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4E1A98" w:rsidRDefault="008472B0" w:rsidP="00497890">
      <w:pPr>
        <w:pStyle w:val="Titolo"/>
        <w:spacing w:before="0" w:after="0" w:line="240" w:lineRule="auto"/>
        <w:rPr>
          <w:rFonts w:ascii="Trebuchet MS" w:hAnsi="Trebuchet MS"/>
          <w:u w:val="single"/>
        </w:rPr>
      </w:pPr>
      <w:r w:rsidRPr="004E1A98">
        <w:rPr>
          <w:rFonts w:ascii="Trebuchet MS" w:hAnsi="Trebuchet MS"/>
        </w:rPr>
        <w:t>Newsletter periodica d’informazione</w:t>
      </w:r>
    </w:p>
    <w:p w:rsidR="008472B0" w:rsidRPr="004E1A98" w:rsidRDefault="008472B0" w:rsidP="00497890">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4E1A98" w:rsidTr="00292C97">
        <w:trPr>
          <w:cantSplit/>
          <w:trHeight w:hRule="exact" w:val="1412"/>
        </w:trPr>
        <w:tc>
          <w:tcPr>
            <w:tcW w:w="2338" w:type="dxa"/>
          </w:tcPr>
          <w:p w:rsidR="008472B0" w:rsidRPr="004E1A98" w:rsidRDefault="008472B0" w:rsidP="00497890">
            <w:pPr>
              <w:pStyle w:val="NormaleWeb"/>
              <w:spacing w:before="0" w:beforeAutospacing="0" w:after="0" w:afterAutospacing="0" w:line="240" w:lineRule="auto"/>
              <w:rPr>
                <w:rFonts w:cs="Arial"/>
                <w:color w:val="333399"/>
                <w:u w:val="single"/>
              </w:rPr>
            </w:pPr>
            <w:r w:rsidRPr="004E1A98">
              <w:rPr>
                <w:rFonts w:cs="Arial"/>
                <w:b/>
                <w:color w:val="333399"/>
                <w:u w:val="single"/>
              </w:rPr>
              <w:t xml:space="preserve"> </w:t>
            </w:r>
            <w:r w:rsidR="00F746C5" w:rsidRPr="004E1A98">
              <w:rPr>
                <w:rFonts w:cs="Arial"/>
                <w:noProof/>
                <w:u w:val="single"/>
                <w:lang w:eastAsia="it-IT"/>
              </w:rPr>
              <w:drawing>
                <wp:inline distT="0" distB="0" distL="0" distR="0" wp14:anchorId="7BDF0A26" wp14:editId="36955282">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4E1A98" w:rsidRDefault="008472B0" w:rsidP="00497890">
            <w:pPr>
              <w:pStyle w:val="NormaleWeb"/>
              <w:shd w:val="clear" w:color="auto" w:fill="FFFFFF"/>
              <w:spacing w:before="0" w:beforeAutospacing="0" w:after="0" w:afterAutospacing="0" w:line="240" w:lineRule="auto"/>
              <w:rPr>
                <w:rFonts w:cs="Arial"/>
                <w:color w:val="333399"/>
                <w:u w:val="single"/>
              </w:rPr>
            </w:pPr>
          </w:p>
          <w:p w:rsidR="008472B0" w:rsidRPr="004E1A98" w:rsidRDefault="008472B0" w:rsidP="00497890">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4E1A98" w:rsidRDefault="00F746C5" w:rsidP="00497890">
            <w:pPr>
              <w:spacing w:line="240" w:lineRule="auto"/>
              <w:rPr>
                <w:rFonts w:cs="Arial"/>
                <w:b/>
                <w:color w:val="333399"/>
                <w:u w:val="single"/>
              </w:rPr>
            </w:pPr>
            <w:r w:rsidRPr="004E1A98">
              <w:rPr>
                <w:rFonts w:cs="Arial"/>
                <w:b/>
                <w:noProof/>
                <w:color w:val="333399"/>
                <w:u w:val="single"/>
                <w:lang w:eastAsia="it-IT"/>
              </w:rPr>
              <w:drawing>
                <wp:inline distT="0" distB="0" distL="0" distR="0" wp14:anchorId="198B2510" wp14:editId="0A199681">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4E1A98" w:rsidRDefault="008472B0" w:rsidP="00497890">
            <w:pPr>
              <w:spacing w:line="240" w:lineRule="auto"/>
              <w:rPr>
                <w:rFonts w:cs="Arial"/>
                <w:b/>
                <w:color w:val="333399"/>
                <w:u w:val="single"/>
              </w:rPr>
            </w:pPr>
          </w:p>
          <w:p w:rsidR="008472B0" w:rsidRPr="004E1A98" w:rsidRDefault="008472B0" w:rsidP="00497890">
            <w:pPr>
              <w:spacing w:line="240" w:lineRule="auto"/>
              <w:rPr>
                <w:rFonts w:cs="Arial"/>
                <w:b/>
                <w:color w:val="333399"/>
                <w:u w:val="single"/>
              </w:rPr>
            </w:pPr>
          </w:p>
          <w:p w:rsidR="008472B0" w:rsidRPr="004E1A98" w:rsidRDefault="008472B0" w:rsidP="00497890">
            <w:pPr>
              <w:spacing w:line="240" w:lineRule="auto"/>
              <w:rPr>
                <w:rFonts w:cs="Arial"/>
                <w:b/>
                <w:color w:val="333399"/>
                <w:u w:val="single"/>
              </w:rPr>
            </w:pPr>
          </w:p>
          <w:p w:rsidR="008472B0" w:rsidRPr="004E1A98" w:rsidRDefault="008472B0" w:rsidP="00497890">
            <w:pPr>
              <w:spacing w:line="240" w:lineRule="auto"/>
              <w:rPr>
                <w:rFonts w:cs="Arial"/>
                <w:b/>
                <w:color w:val="333399"/>
                <w:u w:val="single"/>
              </w:rPr>
            </w:pPr>
          </w:p>
          <w:p w:rsidR="008472B0" w:rsidRPr="004E1A98" w:rsidRDefault="008472B0" w:rsidP="00497890">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4E1A98" w:rsidRDefault="008472B0" w:rsidP="00497890">
            <w:pPr>
              <w:spacing w:line="240" w:lineRule="auto"/>
              <w:rPr>
                <w:rFonts w:cs="Arial"/>
                <w:b/>
                <w:color w:val="0000CC"/>
                <w:u w:val="single"/>
              </w:rPr>
            </w:pPr>
          </w:p>
          <w:p w:rsidR="008472B0" w:rsidRPr="004E1A98" w:rsidRDefault="008472B0" w:rsidP="00497890">
            <w:pPr>
              <w:spacing w:line="240" w:lineRule="auto"/>
              <w:rPr>
                <w:rFonts w:cs="Arial"/>
                <w:b/>
                <w:color w:val="0000CC"/>
                <w:u w:val="single"/>
              </w:rPr>
            </w:pPr>
            <w:r w:rsidRPr="004E1A98">
              <w:rPr>
                <w:rFonts w:cs="Arial"/>
                <w:b/>
                <w:color w:val="0000CC"/>
                <w:u w:val="single"/>
              </w:rPr>
              <w:t>Newsletter ad uso esclusivamente interno e gratuito, riservata agli</w:t>
            </w:r>
            <w:r w:rsidRPr="004E1A98">
              <w:rPr>
                <w:rFonts w:cs="Arial"/>
                <w:b/>
                <w:color w:val="0000CC"/>
                <w:u w:val="single"/>
              </w:rPr>
              <w:br/>
              <w:t>iscritti UIL</w:t>
            </w:r>
          </w:p>
          <w:p w:rsidR="008472B0" w:rsidRPr="004E1A98" w:rsidRDefault="008472B0" w:rsidP="00497890">
            <w:pPr>
              <w:spacing w:line="240" w:lineRule="auto"/>
              <w:rPr>
                <w:rFonts w:cs="Arial"/>
                <w:b/>
                <w:color w:val="0000CC"/>
                <w:u w:val="single"/>
              </w:rPr>
            </w:pPr>
          </w:p>
          <w:p w:rsidR="008472B0" w:rsidRPr="004E1A98" w:rsidRDefault="008472B0" w:rsidP="00497890">
            <w:pPr>
              <w:spacing w:line="240" w:lineRule="auto"/>
              <w:rPr>
                <w:rFonts w:cs="Arial"/>
                <w:b/>
                <w:color w:val="0000CC"/>
                <w:u w:val="single"/>
              </w:rPr>
            </w:pPr>
          </w:p>
          <w:p w:rsidR="008472B0" w:rsidRPr="004E1A98" w:rsidRDefault="008472B0" w:rsidP="00497890">
            <w:pPr>
              <w:pStyle w:val="NormaleWeb"/>
              <w:shd w:val="clear" w:color="auto" w:fill="FFFFFF"/>
              <w:spacing w:before="0" w:beforeAutospacing="0" w:after="0" w:afterAutospacing="0" w:line="240" w:lineRule="auto"/>
              <w:rPr>
                <w:rFonts w:cs="Arial"/>
                <w:b/>
                <w:color w:val="0000CC"/>
                <w:u w:val="single"/>
              </w:rPr>
            </w:pPr>
          </w:p>
        </w:tc>
      </w:tr>
      <w:tr w:rsidR="008472B0" w:rsidRPr="004E1A98" w:rsidTr="00FC5C4B">
        <w:trPr>
          <w:cantSplit/>
          <w:trHeight w:hRule="exact" w:val="772"/>
        </w:trPr>
        <w:tc>
          <w:tcPr>
            <w:tcW w:w="2338" w:type="dxa"/>
          </w:tcPr>
          <w:p w:rsidR="008472B0" w:rsidRPr="004E1A98" w:rsidRDefault="00FC2484" w:rsidP="00497890">
            <w:pPr>
              <w:pStyle w:val="NormaleWeb"/>
              <w:spacing w:before="0" w:beforeAutospacing="0" w:after="0" w:afterAutospacing="0" w:line="240" w:lineRule="auto"/>
              <w:rPr>
                <w:rFonts w:cs="Arial"/>
                <w:b/>
                <w:color w:val="FF0000"/>
              </w:rPr>
            </w:pPr>
            <w:r w:rsidRPr="004E1A98">
              <w:rPr>
                <w:rFonts w:cs="Arial"/>
                <w:b/>
                <w:color w:val="0000CC"/>
              </w:rPr>
              <w:t>Anno XV</w:t>
            </w:r>
            <w:r w:rsidR="00046ABC" w:rsidRPr="004E1A98">
              <w:rPr>
                <w:rFonts w:cs="Arial"/>
                <w:b/>
                <w:color w:val="0000CC"/>
              </w:rPr>
              <w:t>I n. 23</w:t>
            </w:r>
            <w:r w:rsidR="008B42AB" w:rsidRPr="004E1A98">
              <w:rPr>
                <w:rFonts w:cs="Arial"/>
                <w:b/>
                <w:color w:val="0000CC"/>
              </w:rPr>
              <w:t xml:space="preserve"> del</w:t>
            </w:r>
            <w:r w:rsidR="004C4403" w:rsidRPr="004E1A98">
              <w:rPr>
                <w:rFonts w:cs="Arial"/>
                <w:b/>
                <w:color w:val="0000CC"/>
              </w:rPr>
              <w:t xml:space="preserve"> </w:t>
            </w:r>
            <w:r w:rsidR="00046ABC" w:rsidRPr="004E1A98">
              <w:rPr>
                <w:rFonts w:cs="Arial"/>
                <w:b/>
                <w:color w:val="0000CC"/>
              </w:rPr>
              <w:t>20</w:t>
            </w:r>
            <w:r w:rsidR="004A1696" w:rsidRPr="004E1A98">
              <w:rPr>
                <w:rFonts w:cs="Arial"/>
                <w:b/>
                <w:color w:val="0000CC"/>
              </w:rPr>
              <w:t xml:space="preserve"> </w:t>
            </w:r>
            <w:r w:rsidR="00165337" w:rsidRPr="004E1A98">
              <w:rPr>
                <w:rFonts w:cs="Arial"/>
                <w:b/>
                <w:color w:val="0000CC"/>
              </w:rPr>
              <w:t>lugli</w:t>
            </w:r>
            <w:r w:rsidR="009D4D8A" w:rsidRPr="004E1A98">
              <w:rPr>
                <w:rFonts w:cs="Arial"/>
                <w:b/>
                <w:color w:val="0000CC"/>
              </w:rPr>
              <w:t>o</w:t>
            </w:r>
            <w:r w:rsidR="000853F3" w:rsidRPr="004E1A98">
              <w:rPr>
                <w:rFonts w:cs="Arial"/>
                <w:b/>
                <w:color w:val="0000CC"/>
              </w:rPr>
              <w:t xml:space="preserve"> 201</w:t>
            </w:r>
            <w:r w:rsidR="003175E9" w:rsidRPr="004E1A98">
              <w:rPr>
                <w:rFonts w:cs="Arial"/>
                <w:b/>
                <w:color w:val="0000CC"/>
              </w:rPr>
              <w:t>8</w:t>
            </w:r>
          </w:p>
        </w:tc>
        <w:tc>
          <w:tcPr>
            <w:tcW w:w="5529" w:type="dxa"/>
            <w:vMerge/>
          </w:tcPr>
          <w:p w:rsidR="008472B0" w:rsidRPr="004E1A98" w:rsidRDefault="008472B0" w:rsidP="00497890">
            <w:pPr>
              <w:spacing w:line="240" w:lineRule="auto"/>
              <w:rPr>
                <w:rFonts w:cs="Arial"/>
                <w:b/>
                <w:color w:val="333399"/>
              </w:rPr>
            </w:pPr>
          </w:p>
        </w:tc>
        <w:tc>
          <w:tcPr>
            <w:tcW w:w="2126" w:type="dxa"/>
            <w:vMerge/>
          </w:tcPr>
          <w:p w:rsidR="008472B0" w:rsidRPr="004E1A98" w:rsidRDefault="008472B0" w:rsidP="00497890">
            <w:pPr>
              <w:spacing w:line="240" w:lineRule="auto"/>
              <w:rPr>
                <w:rFonts w:cs="Arial"/>
                <w:b/>
                <w:color w:val="333399"/>
              </w:rPr>
            </w:pPr>
          </w:p>
        </w:tc>
      </w:tr>
    </w:tbl>
    <w:p w:rsidR="003175E9" w:rsidRPr="004E1A98" w:rsidRDefault="003175E9" w:rsidP="00497890">
      <w:pPr>
        <w:pStyle w:val="NormaleWeb"/>
        <w:shd w:val="clear" w:color="auto" w:fill="FFFFFF"/>
        <w:spacing w:before="0" w:beforeAutospacing="0" w:after="0" w:afterAutospacing="0" w:line="240" w:lineRule="auto"/>
        <w:jc w:val="right"/>
        <w:rPr>
          <w:rFonts w:cs="Arial"/>
          <w:noProof/>
          <w:lang w:eastAsia="it-IT"/>
        </w:rPr>
      </w:pPr>
    </w:p>
    <w:p w:rsidR="008472B0" w:rsidRPr="004E1A98" w:rsidRDefault="008472B0" w:rsidP="00497890">
      <w:pPr>
        <w:pStyle w:val="NormaleWeb"/>
        <w:shd w:val="clear" w:color="auto" w:fill="FFFFFF"/>
        <w:spacing w:before="0" w:beforeAutospacing="0" w:after="0" w:afterAutospacing="0" w:line="240" w:lineRule="auto"/>
        <w:jc w:val="center"/>
        <w:rPr>
          <w:rFonts w:cs="Arial"/>
          <w:b/>
          <w:color w:val="800080"/>
        </w:rPr>
      </w:pPr>
      <w:r w:rsidRPr="004E1A98">
        <w:rPr>
          <w:rFonts w:cs="Arial"/>
          <w:b/>
          <w:color w:val="800080"/>
        </w:rPr>
        <w:t xml:space="preserve">Consultate </w:t>
      </w:r>
      <w:hyperlink r:id="rId11" w:history="1">
        <w:r w:rsidRPr="004E1A98">
          <w:rPr>
            <w:rStyle w:val="Collegamentoipertestuale"/>
            <w:rFonts w:cs="Arial"/>
            <w:b/>
            <w:color w:val="800080"/>
          </w:rPr>
          <w:t>www.uil.it/immigrazione</w:t>
        </w:r>
      </w:hyperlink>
    </w:p>
    <w:p w:rsidR="008472B0" w:rsidRPr="004E1A98" w:rsidRDefault="008472B0" w:rsidP="00497890">
      <w:pPr>
        <w:pStyle w:val="NormaleWeb"/>
        <w:shd w:val="clear" w:color="auto" w:fill="FFFFFF"/>
        <w:spacing w:before="0" w:beforeAutospacing="0" w:after="0" w:afterAutospacing="0" w:line="240" w:lineRule="auto"/>
        <w:jc w:val="center"/>
        <w:rPr>
          <w:rFonts w:cs="Arial"/>
          <w:b/>
          <w:color w:val="800080"/>
        </w:rPr>
      </w:pPr>
      <w:r w:rsidRPr="004E1A98">
        <w:rPr>
          <w:rFonts w:cs="Arial"/>
          <w:b/>
          <w:color w:val="800080"/>
        </w:rPr>
        <w:t>Aggiornamento quotidiano sui temi di interesse di cittadini e lavoratori stranieri</w:t>
      </w:r>
    </w:p>
    <w:p w:rsidR="00E32343" w:rsidRPr="004E1A98" w:rsidRDefault="00154F12" w:rsidP="00497890">
      <w:pPr>
        <w:pStyle w:val="Titolo1"/>
        <w:shd w:val="clear" w:color="auto" w:fill="FFFFFF"/>
        <w:spacing w:before="0" w:after="0" w:line="240" w:lineRule="auto"/>
        <w:textAlignment w:val="baseline"/>
        <w:rPr>
          <w:rFonts w:ascii="Trebuchet MS" w:hAnsi="Trebuchet MS"/>
          <w:bCs w:val="0"/>
          <w:color w:val="FF0000"/>
          <w:sz w:val="20"/>
          <w:szCs w:val="20"/>
        </w:rPr>
      </w:pPr>
      <w:r w:rsidRPr="004E1A98">
        <w:rPr>
          <w:rFonts w:ascii="Trebuchet MS" w:hAnsi="Trebuchet MS"/>
          <w:bCs w:val="0"/>
          <w:color w:val="FF0000"/>
          <w:sz w:val="20"/>
          <w:szCs w:val="20"/>
        </w:rPr>
        <w:t xml:space="preserve"> </w:t>
      </w:r>
      <w:r w:rsidR="0037369E" w:rsidRPr="004E1A98">
        <w:rPr>
          <w:rFonts w:ascii="Trebuchet MS" w:hAnsi="Trebuchet MS"/>
          <w:bCs w:val="0"/>
          <w:color w:val="FF0000"/>
          <w:sz w:val="20"/>
          <w:szCs w:val="20"/>
        </w:rPr>
        <w:t xml:space="preserve"> </w:t>
      </w:r>
    </w:p>
    <w:p w:rsidR="003625AB" w:rsidRPr="003625AB" w:rsidRDefault="004E2CCB" w:rsidP="003625AB">
      <w:pPr>
        <w:autoSpaceDE w:val="0"/>
        <w:autoSpaceDN w:val="0"/>
        <w:adjustRightInd w:val="0"/>
        <w:spacing w:line="240" w:lineRule="auto"/>
        <w:jc w:val="center"/>
        <w:rPr>
          <w:color w:val="FF0000"/>
          <w:sz w:val="40"/>
          <w:szCs w:val="40"/>
        </w:rPr>
      </w:pPr>
      <w:hyperlink r:id="rId12" w:history="1">
        <w:r w:rsidR="003625AB">
          <w:rPr>
            <w:b/>
            <w:bCs/>
            <w:color w:val="FF0000"/>
            <w:sz w:val="40"/>
            <w:szCs w:val="40"/>
          </w:rPr>
          <w:t>FOR ACTION: la UIL a</w:t>
        </w:r>
        <w:r w:rsidR="003625AB" w:rsidRPr="003625AB">
          <w:rPr>
            <w:b/>
            <w:bCs/>
            <w:color w:val="FF0000"/>
            <w:sz w:val="40"/>
            <w:szCs w:val="40"/>
          </w:rPr>
          <w:t>ppoggia la #</w:t>
        </w:r>
        <w:proofErr w:type="spellStart"/>
        <w:r w:rsidR="003625AB" w:rsidRPr="003625AB">
          <w:rPr>
            <w:b/>
            <w:bCs/>
            <w:color w:val="FF0000"/>
            <w:sz w:val="40"/>
            <w:szCs w:val="40"/>
          </w:rPr>
          <w:t>WelcomingEurope</w:t>
        </w:r>
        <w:proofErr w:type="spellEnd"/>
        <w:r w:rsidR="003625AB" w:rsidRPr="003625AB">
          <w:rPr>
            <w:b/>
            <w:bCs/>
            <w:color w:val="FF0000"/>
            <w:sz w:val="40"/>
            <w:szCs w:val="40"/>
          </w:rPr>
          <w:t xml:space="preserve"> </w:t>
        </w:r>
        <w:proofErr w:type="spellStart"/>
        <w:r w:rsidR="003625AB" w:rsidRPr="003625AB">
          <w:rPr>
            <w:b/>
            <w:bCs/>
            <w:color w:val="FF0000"/>
            <w:sz w:val="40"/>
            <w:szCs w:val="40"/>
          </w:rPr>
          <w:t>initiative</w:t>
        </w:r>
        <w:proofErr w:type="spellEnd"/>
        <w:r w:rsidR="003625AB" w:rsidRPr="003625AB">
          <w:rPr>
            <w:b/>
            <w:bCs/>
            <w:color w:val="FF0000"/>
            <w:sz w:val="40"/>
            <w:szCs w:val="40"/>
          </w:rPr>
          <w:t>!</w:t>
        </w:r>
      </w:hyperlink>
    </w:p>
    <w:p w:rsidR="00847A73" w:rsidRPr="004E1A98" w:rsidRDefault="00847A73" w:rsidP="00497890">
      <w:pPr>
        <w:spacing w:line="240" w:lineRule="auto"/>
        <w:jc w:val="center"/>
        <w:rPr>
          <w:rFonts w:cs="Arial"/>
          <w:b/>
          <w:color w:val="FF0000"/>
          <w:sz w:val="44"/>
          <w:szCs w:val="44"/>
        </w:rPr>
      </w:pPr>
    </w:p>
    <w:tbl>
      <w:tblPr>
        <w:tblW w:w="9839" w:type="dxa"/>
        <w:tblLayout w:type="fixed"/>
        <w:tblLook w:val="0000" w:firstRow="0" w:lastRow="0" w:firstColumn="0" w:lastColumn="0" w:noHBand="0" w:noVBand="0"/>
      </w:tblPr>
      <w:tblGrid>
        <w:gridCol w:w="4928"/>
        <w:gridCol w:w="4911"/>
      </w:tblGrid>
      <w:tr w:rsidR="008472B0" w:rsidRPr="004E1A98" w:rsidTr="0041090C">
        <w:trPr>
          <w:trHeight w:hRule="exact" w:val="6883"/>
        </w:trPr>
        <w:tc>
          <w:tcPr>
            <w:tcW w:w="4928" w:type="dxa"/>
            <w:shd w:val="clear" w:color="auto" w:fill="auto"/>
          </w:tcPr>
          <w:p w:rsidR="00E469B4" w:rsidRPr="004E1A98" w:rsidRDefault="00B213E8" w:rsidP="00497890">
            <w:pPr>
              <w:pStyle w:val="Default"/>
              <w:spacing w:line="240" w:lineRule="auto"/>
              <w:rPr>
                <w:rFonts w:ascii="Trebuchet MS" w:hAnsi="Trebuchet MS" w:cs="Arial"/>
                <w:b/>
                <w:color w:val="C00000"/>
                <w:sz w:val="28"/>
                <w:szCs w:val="28"/>
              </w:rPr>
            </w:pPr>
            <w:r>
              <w:rPr>
                <w:rFonts w:ascii="Trebuchet MS" w:hAnsi="Trebuchet MS" w:cs="Arial"/>
                <w:b/>
                <w:color w:val="C00000"/>
                <w:sz w:val="28"/>
                <w:szCs w:val="28"/>
              </w:rPr>
              <w:t>Migranti</w:t>
            </w:r>
            <w:r w:rsidR="00AC70AA" w:rsidRPr="004E1A98">
              <w:rPr>
                <w:rFonts w:ascii="Trebuchet MS" w:hAnsi="Trebuchet MS" w:cs="Arial"/>
                <w:b/>
                <w:color w:val="C00000"/>
                <w:sz w:val="28"/>
                <w:szCs w:val="28"/>
              </w:rPr>
              <w:t xml:space="preserve">: </w:t>
            </w:r>
            <w:r w:rsidR="00046ABC" w:rsidRPr="004E1A98">
              <w:rPr>
                <w:rFonts w:ascii="Trebuchet MS" w:hAnsi="Trebuchet MS" w:cs="Arial"/>
                <w:b/>
                <w:color w:val="C00000"/>
                <w:sz w:val="28"/>
                <w:szCs w:val="28"/>
              </w:rPr>
              <w:t xml:space="preserve"> </w:t>
            </w:r>
            <w:r w:rsidR="00D1238D">
              <w:rPr>
                <w:rFonts w:ascii="Trebuchet MS" w:hAnsi="Trebuchet MS" w:cs="Arial"/>
                <w:b/>
                <w:color w:val="C00000"/>
                <w:sz w:val="28"/>
                <w:szCs w:val="28"/>
              </w:rPr>
              <w:t>dare valore ai diritti della persona</w:t>
            </w:r>
          </w:p>
          <w:p w:rsidR="00DB2789" w:rsidRPr="004E1A98" w:rsidRDefault="00D04A07" w:rsidP="00497890">
            <w:pPr>
              <w:shd w:val="clear" w:color="auto" w:fill="FFFFFF"/>
              <w:spacing w:line="240" w:lineRule="auto"/>
              <w:rPr>
                <w:color w:val="0000FF"/>
                <w:lang w:eastAsia="it-IT"/>
              </w:rPr>
            </w:pPr>
            <w:r>
              <w:rPr>
                <w:rFonts w:ascii="Arial" w:hAnsi="Arial" w:cs="Arial"/>
                <w:noProof/>
                <w:color w:val="FFFFFF"/>
                <w:lang w:eastAsia="it-IT"/>
              </w:rPr>
              <w:drawing>
                <wp:inline distT="0" distB="0" distL="0" distR="0">
                  <wp:extent cx="2305050" cy="1292089"/>
                  <wp:effectExtent l="0" t="0" r="0" b="3810"/>
                  <wp:docPr id="14" name="Immagine 14"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sualizza immagine di 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003" cy="1293744"/>
                          </a:xfrm>
                          <a:prstGeom prst="rect">
                            <a:avLst/>
                          </a:prstGeom>
                          <a:noFill/>
                          <a:ln>
                            <a:noFill/>
                          </a:ln>
                        </pic:spPr>
                      </pic:pic>
                    </a:graphicData>
                  </a:graphic>
                </wp:inline>
              </w:drawing>
            </w:r>
          </w:p>
          <w:p w:rsidR="00DB3056" w:rsidRPr="004E1A98" w:rsidRDefault="00B213E8" w:rsidP="00497890">
            <w:pPr>
              <w:spacing w:line="240" w:lineRule="auto"/>
              <w:rPr>
                <w:noProof/>
                <w:color w:val="0000FF"/>
                <w:lang w:eastAsia="it-IT"/>
              </w:rPr>
            </w:pPr>
            <w:r>
              <w:rPr>
                <w:rFonts w:ascii="Arial" w:hAnsi="Arial" w:cs="Arial"/>
                <w:noProof/>
                <w:color w:val="001BA0"/>
                <w:lang w:eastAsia="it-IT"/>
              </w:rPr>
              <w:drawing>
                <wp:inline distT="0" distB="0" distL="0" distR="0">
                  <wp:extent cx="2276475" cy="2276475"/>
                  <wp:effectExtent l="0" t="0" r="9525" b="9525"/>
                  <wp:docPr id="20" name="Immagine 20" descr="Migranti. Nuova tragedia a largo di Cipro: almeno 19 morti, 25 dispers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795D768B" descr="Migranti. Nuova tragedia a largo di Cipro: almeno 19 morti, 25 dispersi">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Pr>
                <w:rFonts w:ascii="Helvetica" w:hAnsi="Helvetica" w:cs="Helvetica"/>
                <w:noProof/>
                <w:vanish/>
                <w:color w:val="14171A"/>
                <w:sz w:val="21"/>
                <w:szCs w:val="21"/>
                <w:lang w:eastAsia="it-IT"/>
              </w:rPr>
              <w:drawing>
                <wp:inline distT="0" distB="0" distL="0" distR="0">
                  <wp:extent cx="8220075" cy="4629150"/>
                  <wp:effectExtent l="0" t="0" r="9525" b="0"/>
                  <wp:docPr id="17" name="Immagine 17" descr="https://pbs.twimg.com/media/DiY5WxsW4AE6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bs.twimg.com/media/DiY5WxsW4AE6ma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0075" cy="4629150"/>
                          </a:xfrm>
                          <a:prstGeom prst="rect">
                            <a:avLst/>
                          </a:prstGeom>
                          <a:noFill/>
                          <a:ln>
                            <a:noFill/>
                          </a:ln>
                        </pic:spPr>
                      </pic:pic>
                    </a:graphicData>
                  </a:graphic>
                </wp:inline>
              </w:drawing>
            </w:r>
            <w:r>
              <w:rPr>
                <w:rFonts w:ascii="Helvetica" w:hAnsi="Helvetica" w:cs="Helvetica"/>
                <w:noProof/>
                <w:vanish/>
                <w:color w:val="14171A"/>
                <w:sz w:val="21"/>
                <w:szCs w:val="21"/>
                <w:lang w:eastAsia="it-IT"/>
              </w:rPr>
              <w:drawing>
                <wp:inline distT="0" distB="0" distL="0" distR="0">
                  <wp:extent cx="8220075" cy="4629150"/>
                  <wp:effectExtent l="0" t="0" r="9525" b="0"/>
                  <wp:docPr id="16" name="Immagine 16" descr="https://pbs.twimg.com/media/DiY5WxsW4AE6maJ.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bs.twimg.com/media/DiY5WxsW4AE6maJ.jpg:lar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0075" cy="4629150"/>
                          </a:xfrm>
                          <a:prstGeom prst="rect">
                            <a:avLst/>
                          </a:prstGeom>
                          <a:noFill/>
                          <a:ln>
                            <a:noFill/>
                          </a:ln>
                        </pic:spPr>
                      </pic:pic>
                    </a:graphicData>
                  </a:graphic>
                </wp:inline>
              </w:drawing>
            </w:r>
            <w:r>
              <w:rPr>
                <w:noProof/>
                <w:color w:val="0000FF"/>
                <w:lang w:eastAsia="it-IT"/>
              </w:rPr>
              <w:t xml:space="preserve"> </w:t>
            </w:r>
            <w:r>
              <w:rPr>
                <w:rFonts w:ascii="Helvetica" w:hAnsi="Helvetica" w:cs="Helvetica"/>
                <w:noProof/>
                <w:vanish/>
                <w:color w:val="14171A"/>
                <w:sz w:val="21"/>
                <w:szCs w:val="21"/>
                <w:lang w:eastAsia="it-IT"/>
              </w:rPr>
              <w:drawing>
                <wp:inline distT="0" distB="0" distL="0" distR="0">
                  <wp:extent cx="8220075" cy="4629150"/>
                  <wp:effectExtent l="0" t="0" r="9525" b="0"/>
                  <wp:docPr id="15" name="Immagine 15" descr="https://pbs.twimg.com/media/DiY5WxsW4AE6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bs.twimg.com/media/DiY5WxsW4AE6ma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0075" cy="4629150"/>
                          </a:xfrm>
                          <a:prstGeom prst="rect">
                            <a:avLst/>
                          </a:prstGeom>
                          <a:noFill/>
                          <a:ln>
                            <a:noFill/>
                          </a:ln>
                        </pic:spPr>
                      </pic:pic>
                    </a:graphicData>
                  </a:graphic>
                </wp:inline>
              </w:drawing>
            </w:r>
          </w:p>
          <w:p w:rsidR="00DB2789" w:rsidRPr="004E1A98" w:rsidRDefault="00DB2789" w:rsidP="00497890">
            <w:pPr>
              <w:shd w:val="clear" w:color="auto" w:fill="FFFFFF"/>
              <w:spacing w:line="240" w:lineRule="auto"/>
              <w:rPr>
                <w:color w:val="222222"/>
                <w:lang w:eastAsia="it-IT"/>
              </w:rPr>
            </w:pPr>
            <w:r w:rsidRPr="004E1A98">
              <w:rPr>
                <w:color w:val="222222"/>
                <w:lang w:eastAsia="it-IT"/>
              </w:rPr>
              <w:br/>
              <w:t> </w:t>
            </w:r>
            <w:r w:rsidRPr="004E1A98">
              <w:rPr>
                <w:color w:val="222222"/>
                <w:lang w:eastAsia="it-IT"/>
              </w:rPr>
              <w:br/>
            </w:r>
            <w:r w:rsidR="008F2B98" w:rsidRPr="004E1A98">
              <w:rPr>
                <w:color w:val="222222"/>
                <w:lang w:eastAsia="it-IT"/>
              </w:rPr>
              <w:t xml:space="preserve"> </w:t>
            </w:r>
          </w:p>
          <w:p w:rsidR="00796292" w:rsidRPr="004E1A98" w:rsidRDefault="00796292" w:rsidP="00497890">
            <w:pPr>
              <w:pStyle w:val="Default"/>
              <w:spacing w:line="240" w:lineRule="auto"/>
              <w:rPr>
                <w:rFonts w:ascii="Trebuchet MS" w:hAnsi="Trebuchet MS" w:cs="Arial"/>
                <w:color w:val="0000FF"/>
                <w:sz w:val="20"/>
                <w:szCs w:val="20"/>
              </w:rPr>
            </w:pPr>
          </w:p>
        </w:tc>
        <w:tc>
          <w:tcPr>
            <w:tcW w:w="4911" w:type="dxa"/>
            <w:shd w:val="clear" w:color="auto" w:fill="auto"/>
          </w:tcPr>
          <w:p w:rsidR="008472B0" w:rsidRPr="004E1A98" w:rsidRDefault="008472B0" w:rsidP="00497890">
            <w:pPr>
              <w:pStyle w:val="NormaleWeb"/>
              <w:shd w:val="clear" w:color="auto" w:fill="FFFFFF"/>
              <w:spacing w:before="0" w:beforeAutospacing="0" w:after="0" w:afterAutospacing="0" w:line="240" w:lineRule="auto"/>
              <w:jc w:val="right"/>
              <w:rPr>
                <w:rFonts w:cs="Arial"/>
                <w:b/>
                <w:color w:val="333399"/>
              </w:rPr>
            </w:pPr>
          </w:p>
          <w:p w:rsidR="008472B0" w:rsidRPr="004E1A98" w:rsidRDefault="008472B0" w:rsidP="00497890">
            <w:pPr>
              <w:pStyle w:val="NormaleWeb"/>
              <w:shd w:val="clear" w:color="auto" w:fill="FFFFFF"/>
              <w:spacing w:before="0" w:beforeAutospacing="0" w:after="0" w:afterAutospacing="0" w:line="240" w:lineRule="auto"/>
              <w:jc w:val="right"/>
              <w:rPr>
                <w:rFonts w:cs="Arial"/>
                <w:b/>
                <w:color w:val="333399"/>
              </w:rPr>
            </w:pPr>
          </w:p>
          <w:p w:rsidR="00985086" w:rsidRPr="004E1A98" w:rsidRDefault="00985086" w:rsidP="00497890">
            <w:pPr>
              <w:pStyle w:val="NormaleWeb"/>
              <w:shd w:val="clear" w:color="auto" w:fill="FFFFFF"/>
              <w:spacing w:before="0" w:beforeAutospacing="0" w:after="0" w:afterAutospacing="0" w:line="240" w:lineRule="auto"/>
              <w:jc w:val="right"/>
              <w:rPr>
                <w:rFonts w:cs="Arial"/>
                <w:b/>
                <w:color w:val="800080"/>
                <w:sz w:val="24"/>
                <w:szCs w:val="24"/>
              </w:rPr>
            </w:pPr>
            <w:r w:rsidRPr="004E1A98">
              <w:rPr>
                <w:rFonts w:cs="Arial"/>
                <w:b/>
                <w:color w:val="800080"/>
                <w:sz w:val="24"/>
                <w:szCs w:val="24"/>
              </w:rPr>
              <w:t>SOMMARIO</w:t>
            </w:r>
          </w:p>
          <w:p w:rsidR="00751A53" w:rsidRPr="004E1A98" w:rsidRDefault="00751A53" w:rsidP="00497890">
            <w:pPr>
              <w:shd w:val="clear" w:color="auto" w:fill="FFFFFF"/>
              <w:spacing w:line="240" w:lineRule="auto"/>
              <w:jc w:val="right"/>
              <w:rPr>
                <w:rFonts w:cs="Arial"/>
                <w:color w:val="002060"/>
              </w:rPr>
            </w:pPr>
          </w:p>
          <w:p w:rsidR="00395F37" w:rsidRPr="004E1A98" w:rsidRDefault="00395F37" w:rsidP="00497890">
            <w:pPr>
              <w:shd w:val="clear" w:color="auto" w:fill="FFFFFF"/>
              <w:spacing w:line="240" w:lineRule="auto"/>
              <w:jc w:val="right"/>
              <w:rPr>
                <w:rFonts w:cs="Arial"/>
                <w:color w:val="002060"/>
              </w:rPr>
            </w:pPr>
          </w:p>
          <w:p w:rsidR="00CA241A" w:rsidRPr="004E1A98" w:rsidRDefault="00ED6489" w:rsidP="00497890">
            <w:pPr>
              <w:shd w:val="clear" w:color="auto" w:fill="FFFFFF"/>
              <w:spacing w:line="240" w:lineRule="auto"/>
              <w:jc w:val="right"/>
              <w:rPr>
                <w:rFonts w:cs="Arial"/>
                <w:b/>
                <w:color w:val="FF0000"/>
              </w:rPr>
            </w:pPr>
            <w:r w:rsidRPr="004E1A98">
              <w:rPr>
                <w:rFonts w:cs="Arial"/>
                <w:color w:val="002060"/>
              </w:rPr>
              <w:t xml:space="preserve">Appuntamenti      </w:t>
            </w:r>
            <w:r w:rsidRPr="004E1A98">
              <w:rPr>
                <w:rFonts w:cs="Arial"/>
                <w:color w:val="333399"/>
              </w:rPr>
              <w:t xml:space="preserve">       </w:t>
            </w:r>
            <w:r w:rsidR="007F3251" w:rsidRPr="004E1A98">
              <w:rPr>
                <w:rFonts w:cs="Arial"/>
                <w:color w:val="333399"/>
              </w:rPr>
              <w:t xml:space="preserve"> </w:t>
            </w:r>
            <w:r w:rsidRPr="004E1A98">
              <w:rPr>
                <w:rFonts w:cs="Arial"/>
                <w:color w:val="333399"/>
              </w:rPr>
              <w:t xml:space="preserve">             </w:t>
            </w:r>
            <w:r w:rsidR="00B15CD0" w:rsidRPr="004E1A98">
              <w:rPr>
                <w:rFonts w:cs="Arial"/>
                <w:color w:val="333399"/>
              </w:rPr>
              <w:t xml:space="preserve">  </w:t>
            </w:r>
            <w:r w:rsidRPr="004E1A98">
              <w:rPr>
                <w:rFonts w:cs="Arial"/>
                <w:color w:val="333399"/>
              </w:rPr>
              <w:t xml:space="preserve">        </w:t>
            </w:r>
            <w:r w:rsidR="00596385" w:rsidRPr="004E1A98">
              <w:rPr>
                <w:rFonts w:cs="Arial"/>
                <w:color w:val="333399"/>
              </w:rPr>
              <w:t xml:space="preserve">          </w:t>
            </w:r>
            <w:r w:rsidR="00A77E5E" w:rsidRPr="004E1A98">
              <w:rPr>
                <w:rFonts w:cs="Arial"/>
                <w:b/>
                <w:color w:val="FF0000"/>
              </w:rPr>
              <w:t>pag</w:t>
            </w:r>
            <w:r w:rsidR="00CA241A" w:rsidRPr="004E1A98">
              <w:rPr>
                <w:rFonts w:cs="Arial"/>
                <w:b/>
                <w:color w:val="FF0000"/>
              </w:rPr>
              <w:t>. 2</w:t>
            </w:r>
          </w:p>
          <w:p w:rsidR="006C704B" w:rsidRPr="004E1A98" w:rsidRDefault="006C704B" w:rsidP="00497890">
            <w:pPr>
              <w:shd w:val="clear" w:color="auto" w:fill="FFFFFF"/>
              <w:spacing w:line="240" w:lineRule="auto"/>
              <w:jc w:val="right"/>
              <w:rPr>
                <w:rFonts w:cs="Arial"/>
                <w:color w:val="002060"/>
              </w:rPr>
            </w:pPr>
          </w:p>
          <w:p w:rsidR="007719A4" w:rsidRPr="004E1A98" w:rsidRDefault="007719A4" w:rsidP="007719A4">
            <w:pPr>
              <w:shd w:val="clear" w:color="auto" w:fill="FFFFFF"/>
              <w:spacing w:line="240" w:lineRule="auto"/>
              <w:rPr>
                <w:rFonts w:cs="Arial"/>
                <w:b/>
                <w:color w:val="FF0000"/>
              </w:rPr>
            </w:pPr>
            <w:proofErr w:type="spellStart"/>
            <w:r>
              <w:rPr>
                <w:rFonts w:cs="Arial"/>
                <w:color w:val="002060"/>
              </w:rPr>
              <w:t>ForAction</w:t>
            </w:r>
            <w:proofErr w:type="spellEnd"/>
            <w:r>
              <w:rPr>
                <w:rFonts w:cs="Arial"/>
                <w:color w:val="002060"/>
              </w:rPr>
              <w:t xml:space="preserve">, nota di Ivana Veronese                 </w:t>
            </w:r>
            <w:r>
              <w:rPr>
                <w:rFonts w:cs="Arial"/>
                <w:b/>
                <w:color w:val="FF0000"/>
              </w:rPr>
              <w:t>pag. 2</w:t>
            </w:r>
          </w:p>
          <w:p w:rsidR="007719A4" w:rsidRDefault="007719A4" w:rsidP="00497890">
            <w:pPr>
              <w:shd w:val="clear" w:color="auto" w:fill="FFFFFF"/>
              <w:spacing w:line="240" w:lineRule="auto"/>
              <w:rPr>
                <w:rFonts w:cs="Arial"/>
                <w:color w:val="002060"/>
              </w:rPr>
            </w:pPr>
          </w:p>
          <w:p w:rsidR="00CC77EF" w:rsidRPr="004E1A98" w:rsidRDefault="00702163" w:rsidP="00497890">
            <w:pPr>
              <w:shd w:val="clear" w:color="auto" w:fill="FFFFFF"/>
              <w:spacing w:line="240" w:lineRule="auto"/>
              <w:rPr>
                <w:rFonts w:cs="Arial"/>
                <w:color w:val="002060"/>
              </w:rPr>
            </w:pPr>
            <w:proofErr w:type="spellStart"/>
            <w:r>
              <w:rPr>
                <w:rFonts w:cs="Arial"/>
                <w:color w:val="002060"/>
              </w:rPr>
              <w:t>Frontex</w:t>
            </w:r>
            <w:proofErr w:type="spellEnd"/>
            <w:r>
              <w:rPr>
                <w:rFonts w:cs="Arial"/>
                <w:color w:val="002060"/>
              </w:rPr>
              <w:t xml:space="preserve">: a giugno arrivi in Italia – 87%            </w:t>
            </w:r>
            <w:r w:rsidR="00CC77EF" w:rsidRPr="004E1A98">
              <w:rPr>
                <w:rFonts w:cs="Arial"/>
                <w:b/>
                <w:color w:val="FF0000"/>
              </w:rPr>
              <w:t xml:space="preserve">pag. </w:t>
            </w:r>
            <w:r w:rsidR="007719A4">
              <w:rPr>
                <w:rFonts w:cs="Arial"/>
                <w:b/>
                <w:color w:val="FF0000"/>
              </w:rPr>
              <w:t>3</w:t>
            </w:r>
          </w:p>
          <w:p w:rsidR="004B624D" w:rsidRPr="004E1A98" w:rsidRDefault="004B624D" w:rsidP="00497890">
            <w:pPr>
              <w:shd w:val="clear" w:color="auto" w:fill="FFFFFF"/>
              <w:spacing w:line="240" w:lineRule="auto"/>
              <w:jc w:val="right"/>
              <w:rPr>
                <w:rFonts w:cs="Arial"/>
                <w:b/>
                <w:color w:val="FF0000"/>
              </w:rPr>
            </w:pPr>
          </w:p>
          <w:p w:rsidR="00022553" w:rsidRPr="004E1A98" w:rsidRDefault="00702163" w:rsidP="00497890">
            <w:pPr>
              <w:shd w:val="clear" w:color="auto" w:fill="FFFFFF"/>
              <w:spacing w:line="240" w:lineRule="auto"/>
              <w:rPr>
                <w:rFonts w:cs="Arial"/>
                <w:b/>
                <w:color w:val="FF0000"/>
              </w:rPr>
            </w:pPr>
            <w:r>
              <w:rPr>
                <w:rFonts w:cs="Arial"/>
                <w:color w:val="002060"/>
              </w:rPr>
              <w:t xml:space="preserve">Le conclusioni del Consiglio UE                      </w:t>
            </w:r>
            <w:r>
              <w:rPr>
                <w:rFonts w:cs="Arial"/>
                <w:b/>
                <w:color w:val="FF0000"/>
              </w:rPr>
              <w:t>pag. 3</w:t>
            </w:r>
          </w:p>
          <w:p w:rsidR="00DA34B9" w:rsidRPr="004E1A98" w:rsidRDefault="00DA34B9" w:rsidP="00497890">
            <w:pPr>
              <w:shd w:val="clear" w:color="auto" w:fill="FFFFFF"/>
              <w:spacing w:line="240" w:lineRule="auto"/>
              <w:rPr>
                <w:rFonts w:cs="Arial"/>
                <w:color w:val="002060"/>
              </w:rPr>
            </w:pPr>
          </w:p>
          <w:p w:rsidR="00AE593E" w:rsidRPr="004E1A98" w:rsidRDefault="00E532F2" w:rsidP="00497890">
            <w:pPr>
              <w:shd w:val="clear" w:color="auto" w:fill="FFFFFF"/>
              <w:spacing w:line="240" w:lineRule="auto"/>
              <w:rPr>
                <w:rFonts w:cs="Arial"/>
                <w:b/>
                <w:color w:val="FF0000"/>
              </w:rPr>
            </w:pPr>
            <w:r>
              <w:rPr>
                <w:rFonts w:cs="Arial"/>
                <w:color w:val="002060"/>
              </w:rPr>
              <w:t xml:space="preserve">Il dilemma dell’Europa              </w:t>
            </w:r>
            <w:r w:rsidR="00006EBF" w:rsidRPr="004E1A98">
              <w:rPr>
                <w:rFonts w:cs="Arial"/>
                <w:color w:val="002060"/>
              </w:rPr>
              <w:t xml:space="preserve">                    </w:t>
            </w:r>
            <w:r>
              <w:rPr>
                <w:rFonts w:cs="Arial"/>
                <w:b/>
                <w:color w:val="FF0000"/>
              </w:rPr>
              <w:t>pag. 4</w:t>
            </w:r>
          </w:p>
          <w:p w:rsidR="00F174A0" w:rsidRPr="004E1A98" w:rsidRDefault="00F174A0" w:rsidP="00497890">
            <w:pPr>
              <w:shd w:val="clear" w:color="auto" w:fill="FFFFFF"/>
              <w:spacing w:line="240" w:lineRule="auto"/>
              <w:jc w:val="right"/>
              <w:rPr>
                <w:rFonts w:cs="Arial"/>
                <w:b/>
                <w:color w:val="FF0000"/>
              </w:rPr>
            </w:pPr>
          </w:p>
          <w:p w:rsidR="00F174A0" w:rsidRPr="004E1A98" w:rsidRDefault="00E532F2" w:rsidP="00497890">
            <w:pPr>
              <w:shd w:val="clear" w:color="auto" w:fill="FFFFFF"/>
              <w:spacing w:line="240" w:lineRule="auto"/>
              <w:rPr>
                <w:rFonts w:cs="Arial"/>
                <w:color w:val="002060"/>
              </w:rPr>
            </w:pPr>
            <w:r>
              <w:rPr>
                <w:rFonts w:cs="Arial"/>
                <w:color w:val="002060"/>
              </w:rPr>
              <w:t xml:space="preserve">Mediterraneo                                                </w:t>
            </w:r>
            <w:r w:rsidR="007A5F61" w:rsidRPr="004E1A98">
              <w:rPr>
                <w:rFonts w:cs="Arial"/>
                <w:b/>
                <w:color w:val="FF0000"/>
              </w:rPr>
              <w:t xml:space="preserve">pag. </w:t>
            </w:r>
            <w:r>
              <w:rPr>
                <w:rFonts w:cs="Arial"/>
                <w:b/>
                <w:color w:val="FF0000"/>
              </w:rPr>
              <w:t>5</w:t>
            </w:r>
          </w:p>
          <w:p w:rsidR="008815DD" w:rsidRPr="004E1A98" w:rsidRDefault="008815DD" w:rsidP="00497890">
            <w:pPr>
              <w:shd w:val="clear" w:color="auto" w:fill="FFFFFF"/>
              <w:spacing w:line="240" w:lineRule="auto"/>
              <w:jc w:val="right"/>
              <w:rPr>
                <w:rFonts w:cs="Arial"/>
                <w:b/>
                <w:color w:val="FF0000"/>
              </w:rPr>
            </w:pPr>
          </w:p>
          <w:p w:rsidR="008815DD" w:rsidRPr="004E1A98" w:rsidRDefault="00824A8D" w:rsidP="00497890">
            <w:pPr>
              <w:shd w:val="clear" w:color="auto" w:fill="FFFFFF"/>
              <w:spacing w:line="240" w:lineRule="auto"/>
              <w:rPr>
                <w:rFonts w:cs="Arial"/>
                <w:b/>
                <w:color w:val="FF0000"/>
              </w:rPr>
            </w:pPr>
            <w:r>
              <w:rPr>
                <w:rFonts w:cs="Arial"/>
                <w:color w:val="002060"/>
              </w:rPr>
              <w:t xml:space="preserve">Società                                                         </w:t>
            </w:r>
            <w:r>
              <w:rPr>
                <w:rFonts w:cs="Arial"/>
                <w:b/>
                <w:color w:val="FF0000"/>
              </w:rPr>
              <w:t>pag. 6</w:t>
            </w:r>
          </w:p>
          <w:p w:rsidR="008815DD" w:rsidRPr="004E1A98" w:rsidRDefault="008815DD" w:rsidP="00497890">
            <w:pPr>
              <w:shd w:val="clear" w:color="auto" w:fill="FFFFFF"/>
              <w:spacing w:line="240" w:lineRule="auto"/>
              <w:jc w:val="right"/>
              <w:rPr>
                <w:rFonts w:cs="Arial"/>
                <w:b/>
                <w:color w:val="FF0000"/>
              </w:rPr>
            </w:pPr>
          </w:p>
          <w:p w:rsidR="00502F10" w:rsidRDefault="00006EBF" w:rsidP="00497890">
            <w:pPr>
              <w:shd w:val="clear" w:color="auto" w:fill="FFFFFF"/>
              <w:spacing w:line="240" w:lineRule="auto"/>
              <w:rPr>
                <w:rFonts w:cs="Arial"/>
                <w:b/>
                <w:color w:val="FF0000"/>
              </w:rPr>
            </w:pPr>
            <w:proofErr w:type="spellStart"/>
            <w:r w:rsidRPr="004E1A98">
              <w:rPr>
                <w:rFonts w:cs="Arial"/>
                <w:color w:val="002060"/>
              </w:rPr>
              <w:t>Neodemos</w:t>
            </w:r>
            <w:proofErr w:type="spellEnd"/>
            <w:r w:rsidRPr="004E1A98">
              <w:rPr>
                <w:rFonts w:cs="Arial"/>
                <w:color w:val="002060"/>
              </w:rPr>
              <w:t xml:space="preserve">              </w:t>
            </w:r>
            <w:r w:rsidR="00CD4F75" w:rsidRPr="004E1A98">
              <w:rPr>
                <w:rFonts w:cs="Arial"/>
                <w:color w:val="002060"/>
              </w:rPr>
              <w:t xml:space="preserve">                                 </w:t>
            </w:r>
            <w:r w:rsidR="00AB2FA0" w:rsidRPr="004E1A98">
              <w:rPr>
                <w:rFonts w:cs="Arial"/>
                <w:color w:val="002060"/>
              </w:rPr>
              <w:t xml:space="preserve">  </w:t>
            </w:r>
            <w:r w:rsidR="00CD4F75" w:rsidRPr="004E1A98">
              <w:rPr>
                <w:rFonts w:cs="Arial"/>
                <w:color w:val="002060"/>
              </w:rPr>
              <w:t xml:space="preserve">   </w:t>
            </w:r>
            <w:r w:rsidR="00BF1506">
              <w:rPr>
                <w:rFonts w:cs="Arial"/>
                <w:b/>
                <w:color w:val="FF0000"/>
              </w:rPr>
              <w:t>pag. 7</w:t>
            </w:r>
          </w:p>
          <w:p w:rsidR="00BF1506" w:rsidRPr="004E1A98" w:rsidRDefault="00BF1506" w:rsidP="00497890">
            <w:pPr>
              <w:shd w:val="clear" w:color="auto" w:fill="FFFFFF"/>
              <w:spacing w:line="240" w:lineRule="auto"/>
              <w:rPr>
                <w:rFonts w:cs="Arial"/>
                <w:b/>
                <w:color w:val="FF0000"/>
              </w:rPr>
            </w:pPr>
          </w:p>
          <w:p w:rsidR="00BF1506" w:rsidRPr="004E1A98" w:rsidRDefault="00BF1506" w:rsidP="00BF1506">
            <w:pPr>
              <w:shd w:val="clear" w:color="auto" w:fill="FFFFFF"/>
              <w:spacing w:line="240" w:lineRule="auto"/>
              <w:rPr>
                <w:rFonts w:cs="Arial"/>
                <w:b/>
                <w:color w:val="FF0000"/>
              </w:rPr>
            </w:pPr>
            <w:r>
              <w:rPr>
                <w:rFonts w:cs="Arial"/>
                <w:color w:val="002060"/>
              </w:rPr>
              <w:t xml:space="preserve">Opinione Pubblica ed immigrazione               </w:t>
            </w:r>
            <w:r>
              <w:rPr>
                <w:rFonts w:cs="Arial"/>
                <w:b/>
                <w:color w:val="FF0000"/>
              </w:rPr>
              <w:t>pag. 8</w:t>
            </w:r>
          </w:p>
          <w:p w:rsidR="000F7595" w:rsidRPr="004E1A98" w:rsidRDefault="000F7595" w:rsidP="00497890">
            <w:pPr>
              <w:shd w:val="clear" w:color="auto" w:fill="FFFFFF"/>
              <w:spacing w:line="240" w:lineRule="auto"/>
              <w:rPr>
                <w:rFonts w:cs="Arial"/>
                <w:b/>
                <w:color w:val="FF0000"/>
              </w:rPr>
            </w:pPr>
          </w:p>
          <w:p w:rsidR="000F7595" w:rsidRPr="004E1A98" w:rsidRDefault="00CD4F75" w:rsidP="00497890">
            <w:pPr>
              <w:shd w:val="clear" w:color="auto" w:fill="FFFFFF"/>
              <w:spacing w:line="240" w:lineRule="auto"/>
              <w:rPr>
                <w:rFonts w:cs="Arial"/>
                <w:b/>
                <w:color w:val="FF0000"/>
              </w:rPr>
            </w:pPr>
            <w:r w:rsidRPr="004E1A98">
              <w:rPr>
                <w:rFonts w:cs="Arial"/>
                <w:color w:val="002060"/>
              </w:rPr>
              <w:t xml:space="preserve"> </w:t>
            </w:r>
          </w:p>
          <w:p w:rsidR="000F7595" w:rsidRPr="004E1A98" w:rsidRDefault="000F7595" w:rsidP="00497890">
            <w:pPr>
              <w:shd w:val="clear" w:color="auto" w:fill="FFFFFF"/>
              <w:spacing w:line="240" w:lineRule="auto"/>
              <w:rPr>
                <w:rFonts w:cs="Arial"/>
                <w:b/>
                <w:color w:val="FF0000"/>
              </w:rPr>
            </w:pPr>
          </w:p>
          <w:p w:rsidR="00ED4D1F" w:rsidRPr="004E1A98" w:rsidRDefault="00ED4D1F" w:rsidP="00497890">
            <w:pPr>
              <w:shd w:val="clear" w:color="auto" w:fill="FFFFFF"/>
              <w:spacing w:line="240" w:lineRule="auto"/>
              <w:jc w:val="right"/>
              <w:rPr>
                <w:rFonts w:cs="Arial"/>
                <w:b/>
                <w:color w:val="FF0000"/>
              </w:rPr>
            </w:pPr>
          </w:p>
          <w:p w:rsidR="008815DD" w:rsidRPr="004E1A98" w:rsidRDefault="007A5F61" w:rsidP="00497890">
            <w:pPr>
              <w:shd w:val="clear" w:color="auto" w:fill="FFFFFF"/>
              <w:spacing w:line="240" w:lineRule="auto"/>
              <w:jc w:val="right"/>
              <w:rPr>
                <w:rFonts w:cs="Arial"/>
                <w:b/>
                <w:color w:val="FF0000"/>
              </w:rPr>
            </w:pPr>
            <w:r w:rsidRPr="004E1A98">
              <w:rPr>
                <w:rFonts w:cs="Arial"/>
                <w:color w:val="002060"/>
              </w:rPr>
              <w:t xml:space="preserve"> </w:t>
            </w:r>
          </w:p>
          <w:p w:rsidR="008815DD" w:rsidRPr="004E1A98" w:rsidRDefault="008815DD" w:rsidP="00497890">
            <w:pPr>
              <w:shd w:val="clear" w:color="auto" w:fill="FFFFFF"/>
              <w:spacing w:line="240" w:lineRule="auto"/>
              <w:rPr>
                <w:rFonts w:cs="Arial"/>
                <w:b/>
                <w:color w:val="FF0000"/>
              </w:rPr>
            </w:pPr>
          </w:p>
          <w:p w:rsidR="00ED4D1F" w:rsidRPr="004E1A98" w:rsidRDefault="00ED4D1F" w:rsidP="00497890">
            <w:pPr>
              <w:shd w:val="clear" w:color="auto" w:fill="FFFFFF"/>
              <w:spacing w:line="240" w:lineRule="auto"/>
              <w:jc w:val="right"/>
              <w:rPr>
                <w:rFonts w:cs="Arial"/>
                <w:b/>
                <w:color w:val="FF0000"/>
              </w:rPr>
            </w:pPr>
          </w:p>
          <w:p w:rsidR="00ED4D1F" w:rsidRPr="004E1A98" w:rsidRDefault="00ED04AC" w:rsidP="00497890">
            <w:pPr>
              <w:shd w:val="clear" w:color="auto" w:fill="FFFFFF"/>
              <w:spacing w:line="240" w:lineRule="auto"/>
              <w:jc w:val="right"/>
              <w:rPr>
                <w:rFonts w:cs="Arial"/>
                <w:b/>
                <w:color w:val="FF0000"/>
              </w:rPr>
            </w:pPr>
            <w:r w:rsidRPr="004E1A98">
              <w:rPr>
                <w:rFonts w:cs="Arial"/>
                <w:color w:val="002060"/>
              </w:rPr>
              <w:t xml:space="preserve"> </w:t>
            </w:r>
          </w:p>
          <w:p w:rsidR="00ED4D1F" w:rsidRPr="004E1A98" w:rsidRDefault="00ED4D1F" w:rsidP="00497890">
            <w:pPr>
              <w:shd w:val="clear" w:color="auto" w:fill="FFFFFF"/>
              <w:spacing w:line="240" w:lineRule="auto"/>
              <w:jc w:val="right"/>
              <w:rPr>
                <w:rFonts w:cs="Arial"/>
                <w:b/>
                <w:color w:val="FF0000"/>
              </w:rPr>
            </w:pPr>
          </w:p>
          <w:p w:rsidR="00ED4D1F" w:rsidRPr="004E1A98" w:rsidRDefault="00ED4D1F" w:rsidP="00497890">
            <w:pPr>
              <w:shd w:val="clear" w:color="auto" w:fill="FFFFFF"/>
              <w:spacing w:line="240" w:lineRule="auto"/>
              <w:jc w:val="right"/>
              <w:rPr>
                <w:rFonts w:cs="Arial"/>
                <w:b/>
                <w:color w:val="FF0000"/>
              </w:rPr>
            </w:pPr>
          </w:p>
          <w:p w:rsidR="00D674A9" w:rsidRPr="004E1A98" w:rsidRDefault="00D674A9" w:rsidP="00497890">
            <w:pPr>
              <w:shd w:val="clear" w:color="auto" w:fill="FFFFFF"/>
              <w:spacing w:line="240" w:lineRule="auto"/>
              <w:jc w:val="right"/>
              <w:rPr>
                <w:rFonts w:cs="Arial"/>
                <w:b/>
                <w:color w:val="FF0000"/>
              </w:rPr>
            </w:pPr>
          </w:p>
          <w:p w:rsidR="00207D28" w:rsidRPr="004E1A98" w:rsidRDefault="00395F37" w:rsidP="00497890">
            <w:pPr>
              <w:shd w:val="clear" w:color="auto" w:fill="FFFFFF"/>
              <w:spacing w:line="240" w:lineRule="auto"/>
              <w:jc w:val="right"/>
              <w:rPr>
                <w:rFonts w:cs="Arial"/>
                <w:b/>
                <w:color w:val="FF0000"/>
              </w:rPr>
            </w:pPr>
            <w:r w:rsidRPr="004E1A98">
              <w:rPr>
                <w:rFonts w:cs="Arial"/>
                <w:color w:val="002060"/>
              </w:rPr>
              <w:t xml:space="preserve"> </w:t>
            </w:r>
          </w:p>
          <w:p w:rsidR="00207D28" w:rsidRPr="004E1A98" w:rsidRDefault="00207D28" w:rsidP="00497890">
            <w:pPr>
              <w:shd w:val="clear" w:color="auto" w:fill="FFFFFF"/>
              <w:spacing w:line="240" w:lineRule="auto"/>
              <w:jc w:val="right"/>
              <w:rPr>
                <w:rFonts w:cs="Arial"/>
                <w:b/>
                <w:color w:val="FF0000"/>
              </w:rPr>
            </w:pPr>
          </w:p>
          <w:p w:rsidR="0095687C" w:rsidRPr="004E1A98" w:rsidRDefault="0095687C" w:rsidP="00497890">
            <w:pPr>
              <w:shd w:val="clear" w:color="auto" w:fill="FFFFFF"/>
              <w:spacing w:line="240" w:lineRule="auto"/>
              <w:jc w:val="right"/>
              <w:rPr>
                <w:rFonts w:cs="Arial"/>
                <w:b/>
                <w:color w:val="FF0000"/>
              </w:rPr>
            </w:pPr>
          </w:p>
          <w:p w:rsidR="0095687C" w:rsidRPr="004E1A98" w:rsidRDefault="006F2B4B" w:rsidP="00497890">
            <w:pPr>
              <w:shd w:val="clear" w:color="auto" w:fill="FFFFFF"/>
              <w:spacing w:line="240" w:lineRule="auto"/>
              <w:jc w:val="right"/>
              <w:rPr>
                <w:rFonts w:cs="Arial"/>
                <w:b/>
                <w:color w:val="FF0000"/>
              </w:rPr>
            </w:pPr>
            <w:r w:rsidRPr="004E1A98">
              <w:rPr>
                <w:rFonts w:cs="Arial"/>
                <w:color w:val="002060"/>
              </w:rPr>
              <w:t xml:space="preserve"> </w:t>
            </w:r>
          </w:p>
          <w:p w:rsidR="0095687C" w:rsidRPr="004E1A98" w:rsidRDefault="0095687C" w:rsidP="00497890">
            <w:pPr>
              <w:shd w:val="clear" w:color="auto" w:fill="FFFFFF"/>
              <w:spacing w:line="240" w:lineRule="auto"/>
              <w:jc w:val="right"/>
              <w:rPr>
                <w:rFonts w:cs="Arial"/>
                <w:b/>
                <w:color w:val="FF0000"/>
              </w:rPr>
            </w:pPr>
          </w:p>
          <w:p w:rsidR="00436FFE" w:rsidRPr="004E1A98" w:rsidRDefault="007F3251" w:rsidP="00497890">
            <w:pPr>
              <w:shd w:val="clear" w:color="auto" w:fill="FFFFFF"/>
              <w:spacing w:line="240" w:lineRule="auto"/>
              <w:jc w:val="right"/>
              <w:rPr>
                <w:rFonts w:cs="Arial"/>
                <w:b/>
                <w:color w:val="FF0000"/>
              </w:rPr>
            </w:pPr>
            <w:r w:rsidRPr="004E1A98">
              <w:rPr>
                <w:rFonts w:cs="Arial"/>
                <w:color w:val="002060"/>
              </w:rPr>
              <w:t xml:space="preserve"> </w:t>
            </w:r>
          </w:p>
          <w:p w:rsidR="0095687C" w:rsidRPr="004E1A98" w:rsidRDefault="0095687C" w:rsidP="00497890">
            <w:pPr>
              <w:shd w:val="clear" w:color="auto" w:fill="FFFFFF"/>
              <w:spacing w:line="240" w:lineRule="auto"/>
              <w:jc w:val="right"/>
              <w:rPr>
                <w:rFonts w:cs="Arial"/>
                <w:b/>
                <w:color w:val="FF0000"/>
              </w:rPr>
            </w:pPr>
          </w:p>
          <w:p w:rsidR="0095687C" w:rsidRPr="004E1A98" w:rsidRDefault="007E4F52" w:rsidP="00497890">
            <w:pPr>
              <w:shd w:val="clear" w:color="auto" w:fill="FFFFFF"/>
              <w:spacing w:line="240" w:lineRule="auto"/>
              <w:jc w:val="right"/>
              <w:rPr>
                <w:rFonts w:cs="Arial"/>
                <w:b/>
                <w:color w:val="FF0000"/>
              </w:rPr>
            </w:pPr>
            <w:r w:rsidRPr="004E1A98">
              <w:rPr>
                <w:rFonts w:cs="Arial"/>
                <w:color w:val="002060"/>
              </w:rPr>
              <w:t xml:space="preserve"> </w:t>
            </w:r>
          </w:p>
          <w:p w:rsidR="0095687C" w:rsidRPr="004E1A98" w:rsidRDefault="0095687C" w:rsidP="00497890">
            <w:pPr>
              <w:shd w:val="clear" w:color="auto" w:fill="FFFFFF"/>
              <w:spacing w:line="240" w:lineRule="auto"/>
              <w:jc w:val="right"/>
              <w:rPr>
                <w:rFonts w:cs="Arial"/>
                <w:b/>
                <w:color w:val="FF0000"/>
              </w:rPr>
            </w:pPr>
          </w:p>
          <w:p w:rsidR="0095687C" w:rsidRPr="004E1A98" w:rsidRDefault="0095687C" w:rsidP="00497890">
            <w:pPr>
              <w:shd w:val="clear" w:color="auto" w:fill="FFFFFF"/>
              <w:spacing w:line="240" w:lineRule="auto"/>
              <w:jc w:val="right"/>
              <w:rPr>
                <w:rFonts w:cs="Arial"/>
                <w:b/>
                <w:color w:val="FF0000"/>
              </w:rPr>
            </w:pPr>
          </w:p>
          <w:p w:rsidR="005C745C" w:rsidRPr="004E1A98" w:rsidRDefault="005C745C" w:rsidP="00497890">
            <w:pPr>
              <w:shd w:val="clear" w:color="auto" w:fill="FFFFFF"/>
              <w:spacing w:line="240" w:lineRule="auto"/>
              <w:jc w:val="right"/>
              <w:rPr>
                <w:rFonts w:cs="Arial"/>
                <w:b/>
                <w:color w:val="FF0000"/>
              </w:rPr>
            </w:pPr>
          </w:p>
          <w:p w:rsidR="003446B9" w:rsidRPr="004E1A98" w:rsidRDefault="003446B9" w:rsidP="00497890">
            <w:pPr>
              <w:shd w:val="clear" w:color="auto" w:fill="FFFFFF"/>
              <w:spacing w:line="240" w:lineRule="auto"/>
              <w:jc w:val="right"/>
              <w:rPr>
                <w:rFonts w:cs="Arial"/>
                <w:b/>
                <w:color w:val="FF0000"/>
              </w:rPr>
            </w:pPr>
          </w:p>
          <w:p w:rsidR="003446B9" w:rsidRPr="004E1A98" w:rsidRDefault="00D540E7" w:rsidP="00497890">
            <w:pPr>
              <w:shd w:val="clear" w:color="auto" w:fill="FFFFFF"/>
              <w:spacing w:line="240" w:lineRule="auto"/>
              <w:jc w:val="right"/>
              <w:rPr>
                <w:rFonts w:cs="Arial"/>
                <w:b/>
                <w:color w:val="FF0000"/>
              </w:rPr>
            </w:pPr>
            <w:r w:rsidRPr="004E1A98">
              <w:rPr>
                <w:rFonts w:cs="Arial"/>
                <w:color w:val="002060"/>
              </w:rPr>
              <w:t xml:space="preserve"> </w:t>
            </w:r>
          </w:p>
          <w:p w:rsidR="00C1395F" w:rsidRPr="004E1A98" w:rsidRDefault="00C1395F" w:rsidP="00497890">
            <w:pPr>
              <w:shd w:val="clear" w:color="auto" w:fill="FFFFFF"/>
              <w:spacing w:line="240" w:lineRule="auto"/>
              <w:jc w:val="right"/>
              <w:rPr>
                <w:rFonts w:cs="Arial"/>
                <w:b/>
                <w:color w:val="FF0000"/>
              </w:rPr>
            </w:pPr>
          </w:p>
          <w:p w:rsidR="0014362E" w:rsidRPr="004E1A98" w:rsidRDefault="006E0F69" w:rsidP="00497890">
            <w:pPr>
              <w:shd w:val="clear" w:color="auto" w:fill="FFFFFF"/>
              <w:spacing w:line="240" w:lineRule="auto"/>
              <w:jc w:val="right"/>
              <w:rPr>
                <w:rFonts w:cs="Arial"/>
                <w:b/>
                <w:color w:val="FF0000"/>
              </w:rPr>
            </w:pPr>
            <w:r w:rsidRPr="004E1A98">
              <w:rPr>
                <w:rFonts w:cs="Arial"/>
                <w:color w:val="002060"/>
              </w:rPr>
              <w:t xml:space="preserve"> </w:t>
            </w:r>
          </w:p>
          <w:p w:rsidR="00383055" w:rsidRPr="004E1A98" w:rsidRDefault="00383055" w:rsidP="00497890">
            <w:pPr>
              <w:shd w:val="clear" w:color="auto" w:fill="FFFFFF"/>
              <w:spacing w:line="240" w:lineRule="auto"/>
              <w:jc w:val="right"/>
              <w:rPr>
                <w:rFonts w:cs="Arial"/>
                <w:b/>
                <w:color w:val="FF0000"/>
              </w:rPr>
            </w:pPr>
          </w:p>
          <w:p w:rsidR="00C04450" w:rsidRPr="004E1A98" w:rsidRDefault="005A2BD7" w:rsidP="00497890">
            <w:pPr>
              <w:shd w:val="clear" w:color="auto" w:fill="FFFFFF"/>
              <w:spacing w:line="240" w:lineRule="auto"/>
              <w:jc w:val="right"/>
              <w:rPr>
                <w:rFonts w:cs="Arial"/>
                <w:b/>
                <w:color w:val="FF0000"/>
              </w:rPr>
            </w:pPr>
            <w:r w:rsidRPr="004E1A98">
              <w:rPr>
                <w:rFonts w:cs="Arial"/>
                <w:color w:val="002060"/>
              </w:rPr>
              <w:t xml:space="preserve"> </w:t>
            </w:r>
          </w:p>
          <w:p w:rsidR="00C04450" w:rsidRPr="004E1A98" w:rsidRDefault="00C04450" w:rsidP="00497890">
            <w:pPr>
              <w:shd w:val="clear" w:color="auto" w:fill="FFFFFF"/>
              <w:spacing w:line="240" w:lineRule="auto"/>
              <w:jc w:val="right"/>
              <w:rPr>
                <w:rFonts w:cs="Arial"/>
                <w:b/>
                <w:color w:val="FF0000"/>
              </w:rPr>
            </w:pPr>
          </w:p>
          <w:p w:rsidR="00191F81" w:rsidRPr="004E1A98" w:rsidRDefault="00191F81" w:rsidP="00497890">
            <w:pPr>
              <w:shd w:val="clear" w:color="auto" w:fill="FFFFFF"/>
              <w:spacing w:line="240" w:lineRule="auto"/>
              <w:jc w:val="right"/>
              <w:rPr>
                <w:rFonts w:cs="Arial"/>
                <w:b/>
                <w:color w:val="FF0000"/>
              </w:rPr>
            </w:pPr>
          </w:p>
          <w:p w:rsidR="00A173E7" w:rsidRPr="004E1A98" w:rsidRDefault="00A173E7" w:rsidP="00497890">
            <w:pPr>
              <w:shd w:val="clear" w:color="auto" w:fill="FFFFFF"/>
              <w:spacing w:line="240" w:lineRule="auto"/>
              <w:jc w:val="right"/>
              <w:rPr>
                <w:rFonts w:cs="Arial"/>
                <w:b/>
                <w:color w:val="FF0000"/>
              </w:rPr>
            </w:pPr>
          </w:p>
          <w:p w:rsidR="003338D6" w:rsidRPr="004E1A98" w:rsidRDefault="007D238F" w:rsidP="00497890">
            <w:pPr>
              <w:shd w:val="clear" w:color="auto" w:fill="FFFFFF"/>
              <w:spacing w:line="240" w:lineRule="auto"/>
              <w:jc w:val="right"/>
              <w:rPr>
                <w:rFonts w:cs="Arial"/>
                <w:b/>
                <w:color w:val="FF0000"/>
              </w:rPr>
            </w:pPr>
            <w:r w:rsidRPr="004E1A98">
              <w:rPr>
                <w:rFonts w:cs="Arial"/>
                <w:color w:val="002060"/>
              </w:rPr>
              <w:t xml:space="preserve"> </w:t>
            </w:r>
          </w:p>
          <w:p w:rsidR="008C366E" w:rsidRPr="004E1A98" w:rsidRDefault="008C366E" w:rsidP="00497890">
            <w:pPr>
              <w:shd w:val="clear" w:color="auto" w:fill="FFFFFF"/>
              <w:spacing w:line="240" w:lineRule="auto"/>
              <w:jc w:val="right"/>
              <w:rPr>
                <w:rFonts w:cs="Arial"/>
                <w:b/>
                <w:color w:val="FF0000"/>
              </w:rPr>
            </w:pPr>
          </w:p>
          <w:p w:rsidR="008C366E" w:rsidRPr="004E1A98" w:rsidRDefault="001B3705" w:rsidP="00497890">
            <w:pPr>
              <w:shd w:val="clear" w:color="auto" w:fill="FFFFFF"/>
              <w:spacing w:line="240" w:lineRule="auto"/>
              <w:jc w:val="right"/>
              <w:rPr>
                <w:rFonts w:cs="Arial"/>
                <w:b/>
                <w:color w:val="FF0000"/>
              </w:rPr>
            </w:pPr>
            <w:r w:rsidRPr="004E1A98">
              <w:rPr>
                <w:rFonts w:cs="Arial"/>
                <w:color w:val="002060"/>
              </w:rPr>
              <w:t xml:space="preserve"> </w:t>
            </w:r>
          </w:p>
          <w:p w:rsidR="008C366E" w:rsidRPr="004E1A98" w:rsidRDefault="008C366E" w:rsidP="00497890">
            <w:pPr>
              <w:shd w:val="clear" w:color="auto" w:fill="FFFFFF"/>
              <w:spacing w:line="240" w:lineRule="auto"/>
              <w:jc w:val="right"/>
              <w:rPr>
                <w:rFonts w:cs="Arial"/>
                <w:b/>
                <w:color w:val="FF0000"/>
              </w:rPr>
            </w:pPr>
          </w:p>
          <w:p w:rsidR="00A173E7" w:rsidRPr="004E1A98" w:rsidRDefault="00A173E7" w:rsidP="00497890">
            <w:pPr>
              <w:shd w:val="clear" w:color="auto" w:fill="FFFFFF"/>
              <w:spacing w:line="240" w:lineRule="auto"/>
              <w:jc w:val="right"/>
              <w:rPr>
                <w:rFonts w:cs="Arial"/>
                <w:b/>
                <w:color w:val="FF0000"/>
              </w:rPr>
            </w:pPr>
          </w:p>
          <w:p w:rsidR="006753DF" w:rsidRPr="004E1A98" w:rsidRDefault="00751A53" w:rsidP="00497890">
            <w:pPr>
              <w:shd w:val="clear" w:color="auto" w:fill="FFFFFF"/>
              <w:spacing w:line="240" w:lineRule="auto"/>
              <w:jc w:val="right"/>
              <w:rPr>
                <w:rFonts w:cs="Arial"/>
                <w:b/>
                <w:color w:val="FF0000"/>
              </w:rPr>
            </w:pPr>
            <w:r w:rsidRPr="004E1A98">
              <w:rPr>
                <w:rFonts w:cs="Arial"/>
                <w:color w:val="002060"/>
              </w:rPr>
              <w:t xml:space="preserve"> </w:t>
            </w:r>
          </w:p>
          <w:p w:rsidR="00F57BEE" w:rsidRPr="004E1A98" w:rsidRDefault="00F57BEE" w:rsidP="00497890">
            <w:pPr>
              <w:shd w:val="clear" w:color="auto" w:fill="FFFFFF"/>
              <w:spacing w:line="240" w:lineRule="auto"/>
              <w:jc w:val="right"/>
              <w:rPr>
                <w:rFonts w:cs="Arial"/>
                <w:b/>
                <w:color w:val="FF0000"/>
              </w:rPr>
            </w:pPr>
          </w:p>
          <w:p w:rsidR="00F57BEE" w:rsidRPr="004E1A98" w:rsidRDefault="00F02A18" w:rsidP="00497890">
            <w:pPr>
              <w:shd w:val="clear" w:color="auto" w:fill="FFFFFF"/>
              <w:spacing w:line="240" w:lineRule="auto"/>
              <w:jc w:val="right"/>
              <w:rPr>
                <w:rFonts w:cs="Arial"/>
                <w:b/>
                <w:color w:val="FF0000"/>
              </w:rPr>
            </w:pPr>
            <w:r w:rsidRPr="004E1A98">
              <w:rPr>
                <w:rFonts w:cs="Arial"/>
                <w:color w:val="002060"/>
              </w:rPr>
              <w:t xml:space="preserve"> </w:t>
            </w:r>
          </w:p>
          <w:p w:rsidR="00F57BEE" w:rsidRPr="004E1A98" w:rsidRDefault="00F57BEE" w:rsidP="00497890">
            <w:pPr>
              <w:shd w:val="clear" w:color="auto" w:fill="FFFFFF"/>
              <w:spacing w:line="240" w:lineRule="auto"/>
              <w:jc w:val="right"/>
              <w:rPr>
                <w:rFonts w:cs="Arial"/>
                <w:b/>
                <w:color w:val="FF0000"/>
              </w:rPr>
            </w:pPr>
          </w:p>
          <w:p w:rsidR="005C6F4F" w:rsidRPr="004E1A98" w:rsidRDefault="005C6F4F" w:rsidP="00497890">
            <w:pPr>
              <w:shd w:val="clear" w:color="auto" w:fill="FFFFFF"/>
              <w:spacing w:line="240" w:lineRule="auto"/>
              <w:jc w:val="right"/>
              <w:rPr>
                <w:rFonts w:cs="Arial"/>
                <w:b/>
                <w:color w:val="FF0000"/>
              </w:rPr>
            </w:pPr>
          </w:p>
          <w:p w:rsidR="005C6F4F" w:rsidRPr="004E1A98" w:rsidRDefault="00866E93" w:rsidP="00497890">
            <w:pPr>
              <w:shd w:val="clear" w:color="auto" w:fill="FFFFFF"/>
              <w:spacing w:line="240" w:lineRule="auto"/>
              <w:jc w:val="right"/>
              <w:rPr>
                <w:rFonts w:cs="Arial"/>
                <w:b/>
                <w:color w:val="FF0000"/>
              </w:rPr>
            </w:pPr>
            <w:r w:rsidRPr="004E1A98">
              <w:rPr>
                <w:rFonts w:cs="Arial"/>
                <w:color w:val="002060"/>
              </w:rPr>
              <w:t xml:space="preserve"> </w:t>
            </w:r>
          </w:p>
          <w:p w:rsidR="005C6F4F" w:rsidRPr="004E1A98" w:rsidRDefault="005C6F4F" w:rsidP="00497890">
            <w:pPr>
              <w:shd w:val="clear" w:color="auto" w:fill="FFFFFF"/>
              <w:spacing w:line="240" w:lineRule="auto"/>
              <w:jc w:val="right"/>
              <w:rPr>
                <w:rFonts w:cs="Arial"/>
                <w:b/>
                <w:color w:val="FF0000"/>
              </w:rPr>
            </w:pPr>
          </w:p>
          <w:p w:rsidR="00284E2E" w:rsidRPr="004E1A98" w:rsidRDefault="00DA567A" w:rsidP="00497890">
            <w:pPr>
              <w:shd w:val="clear" w:color="auto" w:fill="FFFFFF"/>
              <w:spacing w:line="240" w:lineRule="auto"/>
              <w:jc w:val="right"/>
              <w:rPr>
                <w:rFonts w:cs="Arial"/>
                <w:b/>
                <w:color w:val="FF0000"/>
              </w:rPr>
            </w:pPr>
            <w:r w:rsidRPr="004E1A98">
              <w:rPr>
                <w:rFonts w:cs="Arial"/>
                <w:color w:val="002060"/>
              </w:rPr>
              <w:t xml:space="preserve"> </w:t>
            </w:r>
          </w:p>
          <w:p w:rsidR="00284E2E" w:rsidRPr="004E1A98" w:rsidRDefault="00284E2E" w:rsidP="00497890">
            <w:pPr>
              <w:shd w:val="clear" w:color="auto" w:fill="FFFFFF"/>
              <w:spacing w:line="240" w:lineRule="auto"/>
              <w:jc w:val="right"/>
              <w:rPr>
                <w:rFonts w:cs="Arial"/>
                <w:b/>
                <w:color w:val="FF0000"/>
              </w:rPr>
            </w:pPr>
          </w:p>
          <w:p w:rsidR="009A0555" w:rsidRPr="004E1A98" w:rsidRDefault="006753DF" w:rsidP="00497890">
            <w:pPr>
              <w:shd w:val="clear" w:color="auto" w:fill="FFFFFF"/>
              <w:spacing w:line="240" w:lineRule="auto"/>
              <w:jc w:val="right"/>
              <w:rPr>
                <w:rFonts w:cs="Arial"/>
                <w:color w:val="002060"/>
              </w:rPr>
            </w:pPr>
            <w:r w:rsidRPr="004E1A98">
              <w:rPr>
                <w:rFonts w:cs="Arial"/>
                <w:color w:val="002060"/>
              </w:rPr>
              <w:t xml:space="preserve"> </w:t>
            </w:r>
          </w:p>
          <w:p w:rsidR="009A0555" w:rsidRPr="004E1A98" w:rsidRDefault="009A0555" w:rsidP="00497890">
            <w:pPr>
              <w:shd w:val="clear" w:color="auto" w:fill="FFFFFF"/>
              <w:spacing w:line="240" w:lineRule="auto"/>
              <w:jc w:val="right"/>
              <w:rPr>
                <w:rFonts w:cs="Arial"/>
                <w:color w:val="002060"/>
              </w:rPr>
            </w:pPr>
          </w:p>
          <w:p w:rsidR="005E5D06" w:rsidRPr="004E1A98" w:rsidRDefault="005E5D06" w:rsidP="00497890">
            <w:pPr>
              <w:shd w:val="clear" w:color="auto" w:fill="FFFFFF"/>
              <w:spacing w:line="240" w:lineRule="auto"/>
              <w:jc w:val="right"/>
              <w:rPr>
                <w:rFonts w:cs="Arial"/>
                <w:b/>
                <w:color w:val="002060"/>
              </w:rPr>
            </w:pPr>
          </w:p>
          <w:p w:rsidR="00C16B80" w:rsidRPr="004E1A98" w:rsidRDefault="0057581D" w:rsidP="00497890">
            <w:pPr>
              <w:shd w:val="clear" w:color="auto" w:fill="FFFFFF"/>
              <w:spacing w:line="240" w:lineRule="auto"/>
              <w:jc w:val="right"/>
              <w:rPr>
                <w:rFonts w:cs="Arial"/>
                <w:b/>
                <w:color w:val="FF0000"/>
              </w:rPr>
            </w:pPr>
            <w:r w:rsidRPr="004E1A98">
              <w:rPr>
                <w:rFonts w:cs="Arial"/>
                <w:color w:val="002060"/>
              </w:rPr>
              <w:t xml:space="preserve"> </w:t>
            </w:r>
          </w:p>
          <w:p w:rsidR="002E78B3" w:rsidRPr="004E1A98" w:rsidRDefault="002E78B3" w:rsidP="00497890">
            <w:pPr>
              <w:shd w:val="clear" w:color="auto" w:fill="FFFFFF"/>
              <w:spacing w:line="240" w:lineRule="auto"/>
              <w:jc w:val="right"/>
              <w:rPr>
                <w:rFonts w:cs="Arial"/>
                <w:b/>
                <w:color w:val="FF0000"/>
              </w:rPr>
            </w:pPr>
          </w:p>
          <w:p w:rsidR="00B961E7" w:rsidRPr="004E1A98" w:rsidRDefault="00AB5444" w:rsidP="00497890">
            <w:pPr>
              <w:shd w:val="clear" w:color="auto" w:fill="FFFFFF"/>
              <w:spacing w:line="240" w:lineRule="auto"/>
              <w:jc w:val="right"/>
              <w:rPr>
                <w:rFonts w:cs="Arial"/>
                <w:b/>
                <w:color w:val="FF0000"/>
              </w:rPr>
            </w:pPr>
            <w:r w:rsidRPr="004E1A98">
              <w:rPr>
                <w:rFonts w:cs="Arial"/>
                <w:color w:val="002060"/>
              </w:rPr>
              <w:t xml:space="preserve"> </w:t>
            </w:r>
          </w:p>
          <w:p w:rsidR="00B961E7" w:rsidRPr="004E1A98" w:rsidRDefault="00B961E7" w:rsidP="00497890">
            <w:pPr>
              <w:shd w:val="clear" w:color="auto" w:fill="FFFFFF"/>
              <w:spacing w:line="240" w:lineRule="auto"/>
              <w:jc w:val="right"/>
              <w:rPr>
                <w:rFonts w:cs="Arial"/>
                <w:b/>
                <w:color w:val="FF0000"/>
              </w:rPr>
            </w:pPr>
          </w:p>
          <w:p w:rsidR="00017700" w:rsidRPr="004E1A98" w:rsidRDefault="00017700" w:rsidP="00497890">
            <w:pPr>
              <w:shd w:val="clear" w:color="auto" w:fill="FFFFFF"/>
              <w:spacing w:line="240" w:lineRule="auto"/>
              <w:jc w:val="right"/>
              <w:rPr>
                <w:rFonts w:cs="Arial"/>
                <w:b/>
                <w:color w:val="FF0000"/>
              </w:rPr>
            </w:pPr>
          </w:p>
          <w:p w:rsidR="00E4308D" w:rsidRPr="004E1A98" w:rsidRDefault="00E4308D" w:rsidP="00497890">
            <w:pPr>
              <w:shd w:val="clear" w:color="auto" w:fill="FFFFFF"/>
              <w:spacing w:line="240" w:lineRule="auto"/>
              <w:jc w:val="right"/>
              <w:rPr>
                <w:rFonts w:cs="Arial"/>
                <w:b/>
                <w:color w:val="FF0000"/>
              </w:rPr>
            </w:pPr>
          </w:p>
          <w:p w:rsidR="008B6983" w:rsidRPr="004E1A98" w:rsidRDefault="008B6983" w:rsidP="00497890">
            <w:pPr>
              <w:shd w:val="clear" w:color="auto" w:fill="FFFFFF"/>
              <w:spacing w:line="240" w:lineRule="auto"/>
              <w:jc w:val="right"/>
              <w:rPr>
                <w:rFonts w:cs="Arial"/>
                <w:b/>
                <w:color w:val="FF0000"/>
              </w:rPr>
            </w:pPr>
          </w:p>
          <w:p w:rsidR="00CD7805" w:rsidRPr="004E1A98" w:rsidRDefault="00CD7805" w:rsidP="00497890">
            <w:pPr>
              <w:shd w:val="clear" w:color="auto" w:fill="FFFFFF"/>
              <w:spacing w:line="240" w:lineRule="auto"/>
              <w:jc w:val="right"/>
              <w:rPr>
                <w:rFonts w:cs="Arial"/>
                <w:b/>
                <w:color w:val="FF0000"/>
              </w:rPr>
            </w:pPr>
          </w:p>
          <w:p w:rsidR="007B1E55" w:rsidRPr="004E1A98" w:rsidRDefault="007627AC" w:rsidP="00497890">
            <w:pPr>
              <w:shd w:val="clear" w:color="auto" w:fill="FFFFFF"/>
              <w:spacing w:line="240" w:lineRule="auto"/>
              <w:jc w:val="right"/>
              <w:rPr>
                <w:rFonts w:cs="Arial"/>
                <w:b/>
                <w:color w:val="FF0000"/>
              </w:rPr>
            </w:pPr>
            <w:r w:rsidRPr="004E1A98">
              <w:rPr>
                <w:rFonts w:cs="Arial"/>
                <w:color w:val="333399"/>
              </w:rPr>
              <w:t xml:space="preserve"> </w:t>
            </w:r>
          </w:p>
          <w:p w:rsidR="007B1E55" w:rsidRPr="004E1A98" w:rsidRDefault="007B1E55" w:rsidP="00497890">
            <w:pPr>
              <w:shd w:val="clear" w:color="auto" w:fill="FFFFFF"/>
              <w:spacing w:line="240" w:lineRule="auto"/>
              <w:jc w:val="right"/>
              <w:rPr>
                <w:rFonts w:cs="Arial"/>
                <w:b/>
                <w:color w:val="FF0000"/>
              </w:rPr>
            </w:pPr>
          </w:p>
          <w:p w:rsidR="00BB2BFA" w:rsidRPr="004E1A98" w:rsidRDefault="00BB2BFA" w:rsidP="00497890">
            <w:pPr>
              <w:shd w:val="clear" w:color="auto" w:fill="FFFFFF"/>
              <w:spacing w:line="240" w:lineRule="auto"/>
              <w:jc w:val="right"/>
              <w:rPr>
                <w:rFonts w:cs="Arial"/>
                <w:b/>
                <w:color w:val="FF0000"/>
              </w:rPr>
            </w:pPr>
          </w:p>
          <w:p w:rsidR="00017700" w:rsidRPr="004E1A98" w:rsidRDefault="00017700" w:rsidP="00497890">
            <w:pPr>
              <w:shd w:val="clear" w:color="auto" w:fill="FFFFFF"/>
              <w:spacing w:line="240" w:lineRule="auto"/>
              <w:jc w:val="right"/>
              <w:rPr>
                <w:rFonts w:cs="Arial"/>
                <w:b/>
                <w:color w:val="FF0000"/>
              </w:rPr>
            </w:pPr>
          </w:p>
          <w:p w:rsidR="00017700" w:rsidRPr="004E1A98" w:rsidRDefault="00357D50" w:rsidP="00497890">
            <w:pPr>
              <w:shd w:val="clear" w:color="auto" w:fill="FFFFFF"/>
              <w:spacing w:line="240" w:lineRule="auto"/>
              <w:jc w:val="right"/>
              <w:rPr>
                <w:rFonts w:cs="Arial"/>
                <w:b/>
                <w:color w:val="FF0000"/>
              </w:rPr>
            </w:pPr>
            <w:r w:rsidRPr="004E1A98">
              <w:rPr>
                <w:rFonts w:cs="Arial"/>
                <w:color w:val="333399"/>
              </w:rPr>
              <w:t xml:space="preserve"> </w:t>
            </w:r>
          </w:p>
          <w:p w:rsidR="00D4243E" w:rsidRPr="004E1A98" w:rsidRDefault="00D4243E" w:rsidP="00497890">
            <w:pPr>
              <w:shd w:val="clear" w:color="auto" w:fill="FFFFFF"/>
              <w:spacing w:line="240" w:lineRule="auto"/>
              <w:jc w:val="right"/>
              <w:rPr>
                <w:rFonts w:cs="Arial"/>
                <w:color w:val="FF0000"/>
              </w:rPr>
            </w:pPr>
          </w:p>
          <w:p w:rsidR="009B214F" w:rsidRPr="004E1A98" w:rsidRDefault="002778FD" w:rsidP="00497890">
            <w:pPr>
              <w:shd w:val="clear" w:color="auto" w:fill="FFFFFF"/>
              <w:spacing w:line="240" w:lineRule="auto"/>
              <w:jc w:val="right"/>
              <w:rPr>
                <w:rFonts w:cs="Arial"/>
                <w:b/>
                <w:color w:val="FF0000"/>
              </w:rPr>
            </w:pPr>
            <w:r w:rsidRPr="004E1A98">
              <w:rPr>
                <w:rFonts w:cs="Arial"/>
                <w:color w:val="333399"/>
              </w:rPr>
              <w:t xml:space="preserve"> </w:t>
            </w:r>
          </w:p>
          <w:p w:rsidR="009B214F" w:rsidRPr="004E1A98" w:rsidRDefault="009B214F" w:rsidP="00497890">
            <w:pPr>
              <w:shd w:val="clear" w:color="auto" w:fill="FFFFFF"/>
              <w:spacing w:line="240" w:lineRule="auto"/>
              <w:jc w:val="right"/>
              <w:rPr>
                <w:rFonts w:cs="Arial"/>
                <w:b/>
                <w:color w:val="FF0000"/>
              </w:rPr>
            </w:pPr>
          </w:p>
          <w:p w:rsidR="001F27BC" w:rsidRPr="004E1A98" w:rsidRDefault="001F27BC" w:rsidP="00497890">
            <w:pPr>
              <w:shd w:val="clear" w:color="auto" w:fill="FFFFFF"/>
              <w:spacing w:line="240" w:lineRule="auto"/>
              <w:jc w:val="right"/>
              <w:rPr>
                <w:rFonts w:cs="Arial"/>
                <w:b/>
                <w:color w:val="FF0000"/>
              </w:rPr>
            </w:pPr>
          </w:p>
          <w:p w:rsidR="008A2F14" w:rsidRPr="004E1A98" w:rsidRDefault="008A2F14" w:rsidP="00497890">
            <w:pPr>
              <w:shd w:val="clear" w:color="auto" w:fill="FFFFFF"/>
              <w:spacing w:line="240" w:lineRule="auto"/>
              <w:jc w:val="right"/>
              <w:rPr>
                <w:rFonts w:cs="Arial"/>
                <w:b/>
                <w:color w:val="FF0000"/>
              </w:rPr>
            </w:pPr>
          </w:p>
          <w:p w:rsidR="008A2F14" w:rsidRPr="004E1A98" w:rsidRDefault="00EC3924" w:rsidP="00497890">
            <w:pPr>
              <w:shd w:val="clear" w:color="auto" w:fill="FFFFFF"/>
              <w:spacing w:line="240" w:lineRule="auto"/>
              <w:jc w:val="right"/>
              <w:rPr>
                <w:rFonts w:cs="Arial"/>
                <w:b/>
                <w:color w:val="FF0000"/>
              </w:rPr>
            </w:pPr>
            <w:r w:rsidRPr="004E1A98">
              <w:rPr>
                <w:rFonts w:cs="Arial"/>
                <w:color w:val="333399"/>
              </w:rPr>
              <w:t xml:space="preserve"> </w:t>
            </w:r>
          </w:p>
          <w:p w:rsidR="001F27BC" w:rsidRPr="004E1A98" w:rsidRDefault="001F27BC" w:rsidP="00497890">
            <w:pPr>
              <w:shd w:val="clear" w:color="auto" w:fill="FFFFFF"/>
              <w:spacing w:line="240" w:lineRule="auto"/>
              <w:jc w:val="right"/>
              <w:rPr>
                <w:rFonts w:cs="Arial"/>
                <w:b/>
                <w:color w:val="FF0000"/>
              </w:rPr>
            </w:pPr>
          </w:p>
          <w:p w:rsidR="001F27BC" w:rsidRPr="004E1A98" w:rsidRDefault="001F27BC" w:rsidP="00497890">
            <w:pPr>
              <w:shd w:val="clear" w:color="auto" w:fill="FFFFFF"/>
              <w:spacing w:line="240" w:lineRule="auto"/>
              <w:jc w:val="right"/>
              <w:rPr>
                <w:rFonts w:cs="Arial"/>
                <w:b/>
                <w:color w:val="FF0000"/>
              </w:rPr>
            </w:pPr>
          </w:p>
          <w:p w:rsidR="00A7222F" w:rsidRPr="004E1A98" w:rsidRDefault="00A7222F" w:rsidP="00497890">
            <w:pPr>
              <w:shd w:val="clear" w:color="auto" w:fill="FFFFFF"/>
              <w:spacing w:line="240" w:lineRule="auto"/>
              <w:jc w:val="right"/>
              <w:rPr>
                <w:rFonts w:cs="Arial"/>
                <w:b/>
                <w:color w:val="FF0000"/>
              </w:rPr>
            </w:pPr>
          </w:p>
          <w:p w:rsidR="008472B0" w:rsidRPr="004E1A98" w:rsidRDefault="00C077CD" w:rsidP="00497890">
            <w:pPr>
              <w:shd w:val="clear" w:color="auto" w:fill="FFFFFF"/>
              <w:spacing w:line="240" w:lineRule="auto"/>
              <w:jc w:val="right"/>
              <w:rPr>
                <w:rFonts w:cs="Arial"/>
                <w:b/>
                <w:color w:val="FF0000"/>
              </w:rPr>
            </w:pPr>
            <w:r w:rsidRPr="004E1A98">
              <w:rPr>
                <w:rFonts w:cs="Arial"/>
                <w:color w:val="333399"/>
              </w:rPr>
              <w:t xml:space="preserve"> </w:t>
            </w:r>
          </w:p>
          <w:p w:rsidR="00EC5853" w:rsidRPr="004E1A98" w:rsidRDefault="00EC5853" w:rsidP="00497890">
            <w:pPr>
              <w:shd w:val="clear" w:color="auto" w:fill="FFFFFF"/>
              <w:spacing w:line="240" w:lineRule="auto"/>
              <w:jc w:val="right"/>
              <w:rPr>
                <w:rFonts w:cs="Arial"/>
                <w:b/>
                <w:color w:val="FF0000"/>
              </w:rPr>
            </w:pPr>
          </w:p>
          <w:p w:rsidR="000F70F3" w:rsidRPr="004E1A98" w:rsidRDefault="008E2E51" w:rsidP="00497890">
            <w:pPr>
              <w:shd w:val="clear" w:color="auto" w:fill="FFFFFF"/>
              <w:spacing w:line="240" w:lineRule="auto"/>
              <w:jc w:val="right"/>
              <w:rPr>
                <w:rFonts w:cs="Arial"/>
                <w:b/>
                <w:color w:val="FF0000"/>
              </w:rPr>
            </w:pPr>
            <w:r w:rsidRPr="004E1A98">
              <w:rPr>
                <w:rFonts w:cs="Arial"/>
                <w:color w:val="333399"/>
              </w:rPr>
              <w:t xml:space="preserve"> </w:t>
            </w:r>
          </w:p>
          <w:p w:rsidR="005127E9" w:rsidRPr="004E1A98" w:rsidRDefault="005127E9" w:rsidP="00497890">
            <w:pPr>
              <w:shd w:val="clear" w:color="auto" w:fill="FFFFFF"/>
              <w:spacing w:line="240" w:lineRule="auto"/>
              <w:jc w:val="right"/>
              <w:rPr>
                <w:rFonts w:cs="Arial"/>
                <w:b/>
                <w:color w:val="FF0000"/>
              </w:rPr>
            </w:pPr>
            <w:r w:rsidRPr="004E1A98">
              <w:rPr>
                <w:rFonts w:cs="Arial"/>
                <w:color w:val="333399"/>
              </w:rPr>
              <w:t xml:space="preserve">        </w:t>
            </w:r>
          </w:p>
          <w:p w:rsidR="00EC5853" w:rsidRPr="004E1A98" w:rsidRDefault="00EC5853"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r w:rsidRPr="004E1A98">
              <w:rPr>
                <w:rFonts w:cs="Arial"/>
                <w:color w:val="000080"/>
              </w:rPr>
              <w:t xml:space="preserve"> </w:t>
            </w:r>
          </w:p>
          <w:p w:rsidR="008472B0" w:rsidRPr="004E1A98" w:rsidRDefault="008472B0" w:rsidP="00497890">
            <w:pPr>
              <w:shd w:val="clear" w:color="auto" w:fill="FFFFFF"/>
              <w:spacing w:line="240" w:lineRule="auto"/>
              <w:jc w:val="right"/>
              <w:rPr>
                <w:rFonts w:cs="Arial"/>
                <w:b/>
                <w:color w:val="FF0000"/>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color w:val="333399"/>
              </w:rPr>
            </w:pPr>
          </w:p>
          <w:p w:rsidR="008472B0" w:rsidRPr="004E1A98" w:rsidRDefault="008472B0" w:rsidP="00497890">
            <w:pPr>
              <w:shd w:val="clear" w:color="auto" w:fill="FFFFFF"/>
              <w:spacing w:line="240" w:lineRule="auto"/>
              <w:jc w:val="right"/>
              <w:rPr>
                <w:rFonts w:cs="Arial"/>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FF0000"/>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b/>
                <w:color w:val="FF0000"/>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bdr w:val="none" w:sz="0" w:space="0" w:color="auto" w:frame="1"/>
              </w:rPr>
              <w:t xml:space="preserve"> </w:t>
            </w:r>
          </w:p>
          <w:p w:rsidR="008472B0" w:rsidRPr="004E1A98" w:rsidRDefault="008472B0" w:rsidP="00497890">
            <w:pPr>
              <w:shd w:val="clear" w:color="auto" w:fill="FFFFFF"/>
              <w:spacing w:line="240" w:lineRule="auto"/>
              <w:jc w:val="right"/>
              <w:rPr>
                <w:rFonts w:cs="Arial"/>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autoSpaceDE w:val="0"/>
              <w:autoSpaceDN w:val="0"/>
              <w:adjustRightInd w:val="0"/>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color w:val="333399"/>
              </w:rPr>
            </w:pPr>
            <w:r w:rsidRPr="004E1A98">
              <w:rPr>
                <w:rFonts w:cs="Arial"/>
                <w:b/>
                <w:color w:val="333399"/>
              </w:rPr>
              <w:t xml:space="preserve"> </w:t>
            </w:r>
          </w:p>
          <w:p w:rsidR="008472B0" w:rsidRPr="004E1A98" w:rsidRDefault="008472B0" w:rsidP="00497890">
            <w:pPr>
              <w:shd w:val="clear" w:color="auto" w:fill="FFFFFF"/>
              <w:spacing w:line="240" w:lineRule="auto"/>
              <w:jc w:val="right"/>
              <w:rPr>
                <w:rFonts w:cs="Arial"/>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r w:rsidRPr="004E1A98">
              <w:rPr>
                <w:rFonts w:cs="Arial"/>
                <w:b/>
                <w:color w:val="333399"/>
              </w:rPr>
              <w:t xml:space="preserve"> </w:t>
            </w: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b/>
                <w:color w:val="333399"/>
              </w:rPr>
            </w:pPr>
          </w:p>
          <w:p w:rsidR="008472B0" w:rsidRPr="004E1A98" w:rsidRDefault="008472B0" w:rsidP="00497890">
            <w:pPr>
              <w:shd w:val="clear" w:color="auto" w:fill="FFFFFF"/>
              <w:spacing w:line="240" w:lineRule="auto"/>
              <w:jc w:val="right"/>
              <w:rPr>
                <w:rFonts w:cs="Arial"/>
                <w:color w:val="333399"/>
              </w:rPr>
            </w:pPr>
            <w:r w:rsidRPr="004E1A98">
              <w:rPr>
                <w:rFonts w:cs="Arial"/>
                <w:b/>
                <w:color w:val="333399"/>
              </w:rPr>
              <w:t xml:space="preserve">               </w:t>
            </w:r>
            <w:r w:rsidRPr="004E1A98">
              <w:rPr>
                <w:rFonts w:cs="Arial"/>
                <w:color w:val="333399"/>
              </w:rPr>
              <w:t xml:space="preserve"> </w:t>
            </w:r>
          </w:p>
          <w:p w:rsidR="008472B0" w:rsidRPr="004E1A98" w:rsidRDefault="008472B0" w:rsidP="00497890">
            <w:pPr>
              <w:pStyle w:val="NormaleWeb"/>
              <w:shd w:val="clear" w:color="auto" w:fill="FFFFFF"/>
              <w:spacing w:before="0" w:beforeAutospacing="0" w:after="0" w:afterAutospacing="0" w:line="240" w:lineRule="auto"/>
              <w:jc w:val="right"/>
              <w:rPr>
                <w:rFonts w:cs="Arial"/>
                <w:b/>
                <w:i/>
                <w:color w:val="333399"/>
              </w:rPr>
            </w:pPr>
            <w:r w:rsidRPr="004E1A98">
              <w:rPr>
                <w:rFonts w:cs="Arial"/>
                <w:b/>
                <w:color w:val="333399"/>
              </w:rPr>
              <w:t xml:space="preserve"> </w:t>
            </w: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shd w:val="clear" w:color="auto" w:fill="FFFFFF"/>
              <w:spacing w:line="240" w:lineRule="auto"/>
              <w:jc w:val="right"/>
              <w:rPr>
                <w:rFonts w:cs="Arial"/>
                <w:color w:val="333399"/>
              </w:rPr>
            </w:pPr>
          </w:p>
          <w:p w:rsidR="008472B0" w:rsidRPr="004E1A98" w:rsidRDefault="008472B0" w:rsidP="00497890">
            <w:pPr>
              <w:shd w:val="clear" w:color="auto" w:fill="FFFFFF"/>
              <w:spacing w:line="240" w:lineRule="auto"/>
              <w:jc w:val="right"/>
              <w:rPr>
                <w:rFonts w:cs="Arial"/>
                <w:b/>
                <w:color w:val="333399"/>
              </w:rPr>
            </w:pPr>
            <w:r w:rsidRPr="004E1A98">
              <w:rPr>
                <w:rFonts w:cs="Arial"/>
                <w:color w:val="333399"/>
              </w:rPr>
              <w:t xml:space="preserve"> </w:t>
            </w:r>
          </w:p>
          <w:p w:rsidR="008472B0" w:rsidRPr="004E1A98" w:rsidRDefault="008472B0" w:rsidP="00497890">
            <w:pPr>
              <w:pStyle w:val="NormaleWeb"/>
              <w:shd w:val="clear" w:color="auto" w:fill="FFFFFF"/>
              <w:spacing w:before="0" w:beforeAutospacing="0" w:after="0" w:afterAutospacing="0" w:line="240" w:lineRule="auto"/>
              <w:jc w:val="right"/>
              <w:rPr>
                <w:rFonts w:cs="Arial"/>
                <w:b/>
                <w:color w:val="333399"/>
              </w:rPr>
            </w:pPr>
          </w:p>
          <w:p w:rsidR="008472B0" w:rsidRPr="004E1A98" w:rsidRDefault="008472B0" w:rsidP="00497890">
            <w:pPr>
              <w:pStyle w:val="NormaleWeb"/>
              <w:shd w:val="clear" w:color="auto" w:fill="FFFFFF"/>
              <w:spacing w:before="0" w:beforeAutospacing="0" w:after="0" w:afterAutospacing="0" w:line="240" w:lineRule="auto"/>
              <w:jc w:val="right"/>
              <w:rPr>
                <w:rFonts w:cs="Arial"/>
                <w:color w:val="333399"/>
              </w:rPr>
            </w:pPr>
          </w:p>
          <w:p w:rsidR="008472B0" w:rsidRPr="004E1A98" w:rsidRDefault="008472B0" w:rsidP="00497890">
            <w:pPr>
              <w:pStyle w:val="NormaleWeb"/>
              <w:shd w:val="clear" w:color="auto" w:fill="FFFFFF"/>
              <w:spacing w:before="0" w:beforeAutospacing="0" w:after="0" w:afterAutospacing="0" w:line="240" w:lineRule="auto"/>
              <w:jc w:val="right"/>
              <w:rPr>
                <w:rFonts w:cs="Arial"/>
                <w:b/>
                <w:color w:val="333399"/>
                <w:highlight w:val="yellow"/>
              </w:rPr>
            </w:pPr>
          </w:p>
        </w:tc>
      </w:tr>
    </w:tbl>
    <w:p w:rsidR="00CE0C6A" w:rsidRPr="004E1A98" w:rsidRDefault="00CE0C6A" w:rsidP="00497890">
      <w:pPr>
        <w:pStyle w:val="Titolo2"/>
        <w:spacing w:before="0" w:beforeAutospacing="0" w:after="0" w:afterAutospacing="0" w:line="240" w:lineRule="auto"/>
        <w:rPr>
          <w:rFonts w:cs="Arial"/>
          <w:b/>
          <w:color w:val="333399"/>
        </w:rPr>
      </w:pPr>
      <w:r w:rsidRPr="004E1A98">
        <w:rPr>
          <w:rFonts w:cs="Arial"/>
          <w:b/>
          <w:color w:val="333399"/>
        </w:rPr>
        <w:t>A cura del Servizio Politiche Territoriali della Uil</w:t>
      </w:r>
    </w:p>
    <w:p w:rsidR="00CE0C6A" w:rsidRPr="004E1A98" w:rsidRDefault="00CE0C6A" w:rsidP="00497890">
      <w:pPr>
        <w:pStyle w:val="Titolo2"/>
        <w:spacing w:before="0" w:beforeAutospacing="0" w:after="0" w:afterAutospacing="0" w:line="240" w:lineRule="auto"/>
        <w:rPr>
          <w:rFonts w:cs="Arial"/>
          <w:b/>
          <w:color w:val="333399"/>
        </w:rPr>
      </w:pPr>
      <w:r w:rsidRPr="004E1A98">
        <w:rPr>
          <w:rFonts w:cs="Arial"/>
          <w:b/>
          <w:color w:val="333399"/>
        </w:rPr>
        <w:t>Dipartimento Politiche Migratorie</w:t>
      </w:r>
    </w:p>
    <w:p w:rsidR="00CE0C6A" w:rsidRPr="004E1A98" w:rsidRDefault="00CE0C6A" w:rsidP="00497890">
      <w:pPr>
        <w:pStyle w:val="Titolo2"/>
        <w:spacing w:before="0" w:beforeAutospacing="0" w:after="0" w:afterAutospacing="0" w:line="240" w:lineRule="auto"/>
        <w:rPr>
          <w:rFonts w:cs="Arial"/>
          <w:b/>
          <w:color w:val="333399"/>
        </w:rPr>
      </w:pPr>
      <w:r w:rsidRPr="004E1A98">
        <w:rPr>
          <w:rFonts w:cs="Arial"/>
          <w:b/>
          <w:color w:val="333399"/>
        </w:rPr>
        <w:t>Tel. 064753292 - 4744753 - Fax: 064744751</w:t>
      </w:r>
    </w:p>
    <w:p w:rsidR="008362D9" w:rsidRPr="004E1A98" w:rsidRDefault="00CE0C6A" w:rsidP="00497890">
      <w:pPr>
        <w:pStyle w:val="Titolo2"/>
        <w:spacing w:before="0" w:beforeAutospacing="0" w:after="0" w:afterAutospacing="0" w:line="240" w:lineRule="auto"/>
        <w:rPr>
          <w:rFonts w:cs="Arial"/>
          <w:b/>
          <w:color w:val="333399"/>
        </w:rPr>
        <w:sectPr w:rsidR="008362D9" w:rsidRPr="004E1A98" w:rsidSect="007F0FA9">
          <w:footerReference w:type="even" r:id="rId17"/>
          <w:footerReference w:type="default" r:id="rId18"/>
          <w:pgSz w:w="12240" w:h="15840" w:code="1"/>
          <w:pgMar w:top="1418" w:right="1134" w:bottom="1134" w:left="1134" w:header="720" w:footer="720" w:gutter="0"/>
          <w:cols w:space="720" w:equalWidth="0">
            <w:col w:w="9972" w:space="708"/>
          </w:cols>
          <w:noEndnote/>
          <w:titlePg/>
        </w:sectPr>
      </w:pPr>
      <w:r w:rsidRPr="004E1A98">
        <w:rPr>
          <w:rFonts w:cs="Arial"/>
          <w:b/>
          <w:color w:val="333399"/>
        </w:rPr>
        <w:t>E</w:t>
      </w:r>
      <w:r w:rsidR="00AE70A4" w:rsidRPr="004E1A98">
        <w:rPr>
          <w:rFonts w:cs="Arial"/>
          <w:b/>
          <w:color w:val="333399"/>
        </w:rPr>
        <w:t>m</w:t>
      </w:r>
      <w:r w:rsidRPr="004E1A98">
        <w:rPr>
          <w:rFonts w:cs="Arial"/>
          <w:b/>
          <w:color w:val="333399"/>
        </w:rPr>
        <w:t>ail</w:t>
      </w:r>
      <w:r w:rsidR="00AE70A4" w:rsidRPr="004E1A98">
        <w:rPr>
          <w:rFonts w:cs="Arial"/>
          <w:b/>
          <w:color w:val="333399"/>
        </w:rPr>
        <w:t>:</w:t>
      </w:r>
      <w:hyperlink r:id="rId19" w:history="1">
        <w:r w:rsidR="00E25795" w:rsidRPr="004E1A98">
          <w:rPr>
            <w:rStyle w:val="Collegamentoipertestuale"/>
            <w:rFonts w:cs="Arial"/>
            <w:b/>
          </w:rPr>
          <w:t>polterritoriali2@uil.it</w:t>
        </w:r>
      </w:hyperlink>
    </w:p>
    <w:p w:rsidR="00275FE9" w:rsidRPr="004E1A98" w:rsidRDefault="00275FE9" w:rsidP="00497890">
      <w:pPr>
        <w:shd w:val="clear" w:color="auto" w:fill="F0F0F0"/>
        <w:spacing w:line="240" w:lineRule="auto"/>
        <w:contextualSpacing/>
        <w:jc w:val="center"/>
        <w:rPr>
          <w:rStyle w:val="name"/>
          <w:rFonts w:cs="Arial"/>
          <w:b/>
          <w:color w:val="FF0000"/>
          <w:sz w:val="36"/>
          <w:szCs w:val="36"/>
          <w:bdr w:val="none" w:sz="0" w:space="0" w:color="auto" w:frame="1"/>
        </w:rPr>
      </w:pPr>
      <w:r w:rsidRPr="004E1A98">
        <w:rPr>
          <w:rStyle w:val="name"/>
          <w:rFonts w:cs="Arial"/>
          <w:b/>
          <w:color w:val="FF0000"/>
          <w:sz w:val="36"/>
          <w:szCs w:val="36"/>
          <w:bdr w:val="none" w:sz="0" w:space="0" w:color="auto" w:frame="1"/>
        </w:rPr>
        <w:lastRenderedPageBreak/>
        <w:t>Dipartimento Politiche</w:t>
      </w:r>
    </w:p>
    <w:p w:rsidR="00275FE9" w:rsidRPr="004E1A98" w:rsidRDefault="00AC7DE4" w:rsidP="00497890">
      <w:pPr>
        <w:shd w:val="clear" w:color="auto" w:fill="F0F0F0"/>
        <w:spacing w:line="240" w:lineRule="auto"/>
        <w:contextualSpacing/>
        <w:jc w:val="center"/>
        <w:rPr>
          <w:rFonts w:cs="Arial"/>
          <w:b/>
          <w:color w:val="FF0000"/>
          <w:sz w:val="36"/>
          <w:szCs w:val="36"/>
        </w:rPr>
      </w:pPr>
      <w:r w:rsidRPr="004E1A98">
        <w:rPr>
          <w:rStyle w:val="name"/>
          <w:rFonts w:cs="Arial"/>
          <w:b/>
          <w:color w:val="FF0000"/>
          <w:sz w:val="36"/>
          <w:szCs w:val="36"/>
          <w:bdr w:val="none" w:sz="0" w:space="0" w:color="auto" w:frame="1"/>
        </w:rPr>
        <w:t xml:space="preserve">Migratorie: impegni </w:t>
      </w:r>
    </w:p>
    <w:p w:rsidR="00A56D29" w:rsidRPr="004E1A98" w:rsidRDefault="00A56D29" w:rsidP="00497890">
      <w:pPr>
        <w:spacing w:line="240" w:lineRule="auto"/>
        <w:contextualSpacing/>
        <w:rPr>
          <w:rFonts w:cs="Arial"/>
          <w:color w:val="333399"/>
        </w:rPr>
      </w:pPr>
    </w:p>
    <w:p w:rsidR="00297467" w:rsidRPr="004E1A98" w:rsidRDefault="00AC62E8" w:rsidP="00497890">
      <w:pPr>
        <w:spacing w:line="240" w:lineRule="auto"/>
        <w:contextualSpacing/>
        <w:rPr>
          <w:rFonts w:cs="Arial"/>
          <w:color w:val="333399"/>
        </w:rPr>
      </w:pPr>
      <w:r w:rsidRPr="004E1A98">
        <w:rPr>
          <w:rFonts w:cs="Arial"/>
          <w:noProof/>
          <w:lang w:eastAsia="it-IT"/>
        </w:rPr>
        <w:drawing>
          <wp:anchor distT="0" distB="0" distL="114300" distR="114300" simplePos="0" relativeHeight="251662336" behindDoc="0" locked="0" layoutInCell="1" allowOverlap="1" wp14:anchorId="12AF957A" wp14:editId="75062F27">
            <wp:simplePos x="0" y="0"/>
            <wp:positionH relativeFrom="column">
              <wp:posOffset>57150</wp:posOffset>
            </wp:positionH>
            <wp:positionV relativeFrom="paragraph">
              <wp:posOffset>122555</wp:posOffset>
            </wp:positionV>
            <wp:extent cx="952500" cy="6667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A98">
        <w:rPr>
          <w:rFonts w:cs="Arial"/>
          <w:noProof/>
          <w:color w:val="333399"/>
          <w:lang w:eastAsia="it-IT"/>
        </w:rPr>
        <w:drawing>
          <wp:anchor distT="0" distB="0" distL="114300" distR="114300" simplePos="0" relativeHeight="251663360" behindDoc="0" locked="0" layoutInCell="1" allowOverlap="1" wp14:anchorId="094BD01A" wp14:editId="3C7B1C55">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21"/>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CCB">
        <w:rPr>
          <w:rFonts w:cs="Arial"/>
          <w:color w:val="333399"/>
        </w:rPr>
        <w:pict>
          <v:rect id="_x0000_i1025" style="width:231.65pt;height:3pt" o:hralign="right" o:hrstd="t" o:hr="t" fillcolor="#aca899" stroked="f"/>
        </w:pict>
      </w:r>
      <w:r w:rsidR="00297467" w:rsidRPr="004E1A98">
        <w:rPr>
          <w:rFonts w:cs="Arial"/>
          <w:color w:val="333399"/>
        </w:rPr>
        <w:t xml:space="preserve"> </w:t>
      </w:r>
    </w:p>
    <w:p w:rsidR="00297467" w:rsidRPr="004E1A98" w:rsidRDefault="00297467" w:rsidP="00497890">
      <w:pPr>
        <w:spacing w:line="240" w:lineRule="auto"/>
        <w:contextualSpacing/>
        <w:rPr>
          <w:rFonts w:cs="Arial"/>
          <w:color w:val="333399"/>
        </w:rPr>
      </w:pPr>
    </w:p>
    <w:p w:rsidR="00297467" w:rsidRPr="004E1A98" w:rsidRDefault="00297467" w:rsidP="00497890">
      <w:pPr>
        <w:spacing w:line="240" w:lineRule="auto"/>
        <w:contextualSpacing/>
        <w:rPr>
          <w:rFonts w:cs="Arial"/>
          <w:color w:val="333399"/>
        </w:rPr>
      </w:pPr>
    </w:p>
    <w:p w:rsidR="00297467" w:rsidRPr="004E1A98" w:rsidRDefault="00297467" w:rsidP="00497890">
      <w:pPr>
        <w:spacing w:line="240" w:lineRule="auto"/>
        <w:contextualSpacing/>
        <w:rPr>
          <w:rFonts w:cs="Arial"/>
          <w:color w:val="333399"/>
        </w:rPr>
      </w:pPr>
    </w:p>
    <w:p w:rsidR="00AC62E8" w:rsidRPr="004E1A98" w:rsidRDefault="00AC62E8" w:rsidP="00497890">
      <w:pPr>
        <w:spacing w:line="240" w:lineRule="auto"/>
        <w:contextualSpacing/>
        <w:rPr>
          <w:rFonts w:cs="Arial"/>
          <w:color w:val="333399"/>
        </w:rPr>
      </w:pPr>
    </w:p>
    <w:p w:rsidR="00297467" w:rsidRDefault="004E2CCB" w:rsidP="00497890">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F56584" w:rsidRDefault="00F56584" w:rsidP="00F56584">
      <w:pPr>
        <w:spacing w:line="240" w:lineRule="auto"/>
        <w:rPr>
          <w:rFonts w:cs="Arial"/>
          <w:b/>
          <w:color w:val="006600"/>
        </w:rPr>
      </w:pPr>
      <w:proofErr w:type="spellStart"/>
      <w:r>
        <w:rPr>
          <w:rFonts w:cs="Arial"/>
          <w:b/>
          <w:color w:val="006600"/>
        </w:rPr>
        <w:t>Brussels</w:t>
      </w:r>
      <w:proofErr w:type="spellEnd"/>
      <w:r>
        <w:rPr>
          <w:rFonts w:cs="Arial"/>
          <w:b/>
          <w:color w:val="006600"/>
        </w:rPr>
        <w:t>, 10 settembre 2018, ore 09-17, sede ITUC</w:t>
      </w:r>
    </w:p>
    <w:p w:rsidR="00F56584" w:rsidRDefault="00F56584" w:rsidP="00F56584">
      <w:pPr>
        <w:spacing w:line="240" w:lineRule="auto"/>
        <w:jc w:val="left"/>
        <w:rPr>
          <w:rFonts w:cs="Arial"/>
          <w:b/>
          <w:color w:val="C00000"/>
        </w:rPr>
      </w:pPr>
      <w:proofErr w:type="spellStart"/>
      <w:r>
        <w:rPr>
          <w:rFonts w:cs="Arial"/>
          <w:b/>
          <w:color w:val="C00000"/>
        </w:rPr>
        <w:t>Racism</w:t>
      </w:r>
      <w:proofErr w:type="spellEnd"/>
      <w:r>
        <w:rPr>
          <w:rFonts w:cs="Arial"/>
          <w:b/>
          <w:color w:val="C00000"/>
        </w:rPr>
        <w:t xml:space="preserve"> and </w:t>
      </w:r>
      <w:proofErr w:type="spellStart"/>
      <w:r>
        <w:rPr>
          <w:rFonts w:cs="Arial"/>
          <w:b/>
          <w:color w:val="C00000"/>
        </w:rPr>
        <w:t>xenophobia</w:t>
      </w:r>
      <w:proofErr w:type="spellEnd"/>
      <w:r>
        <w:rPr>
          <w:rFonts w:cs="Arial"/>
          <w:b/>
          <w:color w:val="C00000"/>
        </w:rPr>
        <w:t xml:space="preserve"> in the </w:t>
      </w:r>
      <w:proofErr w:type="spellStart"/>
      <w:r>
        <w:rPr>
          <w:rFonts w:cs="Arial"/>
          <w:b/>
          <w:color w:val="C00000"/>
        </w:rPr>
        <w:t>workplace</w:t>
      </w:r>
      <w:proofErr w:type="spellEnd"/>
      <w:r>
        <w:rPr>
          <w:rFonts w:cs="Arial"/>
          <w:b/>
          <w:color w:val="C00000"/>
        </w:rPr>
        <w:t xml:space="preserve">: </w:t>
      </w:r>
      <w:proofErr w:type="spellStart"/>
      <w:r>
        <w:rPr>
          <w:rFonts w:cs="Arial"/>
          <w:b/>
          <w:color w:val="C00000"/>
        </w:rPr>
        <w:t>what</w:t>
      </w:r>
      <w:proofErr w:type="spellEnd"/>
      <w:r>
        <w:rPr>
          <w:rFonts w:cs="Arial"/>
          <w:b/>
          <w:color w:val="C00000"/>
        </w:rPr>
        <w:t xml:space="preserve"> </w:t>
      </w:r>
      <w:proofErr w:type="spellStart"/>
      <w:r>
        <w:rPr>
          <w:rFonts w:cs="Arial"/>
          <w:b/>
          <w:color w:val="C00000"/>
        </w:rPr>
        <w:t>is</w:t>
      </w:r>
      <w:proofErr w:type="spellEnd"/>
      <w:r>
        <w:rPr>
          <w:rFonts w:cs="Arial"/>
          <w:b/>
          <w:color w:val="C00000"/>
        </w:rPr>
        <w:t xml:space="preserve"> the </w:t>
      </w:r>
      <w:proofErr w:type="spellStart"/>
      <w:r>
        <w:rPr>
          <w:rFonts w:cs="Arial"/>
          <w:b/>
          <w:color w:val="C00000"/>
        </w:rPr>
        <w:t>role</w:t>
      </w:r>
      <w:proofErr w:type="spellEnd"/>
      <w:r>
        <w:rPr>
          <w:rFonts w:cs="Arial"/>
          <w:b/>
          <w:color w:val="C00000"/>
        </w:rPr>
        <w:t xml:space="preserve"> of </w:t>
      </w:r>
      <w:proofErr w:type="spellStart"/>
      <w:r>
        <w:rPr>
          <w:rFonts w:cs="Arial"/>
          <w:b/>
          <w:color w:val="C00000"/>
        </w:rPr>
        <w:t>trade</w:t>
      </w:r>
      <w:proofErr w:type="spellEnd"/>
      <w:r>
        <w:rPr>
          <w:rFonts w:cs="Arial"/>
          <w:b/>
          <w:color w:val="C00000"/>
        </w:rPr>
        <w:t xml:space="preserve"> </w:t>
      </w:r>
      <w:proofErr w:type="spellStart"/>
      <w:r>
        <w:rPr>
          <w:rFonts w:cs="Arial"/>
          <w:b/>
          <w:color w:val="C00000"/>
        </w:rPr>
        <w:t>unions</w:t>
      </w:r>
      <w:proofErr w:type="spellEnd"/>
      <w:r>
        <w:rPr>
          <w:rFonts w:cs="Arial"/>
          <w:b/>
          <w:color w:val="C00000"/>
        </w:rPr>
        <w:t xml:space="preserve">?  </w:t>
      </w:r>
    </w:p>
    <w:p w:rsidR="00C44B5E" w:rsidRDefault="00C44B5E" w:rsidP="00C44B5E">
      <w:pPr>
        <w:spacing w:line="240" w:lineRule="auto"/>
        <w:rPr>
          <w:rFonts w:cs="Arial"/>
          <w:b/>
          <w:color w:val="006600"/>
        </w:rPr>
      </w:pPr>
      <w:proofErr w:type="spellStart"/>
      <w:r>
        <w:rPr>
          <w:rFonts w:cs="Arial"/>
          <w:b/>
          <w:color w:val="006600"/>
        </w:rPr>
        <w:t>Norway</w:t>
      </w:r>
      <w:proofErr w:type="spellEnd"/>
      <w:r>
        <w:rPr>
          <w:rFonts w:cs="Arial"/>
          <w:b/>
          <w:color w:val="006600"/>
        </w:rPr>
        <w:t xml:space="preserve">, 23-24 </w:t>
      </w:r>
      <w:proofErr w:type="spellStart"/>
      <w:r>
        <w:rPr>
          <w:rFonts w:cs="Arial"/>
          <w:b/>
          <w:color w:val="006600"/>
        </w:rPr>
        <w:t>October</w:t>
      </w:r>
      <w:proofErr w:type="spellEnd"/>
    </w:p>
    <w:p w:rsidR="00C44B5E" w:rsidRPr="00C44B5E" w:rsidRDefault="00C44B5E" w:rsidP="00C44B5E">
      <w:pPr>
        <w:spacing w:line="240" w:lineRule="auto"/>
        <w:rPr>
          <w:rFonts w:cs="Arial"/>
          <w:b/>
          <w:color w:val="C00000"/>
        </w:rPr>
      </w:pPr>
      <w:proofErr w:type="spellStart"/>
      <w:r w:rsidRPr="00C44B5E">
        <w:rPr>
          <w:rFonts w:cs="Helvetica"/>
          <w:b/>
          <w:color w:val="C00000"/>
        </w:rPr>
        <w:t>European</w:t>
      </w:r>
      <w:proofErr w:type="spellEnd"/>
      <w:r w:rsidRPr="00C44B5E">
        <w:rPr>
          <w:rFonts w:cs="Helvetica"/>
          <w:b/>
          <w:color w:val="C00000"/>
        </w:rPr>
        <w:t xml:space="preserve"> Integration Network </w:t>
      </w:r>
      <w:proofErr w:type="spellStart"/>
      <w:r w:rsidRPr="00C44B5E">
        <w:rPr>
          <w:rFonts w:cs="Helvetica"/>
          <w:b/>
          <w:color w:val="C00000"/>
        </w:rPr>
        <w:t>mutual</w:t>
      </w:r>
      <w:proofErr w:type="spellEnd"/>
      <w:r w:rsidRPr="00C44B5E">
        <w:rPr>
          <w:rFonts w:cs="Helvetica"/>
          <w:b/>
          <w:color w:val="C00000"/>
        </w:rPr>
        <w:t xml:space="preserve"> </w:t>
      </w:r>
      <w:proofErr w:type="spellStart"/>
      <w:r w:rsidRPr="00C44B5E">
        <w:rPr>
          <w:rFonts w:cs="Helvetica"/>
          <w:b/>
          <w:color w:val="C00000"/>
        </w:rPr>
        <w:t>learning</w:t>
      </w:r>
      <w:proofErr w:type="spellEnd"/>
      <w:r w:rsidRPr="00C44B5E">
        <w:rPr>
          <w:rFonts w:cs="Helvetica"/>
          <w:b/>
          <w:color w:val="C00000"/>
        </w:rPr>
        <w:t xml:space="preserve"> </w:t>
      </w:r>
      <w:proofErr w:type="spellStart"/>
      <w:r w:rsidRPr="00C44B5E">
        <w:rPr>
          <w:rFonts w:cs="Helvetica"/>
          <w:b/>
          <w:color w:val="C00000"/>
        </w:rPr>
        <w:t>programme</w:t>
      </w:r>
      <w:proofErr w:type="spellEnd"/>
      <w:r w:rsidRPr="00C44B5E">
        <w:rPr>
          <w:rFonts w:cs="Helvetica"/>
          <w:b/>
          <w:color w:val="C00000"/>
        </w:rPr>
        <w:t xml:space="preserve">: </w:t>
      </w:r>
      <w:proofErr w:type="spellStart"/>
      <w:r w:rsidRPr="00C44B5E">
        <w:rPr>
          <w:rFonts w:cs="Helvetica"/>
          <w:b/>
          <w:color w:val="C00000"/>
        </w:rPr>
        <w:t>Study</w:t>
      </w:r>
      <w:proofErr w:type="spellEnd"/>
      <w:r w:rsidRPr="00C44B5E">
        <w:rPr>
          <w:rFonts w:cs="Helvetica"/>
          <w:b/>
          <w:color w:val="C00000"/>
        </w:rPr>
        <w:t xml:space="preserve"> </w:t>
      </w:r>
      <w:proofErr w:type="spellStart"/>
      <w:r w:rsidRPr="00C44B5E">
        <w:rPr>
          <w:rFonts w:cs="Helvetica"/>
          <w:b/>
          <w:color w:val="C00000"/>
        </w:rPr>
        <w:t>visit</w:t>
      </w:r>
      <w:proofErr w:type="spellEnd"/>
      <w:r w:rsidRPr="00C44B5E">
        <w:rPr>
          <w:rFonts w:cs="Helvetica"/>
          <w:b/>
          <w:color w:val="C00000"/>
        </w:rPr>
        <w:t xml:space="preserve"> in </w:t>
      </w:r>
      <w:proofErr w:type="spellStart"/>
      <w:r w:rsidRPr="00C44B5E">
        <w:rPr>
          <w:rFonts w:cs="Helvetica"/>
          <w:b/>
          <w:color w:val="C00000"/>
        </w:rPr>
        <w:t>Norway</w:t>
      </w:r>
      <w:proofErr w:type="spellEnd"/>
    </w:p>
    <w:p w:rsidR="00C44B5E" w:rsidRDefault="00C44B5E" w:rsidP="00C44B5E">
      <w:pPr>
        <w:spacing w:line="240" w:lineRule="auto"/>
        <w:rPr>
          <w:rFonts w:cs="Arial"/>
          <w:b/>
          <w:color w:val="006600"/>
        </w:rPr>
      </w:pPr>
      <w:r>
        <w:rPr>
          <w:rFonts w:cs="Arial"/>
          <w:color w:val="002060"/>
        </w:rPr>
        <w:t>(Giuseppe Casucci)</w:t>
      </w:r>
      <w:r>
        <w:rPr>
          <w:rFonts w:cs="Arial"/>
          <w:b/>
          <w:color w:val="006600"/>
        </w:rPr>
        <w:t xml:space="preserve"> </w:t>
      </w:r>
    </w:p>
    <w:p w:rsidR="000A574A" w:rsidRDefault="000A574A" w:rsidP="000A574A">
      <w:pPr>
        <w:spacing w:line="240" w:lineRule="auto"/>
        <w:rPr>
          <w:rFonts w:cs="Arial"/>
          <w:b/>
          <w:color w:val="006600"/>
        </w:rPr>
      </w:pPr>
      <w:r>
        <w:rPr>
          <w:rFonts w:cs="Arial"/>
          <w:b/>
          <w:color w:val="006600"/>
        </w:rPr>
        <w:t xml:space="preserve">Sofia, Bulgaria, 26 settembre 2018, ore 08.30-116.30,  Globe </w:t>
      </w:r>
      <w:proofErr w:type="spellStart"/>
      <w:r>
        <w:rPr>
          <w:rFonts w:cs="Arial"/>
          <w:b/>
          <w:color w:val="006600"/>
        </w:rPr>
        <w:t>Congress</w:t>
      </w:r>
      <w:proofErr w:type="spellEnd"/>
      <w:r>
        <w:rPr>
          <w:rFonts w:cs="Arial"/>
          <w:b/>
          <w:color w:val="006600"/>
        </w:rPr>
        <w:t xml:space="preserve"> Center</w:t>
      </w:r>
    </w:p>
    <w:p w:rsidR="000A574A" w:rsidRDefault="000A574A" w:rsidP="000A574A">
      <w:pPr>
        <w:spacing w:line="240" w:lineRule="auto"/>
        <w:jc w:val="left"/>
        <w:rPr>
          <w:rFonts w:cs="Arial"/>
          <w:b/>
          <w:color w:val="C00000"/>
        </w:rPr>
      </w:pPr>
      <w:r>
        <w:rPr>
          <w:rFonts w:cs="Arial"/>
          <w:b/>
          <w:color w:val="C00000"/>
        </w:rPr>
        <w:t xml:space="preserve">2nd </w:t>
      </w:r>
      <w:proofErr w:type="spellStart"/>
      <w:r>
        <w:rPr>
          <w:rFonts w:cs="Arial"/>
          <w:b/>
          <w:color w:val="C00000"/>
        </w:rPr>
        <w:t>Dissemination</w:t>
      </w:r>
      <w:proofErr w:type="spellEnd"/>
      <w:r>
        <w:rPr>
          <w:rFonts w:cs="Arial"/>
          <w:b/>
          <w:color w:val="C00000"/>
        </w:rPr>
        <w:t xml:space="preserve"> seminar </w:t>
      </w:r>
      <w:proofErr w:type="spellStart"/>
      <w:r>
        <w:rPr>
          <w:rFonts w:cs="Arial"/>
          <w:b/>
          <w:color w:val="C00000"/>
        </w:rPr>
        <w:t>Labour</w:t>
      </w:r>
      <w:proofErr w:type="spellEnd"/>
      <w:r>
        <w:rPr>
          <w:rFonts w:cs="Arial"/>
          <w:b/>
          <w:color w:val="C00000"/>
        </w:rPr>
        <w:t xml:space="preserve"> INT </w:t>
      </w:r>
      <w:proofErr w:type="spellStart"/>
      <w:r>
        <w:rPr>
          <w:rFonts w:cs="Arial"/>
          <w:b/>
          <w:color w:val="C00000"/>
        </w:rPr>
        <w:t>project</w:t>
      </w:r>
      <w:proofErr w:type="spellEnd"/>
    </w:p>
    <w:p w:rsidR="000A574A" w:rsidRDefault="000A574A" w:rsidP="000A574A">
      <w:pPr>
        <w:spacing w:line="240" w:lineRule="auto"/>
        <w:rPr>
          <w:rFonts w:cs="Arial"/>
          <w:b/>
          <w:color w:val="006600"/>
        </w:rPr>
      </w:pPr>
      <w:r>
        <w:rPr>
          <w:rFonts w:cs="Arial"/>
          <w:color w:val="002060"/>
        </w:rPr>
        <w:t>(Maria Laurenza)</w:t>
      </w:r>
      <w:r>
        <w:rPr>
          <w:rFonts w:cs="Arial"/>
          <w:b/>
          <w:color w:val="006600"/>
        </w:rPr>
        <w:t xml:space="preserve"> </w:t>
      </w:r>
    </w:p>
    <w:p w:rsidR="00C44B5E" w:rsidRDefault="00C44B5E" w:rsidP="00C44B5E">
      <w:pPr>
        <w:spacing w:line="240" w:lineRule="auto"/>
        <w:rPr>
          <w:rFonts w:cs="Arial"/>
          <w:b/>
          <w:color w:val="006600"/>
        </w:rPr>
      </w:pPr>
      <w:proofErr w:type="spellStart"/>
      <w:r>
        <w:rPr>
          <w:rFonts w:cs="Arial"/>
          <w:b/>
          <w:color w:val="006600"/>
        </w:rPr>
        <w:t>Brussels</w:t>
      </w:r>
      <w:proofErr w:type="spellEnd"/>
      <w:r>
        <w:rPr>
          <w:rFonts w:cs="Arial"/>
          <w:b/>
          <w:color w:val="006600"/>
        </w:rPr>
        <w:t>, 30 ottobre 2018, ore 09.00</w:t>
      </w:r>
    </w:p>
    <w:p w:rsidR="00C44B5E" w:rsidRPr="00C44B5E" w:rsidRDefault="00C44B5E" w:rsidP="00C44B5E">
      <w:pPr>
        <w:spacing w:line="240" w:lineRule="auto"/>
        <w:rPr>
          <w:rFonts w:cs="Arial"/>
          <w:b/>
          <w:color w:val="C00000"/>
        </w:rPr>
      </w:pPr>
      <w:r>
        <w:rPr>
          <w:rFonts w:cs="Helvetica"/>
          <w:b/>
          <w:color w:val="C00000"/>
        </w:rPr>
        <w:t xml:space="preserve">ETUC: Migration, </w:t>
      </w:r>
      <w:proofErr w:type="spellStart"/>
      <w:r>
        <w:rPr>
          <w:rFonts w:cs="Helvetica"/>
          <w:b/>
          <w:color w:val="C00000"/>
        </w:rPr>
        <w:t>Mobility</w:t>
      </w:r>
      <w:proofErr w:type="spellEnd"/>
      <w:r>
        <w:rPr>
          <w:rFonts w:cs="Helvetica"/>
          <w:b/>
          <w:color w:val="C00000"/>
        </w:rPr>
        <w:t xml:space="preserve"> and </w:t>
      </w:r>
      <w:proofErr w:type="spellStart"/>
      <w:r>
        <w:rPr>
          <w:rFonts w:cs="Helvetica"/>
          <w:b/>
          <w:color w:val="C00000"/>
        </w:rPr>
        <w:t>Inclusion</w:t>
      </w:r>
      <w:proofErr w:type="spellEnd"/>
      <w:r>
        <w:rPr>
          <w:rFonts w:cs="Helvetica"/>
          <w:b/>
          <w:color w:val="C00000"/>
        </w:rPr>
        <w:t xml:space="preserve"> </w:t>
      </w:r>
      <w:proofErr w:type="spellStart"/>
      <w:r>
        <w:rPr>
          <w:rFonts w:cs="Helvetica"/>
          <w:b/>
          <w:color w:val="C00000"/>
        </w:rPr>
        <w:t>Committee</w:t>
      </w:r>
      <w:proofErr w:type="spellEnd"/>
    </w:p>
    <w:p w:rsidR="00C44B5E" w:rsidRDefault="00C44B5E" w:rsidP="00C44B5E">
      <w:pPr>
        <w:spacing w:line="240" w:lineRule="auto"/>
        <w:rPr>
          <w:rFonts w:cs="Arial"/>
          <w:b/>
          <w:color w:val="006600"/>
        </w:rPr>
      </w:pPr>
      <w:r>
        <w:rPr>
          <w:rFonts w:cs="Arial"/>
          <w:color w:val="002060"/>
        </w:rPr>
        <w:t>(Giuseppe Casucci)</w:t>
      </w:r>
      <w:r>
        <w:rPr>
          <w:rFonts w:cs="Arial"/>
          <w:b/>
          <w:color w:val="006600"/>
        </w:rPr>
        <w:t xml:space="preserve"> </w:t>
      </w:r>
    </w:p>
    <w:p w:rsidR="00D17F42" w:rsidRDefault="004E2CCB" w:rsidP="00497890">
      <w:pPr>
        <w:spacing w:line="240" w:lineRule="auto"/>
        <w:contextualSpacing/>
        <w:rPr>
          <w:rFonts w:cs="Arial"/>
          <w:color w:val="333399"/>
        </w:rPr>
      </w:pPr>
      <w:r>
        <w:rPr>
          <w:rFonts w:cs="Arial"/>
          <w:color w:val="333399"/>
        </w:rPr>
        <w:pict>
          <v:rect id="_x0000_i1027" style="width:231.65pt;height:3pt" o:hralign="right" o:hrstd="t" o:hr="t" fillcolor="#aca899" stroked="f"/>
        </w:pict>
      </w:r>
    </w:p>
    <w:p w:rsidR="00A67E41" w:rsidRPr="004E1A98" w:rsidRDefault="00A67E41" w:rsidP="00497890">
      <w:pPr>
        <w:pStyle w:val="font8"/>
        <w:spacing w:before="0" w:beforeAutospacing="0" w:after="0" w:afterAutospacing="0"/>
        <w:jc w:val="both"/>
        <w:rPr>
          <w:rFonts w:ascii="Trebuchet MS" w:hAnsi="Trebuchet MS" w:cs="Arial"/>
          <w:color w:val="333399"/>
          <w:sz w:val="20"/>
          <w:szCs w:val="20"/>
        </w:rPr>
      </w:pPr>
    </w:p>
    <w:p w:rsidR="00A67E41" w:rsidRPr="004E1A98" w:rsidRDefault="00935166" w:rsidP="00497890">
      <w:pPr>
        <w:shd w:val="clear" w:color="auto" w:fill="F0F0F0"/>
        <w:spacing w:line="240" w:lineRule="auto"/>
        <w:contextualSpacing/>
        <w:jc w:val="center"/>
        <w:rPr>
          <w:rFonts w:cs="Arial"/>
          <w:b/>
          <w:color w:val="C00000"/>
          <w:sz w:val="36"/>
          <w:szCs w:val="36"/>
        </w:rPr>
      </w:pPr>
      <w:r w:rsidRPr="004E1A98">
        <w:rPr>
          <w:rFonts w:cs="Arial"/>
          <w:b/>
          <w:color w:val="C00000"/>
          <w:sz w:val="36"/>
          <w:szCs w:val="36"/>
        </w:rPr>
        <w:t>Prima Pagina</w:t>
      </w:r>
    </w:p>
    <w:p w:rsidR="007719A4" w:rsidRPr="004E1A98" w:rsidRDefault="004E2CCB" w:rsidP="007719A4">
      <w:pPr>
        <w:autoSpaceDE w:val="0"/>
        <w:autoSpaceDN w:val="0"/>
        <w:adjustRightInd w:val="0"/>
        <w:spacing w:line="240" w:lineRule="auto"/>
        <w:rPr>
          <w:rFonts w:cstheme="minorHAnsi"/>
          <w:color w:val="222222"/>
        </w:rPr>
      </w:pPr>
      <w:r>
        <w:rPr>
          <w:color w:val="333399"/>
        </w:rPr>
        <w:pict>
          <v:rect id="_x0000_i1028" style="width:231.65pt;height:3pt" o:hralign="right" o:hrstd="t" o:hr="t" fillcolor="#aca899" stroked="f"/>
        </w:pict>
      </w:r>
    </w:p>
    <w:p w:rsidR="007719A4" w:rsidRPr="004E1A98" w:rsidRDefault="007719A4" w:rsidP="007719A4">
      <w:pPr>
        <w:autoSpaceDE w:val="0"/>
        <w:autoSpaceDN w:val="0"/>
        <w:adjustRightInd w:val="0"/>
        <w:spacing w:line="240" w:lineRule="auto"/>
        <w:rPr>
          <w:color w:val="00B0F0"/>
        </w:rPr>
      </w:pPr>
      <w:r w:rsidRPr="004E1A98">
        <w:rPr>
          <w:noProof/>
          <w:lang w:eastAsia="it-IT"/>
        </w:rPr>
        <w:drawing>
          <wp:anchor distT="0" distB="0" distL="114300" distR="114300" simplePos="0" relativeHeight="251678720" behindDoc="0" locked="0" layoutInCell="1" allowOverlap="1" wp14:anchorId="212AD0E7" wp14:editId="029CFF4C">
            <wp:simplePos x="0" y="0"/>
            <wp:positionH relativeFrom="column">
              <wp:posOffset>28575</wp:posOffset>
            </wp:positionH>
            <wp:positionV relativeFrom="line">
              <wp:posOffset>27940</wp:posOffset>
            </wp:positionV>
            <wp:extent cx="834390" cy="676275"/>
            <wp:effectExtent l="0" t="0" r="3810" b="9525"/>
            <wp:wrapSquare wrapText="bothSides"/>
            <wp:docPr id="3" name="Picture 11" descr="C:\Users\Ira Potcoava\AppData\Local\Microsoft\Windows\INetCache\Content.Word\UNIONE ITALIANA DEL LAVORO SEGRETERIA CONFEDE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Ira Potcoava\AppData\Local\Microsoft\Windows\INetCache\Content.Word\UNIONE ITALIANA DEL LAVORO SEGRETERIA CONFEDERAL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4390" cy="676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Pr="004E1A98">
          <w:rPr>
            <w:b/>
            <w:bCs/>
            <w:color w:val="00B0F0"/>
            <w:sz w:val="28"/>
            <w:szCs w:val="28"/>
          </w:rPr>
          <w:t>FOR ACTION: Appoggia la #</w:t>
        </w:r>
        <w:proofErr w:type="spellStart"/>
        <w:r w:rsidRPr="004E1A98">
          <w:rPr>
            <w:b/>
            <w:bCs/>
            <w:color w:val="00B0F0"/>
            <w:sz w:val="28"/>
            <w:szCs w:val="28"/>
          </w:rPr>
          <w:t>WelcomingEurope</w:t>
        </w:r>
        <w:proofErr w:type="spellEnd"/>
        <w:r w:rsidRPr="004E1A98">
          <w:rPr>
            <w:b/>
            <w:bCs/>
            <w:color w:val="00B0F0"/>
            <w:sz w:val="28"/>
            <w:szCs w:val="28"/>
          </w:rPr>
          <w:t xml:space="preserve"> </w:t>
        </w:r>
        <w:proofErr w:type="spellStart"/>
        <w:r w:rsidRPr="004E1A98">
          <w:rPr>
            <w:b/>
            <w:bCs/>
            <w:color w:val="00B0F0"/>
            <w:sz w:val="28"/>
            <w:szCs w:val="28"/>
          </w:rPr>
          <w:t>initiative</w:t>
        </w:r>
        <w:proofErr w:type="spellEnd"/>
        <w:r w:rsidRPr="004E1A98">
          <w:rPr>
            <w:b/>
            <w:bCs/>
            <w:color w:val="00B0F0"/>
            <w:sz w:val="28"/>
            <w:szCs w:val="28"/>
          </w:rPr>
          <w:t>!</w:t>
        </w:r>
      </w:hyperlink>
      <w:r w:rsidRPr="004E1A98">
        <w:rPr>
          <w:color w:val="00B0F0"/>
        </w:rPr>
        <w:t xml:space="preserve"> </w:t>
      </w:r>
    </w:p>
    <w:p w:rsidR="007719A4" w:rsidRDefault="007719A4" w:rsidP="007719A4">
      <w:pPr>
        <w:autoSpaceDE w:val="0"/>
        <w:autoSpaceDN w:val="0"/>
        <w:adjustRightInd w:val="0"/>
        <w:spacing w:line="240" w:lineRule="auto"/>
        <w:rPr>
          <w:color w:val="C00000"/>
        </w:rPr>
      </w:pPr>
    </w:p>
    <w:p w:rsidR="007719A4" w:rsidRPr="004E1A98" w:rsidRDefault="007719A4" w:rsidP="007719A4">
      <w:pPr>
        <w:autoSpaceDE w:val="0"/>
        <w:autoSpaceDN w:val="0"/>
        <w:adjustRightInd w:val="0"/>
        <w:spacing w:line="240" w:lineRule="auto"/>
        <w:rPr>
          <w:color w:val="C00000"/>
        </w:rPr>
      </w:pPr>
      <w:r w:rsidRPr="004E1A98">
        <w:rPr>
          <w:color w:val="C00000"/>
        </w:rPr>
        <w:t>Una circolare di Ivana Veronese, Segretaria Confederale UIL</w:t>
      </w:r>
    </w:p>
    <w:p w:rsidR="007719A4" w:rsidRPr="004E1A98" w:rsidRDefault="004E2CCB" w:rsidP="007719A4">
      <w:pPr>
        <w:autoSpaceDE w:val="0"/>
        <w:autoSpaceDN w:val="0"/>
        <w:adjustRightInd w:val="0"/>
        <w:spacing w:line="240" w:lineRule="auto"/>
        <w:rPr>
          <w:b/>
          <w:bCs/>
          <w:color w:val="000000"/>
          <w:sz w:val="30"/>
          <w:szCs w:val="30"/>
        </w:rPr>
      </w:pPr>
      <w:r>
        <w:rPr>
          <w:color w:val="333399"/>
        </w:rPr>
        <w:pict>
          <v:rect id="_x0000_i1029" style="width:231.65pt;height:3pt" o:hralign="right" o:hrstd="t" o:hr="t" fillcolor="#aca899" stroked="f"/>
        </w:pict>
      </w:r>
    </w:p>
    <w:p w:rsidR="007719A4" w:rsidRPr="004E1A98" w:rsidRDefault="007719A4" w:rsidP="007719A4">
      <w:pPr>
        <w:spacing w:line="240" w:lineRule="auto"/>
        <w:rPr>
          <w:rFonts w:cstheme="minorHAnsi"/>
          <w:color w:val="002060"/>
        </w:rPr>
      </w:pPr>
      <w:r w:rsidRPr="004E1A98">
        <w:rPr>
          <w:rFonts w:cs="Arial"/>
          <w:noProof/>
          <w:color w:val="FFFFFF"/>
          <w:lang w:eastAsia="it-IT"/>
        </w:rPr>
        <w:drawing>
          <wp:anchor distT="0" distB="0" distL="114300" distR="114300" simplePos="0" relativeHeight="251677696" behindDoc="0" locked="0" layoutInCell="1" allowOverlap="1" wp14:anchorId="5BFAA943" wp14:editId="3A3C5CB3">
            <wp:simplePos x="0" y="0"/>
            <wp:positionH relativeFrom="column">
              <wp:posOffset>28575</wp:posOffset>
            </wp:positionH>
            <wp:positionV relativeFrom="paragraph">
              <wp:posOffset>27940</wp:posOffset>
            </wp:positionV>
            <wp:extent cx="704850" cy="651510"/>
            <wp:effectExtent l="0" t="0" r="0" b="0"/>
            <wp:wrapSquare wrapText="bothSides"/>
            <wp:docPr id="2" name="Immagine 2"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izza immagine di orig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6515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Pr="004E1A98">
          <w:rPr>
            <w:rStyle w:val="Collegamentoipertestuale"/>
            <w:rFonts w:cs="Arial"/>
            <w:b/>
            <w:bCs/>
            <w:i/>
            <w:color w:val="FFFFFF"/>
            <w:u w:val="none"/>
            <w:bdr w:val="single" w:sz="6" w:space="2" w:color="F58723" w:frame="1"/>
          </w:rPr>
          <w:t>L      o</w:t>
        </w:r>
      </w:hyperlink>
      <w:r w:rsidRPr="004E1A98">
        <w:rPr>
          <w:rFonts w:cs="Segoe UI"/>
          <w:noProof/>
          <w:color w:val="333333"/>
          <w:lang w:eastAsia="it-IT"/>
        </w:rPr>
        <w:t xml:space="preserve"> </w:t>
      </w:r>
      <w:r w:rsidRPr="004E1A98">
        <w:rPr>
          <w:rFonts w:cs="Arial"/>
          <w:color w:val="002060"/>
        </w:rPr>
        <w:t xml:space="preserve">  </w:t>
      </w:r>
      <w:r w:rsidRPr="004E1A98">
        <w:rPr>
          <w:rStyle w:val="Enfasigrassetto"/>
          <w:rFonts w:cs="Arial"/>
          <w:color w:val="002060"/>
        </w:rPr>
        <w:t xml:space="preserve"> </w:t>
      </w:r>
      <w:r w:rsidRPr="004E1A98">
        <w:rPr>
          <w:rFonts w:cstheme="minorHAnsi"/>
          <w:color w:val="002060"/>
        </w:rPr>
        <w:t xml:space="preserve">Roma, 18 luglio 2018 – </w:t>
      </w:r>
    </w:p>
    <w:p w:rsidR="007719A4" w:rsidRPr="004E1A98" w:rsidRDefault="00A1188B" w:rsidP="007719A4">
      <w:pPr>
        <w:autoSpaceDE w:val="0"/>
        <w:autoSpaceDN w:val="0"/>
        <w:adjustRightInd w:val="0"/>
        <w:spacing w:line="240" w:lineRule="auto"/>
        <w:rPr>
          <w:rFonts w:cstheme="minorHAnsi"/>
          <w:color w:val="002060"/>
        </w:rPr>
      </w:pPr>
      <w:r>
        <w:rPr>
          <w:rFonts w:cstheme="minorHAnsi"/>
          <w:color w:val="002060"/>
        </w:rPr>
        <w:t>Amiche/i e compagne/i</w:t>
      </w:r>
      <w:r w:rsidR="007719A4" w:rsidRPr="004E1A98">
        <w:rPr>
          <w:rFonts w:cstheme="minorHAnsi"/>
          <w:color w:val="002060"/>
        </w:rPr>
        <w:t>, l'iniziativa dei cittadini europei (ECI) è uno strumento legale, giuridicamente vincolante per la democrazia diretta in Europa. Se si ottengono 1 milione di firme entro un anno raccolte tra i cittadini della UE in almeno sette stati, il Parlamento europeo deve offrire un'audizione pubblica e la Commissione europea è obbligata a rispondere alla proposta. La UIL considera l’ECI un grande strumento di democrazia diretta ed incoraggia I propri iscritti, quadri e dirigenti ad impegnarsi per sostenere l'iniziativa raccogliendo firme</w:t>
      </w:r>
      <w:r w:rsidR="007719A4" w:rsidRPr="004E1A98">
        <w:rPr>
          <w:rFonts w:cstheme="minorHAnsi"/>
          <w:color w:val="002060"/>
        </w:rPr>
        <w:br/>
        <w:t>e diffondendo informazioni sui suoi obiettivi.</w:t>
      </w:r>
    </w:p>
    <w:p w:rsidR="007719A4" w:rsidRPr="004E1A98" w:rsidRDefault="007719A4" w:rsidP="007719A4">
      <w:pPr>
        <w:autoSpaceDE w:val="0"/>
        <w:autoSpaceDN w:val="0"/>
        <w:adjustRightInd w:val="0"/>
        <w:spacing w:line="240" w:lineRule="auto"/>
        <w:rPr>
          <w:rFonts w:cstheme="minorHAnsi"/>
          <w:b/>
          <w:color w:val="002060"/>
        </w:rPr>
      </w:pPr>
      <w:r w:rsidRPr="004E1A98">
        <w:rPr>
          <w:rFonts w:cstheme="minorHAnsi"/>
          <w:b/>
          <w:color w:val="002060"/>
        </w:rPr>
        <w:t xml:space="preserve">PER FIRMARE LA PETIZIONE  CLICK  </w:t>
      </w:r>
      <w:r w:rsidRPr="004E1A98">
        <w:rPr>
          <w:rFonts w:cstheme="minorHAnsi"/>
          <w:b/>
          <w:bCs/>
          <w:color w:val="002060"/>
        </w:rPr>
        <w:t xml:space="preserve"> </w:t>
      </w:r>
      <w:hyperlink r:id="rId28" w:history="1">
        <w:r w:rsidRPr="004E1A98">
          <w:rPr>
            <w:rStyle w:val="Collegamentoipertestuale"/>
            <w:rFonts w:cstheme="minorHAnsi"/>
            <w:b/>
            <w:bCs/>
            <w:color w:val="002060"/>
          </w:rPr>
          <w:t>HERE</w:t>
        </w:r>
      </w:hyperlink>
      <w:r w:rsidRPr="004E1A98">
        <w:rPr>
          <w:rStyle w:val="Enfasigrassetto"/>
          <w:rFonts w:cstheme="minorHAnsi"/>
          <w:color w:val="002060"/>
        </w:rPr>
        <w:t xml:space="preserve">. </w:t>
      </w:r>
      <w:r w:rsidRPr="004E1A98">
        <w:rPr>
          <w:rFonts w:cstheme="minorHAnsi"/>
          <w:b/>
          <w:bCs/>
          <w:color w:val="002060"/>
        </w:rPr>
        <w:t xml:space="preserve"> </w:t>
      </w:r>
      <w:r w:rsidRPr="004E1A98">
        <w:rPr>
          <w:rFonts w:cstheme="minorHAnsi"/>
          <w:b/>
          <w:color w:val="002060"/>
        </w:rPr>
        <w:t xml:space="preserve"> </w:t>
      </w:r>
    </w:p>
    <w:p w:rsidR="007719A4" w:rsidRPr="004E1A98" w:rsidRDefault="007719A4" w:rsidP="007719A4">
      <w:pPr>
        <w:autoSpaceDE w:val="0"/>
        <w:autoSpaceDN w:val="0"/>
        <w:adjustRightInd w:val="0"/>
        <w:spacing w:line="240" w:lineRule="auto"/>
        <w:rPr>
          <w:rFonts w:cstheme="minorHAnsi"/>
          <w:color w:val="002060"/>
        </w:rPr>
      </w:pPr>
      <w:r w:rsidRPr="004E1A98">
        <w:rPr>
          <w:rFonts w:cstheme="minorHAnsi"/>
          <w:color w:val="002060"/>
        </w:rPr>
        <w:t xml:space="preserve">La campagna ECI è già stata lanciata in diversi paesi europei, tra cui Francia, Italia, Belgio, Lussemburgo, </w:t>
      </w:r>
      <w:r w:rsidRPr="004E1A98">
        <w:rPr>
          <w:rFonts w:cstheme="minorHAnsi"/>
          <w:color w:val="002060"/>
        </w:rPr>
        <w:lastRenderedPageBreak/>
        <w:t>Grecia, Bulgaria, Austria, Romania, Ungheria, Slovenia, Slovacchia, Paesi Bassi e Finlandia. Più di 200 organizzazioni della società civile in tutta Europa, inclusi i membri della CES, hanno unito le forze per mobilitare i nostri sostenitori e conferire potere a #</w:t>
      </w:r>
      <w:proofErr w:type="spellStart"/>
      <w:r w:rsidRPr="004E1A98">
        <w:rPr>
          <w:rFonts w:cstheme="minorHAnsi"/>
          <w:color w:val="002060"/>
        </w:rPr>
        <w:t>WelcomingEurope</w:t>
      </w:r>
      <w:proofErr w:type="spellEnd"/>
      <w:r w:rsidRPr="004E1A98">
        <w:rPr>
          <w:rFonts w:cstheme="minorHAnsi"/>
          <w:color w:val="002060"/>
        </w:rPr>
        <w:t xml:space="preserve"> e rivendicare il diritto dei cittadini di aiutare migranti e rifugiati. </w:t>
      </w:r>
    </w:p>
    <w:p w:rsidR="007719A4" w:rsidRPr="004E1A98" w:rsidRDefault="007719A4" w:rsidP="007719A4">
      <w:pPr>
        <w:autoSpaceDE w:val="0"/>
        <w:autoSpaceDN w:val="0"/>
        <w:adjustRightInd w:val="0"/>
        <w:spacing w:line="240" w:lineRule="auto"/>
        <w:rPr>
          <w:rFonts w:cstheme="minorHAnsi"/>
          <w:b/>
          <w:bCs/>
          <w:color w:val="002060"/>
        </w:rPr>
      </w:pPr>
      <w:r w:rsidRPr="004E1A98">
        <w:rPr>
          <w:rFonts w:cstheme="minorHAnsi"/>
          <w:color w:val="002060"/>
        </w:rPr>
        <w:t xml:space="preserve">La campagna sta facendo progressi significativi; coalizioni nazionali sono state create in 17 paesi con il sostegno di noti personaggi pubblici come Emma Bonino, Anna </w:t>
      </w:r>
      <w:proofErr w:type="spellStart"/>
      <w:r w:rsidRPr="004E1A98">
        <w:rPr>
          <w:rFonts w:cstheme="minorHAnsi"/>
          <w:color w:val="002060"/>
        </w:rPr>
        <w:t>Terrón</w:t>
      </w:r>
      <w:proofErr w:type="spellEnd"/>
      <w:r w:rsidRPr="004E1A98">
        <w:rPr>
          <w:rFonts w:cstheme="minorHAnsi"/>
          <w:color w:val="002060"/>
        </w:rPr>
        <w:t xml:space="preserve">. Di recente, oltre 65 deputati hanno firmato una dichiarazione congiunta a sostegno della campagna. Per  leggere il comunicato stampa CLICK </w:t>
      </w:r>
      <w:hyperlink r:id="rId29" w:history="1">
        <w:r w:rsidRPr="004E1A98">
          <w:rPr>
            <w:rStyle w:val="Collegamentoipertestuale"/>
            <w:rFonts w:cstheme="minorHAnsi"/>
            <w:b/>
            <w:bCs/>
            <w:color w:val="002060"/>
          </w:rPr>
          <w:t>HERE</w:t>
        </w:r>
      </w:hyperlink>
      <w:r w:rsidRPr="004E1A98">
        <w:rPr>
          <w:rFonts w:cstheme="minorHAnsi"/>
          <w:b/>
          <w:bCs/>
          <w:color w:val="002060"/>
        </w:rPr>
        <w:t xml:space="preserve">.  </w:t>
      </w:r>
    </w:p>
    <w:p w:rsidR="007719A4" w:rsidRPr="004E1A98" w:rsidRDefault="007719A4" w:rsidP="007719A4">
      <w:pPr>
        <w:autoSpaceDE w:val="0"/>
        <w:autoSpaceDN w:val="0"/>
        <w:adjustRightInd w:val="0"/>
        <w:spacing w:line="240" w:lineRule="auto"/>
        <w:rPr>
          <w:rFonts w:cstheme="minorHAnsi"/>
          <w:color w:val="002060"/>
        </w:rPr>
      </w:pPr>
      <w:r w:rsidRPr="004E1A98">
        <w:rPr>
          <w:rFonts w:cstheme="minorHAnsi"/>
          <w:color w:val="002060"/>
        </w:rPr>
        <w:t xml:space="preserve">La UIL è convinta che il movimento sindacale - sempre in prima linea nella protezione dei diritti umani  e a sostegno dell'attuazione di una politica migratoria UE progressiva e inclusiva – debba impegnarsi in prima persona ai fini di raggiungere un pubblico più ampio e permettere all’Iniziativa dei Cittadini Europei di ottenere il milione di firme necessario per creare un cambiamento concreto e promuovere l'azione dei cittadini nella politica migratoria dell'UE. Chi è interessato ad approfondire, può visitare il sito ufficiale della campagna per ulteriori informazioni: </w:t>
      </w:r>
      <w:hyperlink r:id="rId30" w:history="1">
        <w:r w:rsidRPr="004E1A98">
          <w:rPr>
            <w:rStyle w:val="Collegamentoipertestuale"/>
            <w:rFonts w:cstheme="minorHAnsi"/>
            <w:color w:val="002060"/>
          </w:rPr>
          <w:t>https://weareawelcomingeurope.eu</w:t>
        </w:r>
      </w:hyperlink>
      <w:r w:rsidRPr="004E1A98">
        <w:rPr>
          <w:rFonts w:cstheme="minorHAnsi"/>
          <w:color w:val="002060"/>
        </w:rPr>
        <w:t xml:space="preserve"> .</w:t>
      </w:r>
    </w:p>
    <w:p w:rsidR="007719A4" w:rsidRPr="004E1A98" w:rsidRDefault="007719A4" w:rsidP="007719A4">
      <w:pPr>
        <w:autoSpaceDE w:val="0"/>
        <w:autoSpaceDN w:val="0"/>
        <w:adjustRightInd w:val="0"/>
        <w:spacing w:line="240" w:lineRule="auto"/>
        <w:rPr>
          <w:rFonts w:cstheme="minorHAnsi"/>
          <w:color w:val="002060"/>
        </w:rPr>
      </w:pPr>
      <w:r w:rsidRPr="004E1A98">
        <w:rPr>
          <w:rFonts w:cstheme="minorHAnsi"/>
          <w:color w:val="002060"/>
        </w:rPr>
        <w:t xml:space="preserve">Per la CES è possibile contattare Cinzia Sechi (csechi@etuc.org) per maggiori informazioni su questa iniziativa e sulla collaborazione con il Migration Policy Group, il </w:t>
      </w:r>
      <w:proofErr w:type="spellStart"/>
      <w:r w:rsidRPr="004E1A98">
        <w:rPr>
          <w:rFonts w:cstheme="minorHAnsi"/>
          <w:color w:val="002060"/>
        </w:rPr>
        <w:t>think</w:t>
      </w:r>
      <w:proofErr w:type="spellEnd"/>
      <w:r w:rsidRPr="004E1A98">
        <w:rPr>
          <w:rFonts w:cstheme="minorHAnsi"/>
          <w:color w:val="002060"/>
        </w:rPr>
        <w:t xml:space="preserve"> tank europeo senza fini di lucro che coordina l'ECI.</w:t>
      </w:r>
    </w:p>
    <w:p w:rsidR="007719A4" w:rsidRPr="004E1A98" w:rsidRDefault="007719A4" w:rsidP="007719A4">
      <w:pPr>
        <w:spacing w:line="240" w:lineRule="auto"/>
        <w:rPr>
          <w:rFonts w:cstheme="minorHAnsi"/>
          <w:color w:val="002060"/>
        </w:rPr>
      </w:pPr>
      <w:r w:rsidRPr="004E1A98">
        <w:rPr>
          <w:rFonts w:cstheme="minorHAnsi"/>
          <w:color w:val="002060"/>
        </w:rPr>
        <w:t xml:space="preserve">Fraterni Saluti. </w:t>
      </w:r>
    </w:p>
    <w:p w:rsidR="003C15C4" w:rsidRPr="004E1A98" w:rsidRDefault="007719A4" w:rsidP="007719A4">
      <w:pPr>
        <w:spacing w:line="240" w:lineRule="auto"/>
        <w:contextualSpacing/>
        <w:rPr>
          <w:color w:val="333399"/>
        </w:rPr>
      </w:pPr>
      <w:r w:rsidRPr="004E1A98">
        <w:rPr>
          <w:rFonts w:cstheme="minorHAnsi"/>
          <w:b/>
          <w:color w:val="002060"/>
        </w:rPr>
        <w:t>La Segretaria Confederale      (Ivana Veronese)</w:t>
      </w:r>
      <w:r w:rsidRPr="007719A4">
        <w:rPr>
          <w:color w:val="333399"/>
        </w:rPr>
        <w:t xml:space="preserve"> </w:t>
      </w:r>
      <w:r w:rsidR="004E2CCB">
        <w:rPr>
          <w:color w:val="333399"/>
        </w:rPr>
        <w:pict>
          <v:rect id="_x0000_i1030" style="width:231.65pt;height:3pt" o:hralign="right" o:hrstd="t" o:hr="t" fillcolor="#aca899" stroked="f"/>
        </w:pict>
      </w:r>
    </w:p>
    <w:p w:rsidR="00CC0338" w:rsidRPr="004E1A98" w:rsidRDefault="004E2CCB" w:rsidP="00497890">
      <w:pPr>
        <w:spacing w:line="240" w:lineRule="auto"/>
        <w:rPr>
          <w:color w:val="333399"/>
        </w:rPr>
      </w:pPr>
      <w:r>
        <w:rPr>
          <w:color w:val="333399"/>
        </w:rPr>
        <w:pict>
          <v:rect id="_x0000_i1031" style="width:231.65pt;height:3pt" o:hralign="right" o:hrstd="t" o:hr="t" fillcolor="#aca899" stroked="f"/>
        </w:pict>
      </w:r>
    </w:p>
    <w:p w:rsidR="007F2BEC" w:rsidRPr="004E1A98" w:rsidRDefault="007F2BEC" w:rsidP="00497890">
      <w:pPr>
        <w:spacing w:line="240" w:lineRule="auto"/>
        <w:jc w:val="left"/>
        <w:rPr>
          <w:b/>
          <w:bCs/>
          <w:color w:val="00B0F0"/>
          <w:sz w:val="28"/>
          <w:szCs w:val="28"/>
          <w:lang w:eastAsia="it-IT"/>
        </w:rPr>
      </w:pPr>
      <w:proofErr w:type="spellStart"/>
      <w:r w:rsidRPr="004E1A98">
        <w:rPr>
          <w:b/>
          <w:bCs/>
          <w:color w:val="00B0F0"/>
          <w:sz w:val="28"/>
          <w:szCs w:val="28"/>
          <w:lang w:eastAsia="it-IT"/>
        </w:rPr>
        <w:t>Frontex</w:t>
      </w:r>
      <w:proofErr w:type="spellEnd"/>
      <w:r w:rsidRPr="004E1A98">
        <w:rPr>
          <w:b/>
          <w:bCs/>
          <w:color w:val="00B0F0"/>
          <w:sz w:val="28"/>
          <w:szCs w:val="28"/>
          <w:lang w:eastAsia="it-IT"/>
        </w:rPr>
        <w:t>, a giugno arrivi di migranti in Italia in calo dell'87%</w:t>
      </w:r>
    </w:p>
    <w:p w:rsidR="007F2BEC" w:rsidRPr="004E1A98" w:rsidRDefault="007F2BEC" w:rsidP="00497890">
      <w:pPr>
        <w:spacing w:line="240" w:lineRule="auto"/>
        <w:jc w:val="left"/>
        <w:rPr>
          <w:b/>
          <w:bCs/>
          <w:color w:val="C00000"/>
          <w:lang w:eastAsia="it-IT"/>
        </w:rPr>
      </w:pPr>
      <w:r w:rsidRPr="004E1A98">
        <w:rPr>
          <w:b/>
          <w:bCs/>
          <w:color w:val="C00000"/>
          <w:lang w:eastAsia="it-IT"/>
        </w:rPr>
        <w:t>OIM, 1443 i morti nel Mediterraneo nel 2018</w:t>
      </w:r>
      <w:r w:rsidR="004E2CCB">
        <w:rPr>
          <w:color w:val="333399"/>
        </w:rPr>
        <w:pict>
          <v:rect id="_x0000_i1032" style="width:231.65pt;height:3pt" o:hralign="right" o:hrstd="t" o:hr="t" fillcolor="#aca899" stroked="f"/>
        </w:pict>
      </w:r>
    </w:p>
    <w:p w:rsidR="007F2BEC" w:rsidRPr="004E1A98" w:rsidRDefault="004E2CCB" w:rsidP="00497890">
      <w:pPr>
        <w:spacing w:line="240" w:lineRule="auto"/>
        <w:jc w:val="left"/>
        <w:rPr>
          <w:color w:val="999999"/>
          <w:sz w:val="18"/>
          <w:szCs w:val="18"/>
          <w:lang w:eastAsia="it-IT"/>
        </w:rPr>
      </w:pPr>
      <w:hyperlink r:id="rId31" w:history="1">
        <w:r w:rsidR="007F2BEC" w:rsidRPr="004E1A98">
          <w:rPr>
            <w:rStyle w:val="Collegamentoipertestuale"/>
            <w:rFonts w:cs="Arial"/>
            <w:b/>
            <w:bCs/>
            <w:i/>
            <w:color w:val="FFFFFF"/>
            <w:u w:val="none"/>
            <w:bdr w:val="single" w:sz="6" w:space="2" w:color="F58723" w:frame="1"/>
          </w:rPr>
          <w:t>L      o</w:t>
        </w:r>
      </w:hyperlink>
      <w:r w:rsidR="007F2BEC" w:rsidRPr="004E1A98">
        <w:rPr>
          <w:rFonts w:cs="Segoe UI"/>
          <w:noProof/>
          <w:color w:val="333333"/>
          <w:lang w:eastAsia="it-IT"/>
        </w:rPr>
        <w:t xml:space="preserve"> </w:t>
      </w:r>
      <w:r w:rsidR="007F2BEC" w:rsidRPr="004E1A98">
        <w:rPr>
          <w:rFonts w:cs="Arial"/>
          <w:color w:val="002060"/>
        </w:rPr>
        <w:t xml:space="preserve">  </w:t>
      </w:r>
      <w:r w:rsidR="007F2BEC" w:rsidRPr="004E1A98">
        <w:rPr>
          <w:noProof/>
          <w:color w:val="999999"/>
          <w:sz w:val="18"/>
          <w:szCs w:val="18"/>
          <w:lang w:eastAsia="it-IT"/>
        </w:rPr>
        <w:drawing>
          <wp:anchor distT="0" distB="0" distL="114300" distR="114300" simplePos="0" relativeHeight="251666432" behindDoc="0" locked="0" layoutInCell="1" allowOverlap="1" wp14:anchorId="59FACD22" wp14:editId="059C6C8B">
            <wp:simplePos x="0" y="0"/>
            <wp:positionH relativeFrom="column">
              <wp:posOffset>57150</wp:posOffset>
            </wp:positionH>
            <wp:positionV relativeFrom="line">
              <wp:posOffset>56515</wp:posOffset>
            </wp:positionV>
            <wp:extent cx="2062480" cy="1019175"/>
            <wp:effectExtent l="0" t="0" r="0" b="9525"/>
            <wp:wrapSquare wrapText="bothSides"/>
            <wp:docPr id="10" name="Immagine 10" descr="sbarchi-canale-sicilia-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barchi-canale-sicilia-bi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248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BEC" w:rsidRPr="004E1A98" w:rsidRDefault="007F2BEC" w:rsidP="00497890">
      <w:pPr>
        <w:spacing w:line="240" w:lineRule="auto"/>
        <w:rPr>
          <w:color w:val="002060"/>
          <w:lang w:eastAsia="it-IT"/>
        </w:rPr>
      </w:pPr>
      <w:r w:rsidRPr="004E1A98">
        <w:rPr>
          <w:color w:val="002060"/>
        </w:rPr>
        <w:t>(ANSA) - GINEVRA, 17 LUG - Un totale di 50.872 migranti e rifugiati sono giunti in Europa via mare dall'inizio del 2018 al 15 luglio scorso e 1.443 persone sono morte mentre tentavano di raggiungere le coste europee, ha indicato oggi l'Organizzazione internazionale per le migrazioni (</w:t>
      </w:r>
      <w:proofErr w:type="spellStart"/>
      <w:r w:rsidRPr="004E1A98">
        <w:rPr>
          <w:color w:val="002060"/>
        </w:rPr>
        <w:t>Oim</w:t>
      </w:r>
      <w:proofErr w:type="spellEnd"/>
      <w:r w:rsidRPr="004E1A98">
        <w:rPr>
          <w:color w:val="002060"/>
        </w:rPr>
        <w:t>). La rotta del</w:t>
      </w:r>
      <w:r w:rsidRPr="004E1A98">
        <w:rPr>
          <w:color w:val="002060"/>
        </w:rPr>
        <w:br/>
        <w:t xml:space="preserve">Mediterraneo centrale verso l'Italia resta la più  letale, con 1.104 vittime registrate dall'inizio del 2018, quasi quattro volte il numero di annegamenti </w:t>
      </w:r>
      <w:r w:rsidRPr="004E1A98">
        <w:rPr>
          <w:color w:val="002060"/>
        </w:rPr>
        <w:lastRenderedPageBreak/>
        <w:t xml:space="preserve">notificati sulla rotta per la Spagna (294), benché i numeri degli arrivi nei due Paesi siano quasi identici. Il totale degli arrivi è pari a circa la metà del dato di 109.746 registrato nello stesso periodo l'anno scorso. Anche il numero di decessi del 2018 risulta inferiore a quello segnalato nello stesso periodo dell'anno scorso (2.381), ma è proporzionalmente maggiore rispetto al numero delle partenze. </w:t>
      </w:r>
      <w:r w:rsidRPr="004E1A98">
        <w:rPr>
          <w:color w:val="002060"/>
          <w:lang w:eastAsia="it-IT"/>
        </w:rPr>
        <w:t xml:space="preserve">Il numero di migranti arrivati in Italia attraverso la rotta del Mediterraneo centrale a giugno </w:t>
      </w:r>
      <w:proofErr w:type="spellStart"/>
      <w:r w:rsidRPr="004E1A98">
        <w:rPr>
          <w:color w:val="002060"/>
          <w:lang w:eastAsia="it-IT"/>
        </w:rPr>
        <w:t>e'</w:t>
      </w:r>
      <w:proofErr w:type="spellEnd"/>
      <w:r w:rsidRPr="004E1A98">
        <w:rPr>
          <w:color w:val="002060"/>
          <w:lang w:eastAsia="it-IT"/>
        </w:rPr>
        <w:t xml:space="preserve"> sceso a circa 3.000 unità, in calo dell'87% da giugno 2017. Il numero totale di migranti rilevati su questa rotta nella  prima metà del 2018 </w:t>
      </w:r>
      <w:proofErr w:type="spellStart"/>
      <w:r w:rsidRPr="004E1A98">
        <w:rPr>
          <w:color w:val="002060"/>
          <w:lang w:eastAsia="it-IT"/>
        </w:rPr>
        <w:t>e'</w:t>
      </w:r>
      <w:proofErr w:type="spellEnd"/>
      <w:r w:rsidRPr="004E1A98">
        <w:rPr>
          <w:color w:val="002060"/>
          <w:lang w:eastAsia="it-IT"/>
        </w:rPr>
        <w:t xml:space="preserve"> sceso a </w:t>
      </w:r>
      <w:r w:rsidR="00A216D1">
        <w:rPr>
          <w:color w:val="002060"/>
          <w:lang w:eastAsia="it-IT"/>
        </w:rPr>
        <w:t>quota</w:t>
      </w:r>
      <w:r w:rsidRPr="004E1A98">
        <w:rPr>
          <w:color w:val="002060"/>
          <w:lang w:eastAsia="it-IT"/>
        </w:rPr>
        <w:t xml:space="preserve"> 16.100</w:t>
      </w:r>
      <w:r w:rsidR="00A216D1">
        <w:rPr>
          <w:color w:val="002060"/>
          <w:lang w:eastAsia="it-IT"/>
        </w:rPr>
        <w:t xml:space="preserve"> arrivi</w:t>
      </w:r>
      <w:r w:rsidRPr="004E1A98">
        <w:rPr>
          <w:color w:val="002060"/>
          <w:lang w:eastAsia="it-IT"/>
        </w:rPr>
        <w:t xml:space="preserve">, in calo dell'81 %  rispetto a un anno fa. Lo rileva l'agenzia </w:t>
      </w:r>
      <w:proofErr w:type="spellStart"/>
      <w:r w:rsidRPr="004E1A98">
        <w:rPr>
          <w:color w:val="002060"/>
          <w:lang w:eastAsia="it-IT"/>
        </w:rPr>
        <w:t>Frontex</w:t>
      </w:r>
      <w:proofErr w:type="spellEnd"/>
      <w:r w:rsidRPr="004E1A98">
        <w:rPr>
          <w:color w:val="002060"/>
          <w:lang w:eastAsia="it-IT"/>
        </w:rPr>
        <w:t xml:space="preserve">. Fino ad ora quest'anno, tunisini ed eritrei sono le due </w:t>
      </w:r>
      <w:proofErr w:type="spellStart"/>
      <w:r w:rsidRPr="004E1A98">
        <w:rPr>
          <w:color w:val="002060"/>
          <w:lang w:eastAsia="it-IT"/>
        </w:rPr>
        <w:t>nazionalita'</w:t>
      </w:r>
      <w:proofErr w:type="spellEnd"/>
      <w:r w:rsidRPr="004E1A98">
        <w:rPr>
          <w:color w:val="002060"/>
          <w:lang w:eastAsia="it-IT"/>
        </w:rPr>
        <w:t xml:space="preserve"> </w:t>
      </w:r>
      <w:proofErr w:type="spellStart"/>
      <w:r w:rsidRPr="004E1A98">
        <w:rPr>
          <w:color w:val="002060"/>
          <w:lang w:eastAsia="it-IT"/>
        </w:rPr>
        <w:t>piu'</w:t>
      </w:r>
      <w:proofErr w:type="spellEnd"/>
      <w:r w:rsidRPr="004E1A98">
        <w:rPr>
          <w:color w:val="002060"/>
          <w:lang w:eastAsia="it-IT"/>
        </w:rPr>
        <w:t xml:space="preserve"> rappresentate su questa rotta, insieme rappresentano oltre un terzo di tutti i migranti individuati", aggiunge </w:t>
      </w:r>
      <w:proofErr w:type="spellStart"/>
      <w:r w:rsidRPr="004E1A98">
        <w:rPr>
          <w:color w:val="002060"/>
          <w:lang w:eastAsia="it-IT"/>
        </w:rPr>
        <w:t>Frontex</w:t>
      </w:r>
      <w:proofErr w:type="spellEnd"/>
      <w:r w:rsidRPr="004E1A98">
        <w:rPr>
          <w:color w:val="002060"/>
          <w:lang w:eastAsia="it-IT"/>
        </w:rPr>
        <w:t xml:space="preserve">. Nella prima </w:t>
      </w:r>
      <w:proofErr w:type="spellStart"/>
      <w:r w:rsidRPr="004E1A98">
        <w:rPr>
          <w:color w:val="002060"/>
          <w:lang w:eastAsia="it-IT"/>
        </w:rPr>
        <w:t>meta'</w:t>
      </w:r>
      <w:proofErr w:type="spellEnd"/>
      <w:r w:rsidRPr="004E1A98">
        <w:rPr>
          <w:color w:val="002060"/>
          <w:lang w:eastAsia="it-IT"/>
        </w:rPr>
        <w:t xml:space="preserve"> del 2018 il numero totale di arrivi irregolari verso l'UE si </w:t>
      </w:r>
      <w:proofErr w:type="spellStart"/>
      <w:r w:rsidRPr="004E1A98">
        <w:rPr>
          <w:color w:val="002060"/>
          <w:lang w:eastAsia="it-IT"/>
        </w:rPr>
        <w:t>e'</w:t>
      </w:r>
      <w:proofErr w:type="spellEnd"/>
      <w:r w:rsidRPr="004E1A98">
        <w:rPr>
          <w:color w:val="002060"/>
          <w:lang w:eastAsia="it-IT"/>
        </w:rPr>
        <w:t xml:space="preserve"> quasi dimezzato rispetto a un anno fa, ri</w:t>
      </w:r>
      <w:r w:rsidR="00A216D1">
        <w:rPr>
          <w:color w:val="002060"/>
          <w:lang w:eastAsia="it-IT"/>
        </w:rPr>
        <w:t xml:space="preserve">leva ancora </w:t>
      </w:r>
      <w:proofErr w:type="spellStart"/>
      <w:r w:rsidR="00A216D1">
        <w:rPr>
          <w:color w:val="002060"/>
          <w:lang w:eastAsia="it-IT"/>
        </w:rPr>
        <w:t>Frontex</w:t>
      </w:r>
      <w:proofErr w:type="spellEnd"/>
      <w:r w:rsidR="00A216D1">
        <w:rPr>
          <w:color w:val="002060"/>
          <w:lang w:eastAsia="it-IT"/>
        </w:rPr>
        <w:t>, a circa 60.</w:t>
      </w:r>
      <w:r w:rsidRPr="004E1A98">
        <w:rPr>
          <w:color w:val="002060"/>
          <w:lang w:eastAsia="it-IT"/>
        </w:rPr>
        <w:t xml:space="preserve">430, principalmente a causa della minore pressione migratoria sulla rotta del Mediterraneo centrale. A giugno, </w:t>
      </w:r>
      <w:r w:rsidR="00866DB9">
        <w:rPr>
          <w:color w:val="002060"/>
          <w:lang w:eastAsia="it-IT"/>
        </w:rPr>
        <w:t>13.</w:t>
      </w:r>
      <w:r w:rsidRPr="004E1A98">
        <w:rPr>
          <w:color w:val="002060"/>
          <w:lang w:eastAsia="it-IT"/>
        </w:rPr>
        <w:t>100 arrivi irregolari sono stati rilevati sulle principali rotte migratorie verso l'UE, il 56% in meno rispetto allo stesso mese dell'anno scorso. Secondo l'agenzia, il mese scors</w:t>
      </w:r>
      <w:r w:rsidR="00866DB9">
        <w:rPr>
          <w:color w:val="002060"/>
          <w:lang w:eastAsia="it-IT"/>
        </w:rPr>
        <w:t xml:space="preserve">o il Mediterraneo occidentale </w:t>
      </w:r>
      <w:proofErr w:type="spellStart"/>
      <w:r w:rsidR="00866DB9">
        <w:rPr>
          <w:color w:val="002060"/>
          <w:lang w:eastAsia="it-IT"/>
        </w:rPr>
        <w:t>é</w:t>
      </w:r>
      <w:proofErr w:type="spellEnd"/>
      <w:r w:rsidRPr="004E1A98">
        <w:rPr>
          <w:color w:val="002060"/>
          <w:lang w:eastAsia="it-IT"/>
        </w:rPr>
        <w:t xml:space="preserve"> diventato per la prim</w:t>
      </w:r>
      <w:r w:rsidR="00866DB9">
        <w:rPr>
          <w:color w:val="002060"/>
          <w:lang w:eastAsia="it-IT"/>
        </w:rPr>
        <w:t>a volta la rotta migratoria più</w:t>
      </w:r>
      <w:r w:rsidRPr="004E1A98">
        <w:rPr>
          <w:color w:val="002060"/>
          <w:lang w:eastAsia="it-IT"/>
        </w:rPr>
        <w:t xml:space="preserve"> attiva in Europa. Il numero di migranti che hanno raggiunto la Spagna </w:t>
      </w:r>
      <w:r w:rsidR="00866DB9">
        <w:rPr>
          <w:color w:val="002060"/>
          <w:lang w:eastAsia="it-IT"/>
        </w:rPr>
        <w:t>è cresciuto</w:t>
      </w:r>
      <w:r w:rsidRPr="004E1A98">
        <w:rPr>
          <w:color w:val="002060"/>
          <w:lang w:eastAsia="it-IT"/>
        </w:rPr>
        <w:t xml:space="preserve"> del 166% da un anno fa </w:t>
      </w:r>
      <w:r w:rsidR="00866DB9">
        <w:rPr>
          <w:color w:val="002060"/>
          <w:lang w:eastAsia="it-IT"/>
        </w:rPr>
        <w:t>toccando quota  6.400 a giugno. Nella prima metà</w:t>
      </w:r>
      <w:r w:rsidRPr="004E1A98">
        <w:rPr>
          <w:color w:val="002060"/>
          <w:lang w:eastAsia="it-IT"/>
        </w:rPr>
        <w:t xml:space="preserve"> d</w:t>
      </w:r>
      <w:r w:rsidR="00866DB9">
        <w:rPr>
          <w:color w:val="002060"/>
          <w:lang w:eastAsia="it-IT"/>
        </w:rPr>
        <w:t>el 2018, ci sono stati circa 14.</w:t>
      </w:r>
      <w:r w:rsidRPr="004E1A98">
        <w:rPr>
          <w:color w:val="002060"/>
          <w:lang w:eastAsia="it-IT"/>
        </w:rPr>
        <w:t xml:space="preserve">700 attraversamenti irregolari di confine sulla rotta del Mediterraneo occidentale, quasi il doppio rispetto a un anno fa. I cittadini di Marocco, Guinea e Mali hanno registrato il maggior numero di arrivi in Spagna quest'anno. Sul Mediterraneo orientale a giugno, il numero </w:t>
      </w:r>
      <w:r w:rsidR="00866DB9">
        <w:rPr>
          <w:color w:val="002060"/>
          <w:lang w:eastAsia="it-IT"/>
        </w:rPr>
        <w:t xml:space="preserve">di migranti </w:t>
      </w:r>
      <w:proofErr w:type="spellStart"/>
      <w:r w:rsidR="00866DB9">
        <w:rPr>
          <w:color w:val="002060"/>
          <w:lang w:eastAsia="it-IT"/>
        </w:rPr>
        <w:t>e'</w:t>
      </w:r>
      <w:proofErr w:type="spellEnd"/>
      <w:r w:rsidR="00866DB9">
        <w:rPr>
          <w:color w:val="002060"/>
          <w:lang w:eastAsia="it-IT"/>
        </w:rPr>
        <w:t xml:space="preserve"> stato di circa 3.</w:t>
      </w:r>
      <w:r w:rsidRPr="004E1A98">
        <w:rPr>
          <w:color w:val="002060"/>
          <w:lang w:eastAsia="it-IT"/>
        </w:rPr>
        <w:t>600, quasi un terzo in meno rispetto al mese precedente. Ma a causa di un aumento significativo degli attraversamenti irregolari negli ultimi mesi ai confini terrestri con la Turchia, il numero totale di migranti rilevati sulla rotta del Mediterraneo orientale nei primi sei mesi dell'</w:t>
      </w:r>
      <w:r w:rsidR="00866DB9">
        <w:rPr>
          <w:color w:val="002060"/>
          <w:lang w:eastAsia="it-IT"/>
        </w:rPr>
        <w:t xml:space="preserve">anno si </w:t>
      </w:r>
      <w:proofErr w:type="spellStart"/>
      <w:r w:rsidR="00866DB9">
        <w:rPr>
          <w:color w:val="002060"/>
          <w:lang w:eastAsia="it-IT"/>
        </w:rPr>
        <w:t>e'</w:t>
      </w:r>
      <w:proofErr w:type="spellEnd"/>
      <w:r w:rsidR="00866DB9">
        <w:rPr>
          <w:color w:val="002060"/>
          <w:lang w:eastAsia="it-IT"/>
        </w:rPr>
        <w:t xml:space="preserve"> attestato a circa 24.</w:t>
      </w:r>
      <w:r w:rsidRPr="004E1A98">
        <w:rPr>
          <w:color w:val="002060"/>
          <w:lang w:eastAsia="it-IT"/>
        </w:rPr>
        <w:t>300. Il maggior numero di migranti s</w:t>
      </w:r>
      <w:r w:rsidR="00866DB9">
        <w:rPr>
          <w:color w:val="002060"/>
          <w:lang w:eastAsia="it-IT"/>
        </w:rPr>
        <w:t>u questa rotta nella prima metà</w:t>
      </w:r>
      <w:r w:rsidRPr="004E1A98">
        <w:rPr>
          <w:color w:val="002060"/>
          <w:lang w:eastAsia="it-IT"/>
        </w:rPr>
        <w:t xml:space="preserve"> dell'anno </w:t>
      </w:r>
      <w:proofErr w:type="spellStart"/>
      <w:r w:rsidRPr="004E1A98">
        <w:rPr>
          <w:color w:val="002060"/>
          <w:lang w:eastAsia="it-IT"/>
        </w:rPr>
        <w:t>e'</w:t>
      </w:r>
      <w:proofErr w:type="spellEnd"/>
      <w:r w:rsidRPr="004E1A98">
        <w:rPr>
          <w:color w:val="002060"/>
          <w:lang w:eastAsia="it-IT"/>
        </w:rPr>
        <w:t xml:space="preserve"> costituito di cittadini della Siria e dell'Iraq. Quanto alla principale rotta migratoria nei Balcani occidentali, dalla Serbia all'Ungheria e la Croazia continua a vedere un basso numero di migranti irregolari. Tuttavia, una rotta parallela attraverso Albania, Montenegro</w:t>
      </w:r>
      <w:r w:rsidR="00866DB9">
        <w:rPr>
          <w:color w:val="002060"/>
          <w:lang w:eastAsia="it-IT"/>
        </w:rPr>
        <w:t xml:space="preserve"> e Bosnia ed Erzegovina, nonché</w:t>
      </w:r>
      <w:r w:rsidRPr="004E1A98">
        <w:rPr>
          <w:color w:val="002060"/>
          <w:lang w:eastAsia="it-IT"/>
        </w:rPr>
        <w:t xml:space="preserve"> dalla Serbia alla Bosnia Erzegovina, ha  visto aumentare la pressione migratoria, conclude </w:t>
      </w:r>
      <w:proofErr w:type="spellStart"/>
      <w:r w:rsidRPr="004E1A98">
        <w:rPr>
          <w:color w:val="002060"/>
          <w:lang w:eastAsia="it-IT"/>
        </w:rPr>
        <w:t>Frontex</w:t>
      </w:r>
      <w:proofErr w:type="spellEnd"/>
      <w:r w:rsidRPr="004E1A98">
        <w:rPr>
          <w:color w:val="002060"/>
          <w:lang w:eastAsia="it-IT"/>
        </w:rPr>
        <w:t>.</w:t>
      </w:r>
    </w:p>
    <w:p w:rsidR="00CC0338" w:rsidRDefault="004E2CCB" w:rsidP="00497890">
      <w:pPr>
        <w:spacing w:line="240" w:lineRule="auto"/>
        <w:rPr>
          <w:color w:val="333399"/>
        </w:rPr>
      </w:pPr>
      <w:r>
        <w:rPr>
          <w:color w:val="333399"/>
        </w:rPr>
        <w:pict>
          <v:rect id="_x0000_i1033" style="width:231.65pt;height:3pt" o:hralign="right" o:hrstd="t" o:hr="t" fillcolor="#aca899" stroked="f"/>
        </w:pict>
      </w:r>
    </w:p>
    <w:p w:rsidR="00B47648" w:rsidRDefault="00B47648" w:rsidP="00497890">
      <w:pPr>
        <w:spacing w:line="240" w:lineRule="auto"/>
        <w:rPr>
          <w:color w:val="333399"/>
        </w:rPr>
      </w:pPr>
    </w:p>
    <w:p w:rsidR="00B47648" w:rsidRDefault="00B47648" w:rsidP="00497890">
      <w:pPr>
        <w:spacing w:line="240" w:lineRule="auto"/>
        <w:rPr>
          <w:color w:val="333399"/>
        </w:rPr>
      </w:pPr>
    </w:p>
    <w:p w:rsidR="00491FDC" w:rsidRPr="004E1A98" w:rsidRDefault="00491FDC" w:rsidP="00491FDC">
      <w:pPr>
        <w:shd w:val="clear" w:color="auto" w:fill="F0F0F0"/>
        <w:spacing w:line="240" w:lineRule="auto"/>
        <w:contextualSpacing/>
        <w:jc w:val="center"/>
        <w:rPr>
          <w:rFonts w:cs="Arial"/>
          <w:b/>
          <w:color w:val="C00000"/>
          <w:sz w:val="36"/>
          <w:szCs w:val="36"/>
        </w:rPr>
      </w:pPr>
      <w:r>
        <w:rPr>
          <w:rFonts w:cs="Arial"/>
          <w:b/>
          <w:color w:val="C00000"/>
          <w:sz w:val="36"/>
          <w:szCs w:val="36"/>
        </w:rPr>
        <w:lastRenderedPageBreak/>
        <w:t>Europa</w:t>
      </w:r>
    </w:p>
    <w:p w:rsidR="00491FDC" w:rsidRDefault="004E2CCB" w:rsidP="00491FDC">
      <w:pPr>
        <w:spacing w:line="240" w:lineRule="auto"/>
        <w:outlineLvl w:val="0"/>
        <w:rPr>
          <w:rFonts w:cs="Segoe UI Light"/>
          <w:color w:val="0760A6"/>
          <w:kern w:val="36"/>
          <w:sz w:val="40"/>
          <w:szCs w:val="40"/>
          <w:lang w:eastAsia="it-IT"/>
        </w:rPr>
      </w:pPr>
      <w:r>
        <w:rPr>
          <w:color w:val="333399"/>
        </w:rPr>
        <w:pict>
          <v:rect id="_x0000_i1034" style="width:231.65pt;height:3pt" o:hralign="right" o:hrstd="t" o:hr="t" fillcolor="#aca899" stroked="f"/>
        </w:pict>
      </w:r>
    </w:p>
    <w:p w:rsidR="00491FDC" w:rsidRPr="00491FDC" w:rsidRDefault="00491FDC" w:rsidP="00491FDC">
      <w:pPr>
        <w:spacing w:line="240" w:lineRule="auto"/>
        <w:outlineLvl w:val="0"/>
        <w:rPr>
          <w:rFonts w:cs="Segoe UI Light"/>
          <w:b/>
          <w:color w:val="00B0F0"/>
          <w:kern w:val="36"/>
          <w:sz w:val="28"/>
          <w:szCs w:val="28"/>
          <w:lang w:eastAsia="it-IT"/>
        </w:rPr>
      </w:pPr>
      <w:r w:rsidRPr="00491FDC">
        <w:rPr>
          <w:rFonts w:cs="Segoe UI Light"/>
          <w:b/>
          <w:color w:val="00B0F0"/>
          <w:kern w:val="36"/>
          <w:sz w:val="28"/>
          <w:szCs w:val="28"/>
          <w:lang w:eastAsia="it-IT"/>
        </w:rPr>
        <w:t xml:space="preserve">Le conclusioni del Consiglio Europeo del 28-29 giugno </w:t>
      </w:r>
    </w:p>
    <w:p w:rsidR="00491FDC" w:rsidRDefault="00491FDC" w:rsidP="00491FDC">
      <w:pPr>
        <w:spacing w:line="240" w:lineRule="auto"/>
        <w:outlineLvl w:val="1"/>
        <w:rPr>
          <w:color w:val="333399"/>
        </w:rPr>
      </w:pPr>
      <w:r w:rsidRPr="00491FDC">
        <w:rPr>
          <w:rFonts w:cs="Segoe UI Semilight"/>
          <w:color w:val="C00000"/>
          <w:lang w:eastAsia="it-IT"/>
        </w:rPr>
        <w:t xml:space="preserve">Un accordo in 12 punti </w:t>
      </w:r>
      <w:r w:rsidR="004E2CCB">
        <w:rPr>
          <w:color w:val="333399"/>
        </w:rPr>
        <w:pict>
          <v:rect id="_x0000_i1035" style="width:231.65pt;height:3pt" o:hralign="right" o:hrstd="t" o:hr="t" fillcolor="#aca899" stroked="f"/>
        </w:pict>
      </w:r>
    </w:p>
    <w:p w:rsidR="00491FDC" w:rsidRPr="009163F6" w:rsidRDefault="004E2CCB" w:rsidP="00491FDC">
      <w:pPr>
        <w:spacing w:line="240" w:lineRule="auto"/>
        <w:rPr>
          <w:rFonts w:cs="Segoe UI"/>
          <w:vanish/>
          <w:color w:val="333333"/>
          <w:lang w:eastAsia="it-IT"/>
        </w:rPr>
      </w:pPr>
      <w:hyperlink r:id="rId33" w:history="1">
        <w:r w:rsidR="00491FDC" w:rsidRPr="003C5FA8">
          <w:rPr>
            <w:rStyle w:val="Collegamentoipertestuale"/>
            <w:rFonts w:cs="Segoe UI"/>
            <w:lang w:eastAsia="it-IT"/>
          </w:rPr>
          <w:t>http://www.integrazionemigranti.gov.it/</w:t>
        </w:r>
      </w:hyperlink>
      <w:r w:rsidR="00491FDC">
        <w:rPr>
          <w:rFonts w:cs="Segoe UI"/>
          <w:color w:val="333333"/>
          <w:lang w:eastAsia="it-IT"/>
        </w:rPr>
        <w:t xml:space="preserve"> </w:t>
      </w:r>
      <w:r w:rsidR="00491FDC" w:rsidRPr="009163F6">
        <w:rPr>
          <w:rFonts w:cs="Segoe UI"/>
          <w:color w:val="333333"/>
          <w:lang w:eastAsia="it-IT"/>
        </w:rPr>
        <w:t xml:space="preserve"> </w:t>
      </w:r>
      <w:r w:rsidR="00491FDC" w:rsidRPr="009163F6">
        <w:rPr>
          <w:rFonts w:cs="Segoe UI"/>
          <w:vanish/>
          <w:color w:val="333333"/>
          <w:lang w:eastAsia="it-IT"/>
        </w:rPr>
        <w:t>Contenuto pagina</w:t>
      </w:r>
    </w:p>
    <w:tbl>
      <w:tblPr>
        <w:tblW w:w="5000" w:type="pct"/>
        <w:tblCellMar>
          <w:top w:w="15" w:type="dxa"/>
          <w:left w:w="15" w:type="dxa"/>
          <w:bottom w:w="15" w:type="dxa"/>
          <w:right w:w="15" w:type="dxa"/>
        </w:tblCellMar>
        <w:tblLook w:val="04A0" w:firstRow="1" w:lastRow="0" w:firstColumn="1" w:lastColumn="0" w:noHBand="0" w:noVBand="1"/>
      </w:tblPr>
      <w:tblGrid>
        <w:gridCol w:w="5256"/>
      </w:tblGrid>
      <w:tr w:rsidR="00491FDC" w:rsidRPr="009163F6" w:rsidTr="004938A9">
        <w:tc>
          <w:tcPr>
            <w:tcW w:w="5000" w:type="pct"/>
            <w:tcBorders>
              <w:top w:val="nil"/>
              <w:left w:val="nil"/>
              <w:bottom w:val="nil"/>
              <w:right w:val="nil"/>
            </w:tcBorders>
            <w:tcMar>
              <w:top w:w="60" w:type="dxa"/>
              <w:left w:w="0" w:type="dxa"/>
              <w:bottom w:w="60" w:type="dxa"/>
              <w:right w:w="480" w:type="dxa"/>
            </w:tcMar>
            <w:vAlign w:val="center"/>
            <w:hideMark/>
          </w:tcPr>
          <w:p w:rsidR="00491FDC" w:rsidRPr="009163F6" w:rsidRDefault="00491FDC" w:rsidP="00491FDC">
            <w:pPr>
              <w:spacing w:line="240" w:lineRule="auto"/>
              <w:rPr>
                <w:rFonts w:cs="Segoe UI"/>
                <w:color w:val="333333"/>
                <w:lang w:eastAsia="it-IT"/>
              </w:rPr>
            </w:pPr>
            <w:r w:rsidRPr="009163F6">
              <w:rPr>
                <w:rFonts w:cs="Arial"/>
                <w:color w:val="333333"/>
                <w:lang w:eastAsia="it-IT"/>
              </w:rPr>
              <w:t xml:space="preserve">Scarica: </w:t>
            </w:r>
            <w:hyperlink r:id="rId34" w:history="1">
              <w:r w:rsidRPr="009163F6">
                <w:rPr>
                  <w:rFonts w:cs="Segoe UI"/>
                  <w:b/>
                  <w:color w:val="0760A6"/>
                  <w:lang w:eastAsia="it-IT"/>
                </w:rPr>
                <w:t>Il documento conclusivo</w:t>
              </w:r>
            </w:hyperlink>
          </w:p>
        </w:tc>
      </w:tr>
    </w:tbl>
    <w:p w:rsidR="00491FDC" w:rsidRPr="00491FDC" w:rsidRDefault="008C15D4" w:rsidP="00491FDC">
      <w:pPr>
        <w:spacing w:line="240" w:lineRule="auto"/>
        <w:rPr>
          <w:rFonts w:cs="Segoe UI"/>
          <w:color w:val="002060"/>
          <w:lang w:eastAsia="it-IT"/>
        </w:rPr>
      </w:pPr>
      <w:r w:rsidRPr="009163F6">
        <w:rPr>
          <w:rFonts w:cs="Segoe UI"/>
          <w:noProof/>
          <w:color w:val="333333"/>
          <w:lang w:eastAsia="it-IT"/>
        </w:rPr>
        <w:drawing>
          <wp:anchor distT="0" distB="0" distL="114300" distR="114300" simplePos="0" relativeHeight="251673600" behindDoc="0" locked="0" layoutInCell="1" allowOverlap="1" wp14:anchorId="3DA4747E" wp14:editId="6915E1DC">
            <wp:simplePos x="0" y="0"/>
            <wp:positionH relativeFrom="column">
              <wp:posOffset>3810</wp:posOffset>
            </wp:positionH>
            <wp:positionV relativeFrom="line">
              <wp:posOffset>27940</wp:posOffset>
            </wp:positionV>
            <wp:extent cx="1619250" cy="1212850"/>
            <wp:effectExtent l="0" t="0" r="0" b="6350"/>
            <wp:wrapSquare wrapText="bothSides"/>
            <wp:docPr id="11" name="Immagine 11" descr="http://www.integrazionemigranti.gov.it/Attualita/Notizie/PublishingImages/IMMAGINI_GRANDI/grean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ctl01_imgPage" descr="http://www.integrazionemigranti.gov.it/Attualita/Notizie/PublishingImages/IMMAGINI_GRANDI/greande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2128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Pr="004E1A98">
          <w:rPr>
            <w:rStyle w:val="Collegamentoipertestuale"/>
            <w:rFonts w:cs="Arial"/>
            <w:b/>
            <w:bCs/>
            <w:i/>
            <w:color w:val="FFFFFF"/>
            <w:sz w:val="18"/>
            <w:szCs w:val="18"/>
            <w:u w:val="none"/>
            <w:bdr w:val="single" w:sz="6" w:space="2" w:color="F58723" w:frame="1"/>
          </w:rPr>
          <w:t>L      o</w:t>
        </w:r>
      </w:hyperlink>
      <w:r w:rsidRPr="004E1A98">
        <w:rPr>
          <w:rFonts w:cs="Segoe UI"/>
          <w:noProof/>
          <w:color w:val="333333"/>
          <w:sz w:val="18"/>
          <w:szCs w:val="18"/>
          <w:lang w:eastAsia="it-IT"/>
        </w:rPr>
        <w:t xml:space="preserve"> </w:t>
      </w:r>
      <w:r w:rsidRPr="004E1A98">
        <w:rPr>
          <w:rFonts w:cs="Arial"/>
          <w:color w:val="002060"/>
          <w:sz w:val="18"/>
          <w:szCs w:val="18"/>
        </w:rPr>
        <w:t xml:space="preserve">  </w:t>
      </w:r>
      <w:r w:rsidRPr="004E1A98">
        <w:rPr>
          <w:rStyle w:val="Enfasigrassetto"/>
          <w:rFonts w:cs="Arial"/>
          <w:color w:val="002060"/>
          <w:sz w:val="18"/>
          <w:szCs w:val="18"/>
        </w:rPr>
        <w:t xml:space="preserve"> </w:t>
      </w:r>
      <w:r w:rsidR="00491FDC" w:rsidRPr="00491FDC">
        <w:rPr>
          <w:rFonts w:cs="Segoe UI"/>
          <w:color w:val="002060"/>
          <w:lang w:eastAsia="it-IT"/>
        </w:rPr>
        <w:t>(</w:t>
      </w:r>
      <w:r w:rsidR="00491FDC" w:rsidRPr="00491FDC">
        <w:rPr>
          <w:rStyle w:val="ms-rtethemeforecolor-5-4"/>
          <w:rFonts w:cs="Segoe UI"/>
          <w:color w:val="002060"/>
        </w:rPr>
        <w:t xml:space="preserve">Fonte: Consiglio Europeo) </w:t>
      </w:r>
      <w:r w:rsidR="00491FDC" w:rsidRPr="00491FDC">
        <w:rPr>
          <w:rFonts w:cs="Segoe UI"/>
          <w:color w:val="002060"/>
          <w:lang w:eastAsia="it-IT"/>
        </w:rPr>
        <w:t>Il Consiglio Europeo del 28 e 29 giugno ha adottato, in un documento unitario, conclusioni su migrazione, sicurezza e difesa, occupazione, crescita e competitività, innovazione e digitale. In materia migratoria, i leader europei sono arrivati ad un accordo basato su 12 punti, tra cui si segnalano:</w:t>
      </w:r>
    </w:p>
    <w:p w:rsidR="00491FDC" w:rsidRPr="00491FDC" w:rsidRDefault="00491FDC" w:rsidP="00491FDC">
      <w:pPr>
        <w:spacing w:line="240" w:lineRule="auto"/>
        <w:rPr>
          <w:rFonts w:cs="Segoe UI"/>
          <w:b/>
          <w:color w:val="C00000"/>
          <w:lang w:eastAsia="it-IT"/>
        </w:rPr>
      </w:pPr>
      <w:r w:rsidRPr="00491FDC">
        <w:rPr>
          <w:rFonts w:cs="Segoe UI"/>
          <w:b/>
          <w:color w:val="C00000"/>
          <w:lang w:eastAsia="it-IT"/>
        </w:rPr>
        <w:t>Piattaforme di s</w:t>
      </w:r>
      <w:r w:rsidR="00664CE6">
        <w:rPr>
          <w:rFonts w:cs="Segoe UI"/>
          <w:b/>
          <w:color w:val="C00000"/>
          <w:lang w:eastAsia="it-IT"/>
        </w:rPr>
        <w:t>barc</w:t>
      </w:r>
      <w:r w:rsidRPr="00491FDC">
        <w:rPr>
          <w:rFonts w:cs="Segoe UI"/>
          <w:b/>
          <w:color w:val="C00000"/>
          <w:lang w:eastAsia="it-IT"/>
        </w:rPr>
        <w:t>o regionali</w:t>
      </w:r>
    </w:p>
    <w:p w:rsidR="00491FDC" w:rsidRPr="00491FDC" w:rsidRDefault="00491FDC" w:rsidP="00491FDC">
      <w:pPr>
        <w:spacing w:line="240" w:lineRule="auto"/>
        <w:rPr>
          <w:rFonts w:cs="Segoe UI"/>
          <w:color w:val="002060"/>
          <w:lang w:eastAsia="it-IT"/>
        </w:rPr>
      </w:pPr>
      <w:r w:rsidRPr="00491FDC">
        <w:rPr>
          <w:rFonts w:cs="Segoe UI"/>
          <w:color w:val="002060"/>
          <w:lang w:eastAsia="it-IT"/>
        </w:rPr>
        <w:t xml:space="preserve">Per smantellare definitivamente il modello di attività dei trafficanti e impedire in tal modo la tragica perdita di vite umane, il Consiglio ha sottolineato la necessità di eliminare ogni incentivo a intraprendere viaggi pericolosi. Occorre a tal fine – si legge nelle conclusioni -  un nuovo approccio allo sbarco di chi viene salvato in operazioni di ricerca e soccorso, basato su azioni condivise o complementari tra gli Stati membri. Al riguardo, il Consiglio europeo invita il Consiglio e la Commissione a esaminare rapidamente il concetto di piattaforme di sbarco regionali, in stretta cooperazione con i paesi terzi interessati e con l'UNHCR e l'OIM. Tali piattaforme dovrebbero agire operando distinzioni tra i singoli casi, nel pieno rispetto del diritto internazionale e senza che si venga a creare un fattore di attrazione. </w:t>
      </w:r>
    </w:p>
    <w:p w:rsidR="00491FDC" w:rsidRPr="00491FDC" w:rsidRDefault="00491FDC" w:rsidP="00491FDC">
      <w:pPr>
        <w:spacing w:line="240" w:lineRule="auto"/>
        <w:rPr>
          <w:rFonts w:cs="Segoe UI"/>
          <w:color w:val="002060"/>
          <w:lang w:eastAsia="it-IT"/>
        </w:rPr>
      </w:pPr>
      <w:r w:rsidRPr="00491FDC">
        <w:rPr>
          <w:rFonts w:cs="Segoe UI"/>
          <w:color w:val="002060"/>
          <w:lang w:eastAsia="it-IT"/>
        </w:rPr>
        <w:t>Creazione, su base volontaria, di centri d'accoglienza dove distinguere tra migranti economici e rifugiati</w:t>
      </w:r>
    </w:p>
    <w:p w:rsidR="00491FDC" w:rsidRPr="00491FDC" w:rsidRDefault="00491FDC" w:rsidP="00491FDC">
      <w:pPr>
        <w:spacing w:line="240" w:lineRule="auto"/>
        <w:rPr>
          <w:rFonts w:cs="Segoe UI"/>
          <w:b/>
          <w:color w:val="C00000"/>
          <w:lang w:eastAsia="it-IT"/>
        </w:rPr>
      </w:pPr>
      <w:r w:rsidRPr="00491FDC">
        <w:rPr>
          <w:rFonts w:cs="Segoe UI"/>
          <w:color w:val="002060"/>
          <w:lang w:eastAsia="it-IT"/>
        </w:rPr>
        <w:t xml:space="preserve">Nel territorio dell'UE coloro che vengono salvati, a norma del diritto internazionale, dovrebbero esser presi in carico sulla base di uno sforzo condiviso e trasferiti in centri sorvegliati istituiti negli Stati membri, unicamente su base volontaria; qui un trattamento rapido e sicuro consentirebbe, con il pieno sostegno dell'UE, di distinguere i migranti irregolari, che saranno rimpatriati, dalle persone bisognose di protezione internazionale, cui si applicherebbe il principio di solidarietà. Tutte le misure nel contesto di questi centri sorvegliati, ricollocazione e reinsediamento compresi, saranno attuate su base volontaria, lasciando impregiudicata </w:t>
      </w:r>
      <w:r w:rsidRPr="005D77B6">
        <w:rPr>
          <w:rFonts w:cs="Segoe UI"/>
          <w:color w:val="002060"/>
          <w:lang w:eastAsia="it-IT"/>
        </w:rPr>
        <w:t>la riforma di Dublino.</w:t>
      </w:r>
    </w:p>
    <w:p w:rsidR="00491FDC" w:rsidRPr="005D77B6" w:rsidRDefault="00491FDC" w:rsidP="00491FDC">
      <w:pPr>
        <w:spacing w:line="240" w:lineRule="auto"/>
        <w:rPr>
          <w:rFonts w:cs="Segoe UI"/>
          <w:b/>
          <w:color w:val="C00000"/>
          <w:lang w:eastAsia="it-IT"/>
        </w:rPr>
      </w:pPr>
      <w:r w:rsidRPr="005D77B6">
        <w:rPr>
          <w:rFonts w:cs="Segoe UI"/>
          <w:b/>
          <w:color w:val="C00000"/>
          <w:lang w:eastAsia="it-IT"/>
        </w:rPr>
        <w:lastRenderedPageBreak/>
        <w:t xml:space="preserve">Un nuovo sistema europeo comune di asilo </w:t>
      </w:r>
    </w:p>
    <w:p w:rsidR="00491FDC" w:rsidRPr="00491FDC" w:rsidRDefault="00491FDC" w:rsidP="00491FDC">
      <w:pPr>
        <w:spacing w:line="240" w:lineRule="auto"/>
        <w:rPr>
          <w:rFonts w:cs="Segoe UI"/>
          <w:color w:val="7030A0"/>
          <w:lang w:eastAsia="it-IT"/>
        </w:rPr>
      </w:pPr>
      <w:r w:rsidRPr="00491FDC">
        <w:rPr>
          <w:rFonts w:cs="Segoe UI"/>
          <w:color w:val="002060"/>
          <w:lang w:eastAsia="it-IT"/>
        </w:rPr>
        <w:t xml:space="preserve">Riguardo alla riforma tesa a creare un nuovo sistema europeo comune di asilo il Consiglio ha affermato la necessità di  trovare un consenso sul regolamento </w:t>
      </w:r>
      <w:r w:rsidR="005D77B6">
        <w:rPr>
          <w:rFonts w:cs="Segoe UI"/>
          <w:color w:val="002060"/>
          <w:lang w:eastAsia="it-IT"/>
        </w:rPr>
        <w:t xml:space="preserve">di </w:t>
      </w:r>
      <w:bookmarkStart w:id="0" w:name="_GoBack"/>
      <w:bookmarkEnd w:id="0"/>
      <w:r w:rsidRPr="00491FDC">
        <w:rPr>
          <w:rFonts w:cs="Segoe UI"/>
          <w:color w:val="002060"/>
          <w:lang w:eastAsia="it-IT"/>
        </w:rPr>
        <w:t>Dublino per riformarlo sulla base di un equilibrio tra responsabilità e solidarietà, tenendo conto delle persone sbarcate a seguito di operazioni di ricerca e soccorso. È altresì necessario – si legge nelle conclusioni -  un ulteriore esame della proposta sulle procedure di asilo. Il Consiglio europeo sottolinea la necessità di trovare una soluzione rapida all'intero pacchetto e invita il Consiglio a proseguire i lavori al fine di concluderli quanto prima. In occasione del Consiglio europeo di ottobre sarà presentata una relazione sui progressi compiuti.</w:t>
      </w:r>
      <w:r w:rsidRPr="00491FDC">
        <w:rPr>
          <w:color w:val="002060"/>
        </w:rPr>
        <w:t xml:space="preserve"> </w:t>
      </w:r>
      <w:r w:rsidR="004E2CCB">
        <w:rPr>
          <w:color w:val="333399"/>
        </w:rPr>
        <w:pict>
          <v:rect id="_x0000_i1036" style="width:231.65pt;height:3pt" o:hralign="right" o:hrstd="t" o:hr="t" fillcolor="#aca899" stroked="f"/>
        </w:pict>
      </w:r>
    </w:p>
    <w:p w:rsidR="00491FDC" w:rsidRDefault="004E2CCB" w:rsidP="00491FDC">
      <w:pPr>
        <w:spacing w:line="240" w:lineRule="auto"/>
        <w:rPr>
          <w:color w:val="333399"/>
        </w:rPr>
      </w:pPr>
      <w:r>
        <w:rPr>
          <w:color w:val="333399"/>
        </w:rPr>
        <w:pict>
          <v:rect id="_x0000_i1037" style="width:231.65pt;height:3pt" o:hralign="right" o:hrstd="t" o:hr="t" fillcolor="#aca899" stroked="f"/>
        </w:pict>
      </w:r>
    </w:p>
    <w:p w:rsidR="008C15D4" w:rsidRPr="008C15D4" w:rsidRDefault="008C15D4" w:rsidP="00491FDC">
      <w:pPr>
        <w:spacing w:line="240" w:lineRule="auto"/>
        <w:rPr>
          <w:rFonts w:cs="Helvetica"/>
          <w:b/>
          <w:color w:val="0000FF"/>
          <w:sz w:val="22"/>
          <w:szCs w:val="22"/>
        </w:rPr>
      </w:pPr>
      <w:r>
        <w:rPr>
          <w:rFonts w:cs="Helvetica"/>
          <w:b/>
          <w:color w:val="0000FF"/>
          <w:sz w:val="22"/>
          <w:szCs w:val="22"/>
        </w:rPr>
        <w:t>I</w:t>
      </w:r>
      <w:r w:rsidRPr="008C15D4">
        <w:rPr>
          <w:rFonts w:cs="Helvetica"/>
          <w:b/>
          <w:color w:val="0000FF"/>
          <w:sz w:val="22"/>
          <w:szCs w:val="22"/>
        </w:rPr>
        <w:t>n fuga da guerre e carestie</w:t>
      </w:r>
    </w:p>
    <w:p w:rsidR="00840E6B" w:rsidRPr="00840E6B" w:rsidRDefault="00840E6B" w:rsidP="00491FDC">
      <w:pPr>
        <w:spacing w:line="240" w:lineRule="auto"/>
        <w:rPr>
          <w:rFonts w:cs="Helvetica"/>
          <w:b/>
          <w:color w:val="00B0F0"/>
          <w:sz w:val="28"/>
          <w:szCs w:val="28"/>
        </w:rPr>
      </w:pPr>
      <w:r w:rsidRPr="00840E6B">
        <w:rPr>
          <w:rFonts w:cs="Helvetica"/>
          <w:b/>
          <w:color w:val="00B0F0"/>
          <w:sz w:val="28"/>
          <w:szCs w:val="28"/>
        </w:rPr>
        <w:t>Migranti, il dilemma dell’Europa</w:t>
      </w:r>
    </w:p>
    <w:p w:rsidR="00840E6B" w:rsidRPr="00491FDC" w:rsidRDefault="00840E6B" w:rsidP="00491FDC">
      <w:pPr>
        <w:spacing w:line="240" w:lineRule="auto"/>
        <w:rPr>
          <w:color w:val="7030A0"/>
        </w:rPr>
      </w:pPr>
      <w:r w:rsidRPr="008C15D4">
        <w:rPr>
          <w:rFonts w:cs="Helvetica"/>
          <w:color w:val="C00000"/>
        </w:rPr>
        <w:t>Di Peter Singer</w:t>
      </w:r>
      <w:r w:rsidR="00DA406F">
        <w:rPr>
          <w:rFonts w:cs="Helvetica"/>
          <w:color w:val="C00000"/>
        </w:rPr>
        <w:t xml:space="preserve">, </w:t>
      </w:r>
      <w:r w:rsidR="00DA406F" w:rsidRPr="00DA406F">
        <w:rPr>
          <w:rFonts w:cs="Helvetica"/>
          <w:color w:val="C00000"/>
        </w:rPr>
        <w:t xml:space="preserve">http://www.ilsole24ore.com/ </w:t>
      </w:r>
      <w:r w:rsidR="00DA406F">
        <w:rPr>
          <w:rFonts w:cs="Helvetica"/>
          <w:color w:val="C00000"/>
        </w:rPr>
        <w:t xml:space="preserve"> </w:t>
      </w:r>
      <w:r w:rsidR="004E2CCB">
        <w:rPr>
          <w:color w:val="333399"/>
        </w:rPr>
        <w:pict>
          <v:rect id="_x0000_i1038" style="width:231.65pt;height:3pt" o:hralign="right" o:hrstd="t" o:hr="t" fillcolor="#aca899" stroked="f"/>
        </w:pict>
      </w:r>
    </w:p>
    <w:p w:rsidR="00337CD9" w:rsidRPr="008C15D4" w:rsidRDefault="00DA406F" w:rsidP="008C15D4">
      <w:pPr>
        <w:pStyle w:val="Testonormale"/>
        <w:spacing w:line="240" w:lineRule="auto"/>
        <w:rPr>
          <w:rFonts w:ascii="Trebuchet MS" w:hAnsi="Trebuchet MS"/>
          <w:color w:val="002060"/>
        </w:rPr>
      </w:pPr>
      <w:r w:rsidRPr="008C15D4">
        <w:rPr>
          <w:rFonts w:ascii="Trebuchet MS" w:hAnsi="Trebuchet MS"/>
          <w:noProof/>
          <w:color w:val="002060"/>
          <w:lang w:eastAsia="it-IT"/>
        </w:rPr>
        <w:drawing>
          <wp:anchor distT="0" distB="0" distL="114300" distR="114300" simplePos="0" relativeHeight="251675648" behindDoc="0" locked="0" layoutInCell="1" allowOverlap="1" wp14:anchorId="4EDCEEE1" wp14:editId="0CC4FCCB">
            <wp:simplePos x="0" y="0"/>
            <wp:positionH relativeFrom="column">
              <wp:posOffset>0</wp:posOffset>
            </wp:positionH>
            <wp:positionV relativeFrom="line">
              <wp:posOffset>82550</wp:posOffset>
            </wp:positionV>
            <wp:extent cx="3032760" cy="1587500"/>
            <wp:effectExtent l="0" t="0" r="0" b="0"/>
            <wp:wrapSquare wrapText="bothSides"/>
            <wp:docPr id="12" name="Immagine 12" descr="C:\Users\casucci\AppData\Local\Microsoft\Windows\INetCache\IE\TMXRF5S1\21f9005a14e05ea631e63c992f87939b-kjZE--835x437@IlSole24Ore-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asucci\AppData\Local\Microsoft\Windows\INetCache\IE\TMXRF5S1\21f9005a14e05ea631e63c992f87939b-kjZE--835x437@IlSole24Ore-Web[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2760" cy="15875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008C15D4" w:rsidRPr="004E1A98">
          <w:rPr>
            <w:rStyle w:val="Collegamentoipertestuale"/>
            <w:rFonts w:cs="Arial"/>
            <w:b/>
            <w:bCs/>
            <w:i/>
            <w:color w:val="FFFFFF"/>
            <w:sz w:val="18"/>
            <w:szCs w:val="18"/>
            <w:u w:val="none"/>
            <w:bdr w:val="single" w:sz="6" w:space="2" w:color="F58723" w:frame="1"/>
          </w:rPr>
          <w:t>L      o</w:t>
        </w:r>
      </w:hyperlink>
      <w:r w:rsidR="008C15D4" w:rsidRPr="004E1A98">
        <w:rPr>
          <w:rFonts w:cs="Segoe UI"/>
          <w:noProof/>
          <w:color w:val="333333"/>
          <w:sz w:val="18"/>
          <w:szCs w:val="18"/>
          <w:lang w:eastAsia="it-IT"/>
        </w:rPr>
        <w:t xml:space="preserve"> </w:t>
      </w:r>
      <w:r w:rsidR="008C15D4" w:rsidRPr="004E1A98">
        <w:rPr>
          <w:rFonts w:cs="Arial"/>
          <w:color w:val="002060"/>
          <w:sz w:val="18"/>
          <w:szCs w:val="18"/>
        </w:rPr>
        <w:t xml:space="preserve">  </w:t>
      </w:r>
      <w:r w:rsidR="008C15D4" w:rsidRPr="004E1A98">
        <w:rPr>
          <w:rStyle w:val="Enfasigrassetto"/>
          <w:rFonts w:cs="Arial"/>
          <w:color w:val="002060"/>
          <w:sz w:val="18"/>
          <w:szCs w:val="18"/>
        </w:rPr>
        <w:t xml:space="preserve"> </w:t>
      </w:r>
      <w:r w:rsidRPr="00DA406F">
        <w:rPr>
          <w:rStyle w:val="Enfasigrassetto"/>
          <w:rFonts w:ascii="Trebuchet MS" w:hAnsi="Trebuchet MS" w:cs="Arial"/>
          <w:b w:val="0"/>
          <w:color w:val="002060"/>
        </w:rPr>
        <w:t>Milano, 18 luglio 2018</w:t>
      </w:r>
      <w:r>
        <w:rPr>
          <w:rStyle w:val="Enfasigrassetto"/>
          <w:rFonts w:ascii="Trebuchet MS" w:hAnsi="Trebuchet MS" w:cs="Arial"/>
          <w:b w:val="0"/>
          <w:color w:val="002060"/>
        </w:rPr>
        <w:t xml:space="preserve"> -</w:t>
      </w:r>
      <w:r w:rsidRPr="00DA406F">
        <w:rPr>
          <w:rStyle w:val="Enfasigrassetto"/>
          <w:rFonts w:ascii="Trebuchet MS" w:hAnsi="Trebuchet MS" w:cs="Arial"/>
          <w:color w:val="002060"/>
        </w:rPr>
        <w:t xml:space="preserve"> </w:t>
      </w:r>
      <w:r w:rsidR="00840E6B" w:rsidRPr="00DA406F">
        <w:rPr>
          <w:rFonts w:ascii="Trebuchet MS" w:hAnsi="Trebuchet MS"/>
          <w:color w:val="002060"/>
        </w:rPr>
        <w:t>La notizia più straziante dell'ultimo mese è stata quella dei bambini che piangevano mentre venivano separati dai loro genitori al confine tra Stati Uniti e Messico. Il presidente americano Donald Trump, dopo aver difeso in un primo momento le separazioni, ha ceduto alle pressioni dell'opinione pubblica e ha firmato un</w:t>
      </w:r>
      <w:r w:rsidR="00840E6B" w:rsidRPr="008C15D4">
        <w:rPr>
          <w:rFonts w:ascii="Trebuchet MS" w:hAnsi="Trebuchet MS"/>
          <w:color w:val="002060"/>
        </w:rPr>
        <w:t xml:space="preserve"> decreto per mettervi fine. Anche in Europa l'immigrazione è stata al centro della scena, con la decisione del nuovo Governo populista italiano, e delle autorità maltesi, di rifiutare l'attracco alla nave Aquarius, che trasportava 629 aspiranti immigrati soccorsi in mare; è in questo scenario che si è tenuta una riunione dell’Unione europea a Bruxelles, da cui è uscito un sofferto compromesso sulla protezione dei confini dell’Europa e la scrematura dei migranti in arrivo.  </w:t>
      </w:r>
    </w:p>
    <w:p w:rsidR="00840E6B" w:rsidRPr="008C15D4" w:rsidRDefault="00636DB3" w:rsidP="008C15D4">
      <w:pPr>
        <w:pStyle w:val="Testonormale"/>
        <w:spacing w:line="240" w:lineRule="auto"/>
        <w:rPr>
          <w:rFonts w:ascii="Trebuchet MS" w:hAnsi="Trebuchet MS" w:cs="Helvetica"/>
          <w:b/>
          <w:bCs/>
          <w:color w:val="C00000"/>
        </w:rPr>
      </w:pPr>
      <w:r w:rsidRPr="008C15D4">
        <w:rPr>
          <w:rFonts w:ascii="Trebuchet MS" w:hAnsi="Trebuchet MS" w:cs="Helvetica"/>
          <w:b/>
          <w:bCs/>
          <w:color w:val="C00000"/>
        </w:rPr>
        <w:t>Le parole di Angela</w:t>
      </w:r>
    </w:p>
    <w:p w:rsidR="008C15D4" w:rsidRPr="008C15D4" w:rsidRDefault="00636DB3" w:rsidP="008C15D4">
      <w:pPr>
        <w:pStyle w:val="Testonormale"/>
        <w:spacing w:line="240" w:lineRule="auto"/>
        <w:rPr>
          <w:rFonts w:ascii="Trebuchet MS" w:hAnsi="Trebuchet MS" w:cs="Helvetica"/>
          <w:color w:val="002060"/>
        </w:rPr>
      </w:pPr>
      <w:r w:rsidRPr="008C15D4">
        <w:rPr>
          <w:rFonts w:ascii="Trebuchet MS" w:hAnsi="Trebuchet MS"/>
          <w:color w:val="002060"/>
        </w:rPr>
        <w:t xml:space="preserve">Meno di tre anni fa, quando ogni mese più di 100mila richiedenti asilo arrivavano ai confini dell’Unione europea, la </w:t>
      </w:r>
      <w:proofErr w:type="spellStart"/>
      <w:r w:rsidRPr="008C15D4">
        <w:rPr>
          <w:rFonts w:ascii="Trebuchet MS" w:hAnsi="Trebuchet MS"/>
          <w:color w:val="002060"/>
        </w:rPr>
        <w:t>cancelliera</w:t>
      </w:r>
      <w:proofErr w:type="spellEnd"/>
      <w:r w:rsidRPr="008C15D4">
        <w:rPr>
          <w:rFonts w:ascii="Trebuchet MS" w:hAnsi="Trebuchet MS"/>
          <w:color w:val="002060"/>
        </w:rPr>
        <w:t xml:space="preserve"> tedesca Angela </w:t>
      </w:r>
      <w:proofErr w:type="spellStart"/>
      <w:r w:rsidRPr="008C15D4">
        <w:rPr>
          <w:rFonts w:ascii="Trebuchet MS" w:hAnsi="Trebuchet MS"/>
          <w:color w:val="002060"/>
        </w:rPr>
        <w:t>Merkel</w:t>
      </w:r>
      <w:proofErr w:type="spellEnd"/>
      <w:r w:rsidRPr="008C15D4">
        <w:rPr>
          <w:rFonts w:ascii="Trebuchet MS" w:hAnsi="Trebuchet MS"/>
          <w:color w:val="002060"/>
        </w:rPr>
        <w:t xml:space="preserve"> disse: «Il diritto d'asilo per i perseguitati politici è un diritto fondamentale e non esiste un tetto massimo». </w:t>
      </w:r>
      <w:r w:rsidRPr="008C15D4">
        <w:rPr>
          <w:rFonts w:ascii="Trebuchet MS" w:hAnsi="Trebuchet MS"/>
          <w:color w:val="002060"/>
        </w:rPr>
        <w:lastRenderedPageBreak/>
        <w:t xml:space="preserve">Aggiunse che questo diritto si applica anche ai «profughi che arrivano da noi fuggendo dall'inferno di una guerra civile».  La </w:t>
      </w:r>
      <w:proofErr w:type="spellStart"/>
      <w:r w:rsidRPr="008C15D4">
        <w:rPr>
          <w:rFonts w:ascii="Trebuchet MS" w:hAnsi="Trebuchet MS"/>
          <w:color w:val="002060"/>
        </w:rPr>
        <w:t>Merkel</w:t>
      </w:r>
      <w:proofErr w:type="spellEnd"/>
      <w:r w:rsidRPr="008C15D4">
        <w:rPr>
          <w:rFonts w:ascii="Trebuchet MS" w:hAnsi="Trebuchet MS"/>
          <w:color w:val="002060"/>
        </w:rPr>
        <w:t xml:space="preserve"> diede seguito con i fatti alle sue parole: nel 2015 la Germania registrò 890mila richiedenti asilo, e nei 18 mesi a partire dal 1° settembre di quell’anno accettò oltre 600mila domande d'asilo. Integrare un così gran numero di nuovi arrivati provenienti da contesti culturali molto diversi prometteva di essere un compito difficile, ma la </w:t>
      </w:r>
      <w:proofErr w:type="spellStart"/>
      <w:r w:rsidRPr="008C15D4">
        <w:rPr>
          <w:rFonts w:ascii="Trebuchet MS" w:hAnsi="Trebuchet MS"/>
          <w:color w:val="002060"/>
        </w:rPr>
        <w:t>cancelliera</w:t>
      </w:r>
      <w:proofErr w:type="spellEnd"/>
      <w:r w:rsidRPr="008C15D4">
        <w:rPr>
          <w:rFonts w:ascii="Trebuchet MS" w:hAnsi="Trebuchet MS"/>
          <w:color w:val="002060"/>
        </w:rPr>
        <w:t xml:space="preserve"> pronunciò la famosa frase «</w:t>
      </w:r>
      <w:proofErr w:type="spellStart"/>
      <w:r w:rsidRPr="008C15D4">
        <w:rPr>
          <w:rFonts w:ascii="Trebuchet MS" w:hAnsi="Trebuchet MS"/>
          <w:color w:val="002060"/>
        </w:rPr>
        <w:t>Wir</w:t>
      </w:r>
      <w:proofErr w:type="spellEnd"/>
      <w:r w:rsidRPr="008C15D4">
        <w:rPr>
          <w:rFonts w:ascii="Trebuchet MS" w:hAnsi="Trebuchet MS"/>
          <w:color w:val="002060"/>
        </w:rPr>
        <w:t xml:space="preserve"> </w:t>
      </w:r>
      <w:proofErr w:type="spellStart"/>
      <w:r w:rsidRPr="008C15D4">
        <w:rPr>
          <w:rFonts w:ascii="Trebuchet MS" w:hAnsi="Trebuchet MS"/>
          <w:color w:val="002060"/>
        </w:rPr>
        <w:t>schaffen</w:t>
      </w:r>
      <w:proofErr w:type="spellEnd"/>
      <w:r w:rsidRPr="008C15D4">
        <w:rPr>
          <w:rFonts w:ascii="Trebuchet MS" w:hAnsi="Trebuchet MS"/>
          <w:color w:val="002060"/>
        </w:rPr>
        <w:t xml:space="preserve"> </w:t>
      </w:r>
      <w:proofErr w:type="spellStart"/>
      <w:r w:rsidRPr="008C15D4">
        <w:rPr>
          <w:rFonts w:ascii="Trebuchet MS" w:hAnsi="Trebuchet MS"/>
          <w:color w:val="002060"/>
        </w:rPr>
        <w:t>das</w:t>
      </w:r>
      <w:proofErr w:type="spellEnd"/>
      <w:r w:rsidRPr="008C15D4">
        <w:rPr>
          <w:rFonts w:ascii="Trebuchet MS" w:hAnsi="Trebuchet MS"/>
          <w:color w:val="002060"/>
        </w:rPr>
        <w:t xml:space="preserve">» (Ci riusciremo). Nessun leader tedesco, nemmeno Willy Brandt quando decise spontaneamente di inginocchiarsi di fronte a un memoriale in onore degli eroi dell'Insurrezione del ghetto di Varsavia, nel 1970, aveva mai preso le distanze in modo così netto dal passato razzista della Germania.  </w:t>
      </w:r>
      <w:r w:rsidRPr="008C15D4">
        <w:rPr>
          <w:rFonts w:ascii="Trebuchet MS" w:hAnsi="Trebuchet MS" w:cs="Helvetica"/>
          <w:color w:val="002060"/>
        </w:rPr>
        <w:t xml:space="preserve">Il mese scorso, il giorno prima della riunione di Bruxelles, la </w:t>
      </w:r>
      <w:proofErr w:type="spellStart"/>
      <w:r w:rsidRPr="008C15D4">
        <w:rPr>
          <w:rFonts w:ascii="Trebuchet MS" w:hAnsi="Trebuchet MS" w:cs="Helvetica"/>
          <w:color w:val="002060"/>
        </w:rPr>
        <w:t>Merkel</w:t>
      </w:r>
      <w:proofErr w:type="spellEnd"/>
      <w:r w:rsidRPr="008C15D4">
        <w:rPr>
          <w:rFonts w:ascii="Trebuchet MS" w:hAnsi="Trebuchet MS" w:cs="Helvetica"/>
          <w:color w:val="002060"/>
        </w:rPr>
        <w:t xml:space="preserve"> ha usato parole molto diverse, dicendo al Parlamento tedesco che l'Europa ha di fronte molte sfide, «ma quella dell’immigrazione potrebbe essere la sfida che deciderà le sorti dell’Unione europea». </w:t>
      </w:r>
    </w:p>
    <w:p w:rsidR="008C15D4" w:rsidRDefault="00D46D44" w:rsidP="008C15D4">
      <w:pPr>
        <w:pStyle w:val="Testonormale"/>
        <w:spacing w:line="240" w:lineRule="auto"/>
        <w:rPr>
          <w:rFonts w:ascii="Trebuchet MS" w:hAnsi="Trebuchet MS" w:cs="Helvetica"/>
          <w:color w:val="002060"/>
        </w:rPr>
      </w:pPr>
      <w:r w:rsidRPr="008C15D4">
        <w:rPr>
          <w:rFonts w:ascii="Trebuchet MS" w:hAnsi="Trebuchet MS" w:cs="Helvetica"/>
          <w:b/>
          <w:bCs/>
          <w:color w:val="C00000"/>
        </w:rPr>
        <w:t>In Europa trionfa l’estrema destra</w:t>
      </w:r>
      <w:r w:rsidRPr="008C15D4">
        <w:rPr>
          <w:rFonts w:ascii="Trebuchet MS" w:hAnsi="Trebuchet MS" w:cs="Helvetica"/>
          <w:color w:val="C00000"/>
        </w:rPr>
        <w:t xml:space="preserve"> </w:t>
      </w:r>
    </w:p>
    <w:p w:rsidR="00636DB3" w:rsidRPr="008C15D4" w:rsidRDefault="00D46D44" w:rsidP="008C15D4">
      <w:pPr>
        <w:pStyle w:val="Testonormale"/>
        <w:spacing w:line="240" w:lineRule="auto"/>
        <w:rPr>
          <w:rFonts w:ascii="Trebuchet MS" w:hAnsi="Trebuchet MS" w:cs="Helvetica"/>
          <w:color w:val="002060"/>
        </w:rPr>
      </w:pPr>
      <w:r w:rsidRPr="008C15D4">
        <w:rPr>
          <w:rFonts w:ascii="Trebuchet MS" w:hAnsi="Trebuchet MS" w:cs="Helvetica"/>
          <w:color w:val="002060"/>
        </w:rPr>
        <w:t xml:space="preserve">Le ragioni di questo cambiamento di tono sono evidenti: meno di due mesi dopo che la </w:t>
      </w:r>
      <w:proofErr w:type="spellStart"/>
      <w:r w:rsidRPr="008C15D4">
        <w:rPr>
          <w:rFonts w:ascii="Trebuchet MS" w:hAnsi="Trebuchet MS" w:cs="Helvetica"/>
          <w:color w:val="002060"/>
        </w:rPr>
        <w:t>cancelliera</w:t>
      </w:r>
      <w:proofErr w:type="spellEnd"/>
      <w:r w:rsidRPr="008C15D4">
        <w:rPr>
          <w:rFonts w:ascii="Trebuchet MS" w:hAnsi="Trebuchet MS" w:cs="Helvetica"/>
          <w:color w:val="002060"/>
        </w:rPr>
        <w:t xml:space="preserve"> tedesca si era fatta paladina di un diritto d'asilo senza limiti, gli elettori polacchi avevano portato al potere il partito anti-immigrati Diritto e giustizia; l’anno seguente, gli elettori britannici avevano scelto di lasciare l’Unione e negli Stati Uniti era stato eletto Trump.</w:t>
      </w:r>
      <w:r w:rsidR="008C15D4">
        <w:rPr>
          <w:rFonts w:ascii="Trebuchet MS" w:hAnsi="Trebuchet MS" w:cs="Helvetica"/>
          <w:color w:val="002060"/>
        </w:rPr>
        <w:t xml:space="preserve"> </w:t>
      </w:r>
      <w:r w:rsidRPr="008C15D4">
        <w:rPr>
          <w:rFonts w:ascii="Trebuchet MS" w:hAnsi="Trebuchet MS" w:cs="Helvetica"/>
          <w:color w:val="002060"/>
        </w:rPr>
        <w:t>La tendenza è proseguita nel 2017: in Austria le elezioni anticipate, a maggio, erano sfociate in un Governo di coalizione che includeva l’estrema destra del Partito della libertà austriaco. A settembre, le elezioni federali in Germania avevano prodotto un calo di otto punti per l’Unione cristiano</w:t>
      </w:r>
      <w:r w:rsidR="002A2D0D">
        <w:rPr>
          <w:rFonts w:ascii="Trebuchet MS" w:hAnsi="Trebuchet MS" w:cs="Helvetica"/>
          <w:color w:val="002060"/>
        </w:rPr>
        <w:t xml:space="preserve"> </w:t>
      </w:r>
      <w:r w:rsidRPr="008C15D4">
        <w:rPr>
          <w:rFonts w:ascii="Trebuchet MS" w:hAnsi="Trebuchet MS" w:cs="Helvetica"/>
          <w:color w:val="002060"/>
        </w:rPr>
        <w:t xml:space="preserve">democratica, il partito della </w:t>
      </w:r>
      <w:proofErr w:type="spellStart"/>
      <w:r w:rsidRPr="008C15D4">
        <w:rPr>
          <w:rFonts w:ascii="Trebuchet MS" w:hAnsi="Trebuchet MS" w:cs="Helvetica"/>
          <w:color w:val="002060"/>
        </w:rPr>
        <w:t>Merkel</w:t>
      </w:r>
      <w:proofErr w:type="spellEnd"/>
      <w:r w:rsidRPr="008C15D4">
        <w:rPr>
          <w:rFonts w:ascii="Trebuchet MS" w:hAnsi="Trebuchet MS" w:cs="Helvetica"/>
          <w:color w:val="002060"/>
        </w:rPr>
        <w:t xml:space="preserve">, e la formazione anti-immigrati Alternativa per la Germania, che non aveva mai conquistato nemmeno un seggio nel </w:t>
      </w:r>
      <w:proofErr w:type="spellStart"/>
      <w:r w:rsidRPr="008C15D4">
        <w:rPr>
          <w:rFonts w:ascii="Trebuchet MS" w:hAnsi="Trebuchet MS" w:cs="Helvetica"/>
          <w:color w:val="002060"/>
        </w:rPr>
        <w:t>Bundestag</w:t>
      </w:r>
      <w:proofErr w:type="spellEnd"/>
      <w:r w:rsidRPr="008C15D4">
        <w:rPr>
          <w:rFonts w:ascii="Trebuchet MS" w:hAnsi="Trebuchet MS" w:cs="Helvetica"/>
          <w:color w:val="002060"/>
        </w:rPr>
        <w:t>, è diventata il terzo partito del Paese.</w:t>
      </w:r>
      <w:r w:rsidR="002A2D0D">
        <w:rPr>
          <w:rFonts w:ascii="Trebuchet MS" w:hAnsi="Trebuchet MS" w:cs="Helvetica"/>
          <w:color w:val="002060"/>
        </w:rPr>
        <w:t xml:space="preserve"> </w:t>
      </w:r>
      <w:r w:rsidRPr="008C15D4">
        <w:rPr>
          <w:rFonts w:ascii="Trebuchet MS" w:hAnsi="Trebuchet MS" w:cs="Helvetica"/>
          <w:color w:val="002060"/>
        </w:rPr>
        <w:t xml:space="preserve">Quest’anno le elezioni politiche in Italia hanno portato a un Governo di coalizione in cui il leader della formazione di estrema destra della Lega, Matteo </w:t>
      </w:r>
      <w:proofErr w:type="spellStart"/>
      <w:r w:rsidRPr="008C15D4">
        <w:rPr>
          <w:rFonts w:ascii="Trebuchet MS" w:hAnsi="Trebuchet MS" w:cs="Helvetica"/>
          <w:color w:val="002060"/>
        </w:rPr>
        <w:t>Salvini</w:t>
      </w:r>
      <w:proofErr w:type="spellEnd"/>
      <w:r w:rsidRPr="008C15D4">
        <w:rPr>
          <w:rFonts w:ascii="Trebuchet MS" w:hAnsi="Trebuchet MS" w:cs="Helvetica"/>
          <w:color w:val="002060"/>
        </w:rPr>
        <w:t xml:space="preserve">, che nella sua veste di ministro dell’Interno ha rifiutato di far attraccare la nave Aquarius, sembra essere la figura dominante. Infine (e fra tutti questi era il risultato più prevedibile) Viktor </w:t>
      </w:r>
      <w:proofErr w:type="spellStart"/>
      <w:r w:rsidRPr="008C15D4">
        <w:rPr>
          <w:rFonts w:ascii="Trebuchet MS" w:hAnsi="Trebuchet MS" w:cs="Helvetica"/>
          <w:color w:val="002060"/>
        </w:rPr>
        <w:t>Orbán</w:t>
      </w:r>
      <w:proofErr w:type="spellEnd"/>
      <w:r w:rsidRPr="008C15D4">
        <w:rPr>
          <w:rFonts w:ascii="Trebuchet MS" w:hAnsi="Trebuchet MS" w:cs="Helvetica"/>
          <w:color w:val="002060"/>
        </w:rPr>
        <w:t xml:space="preserve">, l’autoritario premier ungherese anti-immigrati, è stato rieletto e ha conservato, grazie al suo partito, il </w:t>
      </w:r>
      <w:proofErr w:type="spellStart"/>
      <w:r w:rsidRPr="008C15D4">
        <w:rPr>
          <w:rFonts w:ascii="Trebuchet MS" w:hAnsi="Trebuchet MS" w:cs="Helvetica"/>
          <w:color w:val="002060"/>
        </w:rPr>
        <w:t>Fidesz</w:t>
      </w:r>
      <w:proofErr w:type="spellEnd"/>
      <w:r w:rsidRPr="008C15D4">
        <w:rPr>
          <w:rFonts w:ascii="Trebuchet MS" w:hAnsi="Trebuchet MS" w:cs="Helvetica"/>
          <w:color w:val="002060"/>
        </w:rPr>
        <w:t>, in coalizione con il Partito popolare cristianodemocratico, una maggioranza di due terzi del Parlamento.</w:t>
      </w:r>
    </w:p>
    <w:p w:rsidR="008C15D4" w:rsidRPr="008C15D4" w:rsidRDefault="008C15D4" w:rsidP="008C15D4">
      <w:pPr>
        <w:pStyle w:val="Testonormale"/>
        <w:spacing w:line="240" w:lineRule="auto"/>
        <w:rPr>
          <w:rFonts w:ascii="Trebuchet MS" w:hAnsi="Trebuchet MS"/>
          <w:b/>
          <w:color w:val="C00000"/>
        </w:rPr>
      </w:pPr>
      <w:r w:rsidRPr="008C15D4">
        <w:rPr>
          <w:rFonts w:ascii="Trebuchet MS" w:hAnsi="Trebuchet MS"/>
          <w:b/>
          <w:color w:val="C00000"/>
        </w:rPr>
        <w:t xml:space="preserve">Il ruolo dell’immigrazione nelle elezioni </w:t>
      </w:r>
    </w:p>
    <w:p w:rsidR="008C15D4" w:rsidRPr="008C15D4" w:rsidRDefault="008C15D4" w:rsidP="008C15D4">
      <w:pPr>
        <w:pStyle w:val="Testonormale"/>
        <w:spacing w:line="240" w:lineRule="auto"/>
        <w:rPr>
          <w:rFonts w:ascii="Trebuchet MS" w:hAnsi="Trebuchet MS"/>
          <w:color w:val="002060"/>
        </w:rPr>
      </w:pPr>
      <w:r w:rsidRPr="008C15D4">
        <w:rPr>
          <w:rFonts w:ascii="Trebuchet MS" w:hAnsi="Trebuchet MS"/>
          <w:color w:val="002060"/>
        </w:rPr>
        <w:t xml:space="preserve">L’immigrazione ha giocato un ruolo – forse un ruolo decisivo – in ognuno di questi risultati. È una cosa tragica, non solo per gli aspiranti immigrati, ma per il </w:t>
      </w:r>
      <w:r w:rsidRPr="008C15D4">
        <w:rPr>
          <w:rFonts w:ascii="Trebuchet MS" w:hAnsi="Trebuchet MS"/>
          <w:color w:val="002060"/>
        </w:rPr>
        <w:lastRenderedPageBreak/>
        <w:t>mondo. Tutti reagiamo ai pianti dei bambini separati dai loro genitori per effetto delle politiche migratorie di Trump, ma non riusciamo a sentire i pianti dei bambini che andranno a letto affamati perché l'incapacità dei Paesi ricchi di affrontare il problema dei cambiamenti climatici ha ridotto le precipitazioni atmosferiche di cui i loro genitori hanno bisogno per coltivare il cibo destinato a sfamarli. Né questi bambini né i loro genitori potranno chiedere asilo nei Paesi responsabili dei cambiamenti climatici. La Convenzione delle Nazioni Unite relativa allo statuto dei rifugiati definisce tali le persone che non possono o non vogliono tornare nel loro Paese perché hanno fondati timori di essere perseguitate «a motivo della loro razza, della loro religione, della loro cittadinanza, della loro appartenenza a un gruppo sociale o delle loro opinioni politiche». Non c'è nessun obbligo di accogliere rifugiati economici, e coloro che scrissero la Convenzione non pensavano ai profughi climatici.  È troppo presto per dire quanti danni finiranno per provocare i Governi ostili agli immigrati (e scettici verso i cambiamenti climatici, l’Unione europea e le Nazioni Unite). Ma possiamo già vedere, nelle guerre commerciali avviate dall'amministrazione Trump, gli effetti dell'avanzata del nazionalismo. I Governi populisti in Ungheria e Polonia stanno modificando le loro Costituzioni minando alla base la democrazia. Trump non potrà emendare la Costituzione americana, ma i giudici che nomina alla Corte suprema potranno cambiare la sua interpretazione, e potrebbe essere la stessa cosa.</w:t>
      </w:r>
      <w:r w:rsidR="000D1F39">
        <w:rPr>
          <w:rFonts w:ascii="Trebuchet MS" w:hAnsi="Trebuchet MS"/>
          <w:color w:val="002060"/>
        </w:rPr>
        <w:t xml:space="preserve"> </w:t>
      </w:r>
      <w:r w:rsidRPr="008C15D4">
        <w:rPr>
          <w:rFonts w:ascii="Trebuchet MS" w:hAnsi="Trebuchet MS"/>
          <w:color w:val="002060"/>
        </w:rPr>
        <w:t xml:space="preserve">Il numero di immigrati che arrivano in Europa senza autorizzazione ormai è sceso ai livelli precedenti al 2015: sarebbe quindi lecito sperare che anche il dibattito politico riavvolga il nastro e ritorni a quell'epoca. Ma in politica la percezione è tutto, e le recenti elezioni in Ungheria e in Italia indicano che il calo del numero di immigrati per il momento non ha avuto nessun impatto.  </w:t>
      </w:r>
    </w:p>
    <w:p w:rsidR="008C15D4" w:rsidRPr="008C15D4" w:rsidRDefault="008C15D4" w:rsidP="008C15D4">
      <w:pPr>
        <w:pStyle w:val="Testonormale"/>
        <w:spacing w:line="240" w:lineRule="auto"/>
        <w:rPr>
          <w:rFonts w:ascii="Trebuchet MS" w:hAnsi="Trebuchet MS"/>
          <w:b/>
          <w:color w:val="C00000"/>
        </w:rPr>
      </w:pPr>
      <w:r w:rsidRPr="008C15D4">
        <w:rPr>
          <w:rFonts w:ascii="Trebuchet MS" w:hAnsi="Trebuchet MS"/>
          <w:b/>
          <w:color w:val="C00000"/>
        </w:rPr>
        <w:t xml:space="preserve">Il dilemma dell’Europa </w:t>
      </w:r>
    </w:p>
    <w:p w:rsidR="008C15D4" w:rsidRPr="008C15D4" w:rsidRDefault="008C15D4" w:rsidP="008C15D4">
      <w:pPr>
        <w:pStyle w:val="Testonormale"/>
        <w:spacing w:line="240" w:lineRule="auto"/>
        <w:rPr>
          <w:rFonts w:ascii="Trebuchet MS" w:hAnsi="Trebuchet MS"/>
        </w:rPr>
      </w:pPr>
      <w:r w:rsidRPr="008C15D4">
        <w:rPr>
          <w:rFonts w:ascii="Trebuchet MS" w:hAnsi="Trebuchet MS"/>
          <w:color w:val="002060"/>
        </w:rPr>
        <w:t xml:space="preserve">I leader politici che vogliono agire con umanità verso i richiedenti asilo e altri aspiranti immigrati ora sono di fronte a un atroce dilemma morale. O irrigidiscono i controlli di frontiera abbastanza da tagliare l'erba sotto i piedi ai partiti di estrema destra oppure rischiano di perdere non solo quella battaglia, ma tutti gli altri valori che i Governi anti-immigrati mettono a rischio. Nel contesto degli ultimi tre anni di turbolenze in Europa, la dichiarazione di Angela </w:t>
      </w:r>
      <w:proofErr w:type="spellStart"/>
      <w:r w:rsidRPr="008C15D4">
        <w:rPr>
          <w:rFonts w:ascii="Trebuchet MS" w:hAnsi="Trebuchet MS"/>
          <w:color w:val="002060"/>
        </w:rPr>
        <w:t>Merkel</w:t>
      </w:r>
      <w:proofErr w:type="spellEnd"/>
      <w:r w:rsidRPr="008C15D4">
        <w:rPr>
          <w:rFonts w:ascii="Trebuchet MS" w:hAnsi="Trebuchet MS"/>
          <w:color w:val="002060"/>
        </w:rPr>
        <w:t xml:space="preserve"> del 2015 dimostra che proclamare l'inviolabilità dei diritti può essere una grande fonte di ispirazione: ma al tempo stesso dimostra anche perché, in ultima analisi</w:t>
      </w:r>
      <w:r w:rsidR="000D1F39">
        <w:rPr>
          <w:rFonts w:ascii="Trebuchet MS" w:hAnsi="Trebuchet MS"/>
          <w:color w:val="002060"/>
        </w:rPr>
        <w:t>, è necessario che i diritti debba</w:t>
      </w:r>
      <w:r w:rsidRPr="008C15D4">
        <w:rPr>
          <w:rFonts w:ascii="Trebuchet MS" w:hAnsi="Trebuchet MS"/>
          <w:color w:val="002060"/>
        </w:rPr>
        <w:t>no a</w:t>
      </w:r>
      <w:r w:rsidR="00896D1D">
        <w:rPr>
          <w:rFonts w:ascii="Trebuchet MS" w:hAnsi="Trebuchet MS"/>
          <w:color w:val="002060"/>
        </w:rPr>
        <w:t>vere</w:t>
      </w:r>
      <w:r w:rsidRPr="008C15D4">
        <w:rPr>
          <w:rFonts w:ascii="Trebuchet MS" w:hAnsi="Trebuchet MS"/>
          <w:color w:val="002060"/>
        </w:rPr>
        <w:t xml:space="preserve"> un limite.  </w:t>
      </w:r>
      <w:r w:rsidR="004E2CCB">
        <w:rPr>
          <w:color w:val="333399"/>
        </w:rPr>
        <w:pict>
          <v:rect id="_x0000_i1039" style="width:231.65pt;height:3pt" o:hralign="right" o:hrstd="t" o:hr="t" fillcolor="#aca899" stroked="f"/>
        </w:pict>
      </w:r>
    </w:p>
    <w:p w:rsidR="00840E6B" w:rsidRPr="00491FDC" w:rsidRDefault="00840E6B" w:rsidP="00497890">
      <w:pPr>
        <w:pStyle w:val="Testonormale"/>
        <w:spacing w:line="240" w:lineRule="auto"/>
        <w:rPr>
          <w:rFonts w:ascii="Trebuchet MS" w:hAnsi="Trebuchet MS"/>
          <w:color w:val="7030A0"/>
        </w:rPr>
      </w:pPr>
    </w:p>
    <w:p w:rsidR="00E00AC8" w:rsidRPr="004E1A98" w:rsidRDefault="006C68AD" w:rsidP="00497890">
      <w:pPr>
        <w:shd w:val="clear" w:color="auto" w:fill="F0F0F0"/>
        <w:spacing w:line="240" w:lineRule="auto"/>
        <w:contextualSpacing/>
        <w:jc w:val="center"/>
        <w:rPr>
          <w:rFonts w:cs="Arial"/>
          <w:b/>
          <w:color w:val="C00000"/>
          <w:sz w:val="36"/>
          <w:szCs w:val="36"/>
        </w:rPr>
      </w:pPr>
      <w:r w:rsidRPr="004E1A98">
        <w:rPr>
          <w:noProof/>
        </w:rPr>
        <w:lastRenderedPageBreak/>
        <w:t xml:space="preserve"> </w:t>
      </w:r>
      <w:r w:rsidR="00E00AC8" w:rsidRPr="004E1A98">
        <w:rPr>
          <w:rFonts w:cs="Arial"/>
          <w:b/>
          <w:color w:val="C00000"/>
          <w:sz w:val="36"/>
          <w:szCs w:val="36"/>
        </w:rPr>
        <w:t>Mediterraneo</w:t>
      </w:r>
    </w:p>
    <w:p w:rsidR="00E86AA1" w:rsidRPr="004E1A98" w:rsidRDefault="00E86AA1" w:rsidP="00497890">
      <w:pPr>
        <w:pStyle w:val="NormaleWeb"/>
        <w:spacing w:before="0" w:beforeAutospacing="0" w:after="0" w:afterAutospacing="0" w:line="240" w:lineRule="auto"/>
        <w:rPr>
          <w:color w:val="333399"/>
        </w:rPr>
      </w:pPr>
    </w:p>
    <w:p w:rsidR="0021407C" w:rsidRPr="004E1A98" w:rsidRDefault="004E2CCB" w:rsidP="00497890">
      <w:pPr>
        <w:spacing w:line="240" w:lineRule="auto"/>
        <w:outlineLvl w:val="2"/>
        <w:rPr>
          <w:color w:val="333333"/>
          <w:sz w:val="51"/>
          <w:szCs w:val="51"/>
          <w:lang w:eastAsia="it-IT"/>
        </w:rPr>
      </w:pPr>
      <w:r>
        <w:rPr>
          <w:color w:val="333399"/>
        </w:rPr>
        <w:pict>
          <v:rect id="_x0000_i1040" style="width:231.65pt;height:3pt" o:hralign="right" o:hrstd="t" o:hr="t" fillcolor="#aca899" stroked="f"/>
        </w:pict>
      </w:r>
      <w:r w:rsidR="0021407C" w:rsidRPr="004E1A98">
        <w:rPr>
          <w:color w:val="00B0F0"/>
          <w:sz w:val="28"/>
          <w:szCs w:val="28"/>
          <w:lang w:eastAsia="it-IT"/>
        </w:rPr>
        <w:t>La trattativa infinita sulla pelle dei disperati e dei rifugiati</w:t>
      </w:r>
    </w:p>
    <w:p w:rsidR="0021407C" w:rsidRPr="004E1A98" w:rsidRDefault="004E2CCB" w:rsidP="00497890">
      <w:pPr>
        <w:spacing w:line="240" w:lineRule="auto"/>
        <w:rPr>
          <w:rFonts w:cs="Arial"/>
          <w:color w:val="C00000"/>
          <w:lang w:eastAsia="it-IT"/>
        </w:rPr>
      </w:pPr>
      <w:hyperlink r:id="rId39" w:history="1">
        <w:r w:rsidR="0021407C" w:rsidRPr="004E1A98">
          <w:rPr>
            <w:rFonts w:cs="Arial"/>
            <w:caps/>
            <w:color w:val="1E90FF"/>
            <w:lang w:eastAsia="it-IT"/>
          </w:rPr>
          <w:t>Roberto Zaccaria</w:t>
        </w:r>
      </w:hyperlink>
      <w:r w:rsidR="0021407C" w:rsidRPr="004E1A98">
        <w:rPr>
          <w:rFonts w:cs="Arial"/>
          <w:color w:val="C00000"/>
          <w:lang w:eastAsia="it-IT"/>
        </w:rPr>
        <w:t>,</w:t>
      </w:r>
      <w:r w:rsidR="0021407C" w:rsidRPr="004E1A98">
        <w:rPr>
          <w:rFonts w:cs="Arial"/>
          <w:b/>
          <w:bCs/>
          <w:i/>
          <w:iCs/>
          <w:color w:val="C00000"/>
          <w:lang w:eastAsia="it-IT"/>
        </w:rPr>
        <w:t xml:space="preserve"> Presidente del Consiglio italiano per i rifugiati</w:t>
      </w:r>
      <w:r w:rsidR="0021407C" w:rsidRPr="004E1A98">
        <w:rPr>
          <w:rFonts w:cs="Arial"/>
          <w:color w:val="C00000"/>
          <w:lang w:eastAsia="it-IT"/>
        </w:rPr>
        <w:t xml:space="preserve"> </w:t>
      </w:r>
      <w:r>
        <w:rPr>
          <w:color w:val="333399"/>
        </w:rPr>
        <w:pict>
          <v:rect id="_x0000_i1041" style="width:231.65pt;height:3pt" o:hralign="right" o:hrstd="t" o:hr="t" fillcolor="#aca899" stroked="f"/>
        </w:pict>
      </w:r>
    </w:p>
    <w:p w:rsidR="0021407C" w:rsidRPr="004E1A98" w:rsidRDefault="0021407C" w:rsidP="00497890">
      <w:pPr>
        <w:spacing w:line="240" w:lineRule="auto"/>
        <w:jc w:val="left"/>
        <w:rPr>
          <w:color w:val="999999"/>
          <w:sz w:val="18"/>
          <w:szCs w:val="18"/>
          <w:lang w:eastAsia="it-IT"/>
        </w:rPr>
      </w:pPr>
      <w:r w:rsidRPr="004E1A98">
        <w:rPr>
          <w:noProof/>
          <w:sz w:val="24"/>
          <w:szCs w:val="24"/>
          <w:lang w:eastAsia="it-IT"/>
        </w:rPr>
        <w:drawing>
          <wp:anchor distT="0" distB="0" distL="114300" distR="114300" simplePos="0" relativeHeight="251670528" behindDoc="0" locked="0" layoutInCell="1" allowOverlap="1" wp14:anchorId="5161E1AF" wp14:editId="331BD2D0">
            <wp:simplePos x="0" y="0"/>
            <wp:positionH relativeFrom="column">
              <wp:posOffset>-9525</wp:posOffset>
            </wp:positionH>
            <wp:positionV relativeFrom="line">
              <wp:posOffset>76200</wp:posOffset>
            </wp:positionV>
            <wp:extent cx="2114550" cy="1172845"/>
            <wp:effectExtent l="0" t="0" r="0" b="8255"/>
            <wp:wrapSquare wrapText="bothSides"/>
            <wp:docPr id="4" name="Immagine 4" descr="https://www.articolo21.org/wp-content/uploads/2018/04/immigrati-migranti-ProActiva-Open-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ticolo21.org/wp-content/uploads/2018/04/immigrati-migranti-ProActiva-Open-Arm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5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A98">
        <w:rPr>
          <w:color w:val="333333"/>
          <w:sz w:val="24"/>
          <w:szCs w:val="24"/>
          <w:lang w:eastAsia="it-IT"/>
        </w:rPr>
        <w:t> </w:t>
      </w:r>
      <w:hyperlink r:id="rId41" w:history="1">
        <w:r w:rsidRPr="004E1A98">
          <w:rPr>
            <w:rStyle w:val="Collegamentoipertestuale"/>
            <w:rFonts w:cs="Arial"/>
            <w:b/>
            <w:bCs/>
            <w:i/>
            <w:color w:val="FFFFFF"/>
            <w:u w:val="none"/>
            <w:bdr w:val="single" w:sz="6" w:space="2" w:color="F58723" w:frame="1"/>
          </w:rPr>
          <w:t>L      o</w:t>
        </w:r>
      </w:hyperlink>
      <w:r w:rsidRPr="004E1A98">
        <w:rPr>
          <w:rFonts w:cs="Segoe UI"/>
          <w:noProof/>
          <w:color w:val="333333"/>
          <w:lang w:eastAsia="it-IT"/>
        </w:rPr>
        <w:t xml:space="preserve"> </w:t>
      </w:r>
      <w:r w:rsidRPr="004E1A98">
        <w:rPr>
          <w:rFonts w:cs="Arial"/>
          <w:color w:val="002060"/>
        </w:rPr>
        <w:t xml:space="preserve">  </w:t>
      </w:r>
      <w:r w:rsidRPr="004E1A98">
        <w:rPr>
          <w:rStyle w:val="Enfasigrassetto"/>
          <w:rFonts w:cs="Arial"/>
          <w:color w:val="002060"/>
        </w:rPr>
        <w:t xml:space="preserve"> </w:t>
      </w:r>
    </w:p>
    <w:p w:rsidR="0021407C" w:rsidRPr="004E1A98" w:rsidRDefault="0021407C" w:rsidP="00497890">
      <w:pPr>
        <w:spacing w:line="240" w:lineRule="auto"/>
        <w:rPr>
          <w:color w:val="002060"/>
          <w:lang w:eastAsia="it-IT"/>
        </w:rPr>
      </w:pPr>
      <w:r w:rsidRPr="004E1A98">
        <w:rPr>
          <w:color w:val="002060"/>
          <w:lang w:eastAsia="it-IT"/>
        </w:rPr>
        <w:t xml:space="preserve">Roma, 15 luglio 2018 - Ogni nave che arriva in prossimità delle nostre coste con migranti a bordo, sia essa una nave delle </w:t>
      </w:r>
      <w:proofErr w:type="spellStart"/>
      <w:r w:rsidRPr="004E1A98">
        <w:rPr>
          <w:color w:val="002060"/>
          <w:lang w:eastAsia="it-IT"/>
        </w:rPr>
        <w:t>Ong</w:t>
      </w:r>
      <w:proofErr w:type="spellEnd"/>
      <w:r w:rsidRPr="004E1A98">
        <w:rPr>
          <w:color w:val="002060"/>
          <w:lang w:eastAsia="it-IT"/>
        </w:rPr>
        <w:t xml:space="preserve">, che un mercantile di passaggio, che una nave di </w:t>
      </w:r>
      <w:proofErr w:type="spellStart"/>
      <w:r w:rsidRPr="004E1A98">
        <w:rPr>
          <w:color w:val="002060"/>
          <w:lang w:eastAsia="it-IT"/>
        </w:rPr>
        <w:t>Frontex</w:t>
      </w:r>
      <w:proofErr w:type="spellEnd"/>
      <w:r w:rsidRPr="004E1A98">
        <w:rPr>
          <w:color w:val="002060"/>
          <w:lang w:eastAsia="it-IT"/>
        </w:rPr>
        <w:t xml:space="preserve"> o della nostra guardia costiera, viene tenuta in ostaggio con tutte le persone a bordo, al largo e distante dal porto, prima che si concluda la trattativa con i 27 Stati dell’Unione per il ricollocamento. Qualcuno è arrivato perfino ad ipotizzare una prima selezione in alto mare o addirittura un “</w:t>
      </w:r>
      <w:proofErr w:type="spellStart"/>
      <w:r w:rsidRPr="004E1A98">
        <w:rPr>
          <w:color w:val="002060"/>
          <w:lang w:eastAsia="it-IT"/>
        </w:rPr>
        <w:t>riaccompagnamento</w:t>
      </w:r>
      <w:proofErr w:type="spellEnd"/>
      <w:r w:rsidRPr="004E1A98">
        <w:rPr>
          <w:color w:val="002060"/>
          <w:lang w:eastAsia="it-IT"/>
        </w:rPr>
        <w:t>” in Libia. E’ stato osservato che il primo atteggiamento viola tutte le direttive su accoglienza e procedure e il secondo configura un respingimento in un paese pericoloso in disprezzo delle più elementari regole in materia di “non refoulement”.</w:t>
      </w:r>
    </w:p>
    <w:p w:rsidR="0021407C" w:rsidRPr="004E1A98" w:rsidRDefault="0021407C" w:rsidP="00497890">
      <w:pPr>
        <w:spacing w:line="240" w:lineRule="auto"/>
        <w:rPr>
          <w:color w:val="002060"/>
          <w:lang w:eastAsia="it-IT"/>
        </w:rPr>
      </w:pPr>
      <w:r w:rsidRPr="004E1A98">
        <w:rPr>
          <w:color w:val="002060"/>
          <w:lang w:eastAsia="it-IT"/>
        </w:rPr>
        <w:t>La prima osservazione da fare è che in questa estate del 2018 non esiste più una situazione di emergenza. Questa situazione non esiste più dal luglio dello scorso anno. Secondo i dati del Ministero dell’Interno sono sbarcati nel nostro paese in sei mesi poco più di 17.000 persone. L’anno passato di quest’epoca erano più di 70.000. Bloccare le navi e gli sbarchi in attesa di una ricollocazione è estremamente rischioso. Il rischio è quello di trovarsi in un vicolo cieco ed esporre il nostro paese a pesanti reazioni della comunità internazionale. Papa Francesco ha già invocato un atteggiamento più umano e prima o poi, lui che vive nel nostro paese, sarà costretto a rivolgersi direttamente ai nostri governanti.</w:t>
      </w:r>
    </w:p>
    <w:p w:rsidR="0021407C" w:rsidRPr="004E1A98" w:rsidRDefault="0021407C" w:rsidP="00497890">
      <w:pPr>
        <w:spacing w:line="240" w:lineRule="auto"/>
        <w:rPr>
          <w:color w:val="002060"/>
          <w:lang w:eastAsia="it-IT"/>
        </w:rPr>
      </w:pPr>
      <w:r w:rsidRPr="004E1A98">
        <w:rPr>
          <w:color w:val="002060"/>
          <w:lang w:eastAsia="it-IT"/>
        </w:rPr>
        <w:t xml:space="preserve">Il Presidente Mattarella nei giorni scorsi è già dovuto intervenire, non solo come Presidente del Consiglio supremo di difesa, ma anche come Presidente del Consiglio superiore della magistratura, quando dall’Esecutivo giungevano, in dispregio delle elementari regole costituzionali, ingiunzioni alla magistratura ad arrestare alcuni migranti. Una politica dell’immigrazione ed anche un governo dei flussi è tutt’altra cosa. Qualcuno dovrà ogni tanto ricordare che i nostri governi (di destra e di sinistra) negli ultimi vent’anni hanno fatto arrivare nel nostro </w:t>
      </w:r>
      <w:r w:rsidRPr="004E1A98">
        <w:rPr>
          <w:color w:val="002060"/>
          <w:lang w:eastAsia="it-IT"/>
        </w:rPr>
        <w:lastRenderedPageBreak/>
        <w:t>paese, mediamente 170-180.000 persone. Qualcuno dovrà ricordare che non solo il Presidente dell’INPS, ma i maggiori demografi (Livi Bacci), ricordano che senza queste percentuali di arrivi il nostro Paese è destinato a regredire pericolosamente. Le politiche dell’immigrazione sono rappresentate da una visione d’insieme. Molti dicono che dobbiamo anticipare i pericolosi viaggi per mare attraverso il Mediterraneo ed andare nei paesi di transito per identificare là i soggetti più vulnerabili. In Consiglio italiano per i rifugiati, insieme all’UNHCR e insieme all’AICS, la nostra cooperazione, da oltre 10 anni opera in Libia dove transitano il 90 per cento dei migranti e dei rifugiati che si muovono per raggiungere l’Europa.</w:t>
      </w:r>
    </w:p>
    <w:p w:rsidR="0021407C" w:rsidRPr="004E1A98" w:rsidRDefault="0021407C" w:rsidP="00497890">
      <w:pPr>
        <w:spacing w:line="240" w:lineRule="auto"/>
        <w:rPr>
          <w:color w:val="002060"/>
          <w:lang w:eastAsia="it-IT"/>
        </w:rPr>
      </w:pPr>
      <w:r w:rsidRPr="004E1A98">
        <w:rPr>
          <w:color w:val="002060"/>
          <w:lang w:eastAsia="it-IT"/>
        </w:rPr>
        <w:t xml:space="preserve">Per questo abbiamo lanciato il </w:t>
      </w:r>
      <w:r w:rsidRPr="004E1A98">
        <w:rPr>
          <w:b/>
          <w:bCs/>
          <w:color w:val="002060"/>
          <w:lang w:eastAsia="it-IT"/>
        </w:rPr>
        <w:t>Progetto Guardiamo oltre le frontiere</w:t>
      </w:r>
      <w:r w:rsidRPr="004E1A98">
        <w:rPr>
          <w:color w:val="002060"/>
          <w:lang w:eastAsia="it-IT"/>
        </w:rPr>
        <w:t xml:space="preserve"> con il quale vogliamo prestare assistenza e protezione a oltre 500 rifugiati che si trovano in Libia per identificare i più vulnerabili (donne, bambini, minori no accompagnati e vittime di tratta) e condurli verso corridoi umanitari che li facciano arrivare in Europa.</w:t>
      </w:r>
      <w:r w:rsidRPr="004E1A98">
        <w:rPr>
          <w:color w:val="002060"/>
          <w:lang w:eastAsia="it-IT"/>
        </w:rPr>
        <w:br/>
        <w:t>Per queste ragioni abbiamo promosso il 22 luglio a Taormina un Concerto di Fiorella Mannoia che ha lo scopo di raccogliere fondi per questi fini e per queste persone.</w:t>
      </w:r>
    </w:p>
    <w:p w:rsidR="00F23D87" w:rsidRDefault="004E2CCB" w:rsidP="00497890">
      <w:pPr>
        <w:pStyle w:val="Titolo2"/>
        <w:shd w:val="clear" w:color="auto" w:fill="FFFFFF"/>
        <w:spacing w:before="0" w:beforeAutospacing="0" w:after="0" w:afterAutospacing="0" w:line="240" w:lineRule="auto"/>
        <w:rPr>
          <w:rFonts w:cs="Arial"/>
          <w:color w:val="C00000"/>
        </w:rPr>
      </w:pPr>
      <w:r>
        <w:rPr>
          <w:rFonts w:cs="Arial"/>
          <w:color w:val="C00000"/>
        </w:rPr>
        <w:pict>
          <v:rect id="_x0000_i1042" style="width:231.65pt;height:3pt" o:hralign="right" o:hrstd="t" o:hr="t" fillcolor="#aca899" stroked="f"/>
        </w:pict>
      </w:r>
    </w:p>
    <w:p w:rsidR="00570FB0" w:rsidRPr="004E1A98" w:rsidRDefault="00570FB0" w:rsidP="00497890">
      <w:pPr>
        <w:spacing w:line="240" w:lineRule="auto"/>
        <w:rPr>
          <w:rFonts w:cs="Arial"/>
          <w:color w:val="333399"/>
        </w:rPr>
      </w:pPr>
    </w:p>
    <w:p w:rsidR="00B40250" w:rsidRPr="004E1A98" w:rsidRDefault="007274D9" w:rsidP="00497890">
      <w:pPr>
        <w:shd w:val="clear" w:color="auto" w:fill="F0F0F0"/>
        <w:spacing w:line="240" w:lineRule="auto"/>
        <w:contextualSpacing/>
        <w:jc w:val="center"/>
        <w:rPr>
          <w:rFonts w:cs="Arial"/>
          <w:b/>
          <w:color w:val="C00000"/>
          <w:sz w:val="36"/>
          <w:szCs w:val="36"/>
        </w:rPr>
      </w:pPr>
      <w:r w:rsidRPr="004E1A98">
        <w:rPr>
          <w:rFonts w:cs="Arial"/>
          <w:b/>
          <w:color w:val="C00000"/>
          <w:sz w:val="36"/>
          <w:szCs w:val="36"/>
        </w:rPr>
        <w:t>Società</w:t>
      </w:r>
    </w:p>
    <w:p w:rsidR="00497890" w:rsidRDefault="004E2CCB" w:rsidP="00497890">
      <w:pPr>
        <w:pStyle w:val="Titolo1"/>
        <w:spacing w:before="0" w:after="0" w:line="240" w:lineRule="auto"/>
      </w:pPr>
      <w:r>
        <w:rPr>
          <w:color w:val="C00000"/>
        </w:rPr>
        <w:pict>
          <v:rect id="_x0000_i1043" style="width:231.65pt;height:3pt" o:hralign="right" o:hrstd="t" o:hr="t" fillcolor="#aca899" stroked="f"/>
        </w:pict>
      </w:r>
      <w:r w:rsidR="00497890" w:rsidRPr="00497890">
        <w:rPr>
          <w:color w:val="00B0F0"/>
          <w:sz w:val="28"/>
          <w:szCs w:val="28"/>
        </w:rPr>
        <w:t>Profughi antidegrado, malumori al Corvetto. Sala: impegno concreto</w:t>
      </w:r>
    </w:p>
    <w:p w:rsidR="00497890" w:rsidRPr="00497890" w:rsidRDefault="00497890" w:rsidP="00497890">
      <w:pPr>
        <w:pStyle w:val="Titolo2"/>
        <w:spacing w:before="0" w:beforeAutospacing="0" w:after="0" w:afterAutospacing="0" w:line="240" w:lineRule="auto"/>
        <w:rPr>
          <w:color w:val="C00000"/>
        </w:rPr>
      </w:pPr>
      <w:r w:rsidRPr="00497890">
        <w:rPr>
          <w:color w:val="C00000"/>
        </w:rPr>
        <w:t>Sei squadre di volontari con l’</w:t>
      </w:r>
      <w:proofErr w:type="spellStart"/>
      <w:r w:rsidRPr="00497890">
        <w:rPr>
          <w:color w:val="C00000"/>
        </w:rPr>
        <w:t>Amsa</w:t>
      </w:r>
      <w:proofErr w:type="spellEnd"/>
      <w:r w:rsidRPr="00497890">
        <w:rPr>
          <w:color w:val="C00000"/>
        </w:rPr>
        <w:t xml:space="preserve"> nelle periferie. «Bella Milano» ha debuttato martedì. Sono 800 le persone arruolate nel progetto di pulizia dei quartieri</w:t>
      </w:r>
    </w:p>
    <w:p w:rsidR="00497890" w:rsidRPr="00497890" w:rsidRDefault="00497890" w:rsidP="00497890">
      <w:pPr>
        <w:pStyle w:val="Titolo3"/>
        <w:spacing w:before="0" w:after="0" w:line="240" w:lineRule="auto"/>
        <w:rPr>
          <w:color w:val="FF0000"/>
          <w:sz w:val="20"/>
          <w:szCs w:val="20"/>
        </w:rPr>
      </w:pPr>
      <w:r w:rsidRPr="00497890">
        <w:rPr>
          <w:color w:val="FF0000"/>
          <w:sz w:val="20"/>
          <w:szCs w:val="20"/>
        </w:rPr>
        <w:t xml:space="preserve">di </w:t>
      </w:r>
      <w:r w:rsidRPr="00497890">
        <w:rPr>
          <w:rStyle w:val="writer"/>
          <w:color w:val="FF0000"/>
          <w:sz w:val="20"/>
          <w:szCs w:val="20"/>
        </w:rPr>
        <w:t xml:space="preserve">Pierpaolo </w:t>
      </w:r>
      <w:proofErr w:type="spellStart"/>
      <w:r w:rsidRPr="00497890">
        <w:rPr>
          <w:rStyle w:val="writer"/>
          <w:color w:val="FF0000"/>
          <w:sz w:val="20"/>
          <w:szCs w:val="20"/>
        </w:rPr>
        <w:t>Lio</w:t>
      </w:r>
      <w:proofErr w:type="spellEnd"/>
      <w:r w:rsidRPr="00497890">
        <w:rPr>
          <w:rStyle w:val="writer"/>
          <w:color w:val="FF0000"/>
          <w:sz w:val="20"/>
          <w:szCs w:val="20"/>
        </w:rPr>
        <w:t xml:space="preserve"> </w:t>
      </w:r>
      <w:r w:rsidR="004E2CCB">
        <w:rPr>
          <w:color w:val="C00000"/>
        </w:rPr>
        <w:pict>
          <v:rect id="_x0000_i1044" style="width:231.65pt;height:3pt" o:hralign="right" o:hrstd="t" o:hr="t" fillcolor="#aca899" stroked="f"/>
        </w:pict>
      </w:r>
    </w:p>
    <w:p w:rsidR="00497890" w:rsidRDefault="004E2CCB" w:rsidP="00497890">
      <w:pPr>
        <w:spacing w:line="240" w:lineRule="auto"/>
        <w:rPr>
          <w:color w:val="002060"/>
        </w:rPr>
      </w:pPr>
      <w:hyperlink r:id="rId42" w:history="1">
        <w:r w:rsidR="00491FDC" w:rsidRPr="004E1A98">
          <w:rPr>
            <w:rStyle w:val="Collegamentoipertestuale"/>
            <w:i/>
            <w:color w:val="FFFFFF"/>
            <w:u w:val="none"/>
            <w:bdr w:val="single" w:sz="6" w:space="2" w:color="F58723" w:frame="1"/>
          </w:rPr>
          <w:t>L      o</w:t>
        </w:r>
      </w:hyperlink>
      <w:r w:rsidR="00491FDC" w:rsidRPr="004E1A98">
        <w:rPr>
          <w:rFonts w:cs="Segoe UI"/>
          <w:noProof/>
          <w:color w:val="333333"/>
        </w:rPr>
        <w:t xml:space="preserve"> </w:t>
      </w:r>
      <w:r w:rsidR="00491FDC" w:rsidRPr="004E1A98">
        <w:rPr>
          <w:color w:val="002060"/>
        </w:rPr>
        <w:t xml:space="preserve"> </w:t>
      </w:r>
      <w:r w:rsidR="00497890" w:rsidRPr="00497890">
        <w:rPr>
          <w:noProof/>
          <w:color w:val="002060"/>
          <w:lang w:eastAsia="it-IT"/>
        </w:rPr>
        <w:drawing>
          <wp:anchor distT="0" distB="0" distL="114300" distR="114300" simplePos="0" relativeHeight="251672576" behindDoc="0" locked="0" layoutInCell="1" allowOverlap="1" wp14:anchorId="10E8CE65" wp14:editId="4E42BBE7">
            <wp:simplePos x="0" y="0"/>
            <wp:positionH relativeFrom="column">
              <wp:posOffset>38100</wp:posOffset>
            </wp:positionH>
            <wp:positionV relativeFrom="line">
              <wp:posOffset>17145</wp:posOffset>
            </wp:positionV>
            <wp:extent cx="2052955" cy="1533525"/>
            <wp:effectExtent l="0" t="0" r="4445" b="9525"/>
            <wp:wrapSquare wrapText="bothSides"/>
            <wp:docPr id="9" name="Immagine 9"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29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890" w:rsidRPr="00497890">
        <w:rPr>
          <w:color w:val="002060"/>
        </w:rPr>
        <w:t xml:space="preserve">Milano, 18 luglio 2018 - Il primo impatto non è semplice. Quando le nuove squadre di «Bella Milano», che arruolano in funzione antidegrado richiedenti asilo e disoccupati, arrivano in piazzale Ferrara, scatenano qualche malumore tra gli abitanti del Corvetto impegnati in una mattinata di mercato. A dimostrazione che il tema immigrazione, soprattutto in periferia, è affare assai delicato di questi tempi. Le (limitate) contestazioni consigliano comunque di spostare di qualche decina di metri la presentazione. Beppe Sala </w:t>
      </w:r>
      <w:r w:rsidR="00497890" w:rsidRPr="00497890">
        <w:rPr>
          <w:color w:val="002060"/>
        </w:rPr>
        <w:lastRenderedPageBreak/>
        <w:t xml:space="preserve">prende atto del clima, ma non s’arrende: «Oggi è molto più popolare urlare o fare i leoni da tastiera — afferma il sindaco — noi rispondiamo con la pazienza del lavoro. E anche se saremo in pochi, continueremo con il nostro impegno. Qua non si fa scena: con questo progetto faremo lavorare oltre 800 persone». </w:t>
      </w:r>
      <w:r w:rsidR="00497890" w:rsidRPr="00497890">
        <w:rPr>
          <w:bCs/>
          <w:color w:val="002060"/>
        </w:rPr>
        <w:t>Dopo una prima fase di sperimentazione</w:t>
      </w:r>
      <w:r w:rsidR="00497890" w:rsidRPr="00497890">
        <w:rPr>
          <w:color w:val="002060"/>
        </w:rPr>
        <w:t>, l’iniziativa comunale che offre un aiuto alle persone in difficoltà si rilancia. Da ieri sei squadre si affiancano agli operatori dell’</w:t>
      </w:r>
      <w:proofErr w:type="spellStart"/>
      <w:r w:rsidR="00497890" w:rsidRPr="00497890">
        <w:rPr>
          <w:color w:val="002060"/>
        </w:rPr>
        <w:t>Amsa</w:t>
      </w:r>
      <w:proofErr w:type="spellEnd"/>
      <w:r w:rsidR="00497890" w:rsidRPr="00497890">
        <w:rPr>
          <w:color w:val="002060"/>
        </w:rPr>
        <w:t xml:space="preserve"> nella cura della città — dalla cura delle aree verdi, alla raccolta di cartoni e foglie — e segnaleranno inoltre casi di disagio sociale sul territorio. Si parte dal Corvetto, Baggio, la zona di via </w:t>
      </w:r>
      <w:proofErr w:type="spellStart"/>
      <w:r w:rsidR="00497890" w:rsidRPr="00497890">
        <w:rPr>
          <w:color w:val="002060"/>
        </w:rPr>
        <w:t>Sarpi</w:t>
      </w:r>
      <w:proofErr w:type="spellEnd"/>
      <w:r w:rsidR="00497890" w:rsidRPr="00497890">
        <w:rPr>
          <w:color w:val="002060"/>
        </w:rPr>
        <w:t xml:space="preserve"> e quella di via Gola, che si vanno ad aggiungere all’area della stazione Centrale e all’asse di via Padova scelte l’anno scorso come aree test. L’obiettivo è arrivare ad arruolare entro il prossimo anno disoccupati con borse lavoro, cittadini in difficoltà, e italiani e richiedenti asilo volontari, selezionati dagli uffici comunali, da impiegare in una ventina di squadre, in modo da raggiungere anche altri quartieri periferici come San Siro, Quarto </w:t>
      </w:r>
      <w:proofErr w:type="spellStart"/>
      <w:r w:rsidR="00497890" w:rsidRPr="00497890">
        <w:rPr>
          <w:color w:val="002060"/>
        </w:rPr>
        <w:t>Oggiaro</w:t>
      </w:r>
      <w:proofErr w:type="spellEnd"/>
      <w:r w:rsidR="00497890" w:rsidRPr="00497890">
        <w:rPr>
          <w:color w:val="002060"/>
        </w:rPr>
        <w:t>, Niguarda, Molise-</w:t>
      </w:r>
      <w:proofErr w:type="spellStart"/>
      <w:r w:rsidR="00497890" w:rsidRPr="00497890">
        <w:rPr>
          <w:color w:val="002060"/>
        </w:rPr>
        <w:t>Calvairate</w:t>
      </w:r>
      <w:proofErr w:type="spellEnd"/>
      <w:r w:rsidR="00497890" w:rsidRPr="00497890">
        <w:rPr>
          <w:color w:val="002060"/>
        </w:rPr>
        <w:t xml:space="preserve"> e </w:t>
      </w:r>
      <w:proofErr w:type="spellStart"/>
      <w:r w:rsidR="00497890" w:rsidRPr="00497890">
        <w:rPr>
          <w:color w:val="002060"/>
        </w:rPr>
        <w:t>Gratosoglio</w:t>
      </w:r>
      <w:proofErr w:type="spellEnd"/>
      <w:r w:rsidR="00497890" w:rsidRPr="00497890">
        <w:rPr>
          <w:color w:val="002060"/>
        </w:rPr>
        <w:t xml:space="preserve">. «È una formula che riteniamo vincente proprio perché permette a tutte queste persone di dimostrare la propria voglia di fare. La bacchetta magica non ce l’ha nessuno», spiega sempre il sindaco Sala, che a proposito della possibilità di usare il lavoro come percorso d’integrazione dei migranti torna a invocare «un piano nazionale». È d’accordo l’assessore al Welfare, Pierfrancesco </w:t>
      </w:r>
      <w:proofErr w:type="spellStart"/>
      <w:r w:rsidR="00497890" w:rsidRPr="00497890">
        <w:rPr>
          <w:color w:val="002060"/>
        </w:rPr>
        <w:t>Majorino</w:t>
      </w:r>
      <w:proofErr w:type="spellEnd"/>
      <w:r w:rsidR="00497890" w:rsidRPr="00497890">
        <w:rPr>
          <w:color w:val="002060"/>
        </w:rPr>
        <w:t xml:space="preserve"> che offre al nuovo governo penta-leghista l’iniziativa di Palazzo Marino come «modello che i ministri Luigi Di Maio e Matteo </w:t>
      </w:r>
      <w:proofErr w:type="spellStart"/>
      <w:r w:rsidR="00497890" w:rsidRPr="00497890">
        <w:rPr>
          <w:color w:val="002060"/>
        </w:rPr>
        <w:t>Salvini</w:t>
      </w:r>
      <w:proofErr w:type="spellEnd"/>
      <w:r w:rsidR="00497890" w:rsidRPr="00497890">
        <w:rPr>
          <w:color w:val="002060"/>
        </w:rPr>
        <w:t xml:space="preserve"> possono assumere a livello nazionale. Il nostro è un esempio unico perché punta a offrire un sostegno economico a chi è in difficoltà e insieme ad attivare in azioni volontarie profughi accolti nelle strutture». </w:t>
      </w:r>
      <w:r>
        <w:rPr>
          <w:color w:val="002060"/>
        </w:rPr>
        <w:pict>
          <v:rect id="_x0000_i1045" style="width:231.65pt;height:3pt" o:hralign="right" o:hrstd="t" o:hr="t" fillcolor="#aca899" stroked="f"/>
        </w:pict>
      </w: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8C15D4" w:rsidRDefault="008C15D4" w:rsidP="00497890">
      <w:pPr>
        <w:spacing w:line="240" w:lineRule="auto"/>
        <w:rPr>
          <w:color w:val="002060"/>
        </w:rPr>
      </w:pPr>
    </w:p>
    <w:p w:rsidR="00B40250" w:rsidRPr="004E1A98" w:rsidRDefault="004E2CCB" w:rsidP="00497890">
      <w:pPr>
        <w:pStyle w:val="Titolo1"/>
        <w:spacing w:before="0" w:after="0" w:line="240" w:lineRule="auto"/>
        <w:rPr>
          <w:rFonts w:ascii="Trebuchet MS" w:hAnsi="Trebuchet MS"/>
          <w:color w:val="002060"/>
        </w:rPr>
      </w:pPr>
      <w:r>
        <w:rPr>
          <w:rFonts w:ascii="Trebuchet MS" w:hAnsi="Trebuchet MS"/>
          <w:color w:val="002060"/>
        </w:rPr>
        <w:pict>
          <v:rect id="_x0000_i1046" style="width:231.65pt;height:3pt" o:hralign="right" o:hrstd="t" o:hr="t" fillcolor="#aca899" stroked="f"/>
        </w:pict>
      </w:r>
    </w:p>
    <w:p w:rsidR="004E1A98" w:rsidRPr="004E1A98" w:rsidRDefault="004E1A98" w:rsidP="00497890">
      <w:pPr>
        <w:spacing w:line="240" w:lineRule="auto"/>
        <w:outlineLvl w:val="0"/>
        <w:rPr>
          <w:b/>
          <w:bCs/>
          <w:kern w:val="36"/>
          <w:sz w:val="48"/>
          <w:szCs w:val="48"/>
          <w:lang w:eastAsia="it-IT"/>
        </w:rPr>
      </w:pPr>
      <w:r w:rsidRPr="004E1A98">
        <w:rPr>
          <w:noProof/>
          <w:color w:val="0000FF"/>
          <w:lang w:eastAsia="it-IT"/>
        </w:rPr>
        <w:drawing>
          <wp:inline distT="0" distB="0" distL="0" distR="0" wp14:anchorId="459E3F30" wp14:editId="62EAEDD3">
            <wp:extent cx="3095625" cy="527663"/>
            <wp:effectExtent l="0" t="0" r="0" b="6350"/>
            <wp:docPr id="5" name="Immagine 5" descr="neodemo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odemos">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10471" cy="530194"/>
                    </a:xfrm>
                    <a:prstGeom prst="rect">
                      <a:avLst/>
                    </a:prstGeom>
                    <a:noFill/>
                    <a:ln>
                      <a:noFill/>
                    </a:ln>
                  </pic:spPr>
                </pic:pic>
              </a:graphicData>
            </a:graphic>
          </wp:inline>
        </w:drawing>
      </w:r>
      <w:r w:rsidRPr="00497890">
        <w:rPr>
          <w:b/>
          <w:bCs/>
          <w:color w:val="00B0F0"/>
          <w:kern w:val="36"/>
          <w:sz w:val="28"/>
          <w:szCs w:val="28"/>
          <w:lang w:eastAsia="it-IT"/>
        </w:rPr>
        <w:t xml:space="preserve">L’influenza nascosta della </w:t>
      </w:r>
      <w:r w:rsidRPr="00497890">
        <w:rPr>
          <w:b/>
          <w:bCs/>
          <w:color w:val="00B0F0"/>
          <w:kern w:val="36"/>
          <w:sz w:val="28"/>
          <w:szCs w:val="28"/>
          <w:lang w:eastAsia="it-IT"/>
        </w:rPr>
        <w:lastRenderedPageBreak/>
        <w:t>scolarizzazione superiore sulle migrazioni</w:t>
      </w:r>
    </w:p>
    <w:p w:rsidR="004E1A98" w:rsidRPr="004E1A98" w:rsidRDefault="004E2CCB" w:rsidP="00497890">
      <w:pPr>
        <w:spacing w:line="240" w:lineRule="auto"/>
        <w:rPr>
          <w:lang w:eastAsia="it-IT"/>
        </w:rPr>
      </w:pPr>
      <w:hyperlink r:id="rId46" w:history="1">
        <w:r w:rsidR="004E1A98" w:rsidRPr="004E1A98">
          <w:rPr>
            <w:color w:val="0000FF"/>
            <w:u w:val="single"/>
            <w:lang w:eastAsia="it-IT"/>
          </w:rPr>
          <w:t>Asher Daniel Colombo</w:t>
        </w:r>
      </w:hyperlink>
      <w:hyperlink r:id="rId47" w:history="1">
        <w:r w:rsidR="004E1A98" w:rsidRPr="004E1A98">
          <w:rPr>
            <w:color w:val="0000FF"/>
            <w:u w:val="single"/>
            <w:lang w:eastAsia="it-IT"/>
          </w:rPr>
          <w:t xml:space="preserve">, Gianpiero Dalla </w:t>
        </w:r>
        <w:proofErr w:type="spellStart"/>
        <w:r w:rsidR="004E1A98" w:rsidRPr="004E1A98">
          <w:rPr>
            <w:color w:val="0000FF"/>
            <w:u w:val="single"/>
            <w:lang w:eastAsia="it-IT"/>
          </w:rPr>
          <w:t>Zuanna</w:t>
        </w:r>
        <w:proofErr w:type="spellEnd"/>
      </w:hyperlink>
      <w:r w:rsidR="004E1A98" w:rsidRPr="004E1A98">
        <w:rPr>
          <w:lang w:eastAsia="it-IT"/>
        </w:rPr>
        <w:t xml:space="preserve"> </w:t>
      </w:r>
      <w:r>
        <w:rPr>
          <w:color w:val="333399"/>
        </w:rPr>
        <w:pict>
          <v:rect id="_x0000_i1047" style="width:231.65pt;height:3pt" o:hralign="right" o:hrstd="t" o:hr="t" fillcolor="#aca899" stroked="f"/>
        </w:pict>
      </w:r>
    </w:p>
    <w:p w:rsidR="004E1A98" w:rsidRPr="004E1A98" w:rsidRDefault="008C15D4" w:rsidP="00497890">
      <w:pPr>
        <w:spacing w:line="240" w:lineRule="auto"/>
        <w:rPr>
          <w:sz w:val="24"/>
          <w:szCs w:val="24"/>
          <w:lang w:eastAsia="it-IT"/>
        </w:rPr>
      </w:pPr>
      <w:r w:rsidRPr="004E1A98">
        <w:rPr>
          <w:noProof/>
          <w:color w:val="0000FF"/>
          <w:sz w:val="24"/>
          <w:szCs w:val="24"/>
          <w:lang w:eastAsia="it-IT"/>
        </w:rPr>
        <w:drawing>
          <wp:anchor distT="0" distB="0" distL="114300" distR="114300" simplePos="0" relativeHeight="251674624" behindDoc="0" locked="0" layoutInCell="1" allowOverlap="1" wp14:anchorId="7E5E9758" wp14:editId="0DE116F0">
            <wp:simplePos x="0" y="0"/>
            <wp:positionH relativeFrom="column">
              <wp:posOffset>-9525</wp:posOffset>
            </wp:positionH>
            <wp:positionV relativeFrom="line">
              <wp:posOffset>40640</wp:posOffset>
            </wp:positionV>
            <wp:extent cx="1971675" cy="985520"/>
            <wp:effectExtent l="0" t="0" r="9525" b="5080"/>
            <wp:wrapSquare wrapText="bothSides"/>
            <wp:docPr id="6" name="Immagine 6" descr="scolarizzazione: neo diplomato al lavor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larizzazione: neo diplomato al lavor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1675" cy="9855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00491FDC" w:rsidRPr="004E1A98">
          <w:rPr>
            <w:rStyle w:val="Collegamentoipertestuale"/>
            <w:i/>
            <w:color w:val="FFFFFF"/>
            <w:u w:val="none"/>
            <w:bdr w:val="single" w:sz="6" w:space="2" w:color="F58723" w:frame="1"/>
          </w:rPr>
          <w:t>L      o</w:t>
        </w:r>
      </w:hyperlink>
      <w:r w:rsidR="00491FDC" w:rsidRPr="004E1A98">
        <w:rPr>
          <w:rFonts w:cs="Segoe UI"/>
          <w:noProof/>
          <w:color w:val="333333"/>
        </w:rPr>
        <w:t xml:space="preserve"> </w:t>
      </w:r>
      <w:r w:rsidR="00491FDC" w:rsidRPr="004E1A98">
        <w:rPr>
          <w:color w:val="002060"/>
        </w:rPr>
        <w:t xml:space="preserve"> </w:t>
      </w:r>
    </w:p>
    <w:p w:rsidR="004E1A98" w:rsidRPr="004E1A98" w:rsidRDefault="004E1A98" w:rsidP="00497890">
      <w:pPr>
        <w:shd w:val="clear" w:color="auto" w:fill="FFFFFF"/>
        <w:spacing w:line="240" w:lineRule="auto"/>
        <w:rPr>
          <w:color w:val="002060"/>
          <w:lang w:eastAsia="it-IT"/>
        </w:rPr>
      </w:pPr>
      <w:r w:rsidRPr="004E1A98">
        <w:rPr>
          <w:i/>
          <w:iCs/>
          <w:color w:val="002060"/>
          <w:lang w:eastAsia="it-IT"/>
        </w:rPr>
        <w:t xml:space="preserve">L’accelerazione dell’immigrazione in Italia a partire dagli anni ’90 ha spiegazioni complesse, tra le quali ha un posto centrale la debolezza demografica del Paese. Gianpiero Dalla </w:t>
      </w:r>
      <w:proofErr w:type="spellStart"/>
      <w:r w:rsidRPr="004E1A98">
        <w:rPr>
          <w:i/>
          <w:iCs/>
          <w:color w:val="002060"/>
          <w:lang w:eastAsia="it-IT"/>
        </w:rPr>
        <w:t>Zuanna</w:t>
      </w:r>
      <w:proofErr w:type="spellEnd"/>
      <w:r w:rsidRPr="004E1A98">
        <w:rPr>
          <w:i/>
          <w:iCs/>
          <w:color w:val="002060"/>
          <w:lang w:eastAsia="it-IT"/>
        </w:rPr>
        <w:t xml:space="preserve"> e Asher Colombo individuano nello squilibrio per titolo di studio tra le generazioni una causa, finora poco studiata, della crescente domanda di manodopera poco qualificata e, al contempo, dell’aumento dell’emigrazione dei giovani </w:t>
      </w:r>
      <w:proofErr w:type="spellStart"/>
      <w:r w:rsidRPr="004E1A98">
        <w:rPr>
          <w:i/>
          <w:iCs/>
          <w:color w:val="002060"/>
          <w:lang w:eastAsia="it-IT"/>
        </w:rPr>
        <w:t>italiani.</w:t>
      </w:r>
      <w:r w:rsidRPr="004E1A98">
        <w:rPr>
          <w:color w:val="002060"/>
          <w:lang w:eastAsia="it-IT"/>
        </w:rPr>
        <w:t>Le</w:t>
      </w:r>
      <w:proofErr w:type="spellEnd"/>
      <w:r w:rsidRPr="004E1A98">
        <w:rPr>
          <w:color w:val="002060"/>
          <w:lang w:eastAsia="it-IT"/>
        </w:rPr>
        <w:t xml:space="preserve"> migrazioni non forzate dipendono – in larga misura – da fattori economici, in particolare dagli squilibri di sviluppo e prospettive fra la zona di partenza e quella di arrivo. Tuttavia, fra i fattori di attrazione migratoria, sono importanti anche quelli demografici. Una zona tende a diventare attrattiva quando i lavoratori in uscita sono più numerosi dei nuovi potenziali lavoratori, ossia quando la popolazione in età 20-24 è meno numerosa rispetto a quella in età 60-64. In Italia ciò è avvenuto a partire dalla fine del XX secolo. Oggi in Italia, ogni anno, ci sono meno di 80 nuovi potenziali lavoratori ogni 100 potenziali pensionati.</w:t>
      </w:r>
    </w:p>
    <w:p w:rsidR="004E1A98" w:rsidRPr="004E1A98" w:rsidRDefault="004E1A98" w:rsidP="00497890">
      <w:pPr>
        <w:spacing w:line="240" w:lineRule="auto"/>
        <w:outlineLvl w:val="1"/>
        <w:rPr>
          <w:b/>
          <w:bCs/>
          <w:color w:val="002060"/>
          <w:lang w:eastAsia="it-IT"/>
        </w:rPr>
      </w:pPr>
      <w:r w:rsidRPr="004E1A98">
        <w:rPr>
          <w:b/>
          <w:bCs/>
          <w:color w:val="002060"/>
          <w:lang w:eastAsia="it-IT"/>
        </w:rPr>
        <w:t>Lo squilibrio per titolo di studio fra generazioni</w:t>
      </w:r>
    </w:p>
    <w:p w:rsidR="004E1A98" w:rsidRPr="004E1A98" w:rsidRDefault="004E1A98" w:rsidP="00497890">
      <w:pPr>
        <w:spacing w:line="240" w:lineRule="auto"/>
        <w:rPr>
          <w:color w:val="002060"/>
          <w:lang w:eastAsia="it-IT"/>
        </w:rPr>
      </w:pPr>
      <w:r w:rsidRPr="004E1A98">
        <w:rPr>
          <w:color w:val="002060"/>
          <w:lang w:eastAsia="it-IT"/>
        </w:rPr>
        <w:t>Perché, allora, le migrazioni dall’estero verso l’Italia hanno iniziato ad essere consistenti già a partire dagli anni Novanta, quando ancora i neo-pensionati erano più numerosi dei nuovi potenziali lavoratori? Perché oggi la disoccupazione giovanile è ancora così elevata? E perché – infine – in questi ultimi anni sono aumentate le emigrazioni dei giovani verso l’estero? La risposta completa e articolata a domande come queste esige un’analisi socio-economica e demografica complessa, che tenga conto anche degli effetti della crisi e delle innovazioni legislative¹. Qui esaminiamo solo gli effetti sulle migrazioni di un aspetto ancora poco studiato, ossia lo squilibrio per titolo di studio fra le diverse generazioni.</w:t>
      </w:r>
    </w:p>
    <w:p w:rsidR="004E1A98" w:rsidRPr="004E1A98" w:rsidRDefault="004E1A98" w:rsidP="00497890">
      <w:pPr>
        <w:spacing w:line="240" w:lineRule="auto"/>
        <w:rPr>
          <w:color w:val="002060"/>
          <w:lang w:eastAsia="it-IT"/>
        </w:rPr>
      </w:pPr>
      <w:r w:rsidRPr="004E1A98">
        <w:rPr>
          <w:color w:val="002060"/>
          <w:lang w:eastAsia="it-IT"/>
        </w:rPr>
        <w:t xml:space="preserve">Nel giro di novanta generazioni (nate fra il 1907 e il 1996), in Italia la proporzione di donne con un titolo superiore alla terza media o all’avviamento professionale (da ora in poi </w:t>
      </w:r>
      <w:r w:rsidRPr="004E1A98">
        <w:rPr>
          <w:i/>
          <w:iCs/>
          <w:color w:val="002060"/>
          <w:lang w:eastAsia="it-IT"/>
        </w:rPr>
        <w:t>diplomate</w:t>
      </w:r>
      <w:r w:rsidRPr="004E1A98">
        <w:rPr>
          <w:color w:val="002060"/>
          <w:lang w:eastAsia="it-IT"/>
        </w:rPr>
        <w:t>) è rapidamente e continuamente aumentato, passando dal 3 all’85% (figura 1). La crescita è concentrata specialmente nelle generazioni che sono state adolescenti dopo la seconda guerra mondiale. Le diplomate sono il 10% fra le “nonne” (nate nel 1932-</w:t>
      </w:r>
      <w:r w:rsidRPr="004E1A98">
        <w:rPr>
          <w:color w:val="002060"/>
          <w:lang w:eastAsia="it-IT"/>
        </w:rPr>
        <w:lastRenderedPageBreak/>
        <w:t>36), il 50% fra le “mamme” (nate nel 1962-66), l’85% fra le “figlie” (nate nel 1992-96).</w:t>
      </w:r>
    </w:p>
    <w:p w:rsidR="004E1A98" w:rsidRPr="004E1A98" w:rsidRDefault="004E1A98" w:rsidP="00497890">
      <w:pPr>
        <w:spacing w:line="240" w:lineRule="auto"/>
        <w:outlineLvl w:val="1"/>
        <w:rPr>
          <w:b/>
          <w:bCs/>
          <w:color w:val="002060"/>
          <w:lang w:eastAsia="it-IT"/>
        </w:rPr>
      </w:pPr>
      <w:r w:rsidRPr="004E1A98">
        <w:rPr>
          <w:b/>
          <w:bCs/>
          <w:color w:val="002060"/>
          <w:lang w:eastAsia="it-IT"/>
        </w:rPr>
        <w:t>Il ricambio del mercato del lavoro e l’istruzione</w:t>
      </w:r>
    </w:p>
    <w:p w:rsidR="004E1A98" w:rsidRPr="004E1A98" w:rsidRDefault="004E1A98" w:rsidP="00497890">
      <w:pPr>
        <w:spacing w:line="240" w:lineRule="auto"/>
        <w:rPr>
          <w:color w:val="002060"/>
          <w:lang w:eastAsia="it-IT"/>
        </w:rPr>
      </w:pPr>
      <w:r w:rsidRPr="004E1A98">
        <w:rPr>
          <w:color w:val="002060"/>
          <w:lang w:eastAsia="it-IT"/>
        </w:rPr>
        <w:t xml:space="preserve">Questi rapidi cambiamenti han fatto sì che, nell’ultimo quarantennio il ricambio del mercato del </w:t>
      </w:r>
      <w:r w:rsidR="00497890" w:rsidRPr="004E1A98">
        <w:rPr>
          <w:noProof/>
          <w:color w:val="0000FF"/>
          <w:lang w:eastAsia="it-IT"/>
        </w:rPr>
        <w:drawing>
          <wp:anchor distT="0" distB="0" distL="114300" distR="114300" simplePos="0" relativeHeight="251671552" behindDoc="0" locked="0" layoutInCell="1" allowOverlap="1" wp14:anchorId="3C8E58FF" wp14:editId="3BF9155D">
            <wp:simplePos x="0" y="0"/>
            <wp:positionH relativeFrom="column">
              <wp:posOffset>125095</wp:posOffset>
            </wp:positionH>
            <wp:positionV relativeFrom="line">
              <wp:posOffset>85725</wp:posOffset>
            </wp:positionV>
            <wp:extent cx="2971800" cy="2463800"/>
            <wp:effectExtent l="0" t="0" r="0" b="0"/>
            <wp:wrapSquare wrapText="bothSides"/>
            <wp:docPr id="7" name="Immagine 7" descr="http://www.neodemos.info/wp-content/uploads/2018/07/Schermata-2018-07-01-alle-13.04.24.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odemos.info/wp-content/uploads/2018/07/Schermata-2018-07-01-alle-13.04.24.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A98">
        <w:rPr>
          <w:color w:val="002060"/>
          <w:lang w:eastAsia="it-IT"/>
        </w:rPr>
        <w:t>lavoro sia stato del tutto diverso per non diplomati e diplomati (uomini e donne). Nel decennio 2002-11, lo squilibrio annuo del mercato del lavoro dei non diplomati è stato superiore a 400 mila unità. Tale squilibrio è iniziato a diventare rilevante a metà degli anni Ottanta, proprio quando sono iniziate le immigrazioni dall’estero, ed è iniziato a diminuire – pur restando elevato – solo dopo il 2011. Nel primo decennio del XXI secolo, la potenziale carenza di manodopera non qualificata generatesi ogni anno sul mercato del lavoro è stata dello stesso ordine di grandezza dei saldi migratori con l’estero (positivi mediamente per 400 mila unità all’anno); i saldi migratori con l’estero sono stati più moderati prima del 2000, quando la carenza di manodopera non qualificata era meno drammatica. Dopo il 2011, anche se la carenza di non diplomati diminuisce di poco, i saldi migratori si riducono drasticamente, a causa della distruzione di lavoro, anche non qualificato, generata dalla crisi (vedi figura 2).</w:t>
      </w:r>
    </w:p>
    <w:p w:rsidR="004E1A98" w:rsidRPr="004E1A98" w:rsidRDefault="004E1A98" w:rsidP="00497890">
      <w:pPr>
        <w:spacing w:line="240" w:lineRule="auto"/>
        <w:rPr>
          <w:color w:val="002060"/>
          <w:lang w:eastAsia="it-IT"/>
        </w:rPr>
      </w:pPr>
      <w:r w:rsidRPr="004E1A98">
        <w:rPr>
          <w:noProof/>
          <w:color w:val="002060"/>
          <w:lang w:eastAsia="it-IT"/>
        </w:rPr>
        <w:lastRenderedPageBreak/>
        <w:drawing>
          <wp:inline distT="0" distB="0" distL="0" distR="0" wp14:anchorId="7FF997A5" wp14:editId="253B8483">
            <wp:extent cx="3095625" cy="2242499"/>
            <wp:effectExtent l="0" t="0" r="0" b="5715"/>
            <wp:docPr id="8" name="Immagine 8" descr="http://www.neodemos.info/wp-content/uploads/2018/07/Schermata-2018-07-01-alle-13.10.42.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odemos.info/wp-content/uploads/2018/07/Schermata-2018-07-01-alle-13.10.42.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0098" cy="2252984"/>
                    </a:xfrm>
                    <a:prstGeom prst="rect">
                      <a:avLst/>
                    </a:prstGeom>
                    <a:noFill/>
                    <a:ln>
                      <a:noFill/>
                    </a:ln>
                  </pic:spPr>
                </pic:pic>
              </a:graphicData>
            </a:graphic>
          </wp:inline>
        </w:drawing>
      </w:r>
    </w:p>
    <w:p w:rsidR="004E1A98" w:rsidRPr="004E1A98" w:rsidRDefault="004E1A98" w:rsidP="00497890">
      <w:pPr>
        <w:spacing w:line="240" w:lineRule="auto"/>
        <w:rPr>
          <w:color w:val="002060"/>
          <w:lang w:eastAsia="it-IT"/>
        </w:rPr>
      </w:pPr>
      <w:r w:rsidRPr="004E1A98">
        <w:rPr>
          <w:color w:val="002060"/>
          <w:lang w:eastAsia="it-IT"/>
        </w:rPr>
        <w:t xml:space="preserve">Negli stessi anni, l’arrivo sul mercato del lavoro di migliaia di giovani neo-diplomati o neo-laureati non è stato compensato dal pensionamento di persone con il loro titolo di studio. Fino all’inizio della crisi, il crescente numero di neo-diplomate e di neo-diplomati è stato assorbito dalla impetuosa crescita degli impiegati pubblici e delle professioni qualificate generate dallo sviluppo economico del Centro-Nord, che ha attratto anche molti giovani neo-diplomati provenienti dal Mezzogiorno. Nel decennio di crisi successivo al 2008, questo fattore è invece diventato un importante fattore di espulsione per le emigrazioni verso l’estero di giovani italiani, a causa anche del sostanziale blocco del </w:t>
      </w:r>
      <w:r w:rsidRPr="004E1A98">
        <w:rPr>
          <w:i/>
          <w:iCs/>
          <w:color w:val="002060"/>
          <w:lang w:eastAsia="it-IT"/>
        </w:rPr>
        <w:t>turn over</w:t>
      </w:r>
      <w:r w:rsidRPr="004E1A98">
        <w:rPr>
          <w:color w:val="002060"/>
          <w:lang w:eastAsia="it-IT"/>
        </w:rPr>
        <w:t xml:space="preserve"> nella Pubblica Amministrazione.</w:t>
      </w:r>
    </w:p>
    <w:p w:rsidR="004E1A98" w:rsidRPr="004E1A98" w:rsidRDefault="004E1A98" w:rsidP="00497890">
      <w:pPr>
        <w:spacing w:line="240" w:lineRule="auto"/>
        <w:outlineLvl w:val="1"/>
        <w:rPr>
          <w:b/>
          <w:bCs/>
          <w:color w:val="002060"/>
          <w:lang w:eastAsia="it-IT"/>
        </w:rPr>
      </w:pPr>
      <w:r w:rsidRPr="004E1A98">
        <w:rPr>
          <w:b/>
          <w:bCs/>
          <w:color w:val="002060"/>
          <w:lang w:eastAsia="it-IT"/>
        </w:rPr>
        <w:t>Istruzione e segmentazione del mercato del lavoro</w:t>
      </w:r>
    </w:p>
    <w:p w:rsidR="004E1A98" w:rsidRPr="004E1A98" w:rsidRDefault="004E1A98" w:rsidP="00497890">
      <w:pPr>
        <w:spacing w:line="240" w:lineRule="auto"/>
        <w:rPr>
          <w:color w:val="002060"/>
          <w:lang w:eastAsia="it-IT"/>
        </w:rPr>
      </w:pPr>
      <w:r w:rsidRPr="004E1A98">
        <w:rPr>
          <w:color w:val="002060"/>
          <w:lang w:eastAsia="it-IT"/>
        </w:rPr>
        <w:t>Alla luce di questi dati, non stupisce che quasi tutti gli stranieri che lavorano in Italia siano impiegati in professioni poco qualificate. Nel 2011-16, il 33% del “personale non qualificato” in Italia era straniero (il 18% nel Mezzogiorno, addirittura il 40% nel Centro-Nord – dati Istat dell’indagine campionaria delle Forze di Lavoro). All’opposto, fra le “professioni tecniche e qualificate” gli stranieri sono meno del 2%. I giovani italiani, invece, in gran maggioranza diplomati o laureati, fanno il possibile per evitare i lavori sporchi, faticosi e mal pagati, mentre sgomitano alla ricerca di un posto di lavoro dove far valere il loro titolo di studio. Spesso non lo trovano, perché il loro diploma è poco spendibile sul mercato, o perché – specialmente nel Mezzogiorno – il lavoro semplicemente non c’è: ma questa è tutta un’altra storia.</w:t>
      </w:r>
    </w:p>
    <w:p w:rsidR="00497890" w:rsidRDefault="004E2CCB" w:rsidP="00497890">
      <w:pPr>
        <w:shd w:val="clear" w:color="auto" w:fill="FFFFFF"/>
        <w:spacing w:line="240" w:lineRule="auto"/>
        <w:jc w:val="left"/>
        <w:rPr>
          <w:color w:val="002060"/>
        </w:rPr>
      </w:pPr>
      <w:r>
        <w:rPr>
          <w:color w:val="002060"/>
        </w:rPr>
        <w:pict>
          <v:rect id="_x0000_i1048" style="width:231.65pt;height:3pt" o:hralign="right" o:hrstd="t" o:hr="t" fillcolor="#aca899" stroked="f"/>
        </w:pict>
      </w:r>
    </w:p>
    <w:p w:rsidR="00497890" w:rsidRDefault="00497890" w:rsidP="00497890">
      <w:pPr>
        <w:shd w:val="clear" w:color="auto" w:fill="FFFFFF"/>
        <w:spacing w:line="240" w:lineRule="auto"/>
        <w:jc w:val="left"/>
        <w:rPr>
          <w:color w:val="002060"/>
        </w:rPr>
      </w:pPr>
    </w:p>
    <w:p w:rsidR="00497890" w:rsidRDefault="00497890" w:rsidP="00497890">
      <w:pPr>
        <w:shd w:val="clear" w:color="auto" w:fill="FFFFFF"/>
        <w:spacing w:line="240" w:lineRule="auto"/>
        <w:jc w:val="left"/>
        <w:rPr>
          <w:color w:val="002060"/>
        </w:rPr>
      </w:pPr>
    </w:p>
    <w:p w:rsidR="007E66B0" w:rsidRDefault="007E66B0" w:rsidP="00497890">
      <w:pPr>
        <w:shd w:val="clear" w:color="auto" w:fill="FFFFFF"/>
        <w:spacing w:line="240" w:lineRule="auto"/>
        <w:jc w:val="left"/>
        <w:rPr>
          <w:color w:val="002060"/>
        </w:rPr>
      </w:pPr>
    </w:p>
    <w:p w:rsidR="007E66B0" w:rsidRDefault="007E66B0" w:rsidP="00497890">
      <w:pPr>
        <w:shd w:val="clear" w:color="auto" w:fill="FFFFFF"/>
        <w:spacing w:line="240" w:lineRule="auto"/>
        <w:jc w:val="left"/>
        <w:rPr>
          <w:color w:val="002060"/>
        </w:rPr>
      </w:pPr>
    </w:p>
    <w:p w:rsidR="007E66B0" w:rsidRDefault="007E66B0" w:rsidP="00497890">
      <w:pPr>
        <w:shd w:val="clear" w:color="auto" w:fill="FFFFFF"/>
        <w:spacing w:line="240" w:lineRule="auto"/>
        <w:jc w:val="left"/>
        <w:rPr>
          <w:color w:val="002060"/>
        </w:rPr>
      </w:pPr>
    </w:p>
    <w:p w:rsidR="007E66B0" w:rsidRDefault="007E66B0" w:rsidP="00497890">
      <w:pPr>
        <w:shd w:val="clear" w:color="auto" w:fill="FFFFFF"/>
        <w:spacing w:line="240" w:lineRule="auto"/>
        <w:jc w:val="left"/>
        <w:rPr>
          <w:color w:val="002060"/>
        </w:rPr>
      </w:pPr>
    </w:p>
    <w:p w:rsidR="007274D9" w:rsidRPr="004E1A98" w:rsidRDefault="007274D9" w:rsidP="00497890">
      <w:pPr>
        <w:shd w:val="clear" w:color="auto" w:fill="FFFFFF"/>
        <w:spacing w:line="240" w:lineRule="auto"/>
        <w:jc w:val="left"/>
        <w:rPr>
          <w:rFonts w:cs="Arial"/>
          <w:color w:val="505050"/>
          <w:lang w:eastAsia="it-IT"/>
        </w:rPr>
      </w:pPr>
      <w:r w:rsidRPr="004E1A98">
        <w:rPr>
          <w:rFonts w:cs="Arial"/>
          <w:color w:val="505050"/>
          <w:lang w:eastAsia="it-IT"/>
        </w:rPr>
        <w:t xml:space="preserve"> </w:t>
      </w:r>
    </w:p>
    <w:p w:rsidR="003E3D61" w:rsidRPr="004E1A98" w:rsidRDefault="003E3D61" w:rsidP="00497890">
      <w:pPr>
        <w:shd w:val="clear" w:color="auto" w:fill="F0F0F0"/>
        <w:spacing w:line="240" w:lineRule="auto"/>
        <w:contextualSpacing/>
        <w:jc w:val="center"/>
        <w:rPr>
          <w:rFonts w:cs="Arial"/>
          <w:b/>
          <w:color w:val="C00000"/>
          <w:sz w:val="36"/>
          <w:szCs w:val="36"/>
        </w:rPr>
      </w:pPr>
      <w:r w:rsidRPr="004E1A98">
        <w:rPr>
          <w:rFonts w:cs="Arial"/>
          <w:b/>
          <w:color w:val="C00000"/>
          <w:sz w:val="36"/>
          <w:szCs w:val="36"/>
        </w:rPr>
        <w:lastRenderedPageBreak/>
        <w:t>Approfondimenti</w:t>
      </w:r>
    </w:p>
    <w:p w:rsidR="008A5D23" w:rsidRPr="004E1A98" w:rsidRDefault="008A5D23" w:rsidP="00497890">
      <w:pPr>
        <w:spacing w:line="240" w:lineRule="auto"/>
        <w:rPr>
          <w:rFonts w:cs="Segoe UI"/>
          <w:lang w:eastAsia="it-IT"/>
        </w:rPr>
      </w:pPr>
    </w:p>
    <w:p w:rsidR="008A5D23" w:rsidRPr="004E1A98" w:rsidRDefault="004E2CCB" w:rsidP="00497890">
      <w:pPr>
        <w:spacing w:line="240" w:lineRule="auto"/>
        <w:rPr>
          <w:color w:val="002060"/>
        </w:rPr>
      </w:pPr>
      <w:r>
        <w:rPr>
          <w:color w:val="002060"/>
        </w:rPr>
        <w:pict>
          <v:rect id="_x0000_i1049" style="width:231.65pt;height:3pt" o:hralign="right" o:hrstd="t" o:hr="t" fillcolor="#aca899" stroked="f"/>
        </w:pict>
      </w:r>
    </w:p>
    <w:p w:rsidR="00B868BD" w:rsidRPr="004E1A98" w:rsidRDefault="00B868BD" w:rsidP="00497890">
      <w:pPr>
        <w:spacing w:line="240" w:lineRule="auto"/>
        <w:outlineLvl w:val="1"/>
        <w:rPr>
          <w:rFonts w:cs="Arial"/>
          <w:color w:val="F3342E"/>
          <w:sz w:val="36"/>
          <w:szCs w:val="36"/>
          <w:lang w:val="en-GB" w:eastAsia="it-IT"/>
        </w:rPr>
      </w:pPr>
      <w:proofErr w:type="spellStart"/>
      <w:r w:rsidRPr="004E1A98">
        <w:rPr>
          <w:rFonts w:cs="Arial"/>
          <w:b/>
          <w:color w:val="00B0F0"/>
          <w:sz w:val="32"/>
          <w:szCs w:val="32"/>
          <w:lang w:val="en-GB" w:eastAsia="it-IT"/>
        </w:rPr>
        <w:t>L’opinione</w:t>
      </w:r>
      <w:proofErr w:type="spellEnd"/>
      <w:r w:rsidRPr="004E1A98">
        <w:rPr>
          <w:rFonts w:cs="Arial"/>
          <w:b/>
          <w:color w:val="00B0F0"/>
          <w:sz w:val="32"/>
          <w:szCs w:val="32"/>
          <w:lang w:val="en-GB" w:eastAsia="it-IT"/>
        </w:rPr>
        <w:t xml:space="preserve">  </w:t>
      </w:r>
      <w:proofErr w:type="spellStart"/>
      <w:r w:rsidRPr="004E1A98">
        <w:rPr>
          <w:rFonts w:cs="Arial"/>
          <w:b/>
          <w:color w:val="00B0F0"/>
          <w:sz w:val="32"/>
          <w:szCs w:val="32"/>
          <w:lang w:val="en-GB" w:eastAsia="it-IT"/>
        </w:rPr>
        <w:t>pubblica</w:t>
      </w:r>
      <w:proofErr w:type="spellEnd"/>
      <w:r w:rsidRPr="004E1A98">
        <w:rPr>
          <w:rFonts w:cs="Arial"/>
          <w:b/>
          <w:color w:val="00B0F0"/>
          <w:sz w:val="32"/>
          <w:szCs w:val="32"/>
          <w:lang w:val="en-GB" w:eastAsia="it-IT"/>
        </w:rPr>
        <w:t xml:space="preserve"> </w:t>
      </w:r>
      <w:proofErr w:type="spellStart"/>
      <w:r w:rsidRPr="004E1A98">
        <w:rPr>
          <w:rFonts w:cs="Arial"/>
          <w:b/>
          <w:color w:val="00B0F0"/>
          <w:sz w:val="32"/>
          <w:szCs w:val="32"/>
          <w:lang w:val="en-GB" w:eastAsia="it-IT"/>
        </w:rPr>
        <w:t>europea</w:t>
      </w:r>
      <w:proofErr w:type="spellEnd"/>
      <w:r w:rsidRPr="004E1A98">
        <w:rPr>
          <w:rFonts w:cs="Arial"/>
          <w:b/>
          <w:color w:val="00B0F0"/>
          <w:sz w:val="32"/>
          <w:szCs w:val="32"/>
          <w:lang w:val="en-GB" w:eastAsia="it-IT"/>
        </w:rPr>
        <w:t xml:space="preserve"> e </w:t>
      </w:r>
      <w:proofErr w:type="spellStart"/>
      <w:r w:rsidRPr="004E1A98">
        <w:rPr>
          <w:rFonts w:cs="Arial"/>
          <w:b/>
          <w:color w:val="00B0F0"/>
          <w:sz w:val="32"/>
          <w:szCs w:val="32"/>
          <w:lang w:val="en-GB" w:eastAsia="it-IT"/>
        </w:rPr>
        <w:t>l’immigrazione</w:t>
      </w:r>
      <w:proofErr w:type="spellEnd"/>
      <w:r w:rsidRPr="004E1A98">
        <w:rPr>
          <w:rFonts w:cs="Arial"/>
          <w:b/>
          <w:color w:val="00B0F0"/>
          <w:sz w:val="32"/>
          <w:szCs w:val="32"/>
          <w:lang w:val="en-GB" w:eastAsia="it-IT"/>
        </w:rPr>
        <w:t xml:space="preserve">: </w:t>
      </w:r>
      <w:proofErr w:type="spellStart"/>
      <w:r w:rsidRPr="004E1A98">
        <w:rPr>
          <w:rFonts w:cs="Arial"/>
          <w:b/>
          <w:color w:val="00B0F0"/>
          <w:sz w:val="32"/>
          <w:szCs w:val="32"/>
          <w:lang w:val="en-GB" w:eastAsia="it-IT"/>
        </w:rPr>
        <w:t>il</w:t>
      </w:r>
      <w:proofErr w:type="spellEnd"/>
      <w:r w:rsidRPr="004E1A98">
        <w:rPr>
          <w:rFonts w:cs="Arial"/>
          <w:b/>
          <w:color w:val="00B0F0"/>
          <w:sz w:val="32"/>
          <w:szCs w:val="32"/>
          <w:lang w:val="en-GB" w:eastAsia="it-IT"/>
        </w:rPr>
        <w:t xml:space="preserve"> </w:t>
      </w:r>
      <w:proofErr w:type="spellStart"/>
      <w:r w:rsidRPr="004E1A98">
        <w:rPr>
          <w:rFonts w:cs="Arial"/>
          <w:b/>
          <w:color w:val="00B0F0"/>
          <w:sz w:val="32"/>
          <w:szCs w:val="32"/>
          <w:lang w:val="en-GB" w:eastAsia="it-IT"/>
        </w:rPr>
        <w:t>contraccolpo</w:t>
      </w:r>
      <w:proofErr w:type="spellEnd"/>
      <w:r w:rsidRPr="004E1A98">
        <w:rPr>
          <w:rFonts w:cs="Arial"/>
          <w:b/>
          <w:color w:val="00B0F0"/>
          <w:sz w:val="32"/>
          <w:szCs w:val="32"/>
          <w:lang w:val="en-GB" w:eastAsia="it-IT"/>
        </w:rPr>
        <w:t xml:space="preserve"> politico</w:t>
      </w:r>
      <w:r w:rsidRPr="004E1A98">
        <w:rPr>
          <w:rFonts w:cs="Arial"/>
          <w:color w:val="00B0F0"/>
          <w:sz w:val="36"/>
          <w:szCs w:val="36"/>
          <w:lang w:val="en-GB" w:eastAsia="it-IT"/>
        </w:rPr>
        <w:t xml:space="preserve"> </w:t>
      </w:r>
      <w:r w:rsidR="004E2CCB">
        <w:rPr>
          <w:color w:val="002060"/>
        </w:rPr>
        <w:pict>
          <v:rect id="_x0000_i1050" style="width:231.65pt;height:3pt" o:hralign="right" o:hrstd="t" o:hr="t" fillcolor="#aca899" stroked="f"/>
        </w:pict>
      </w:r>
    </w:p>
    <w:p w:rsidR="00B868BD" w:rsidRPr="004E1A98" w:rsidRDefault="003F3F29" w:rsidP="00497890">
      <w:pPr>
        <w:pStyle w:val="NormaleWeb"/>
        <w:spacing w:before="0" w:beforeAutospacing="0" w:after="0" w:afterAutospacing="0" w:line="240" w:lineRule="auto"/>
        <w:outlineLvl w:val="2"/>
        <w:rPr>
          <w:rFonts w:cs="Arial"/>
          <w:color w:val="333399"/>
        </w:rPr>
      </w:pPr>
      <w:r w:rsidRPr="004E1A98">
        <w:rPr>
          <w:rFonts w:cs="Arial"/>
          <w:noProof/>
          <w:color w:val="002060"/>
          <w:lang w:eastAsia="it-IT"/>
        </w:rPr>
        <w:drawing>
          <wp:anchor distT="0" distB="0" distL="114300" distR="114300" simplePos="0" relativeHeight="251665408" behindDoc="0" locked="0" layoutInCell="1" allowOverlap="1" wp14:anchorId="77575AE5" wp14:editId="6D470411">
            <wp:simplePos x="0" y="0"/>
            <wp:positionH relativeFrom="column">
              <wp:posOffset>-8255</wp:posOffset>
            </wp:positionH>
            <wp:positionV relativeFrom="paragraph">
              <wp:posOffset>29845</wp:posOffset>
            </wp:positionV>
            <wp:extent cx="2152650" cy="2152650"/>
            <wp:effectExtent l="0" t="0" r="0" b="0"/>
            <wp:wrapSquare wrapText="bothSides"/>
            <wp:docPr id="1" name="Immagine 1" descr="Image may contain: 5 people, people sitting, table and indoo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5 people, people sitting, table and indoor">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 w:history="1">
        <w:r w:rsidR="00B868BD" w:rsidRPr="004E1A98">
          <w:rPr>
            <w:rStyle w:val="Collegamentoipertestuale"/>
            <w:rFonts w:cs="Arial"/>
            <w:b/>
            <w:bCs/>
            <w:i/>
            <w:color w:val="FFFFFF"/>
            <w:u w:val="none"/>
            <w:bdr w:val="single" w:sz="6" w:space="2" w:color="F58723" w:frame="1"/>
          </w:rPr>
          <w:t>L      o</w:t>
        </w:r>
      </w:hyperlink>
      <w:r w:rsidR="00B868BD" w:rsidRPr="004E1A98">
        <w:rPr>
          <w:rFonts w:cs="Segoe UI"/>
          <w:noProof/>
          <w:color w:val="333333"/>
          <w:lang w:eastAsia="it-IT"/>
        </w:rPr>
        <w:t xml:space="preserve"> </w:t>
      </w:r>
      <w:r w:rsidR="00B868BD" w:rsidRPr="004E1A98">
        <w:rPr>
          <w:rFonts w:cs="Arial"/>
          <w:color w:val="002060"/>
        </w:rPr>
        <w:t xml:space="preserve">  </w:t>
      </w:r>
      <w:r w:rsidR="00B868BD" w:rsidRPr="004E1A98">
        <w:rPr>
          <w:rStyle w:val="Enfasigrassetto"/>
          <w:rFonts w:cs="Arial"/>
          <w:color w:val="002060"/>
        </w:rPr>
        <w:t xml:space="preserve"> </w:t>
      </w:r>
    </w:p>
    <w:p w:rsidR="00B868BD" w:rsidRPr="004E1A98" w:rsidRDefault="00B868BD" w:rsidP="00497890">
      <w:pPr>
        <w:spacing w:line="240" w:lineRule="auto"/>
        <w:rPr>
          <w:rFonts w:cs="Arial"/>
          <w:color w:val="002060"/>
        </w:rPr>
      </w:pPr>
      <w:r w:rsidRPr="004E1A98">
        <w:rPr>
          <w:rFonts w:cs="Arial"/>
          <w:color w:val="002060"/>
        </w:rPr>
        <w:t xml:space="preserve"> (redazionale) Roma, 18 luglio 2018. Nell'ambito di un più ampio progetto di ricerca dedicato all'analisi delle opinioni pubbliche europee sul tema della migrazione, la Fondazione per gli studi progressivi europei, in collaborazione con la Fondazione Pietro Nenni, Friedrich-</w:t>
      </w:r>
      <w:proofErr w:type="spellStart"/>
      <w:r w:rsidRPr="004E1A98">
        <w:rPr>
          <w:rFonts w:cs="Arial"/>
          <w:color w:val="002060"/>
        </w:rPr>
        <w:t>Ebert</w:t>
      </w:r>
      <w:proofErr w:type="spellEnd"/>
      <w:r w:rsidRPr="004E1A98">
        <w:rPr>
          <w:rFonts w:cs="Arial"/>
          <w:color w:val="002060"/>
        </w:rPr>
        <w:t>-</w:t>
      </w:r>
      <w:proofErr w:type="spellStart"/>
      <w:r w:rsidRPr="004E1A98">
        <w:rPr>
          <w:rFonts w:cs="Arial"/>
          <w:color w:val="002060"/>
        </w:rPr>
        <w:t>Stiftung</w:t>
      </w:r>
      <w:proofErr w:type="spellEnd"/>
      <w:r w:rsidRPr="004E1A98">
        <w:rPr>
          <w:rFonts w:cs="Arial"/>
          <w:color w:val="002060"/>
        </w:rPr>
        <w:t xml:space="preserve">, </w:t>
      </w:r>
      <w:proofErr w:type="spellStart"/>
      <w:r w:rsidRPr="004E1A98">
        <w:rPr>
          <w:rFonts w:cs="Arial"/>
          <w:color w:val="002060"/>
        </w:rPr>
        <w:t>Fondation</w:t>
      </w:r>
      <w:proofErr w:type="spellEnd"/>
      <w:r w:rsidRPr="004E1A98">
        <w:rPr>
          <w:rFonts w:cs="Arial"/>
          <w:color w:val="002060"/>
        </w:rPr>
        <w:t xml:space="preserve"> Jean </w:t>
      </w:r>
      <w:proofErr w:type="spellStart"/>
      <w:r w:rsidRPr="004E1A98">
        <w:rPr>
          <w:rFonts w:cs="Arial"/>
          <w:color w:val="002060"/>
        </w:rPr>
        <w:t>Jaurès</w:t>
      </w:r>
      <w:proofErr w:type="spellEnd"/>
      <w:r w:rsidRPr="004E1A98">
        <w:rPr>
          <w:rFonts w:cs="Arial"/>
          <w:color w:val="002060"/>
        </w:rPr>
        <w:t xml:space="preserve"> e Policy Solutions, ha organizzato – lo scorso 13 luglio – presso la sede della Fondazione Nenni a Roma,  un workshop a porte chiuse  dal significativo titolo  "Opinioni pubbliche europee e migrazione: il contraccolpo politico". L’incontro ha riunito studiosi di vari paesi  europei, associazioni  e rappresentanti della società civile, e si è proposto l’analisi degli sviluppi delle opinioni pubbliche nei confronti della migrazione con l'obiettivo finale di formulare raccomandazioni politiche per i partiti progressisti. Tra i nomi più prestigiosi, quello del Presidente della Fondazione Nenni Giorgio Benvenuto, Presidente dell’Istituto </w:t>
      </w:r>
      <w:proofErr w:type="spellStart"/>
      <w:r w:rsidRPr="004E1A98">
        <w:rPr>
          <w:rFonts w:cs="Arial"/>
          <w:color w:val="002060"/>
        </w:rPr>
        <w:t>Piepoli</w:t>
      </w:r>
      <w:proofErr w:type="spellEnd"/>
      <w:r w:rsidRPr="004E1A98">
        <w:rPr>
          <w:rFonts w:cs="Arial"/>
          <w:color w:val="002060"/>
        </w:rPr>
        <w:t xml:space="preserve"> Nicola </w:t>
      </w:r>
      <w:proofErr w:type="spellStart"/>
      <w:r w:rsidRPr="004E1A98">
        <w:rPr>
          <w:rFonts w:cs="Arial"/>
          <w:color w:val="002060"/>
        </w:rPr>
        <w:t>Piepoli</w:t>
      </w:r>
      <w:proofErr w:type="spellEnd"/>
      <w:r w:rsidRPr="004E1A98">
        <w:rPr>
          <w:rFonts w:cs="Arial"/>
          <w:color w:val="002060"/>
        </w:rPr>
        <w:t xml:space="preserve">, Oliver Gruber dell’Università di Vienna, Sarah </w:t>
      </w:r>
      <w:proofErr w:type="spellStart"/>
      <w:r w:rsidRPr="004E1A98">
        <w:rPr>
          <w:rFonts w:cs="Arial"/>
          <w:color w:val="002060"/>
        </w:rPr>
        <w:t>Kyambi</w:t>
      </w:r>
      <w:proofErr w:type="spellEnd"/>
      <w:r w:rsidRPr="004E1A98">
        <w:rPr>
          <w:rFonts w:cs="Arial"/>
          <w:color w:val="002060"/>
        </w:rPr>
        <w:t xml:space="preserve"> dell’Università di </w:t>
      </w:r>
      <w:proofErr w:type="spellStart"/>
      <w:r w:rsidRPr="004E1A98">
        <w:rPr>
          <w:rFonts w:cs="Arial"/>
          <w:color w:val="002060"/>
        </w:rPr>
        <w:t>Edinburgh</w:t>
      </w:r>
      <w:proofErr w:type="spellEnd"/>
      <w:r w:rsidRPr="004E1A98">
        <w:rPr>
          <w:rFonts w:cs="Arial"/>
          <w:color w:val="002060"/>
        </w:rPr>
        <w:t xml:space="preserve">, </w:t>
      </w:r>
      <w:proofErr w:type="spellStart"/>
      <w:r w:rsidRPr="004E1A98">
        <w:rPr>
          <w:rFonts w:cs="Arial"/>
          <w:color w:val="002060"/>
        </w:rPr>
        <w:t>Harvè</w:t>
      </w:r>
      <w:proofErr w:type="spellEnd"/>
      <w:r w:rsidRPr="004E1A98">
        <w:rPr>
          <w:rFonts w:cs="Arial"/>
          <w:color w:val="002060"/>
        </w:rPr>
        <w:t xml:space="preserve"> Le </w:t>
      </w:r>
      <w:proofErr w:type="spellStart"/>
      <w:r w:rsidRPr="004E1A98">
        <w:rPr>
          <w:rFonts w:cs="Arial"/>
          <w:color w:val="002060"/>
        </w:rPr>
        <w:t>Bras</w:t>
      </w:r>
      <w:proofErr w:type="spellEnd"/>
      <w:r w:rsidRPr="004E1A98">
        <w:rPr>
          <w:rFonts w:cs="Arial"/>
          <w:color w:val="002060"/>
        </w:rPr>
        <w:t>, esperto associato della Fondazione Jean-</w:t>
      </w:r>
      <w:proofErr w:type="spellStart"/>
      <w:r w:rsidRPr="004E1A98">
        <w:rPr>
          <w:rFonts w:cs="Arial"/>
          <w:color w:val="002060"/>
        </w:rPr>
        <w:t>Jaurès</w:t>
      </w:r>
      <w:proofErr w:type="spellEnd"/>
      <w:r w:rsidRPr="004E1A98">
        <w:rPr>
          <w:rFonts w:cs="Arial"/>
          <w:color w:val="002060"/>
        </w:rPr>
        <w:t xml:space="preserve">, Tito </w:t>
      </w:r>
      <w:proofErr w:type="spellStart"/>
      <w:r w:rsidRPr="004E1A98">
        <w:rPr>
          <w:rFonts w:cs="Arial"/>
          <w:color w:val="002060"/>
        </w:rPr>
        <w:t>Sholle</w:t>
      </w:r>
      <w:proofErr w:type="spellEnd"/>
      <w:r w:rsidRPr="004E1A98">
        <w:rPr>
          <w:rFonts w:cs="Arial"/>
          <w:color w:val="002060"/>
        </w:rPr>
        <w:t xml:space="preserve"> Advisor on </w:t>
      </w:r>
      <w:proofErr w:type="spellStart"/>
      <w:r w:rsidRPr="004E1A98">
        <w:rPr>
          <w:rFonts w:cs="Arial"/>
          <w:color w:val="002060"/>
        </w:rPr>
        <w:t>migration</w:t>
      </w:r>
      <w:proofErr w:type="spellEnd"/>
      <w:r w:rsidRPr="004E1A98">
        <w:rPr>
          <w:rFonts w:cs="Arial"/>
          <w:color w:val="002060"/>
        </w:rPr>
        <w:t xml:space="preserve"> della Germania, </w:t>
      </w:r>
      <w:proofErr w:type="spellStart"/>
      <w:r w:rsidRPr="004E1A98">
        <w:rPr>
          <w:rFonts w:cs="Arial"/>
          <w:color w:val="002060"/>
        </w:rPr>
        <w:t>Tamas</w:t>
      </w:r>
      <w:proofErr w:type="spellEnd"/>
      <w:r w:rsidRPr="004E1A98">
        <w:rPr>
          <w:rFonts w:cs="Arial"/>
          <w:color w:val="002060"/>
        </w:rPr>
        <w:t xml:space="preserve"> </w:t>
      </w:r>
      <w:proofErr w:type="spellStart"/>
      <w:r w:rsidRPr="004E1A98">
        <w:rPr>
          <w:rFonts w:cs="Arial"/>
          <w:color w:val="002060"/>
        </w:rPr>
        <w:t>Boros</w:t>
      </w:r>
      <w:proofErr w:type="spellEnd"/>
      <w:r w:rsidRPr="004E1A98">
        <w:rPr>
          <w:rFonts w:cs="Arial"/>
          <w:color w:val="002060"/>
        </w:rPr>
        <w:t xml:space="preserve">, esperto della Bulgaria, Lisa </w:t>
      </w:r>
      <w:proofErr w:type="spellStart"/>
      <w:r w:rsidRPr="004E1A98">
        <w:rPr>
          <w:rFonts w:cs="Arial"/>
          <w:color w:val="002060"/>
        </w:rPr>
        <w:t>Pelling</w:t>
      </w:r>
      <w:proofErr w:type="spellEnd"/>
      <w:r w:rsidRPr="004E1A98">
        <w:rPr>
          <w:rFonts w:cs="Arial"/>
          <w:color w:val="002060"/>
        </w:rPr>
        <w:t xml:space="preserve"> Analyst di </w:t>
      </w:r>
      <w:proofErr w:type="spellStart"/>
      <w:r w:rsidRPr="004E1A98">
        <w:rPr>
          <w:rFonts w:cs="Arial"/>
          <w:color w:val="002060"/>
        </w:rPr>
        <w:t>Arenagruppen</w:t>
      </w:r>
      <w:proofErr w:type="spellEnd"/>
      <w:r w:rsidRPr="004E1A98">
        <w:rPr>
          <w:rFonts w:cs="Arial"/>
          <w:color w:val="002060"/>
        </w:rPr>
        <w:t>. Per i sindacati erano presenti Giuseppe Casucci (</w:t>
      </w:r>
      <w:proofErr w:type="spellStart"/>
      <w:r w:rsidRPr="004E1A98">
        <w:rPr>
          <w:rFonts w:cs="Arial"/>
          <w:color w:val="002060"/>
        </w:rPr>
        <w:t>coord</w:t>
      </w:r>
      <w:proofErr w:type="spellEnd"/>
      <w:r w:rsidRPr="004E1A98">
        <w:rPr>
          <w:rFonts w:cs="Arial"/>
          <w:color w:val="002060"/>
        </w:rPr>
        <w:t xml:space="preserve">. immigrazione UIL) e Jean </w:t>
      </w:r>
      <w:proofErr w:type="spellStart"/>
      <w:r w:rsidRPr="004E1A98">
        <w:rPr>
          <w:rFonts w:cs="Arial"/>
          <w:color w:val="002060"/>
        </w:rPr>
        <w:t>Renì</w:t>
      </w:r>
      <w:proofErr w:type="spellEnd"/>
      <w:r w:rsidRPr="004E1A98">
        <w:rPr>
          <w:rFonts w:cs="Arial"/>
          <w:color w:val="002060"/>
        </w:rPr>
        <w:t xml:space="preserve"> </w:t>
      </w:r>
      <w:proofErr w:type="spellStart"/>
      <w:r w:rsidRPr="004E1A98">
        <w:rPr>
          <w:rFonts w:cs="Arial"/>
          <w:color w:val="002060"/>
        </w:rPr>
        <w:t>Bilongo</w:t>
      </w:r>
      <w:proofErr w:type="spellEnd"/>
      <w:r w:rsidRPr="004E1A98">
        <w:rPr>
          <w:rFonts w:cs="Arial"/>
          <w:color w:val="002060"/>
        </w:rPr>
        <w:t xml:space="preserve"> (</w:t>
      </w:r>
      <w:proofErr w:type="spellStart"/>
      <w:r w:rsidRPr="004E1A98">
        <w:rPr>
          <w:rFonts w:cs="Arial"/>
          <w:color w:val="002060"/>
        </w:rPr>
        <w:t>Flai</w:t>
      </w:r>
      <w:proofErr w:type="spellEnd"/>
      <w:r w:rsidRPr="004E1A98">
        <w:rPr>
          <w:rFonts w:cs="Arial"/>
          <w:color w:val="002060"/>
        </w:rPr>
        <w:t xml:space="preserve">-Cgil). </w:t>
      </w:r>
    </w:p>
    <w:p w:rsidR="00B868BD" w:rsidRPr="004E1A98" w:rsidRDefault="00B868BD" w:rsidP="00497890">
      <w:pPr>
        <w:spacing w:line="240" w:lineRule="auto"/>
        <w:rPr>
          <w:rFonts w:cs="Arial"/>
          <w:b/>
          <w:color w:val="002060"/>
        </w:rPr>
      </w:pPr>
      <w:r w:rsidRPr="004E1A98">
        <w:rPr>
          <w:rFonts w:cs="Arial"/>
          <w:b/>
          <w:color w:val="002060"/>
        </w:rPr>
        <w:t xml:space="preserve">Tra i concetti emersi nel dibattito: </w:t>
      </w:r>
    </w:p>
    <w:p w:rsidR="00B868BD" w:rsidRPr="004E1A98" w:rsidRDefault="00B868BD" w:rsidP="00497890">
      <w:pPr>
        <w:spacing w:line="240" w:lineRule="auto"/>
        <w:rPr>
          <w:rFonts w:cs="Arial"/>
          <w:color w:val="002060"/>
        </w:rPr>
      </w:pPr>
      <w:r w:rsidRPr="004E1A98">
        <w:rPr>
          <w:rFonts w:cs="Arial"/>
          <w:color w:val="002060"/>
        </w:rPr>
        <w:t xml:space="preserve">È ampiamente riconosciuto che la natura dei messaggi comunicati dai media in tutte le sue forme può avere un impatto evidente sugli atteggiamenti della società in generale, che a loro volta possono influire sul comportamento dei singoli o collettivo. </w:t>
      </w:r>
      <w:r w:rsidRPr="004E1A98">
        <w:rPr>
          <w:rFonts w:cs="Arial"/>
          <w:color w:val="002060"/>
        </w:rPr>
        <w:lastRenderedPageBreak/>
        <w:t xml:space="preserve">Ciò è particolarmente rilevante per la discussione pubblica sulla migrazione, i cui aspetti sono diventati sempre più controversi nelle arene nazionali, regionali e globali. I tempi recenti hanno visto un notevole aumento dell'attenzione pubblica alla migrazione. Eventi drammatici come le morti nel Mediterraneo e i quotidiani grandi titoli sui mass media  hanno colorato (spesso di scuro) dibattiti e percezione pubblica. Affrontare la migrazione è diventata una seria sfida per l'UE e i suoi Stati membri. “Un tema tanto importante da superare quello sia pur vitale dell’euro, del debito e della crisi dell’Unione”, secondo Enrico Letta: “una tematica dal carattere tanto dirompente da mettere in crisi, in quanto non risolto,  il futuro della stessa Unione”. </w:t>
      </w:r>
    </w:p>
    <w:p w:rsidR="00B868BD" w:rsidRPr="004E1A98" w:rsidRDefault="00B868BD" w:rsidP="00497890">
      <w:pPr>
        <w:spacing w:line="240" w:lineRule="auto"/>
        <w:rPr>
          <w:rFonts w:cs="Arial"/>
          <w:color w:val="002060"/>
        </w:rPr>
      </w:pPr>
      <w:r w:rsidRPr="004E1A98">
        <w:rPr>
          <w:rFonts w:cs="Arial"/>
          <w:color w:val="002060"/>
        </w:rPr>
        <w:t>Migranti e rifugiati che si riversano in Europa dall'Africa, dal Medio Oriente e dall'Asia meridionale hanno presentato ai leader e ai responsabili politici europei la loro più grande sfida dalla crisi del debito. L'Organizzazione internazionale per le migrazioni definisce l'Europa la destinazione più pericolosa per l'immigrazione irregolare nel mondo e il Mediterraneo il valico di confine più pericoloso del mondo. In effetti sono oltre ventimila i morti registrati dal 1988 durante le traversate, un numero che è andato accelerando negli ultimi mesi. Nel 2018 sono già oltre 1440 i morti nel Mediterraneo.</w:t>
      </w:r>
    </w:p>
    <w:p w:rsidR="00B868BD" w:rsidRPr="004E1A98" w:rsidRDefault="00B868BD" w:rsidP="00497890">
      <w:pPr>
        <w:spacing w:line="240" w:lineRule="auto"/>
        <w:rPr>
          <w:rFonts w:cs="Arial"/>
          <w:b/>
          <w:color w:val="002060"/>
        </w:rPr>
      </w:pPr>
      <w:r w:rsidRPr="004E1A98">
        <w:rPr>
          <w:rFonts w:cs="Arial"/>
          <w:color w:val="002060"/>
        </w:rPr>
        <w:t>La situazione è in evoluzione e la difficoltà di avere una chiara politica europea in materia di immigrazione, ha concorso a cambiamenti frequenti nelle politiche migratorie nazionali. L'impostazione di politiche in materia di immigrazione è un processo complesso, in cui l'opinione pubblica svolge un ruolo significativo. Negli anni che avevano preceduto la crisi economica, il costante miglioramento della situazione occupazionale aveva contribuito a calmare il dibattito sulla migrazione di manodopera e a ridurre il peso delle opinioni contrarie all'aumento dell'immigrazione in molti paesi sviluppati. Tuttavia, la crisi ha poi contribuito a  far rivivere l'opposizione (anche popolare) all'immigrazione e ad alimentare sentimenti anti-stranieri.  Sono tornate le preoccupazioni sulla possibile “concorrenza sleale degli immigrati nel mercato del lavoro” e sul loro presunto impatto negativo sulle finanze pubbliche (</w:t>
      </w:r>
      <w:proofErr w:type="spellStart"/>
      <w:r w:rsidRPr="004E1A98">
        <w:rPr>
          <w:rFonts w:cs="Arial"/>
          <w:color w:val="002060"/>
        </w:rPr>
        <w:t>fake</w:t>
      </w:r>
      <w:proofErr w:type="spellEnd"/>
      <w:r w:rsidRPr="004E1A98">
        <w:rPr>
          <w:rFonts w:cs="Arial"/>
          <w:color w:val="002060"/>
        </w:rPr>
        <w:t xml:space="preserve"> news smentita dai dati pubblici di Istat e INPS). La gestione di queste potenziali fonti di tensioni sociali rappresenta una seria sfida per i governi dei paesi sviluppati, soprattutto perché le tendenze demografiche prevalenti richiederanno a molti di loro di rivalutare il ruolo della migrazione di manodopera nei prossimi anni. </w:t>
      </w:r>
      <w:r w:rsidRPr="004E1A98">
        <w:rPr>
          <w:rFonts w:cs="Arial"/>
          <w:b/>
          <w:color w:val="002060"/>
        </w:rPr>
        <w:t xml:space="preserve">Appare dunque contraddittorio che, nel momento in cui crisi demografica ed invecchiamento della popolazione rendono evidente ed inevitabile il futuro maggiore bisogno di immigrazione, si scateni la maggiore campagna </w:t>
      </w:r>
      <w:r w:rsidRPr="004E1A98">
        <w:rPr>
          <w:rFonts w:cs="Arial"/>
          <w:b/>
          <w:color w:val="002060"/>
        </w:rPr>
        <w:lastRenderedPageBreak/>
        <w:t xml:space="preserve">di avversione a  loro ed alle diversità. Questo potrebbe avere a che fare con modelli contrastanti di società futura, differenti nella mente dei cosiddetti  “buonisti” o dei supposti “razzisti”: società multi etnica o un’Italia più piccola ma dalla “razza pura”? E’ certo comunque che se una parte politica al Governo non vuole gli immigrati, allora dovrebbe investire in politiche di sostegno alla famiglia autoctona: invece non si fa nemmeno questo, in quanto spesso non si guarda al di là della punta del naso delle prossime elezioni. </w:t>
      </w:r>
    </w:p>
    <w:p w:rsidR="00B868BD" w:rsidRPr="004E1A98" w:rsidRDefault="00B868BD" w:rsidP="00497890">
      <w:pPr>
        <w:spacing w:line="240" w:lineRule="auto"/>
        <w:rPr>
          <w:rFonts w:cs="Arial"/>
          <w:color w:val="002060"/>
        </w:rPr>
      </w:pPr>
      <w:r w:rsidRPr="004E1A98">
        <w:rPr>
          <w:rFonts w:cs="Arial"/>
          <w:color w:val="002060"/>
        </w:rPr>
        <w:t>Esistono numerosi studi sull'opinione pubblica in merito a migrazioni e migranti, la maggior parte dei quali si concentra sui paesi di destinazione. Tuttavia, non vi è uno studio sistematico degli atteggiamenti riguardanti l'emigrazione e gli emigrati nei paesi di origine, nonostante la crescente attenzione ai potenziali benefici che l'emigrazione può offrire loro. Una letteratura recente e crescente in economia e scienze politiche ha analizzato le determinanti delle preferenze individuali in materia di politica migratoria, prestando particolare attenzione al ruolo svolto dalle percezioni degli effetti economici dell'immigrazione e alle preoccupazioni sull'impatto dell'immigrazione sul modo di vivere di popolazioni locali.</w:t>
      </w:r>
    </w:p>
    <w:p w:rsidR="00B868BD" w:rsidRPr="004E1A98" w:rsidRDefault="00B868BD" w:rsidP="00497890">
      <w:pPr>
        <w:spacing w:line="240" w:lineRule="auto"/>
        <w:rPr>
          <w:rFonts w:cs="Arial"/>
          <w:color w:val="002060"/>
        </w:rPr>
      </w:pPr>
      <w:r w:rsidRPr="004E1A98">
        <w:rPr>
          <w:rFonts w:cs="Arial"/>
          <w:color w:val="002060"/>
        </w:rPr>
        <w:t xml:space="preserve">Fondamentalmente, questa letteratura tenta di scoprire i motivi fondamentali che rendono alcune persone più o meno favorevoli all'immigrazione. La crisi irrisolta dei rifugiati continua a condizionare l’opinione pubblica europea e si riflette anche nelle nuove statistiche pubblicate dall'ultimo sondaggio di </w:t>
      </w:r>
      <w:proofErr w:type="spellStart"/>
      <w:r w:rsidRPr="004E1A98">
        <w:rPr>
          <w:rFonts w:cs="Arial"/>
          <w:color w:val="002060"/>
        </w:rPr>
        <w:t>Eurobarometro</w:t>
      </w:r>
      <w:proofErr w:type="spellEnd"/>
      <w:r w:rsidRPr="004E1A98">
        <w:rPr>
          <w:rFonts w:cs="Arial"/>
          <w:color w:val="002060"/>
        </w:rPr>
        <w:t xml:space="preserve"> (aprile 2018).  </w:t>
      </w:r>
    </w:p>
    <w:p w:rsidR="00B868BD" w:rsidRPr="004E1A98" w:rsidRDefault="00B868BD" w:rsidP="00497890">
      <w:pPr>
        <w:spacing w:line="240" w:lineRule="auto"/>
        <w:rPr>
          <w:rStyle w:val="Enfasigrassetto"/>
          <w:rFonts w:cs="Arial"/>
          <w:color w:val="002060"/>
          <w:sz w:val="21"/>
          <w:szCs w:val="21"/>
        </w:rPr>
      </w:pPr>
      <w:r w:rsidRPr="004E1A98">
        <w:rPr>
          <w:rFonts w:cs="Arial"/>
          <w:b/>
          <w:color w:val="002060"/>
        </w:rPr>
        <w:t>In effetti, c'è un nuovo grande problema in Europa.</w:t>
      </w:r>
      <w:r w:rsidRPr="004E1A98">
        <w:rPr>
          <w:rFonts w:cs="Arial"/>
          <w:color w:val="002060"/>
        </w:rPr>
        <w:t xml:space="preserve"> L'immigrazione ha addirittura superato la situazione economica come la preoccupazione più frequentemente citata a livello di UE, secondo l'ultimo  test dell’Istituto UE di sondaggi.  Le opinioni sulla migrazione variano, a seconda che i migranti si spostino all'interno dell'UE, o nell'UE dall'esterno: l'immigrazione di persone provenienti da altri Stati membri dell'UE suscita un sentimento positivo per la maggioranza degli europei, mentre è vero il contrario nel caso di immigrazione dall'esterno dell'UE.  </w:t>
      </w:r>
      <w:r w:rsidRPr="004E1A98">
        <w:rPr>
          <w:rFonts w:cs="Arial"/>
          <w:color w:val="002060"/>
          <w:sz w:val="21"/>
          <w:szCs w:val="21"/>
        </w:rPr>
        <w:t xml:space="preserve">La maggioranza degli europei e, in misura minore, degli italiani - si apprende da </w:t>
      </w:r>
      <w:hyperlink r:id="rId58" w:history="1">
        <w:r w:rsidRPr="004E1A98">
          <w:rPr>
            <w:rStyle w:val="Collegamentoipertestuale"/>
            <w:rFonts w:cs="Arial"/>
            <w:color w:val="002060"/>
            <w:sz w:val="21"/>
            <w:szCs w:val="21"/>
          </w:rPr>
          <w:t>Info-Cooperazione</w:t>
        </w:r>
      </w:hyperlink>
      <w:r w:rsidRPr="004E1A98">
        <w:rPr>
          <w:rFonts w:cs="Arial"/>
          <w:color w:val="002060"/>
          <w:sz w:val="21"/>
          <w:szCs w:val="21"/>
        </w:rPr>
        <w:t xml:space="preserve">, il blog degli operatori del settore - ritiene necessario promuovere l’integrazione degli immigrati, ma al tempo stesso oltre un italiano su due (il 51%) ritiene l’immigrazione più un problema che una opportunità; una percentuale analoga, il 55%, ritiene che l’integrazione non funzioni. I dati sono contenuti in uno speciale di </w:t>
      </w:r>
      <w:hyperlink r:id="rId59" w:history="1">
        <w:proofErr w:type="spellStart"/>
        <w:r w:rsidRPr="004E1A98">
          <w:rPr>
            <w:rStyle w:val="Collegamentoipertestuale"/>
            <w:rFonts w:cs="Arial"/>
            <w:color w:val="002060"/>
            <w:sz w:val="21"/>
            <w:szCs w:val="21"/>
          </w:rPr>
          <w:t>Eurobarometro</w:t>
        </w:r>
        <w:proofErr w:type="spellEnd"/>
      </w:hyperlink>
      <w:r w:rsidRPr="004E1A98">
        <w:rPr>
          <w:rFonts w:cs="Arial"/>
          <w:color w:val="002060"/>
          <w:sz w:val="21"/>
          <w:szCs w:val="21"/>
        </w:rPr>
        <w:t xml:space="preserve">, in cui l’Italia risulta uno dei 7 Paesi dell’Unione europea in cui il fenomeno è maggiormente percepito come un problema. Si va dal 63% dell’Ungheria al 50% di </w:t>
      </w:r>
      <w:r w:rsidRPr="004E1A98">
        <w:rPr>
          <w:rFonts w:cs="Arial"/>
          <w:color w:val="002060"/>
          <w:sz w:val="21"/>
          <w:szCs w:val="21"/>
        </w:rPr>
        <w:lastRenderedPageBreak/>
        <w:t xml:space="preserve">Cipro, laddove all’opposto la Svezia risulta lo Stato in cui è più elevata e maggioritaria la quota di popolazione che ritiene l’immigrazione una opportunità: il 45% (e il 19% più un problema). </w:t>
      </w:r>
    </w:p>
    <w:p w:rsidR="00B868BD" w:rsidRPr="004E1A98" w:rsidRDefault="004E2CCB" w:rsidP="00497890">
      <w:pPr>
        <w:spacing w:line="240" w:lineRule="auto"/>
        <w:rPr>
          <w:rFonts w:cs="Arial"/>
          <w:color w:val="002060"/>
          <w:sz w:val="21"/>
          <w:szCs w:val="21"/>
        </w:rPr>
      </w:pPr>
      <w:hyperlink r:id="rId60" w:history="1">
        <w:r w:rsidR="00B868BD" w:rsidRPr="004E1A98">
          <w:rPr>
            <w:rStyle w:val="Collegamentoipertestuale"/>
            <w:rFonts w:cs="Arial"/>
            <w:color w:val="002060"/>
            <w:sz w:val="21"/>
            <w:szCs w:val="21"/>
          </w:rPr>
          <w:t>IL RAPPORTO COMPLETO</w:t>
        </w:r>
      </w:hyperlink>
    </w:p>
    <w:p w:rsidR="00B868BD" w:rsidRPr="004E1A98" w:rsidRDefault="00B868BD" w:rsidP="00497890">
      <w:pPr>
        <w:spacing w:line="240" w:lineRule="auto"/>
        <w:rPr>
          <w:rFonts w:cs="Arial"/>
          <w:color w:val="002060"/>
          <w:sz w:val="21"/>
          <w:szCs w:val="21"/>
        </w:rPr>
      </w:pPr>
      <w:r w:rsidRPr="004E1A98">
        <w:rPr>
          <w:rStyle w:val="Enfasigrassetto"/>
          <w:rFonts w:cs="Arial"/>
          <w:color w:val="002060"/>
          <w:sz w:val="21"/>
          <w:szCs w:val="21"/>
        </w:rPr>
        <w:t>La percezione degli italiani.</w:t>
      </w:r>
      <w:r w:rsidRPr="004E1A98">
        <w:rPr>
          <w:rFonts w:cs="Arial"/>
          <w:color w:val="002060"/>
          <w:sz w:val="21"/>
          <w:szCs w:val="21"/>
        </w:rPr>
        <w:t xml:space="preserve"> Coloro che ritengono l’immigrazione più una opportunità che un problema sono il 6% (la media Ue è il 20%), mentre un altro 32% ritiene che rappresenti a pari livello un problema e una opportunità. Sempre secondo l’</w:t>
      </w:r>
      <w:proofErr w:type="spellStart"/>
      <w:r w:rsidRPr="004E1A98">
        <w:rPr>
          <w:rFonts w:cs="Arial"/>
          <w:color w:val="002060"/>
          <w:sz w:val="21"/>
          <w:szCs w:val="21"/>
        </w:rPr>
        <w:t>Eurobarometro</w:t>
      </w:r>
      <w:proofErr w:type="spellEnd"/>
      <w:r w:rsidRPr="004E1A98">
        <w:rPr>
          <w:rFonts w:cs="Arial"/>
          <w:color w:val="002060"/>
          <w:sz w:val="21"/>
          <w:szCs w:val="21"/>
        </w:rPr>
        <w:t>, a fronte di un 55% di italiani che ritiene che l’integrazione di immigrati non abbia successo (né a livello locale né su base nazionale), un altro 40% invece ritiene che funzioni. Percentuali praticamente invertite rispetto alla media Ue: in questo caso il 54% degli intervistati risponde che l’integrazione ha successo, mentre il 40% afferma il contrario. Da notare come anche in Svezia, Paese generalmente favorevole all’immigrazione, la maggioranza degli intervistati, il 52% ritiene che l’integrazione non sia un successo.</w:t>
      </w:r>
    </w:p>
    <w:p w:rsidR="00B868BD" w:rsidRPr="004E1A98" w:rsidRDefault="00B868BD" w:rsidP="00497890">
      <w:pPr>
        <w:spacing w:line="240" w:lineRule="auto"/>
        <w:rPr>
          <w:rFonts w:cs="Arial"/>
          <w:color w:val="002060"/>
        </w:rPr>
      </w:pPr>
      <w:r w:rsidRPr="004E1A98">
        <w:rPr>
          <w:rFonts w:cs="Arial"/>
          <w:b/>
          <w:color w:val="002060"/>
        </w:rPr>
        <w:t>Mass media e migrazione</w:t>
      </w:r>
      <w:r w:rsidRPr="004E1A98">
        <w:rPr>
          <w:rFonts w:cs="Arial"/>
          <w:color w:val="002060"/>
        </w:rPr>
        <w:t xml:space="preserve">. I media sono al centro della scena nella presentazione delle migrazioni e delle minoranze etniche (narrazione) , e un numero considerevole di studi basati su testo e contenuto di vari paesi hanno dimostrato che i media tradizionali tendono a costruire l’immagine delle minoranze sulla stessa falsariga. </w:t>
      </w:r>
      <w:r w:rsidRPr="004E1A98">
        <w:rPr>
          <w:rFonts w:cs="Arial"/>
          <w:b/>
          <w:color w:val="002060"/>
        </w:rPr>
        <w:t>I ritratti negativi dei migranti nella stampa sono disumanizzanti e possono seminare un senso di crisi sociale, anche se non c'è una tale crisi.</w:t>
      </w:r>
      <w:r w:rsidRPr="004E1A98">
        <w:rPr>
          <w:rFonts w:cs="Arial"/>
          <w:color w:val="002060"/>
        </w:rPr>
        <w:t xml:space="preserve"> Nella maggior parte dei paesi occidentali oggi, le politiche sull'immigrazione e il trattamento degli immigrati e dei rifugiati sono questioni controverse che implicano incertezza e preoccupazione. Vi è una notevole incertezza sui costi e sui benefici che comporta l’accogliere ed integrare i migranti e sull'obbligo delle nazioni ospitanti di fornire protezione a coloro che chiedono asilo. Le domande che sorgono sulla questione dei migranti, incluso per esempio, quanti immigrati debbano essere ammessi ogni anno; la misura in cui gli immigrati e i rifugiati rappresentano una minaccia per i membri delle nazioni ospitanti; se i rifugiati e i richiedenti asilo sono legittimi nelle loro richieste; e sui tipi di assistenza da fornire agli immigrati e ai rifugiati. Vari studi suggeriscono  che i media potrebbero trarre vantaggio da un'incertezza e un disagio esistenti in merito alle politiche di immigrazione e al trattamento di immigrati e rifugiati per creare una mentalità di crisi in cui questi gruppi sono raffigurati come </w:t>
      </w:r>
      <w:r w:rsidRPr="004E1A98">
        <w:rPr>
          <w:rFonts w:cs="Arial"/>
          <w:b/>
          <w:color w:val="002060"/>
        </w:rPr>
        <w:t xml:space="preserve">"nemici al cancello" </w:t>
      </w:r>
      <w:r w:rsidRPr="004E1A98">
        <w:rPr>
          <w:rFonts w:cs="Arial"/>
          <w:color w:val="002060"/>
        </w:rPr>
        <w:t xml:space="preserve">che tentano di invadere le nazioni occidentali. Tali ritratti catturano l'attenzione del pubblico, avvertendolo di possibili minacce. In questo modo, l'incertezza può essere </w:t>
      </w:r>
      <w:r w:rsidRPr="004E1A98">
        <w:rPr>
          <w:rFonts w:cs="Arial"/>
          <w:color w:val="002060"/>
        </w:rPr>
        <w:lastRenderedPageBreak/>
        <w:t>utilizzata dai media e dalla politica come un vantaggio, trasformando gli eventi ordinari in &lt;</w:t>
      </w:r>
      <w:proofErr w:type="spellStart"/>
      <w:r w:rsidRPr="004E1A98">
        <w:rPr>
          <w:rFonts w:cs="Arial"/>
          <w:color w:val="002060"/>
        </w:rPr>
        <w:t>fake</w:t>
      </w:r>
      <w:proofErr w:type="spellEnd"/>
      <w:r w:rsidRPr="004E1A98">
        <w:rPr>
          <w:rFonts w:cs="Arial"/>
          <w:color w:val="002060"/>
        </w:rPr>
        <w:t xml:space="preserve"> scoop&gt; venduti al pubblico, il che può fungere da supporto per le piattaforme politiche relativamente estreme.   </w:t>
      </w:r>
    </w:p>
    <w:p w:rsidR="00B868BD" w:rsidRPr="004E1A98" w:rsidRDefault="00B868BD" w:rsidP="00497890">
      <w:pPr>
        <w:spacing w:line="240" w:lineRule="auto"/>
        <w:rPr>
          <w:rFonts w:cs="Arial"/>
          <w:color w:val="002060"/>
        </w:rPr>
      </w:pPr>
      <w:r w:rsidRPr="004E1A98">
        <w:rPr>
          <w:rFonts w:cs="Arial"/>
          <w:b/>
          <w:color w:val="002060"/>
        </w:rPr>
        <w:t xml:space="preserve">Conclusioni </w:t>
      </w:r>
      <w:r w:rsidRPr="004E1A98">
        <w:rPr>
          <w:rFonts w:cs="Arial"/>
          <w:color w:val="002060"/>
        </w:rPr>
        <w:t xml:space="preserve">- Numerosi studi, il monitoraggio della stampa e dei social </w:t>
      </w:r>
      <w:proofErr w:type="spellStart"/>
      <w:r w:rsidRPr="004E1A98">
        <w:rPr>
          <w:rFonts w:cs="Arial"/>
          <w:color w:val="002060"/>
        </w:rPr>
        <w:t>mainstream</w:t>
      </w:r>
      <w:proofErr w:type="spellEnd"/>
      <w:r w:rsidRPr="004E1A98">
        <w:rPr>
          <w:rFonts w:cs="Arial"/>
          <w:color w:val="002060"/>
        </w:rPr>
        <w:t>, nonché le indagini sull'opinione pubblica, sono alcuni degli strumenti utilizzati per dimostrare l'influenza essenziale dei media sugli atteggiamenti pubblici. La copertura mediatica di cambiamenti  demografici, condizionata da catastrofi, guerre o repressioni politiche, è uno degli aspetti del &lt;quarto potere&gt; - che ha un impatto enorme sul comportamento pubblico e mette anche sotto pressione i decisori, imponendo la politica nella definizione dell'agenda di governo</w:t>
      </w:r>
      <w:r w:rsidRPr="004E1A98">
        <w:rPr>
          <w:rFonts w:cs="Arial"/>
          <w:b/>
          <w:color w:val="002060"/>
        </w:rPr>
        <w:t xml:space="preserve">. L'immigrazione è un problema ad alta sensibilità, non solo per i responsabili politici, ma anche per i cittadini del paese ospitante o di origine. </w:t>
      </w:r>
      <w:r w:rsidRPr="004E1A98">
        <w:rPr>
          <w:rFonts w:cs="Arial"/>
          <w:color w:val="002060"/>
        </w:rPr>
        <w:t>L'immigrazione è un fenomeno complesso; la conoscenza, le attitudini e le impressioni sull'immigrazione sono costruite su continue informazioni provenienti dai media. I risultati di varie indagini sull'opinione pubblica nei paesi europei più colpiti dall'afflusso di immigrati, mostrano un alto livello di opposizione e scetticismo nei confronti dell'opinione pubblica interna contro gli immigrati. Il Regno Unito è uno dei paesi con un discorso negativo sugli immigrati. L'analisi mediatica britannica ha mostrato una terminologia negativa sugli immigrati incentrati sulle parole chiave come "illegale", "insuccesso", "terrorista", ecc. A differenza del Regno Unito, di altri paesi europei e degli Stati Uniti, l'opinione pubblica sull'immigrazione è più temperato. I tedeschi e gli americani (Trump escluso) hanno atteggiamenti più positivi sugli immigrati, mentre i greci e gli italiani hanno le opinioni più negative. Ricerche e monitoraggio dei media in Italia e in Grecia hanno rilevato che la copertura delle notizie ha esortato al panico e certo non hanno aiutato a risolvere il problema degli immigrati.</w:t>
      </w:r>
    </w:p>
    <w:p w:rsidR="00562BFF" w:rsidRPr="004E1A98" w:rsidRDefault="00562BFF" w:rsidP="00497890">
      <w:pPr>
        <w:spacing w:line="240" w:lineRule="auto"/>
        <w:rPr>
          <w:rFonts w:cs="Segoe UI"/>
          <w:vanish/>
          <w:color w:val="002060"/>
          <w:lang w:eastAsia="it-IT"/>
        </w:rPr>
      </w:pPr>
      <w:r w:rsidRPr="004E1A98">
        <w:rPr>
          <w:rFonts w:cs="Segoe UI"/>
          <w:vanish/>
          <w:color w:val="002060"/>
          <w:lang w:eastAsia="it-IT"/>
        </w:rPr>
        <w:t>Contenuto pagina</w:t>
      </w:r>
    </w:p>
    <w:p w:rsidR="005402A7" w:rsidRPr="004E1A98" w:rsidRDefault="004E2CCB" w:rsidP="00497890">
      <w:pPr>
        <w:spacing w:line="240" w:lineRule="auto"/>
        <w:rPr>
          <w:color w:val="002060"/>
        </w:rPr>
      </w:pPr>
      <w:r>
        <w:rPr>
          <w:color w:val="002060"/>
        </w:rPr>
        <w:pict>
          <v:rect id="_x0000_i1051" style="width:231.65pt;height:3pt" o:hralign="right" o:hrstd="t" o:hr="t" fillcolor="#aca899" stroked="f"/>
        </w:pict>
      </w:r>
    </w:p>
    <w:p w:rsidR="00986CB7" w:rsidRPr="004E1A98" w:rsidRDefault="00986CB7" w:rsidP="00497890">
      <w:pPr>
        <w:spacing w:line="240" w:lineRule="auto"/>
        <w:rPr>
          <w:rFonts w:cs="Arial"/>
          <w:vanish/>
          <w:color w:val="505050"/>
          <w:lang w:eastAsia="it-IT"/>
        </w:rPr>
      </w:pPr>
    </w:p>
    <w:p w:rsidR="001903FC" w:rsidRPr="004E1A98" w:rsidRDefault="001903FC" w:rsidP="00497890">
      <w:pPr>
        <w:spacing w:line="240" w:lineRule="auto"/>
        <w:rPr>
          <w:rFonts w:cs="Arial"/>
          <w:vanish/>
          <w:color w:val="505050"/>
          <w:lang w:eastAsia="it-IT"/>
        </w:rPr>
      </w:pPr>
    </w:p>
    <w:sectPr w:rsidR="001903FC" w:rsidRPr="004E1A98" w:rsidSect="00CB598E">
      <w:footerReference w:type="default" r:id="rId61"/>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CCB" w:rsidRDefault="004E2CCB">
      <w:r>
        <w:separator/>
      </w:r>
    </w:p>
  </w:endnote>
  <w:endnote w:type="continuationSeparator" w:id="0">
    <w:p w:rsidR="004E2CCB" w:rsidRDefault="004E2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charset w:val="00"/>
    <w:family w:val="auto"/>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04717">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5D77B6">
      <w:rPr>
        <w:noProof/>
      </w:rPr>
      <w:t>4</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CCB" w:rsidRDefault="004E2CCB">
      <w:r>
        <w:separator/>
      </w:r>
    </w:p>
  </w:footnote>
  <w:footnote w:type="continuationSeparator" w:id="0">
    <w:p w:rsidR="004E2CCB" w:rsidRDefault="004E2C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91013A"/>
    <w:multiLevelType w:val="multilevel"/>
    <w:tmpl w:val="61BC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72862"/>
    <w:multiLevelType w:val="multilevel"/>
    <w:tmpl w:val="FC48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EC15FF"/>
    <w:multiLevelType w:val="hybridMultilevel"/>
    <w:tmpl w:val="4D82CF3E"/>
    <w:lvl w:ilvl="0" w:tplc="B942B60A">
      <w:numFmt w:val="bullet"/>
      <w:lvlText w:val="-"/>
      <w:lvlJc w:val="left"/>
      <w:pPr>
        <w:ind w:left="360" w:hanging="360"/>
      </w:pPr>
      <w:rPr>
        <w:rFonts w:ascii="Times New Roman" w:eastAsiaTheme="minorHAnsi"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86B3C78"/>
    <w:multiLevelType w:val="hybridMultilevel"/>
    <w:tmpl w:val="95242B0A"/>
    <w:lvl w:ilvl="0" w:tplc="00040DB0">
      <w:start w:val="1"/>
      <w:numFmt w:val="decimal"/>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6">
    <w:nsid w:val="34352095"/>
    <w:multiLevelType w:val="multilevel"/>
    <w:tmpl w:val="4FD4C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35484548"/>
    <w:multiLevelType w:val="multilevel"/>
    <w:tmpl w:val="3D86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6E7CA2"/>
    <w:multiLevelType w:val="multilevel"/>
    <w:tmpl w:val="4144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A9708A"/>
    <w:multiLevelType w:val="multilevel"/>
    <w:tmpl w:val="7088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FC4C95"/>
    <w:multiLevelType w:val="multilevel"/>
    <w:tmpl w:val="60F27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547B2B02"/>
    <w:multiLevelType w:val="multilevel"/>
    <w:tmpl w:val="654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2F51B4"/>
    <w:multiLevelType w:val="multilevel"/>
    <w:tmpl w:val="65A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9A826DE"/>
    <w:multiLevelType w:val="multilevel"/>
    <w:tmpl w:val="74D2FE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75EA73CA"/>
    <w:multiLevelType w:val="multilevel"/>
    <w:tmpl w:val="BDB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2F7E08"/>
    <w:multiLevelType w:val="multilevel"/>
    <w:tmpl w:val="B1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4"/>
  </w:num>
  <w:num w:numId="4">
    <w:abstractNumId w:val="5"/>
  </w:num>
  <w:num w:numId="5">
    <w:abstractNumId w:val="16"/>
  </w:num>
  <w:num w:numId="6">
    <w:abstractNumId w:val="7"/>
  </w:num>
  <w:num w:numId="7">
    <w:abstractNumId w:val="9"/>
  </w:num>
  <w:num w:numId="8">
    <w:abstractNumId w:val="2"/>
  </w:num>
  <w:num w:numId="9">
    <w:abstractNumId w:val="8"/>
  </w:num>
  <w:num w:numId="10">
    <w:abstractNumId w:val="15"/>
  </w:num>
  <w:num w:numId="11">
    <w:abstractNumId w:val="3"/>
  </w:num>
  <w:num w:numId="12">
    <w:abstractNumId w:val="11"/>
  </w:num>
  <w:num w:numId="13">
    <w:abstractNumId w:val="14"/>
  </w:num>
  <w:num w:numId="14">
    <w:abstractNumId w:val="6"/>
  </w:num>
  <w:num w:numId="1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EBF"/>
    <w:rsid w:val="00006FEF"/>
    <w:rsid w:val="000070AD"/>
    <w:rsid w:val="000073F6"/>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A9E"/>
    <w:rsid w:val="00011E17"/>
    <w:rsid w:val="0001203F"/>
    <w:rsid w:val="00012534"/>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384"/>
    <w:rsid w:val="000213CE"/>
    <w:rsid w:val="000215A6"/>
    <w:rsid w:val="00021B48"/>
    <w:rsid w:val="000223D3"/>
    <w:rsid w:val="00022553"/>
    <w:rsid w:val="00022597"/>
    <w:rsid w:val="00022852"/>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55D"/>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A74"/>
    <w:rsid w:val="00044C53"/>
    <w:rsid w:val="00044CDD"/>
    <w:rsid w:val="000451CA"/>
    <w:rsid w:val="000452F3"/>
    <w:rsid w:val="000453AB"/>
    <w:rsid w:val="000455E5"/>
    <w:rsid w:val="000456D0"/>
    <w:rsid w:val="00045C08"/>
    <w:rsid w:val="00046016"/>
    <w:rsid w:val="0004621D"/>
    <w:rsid w:val="0004651F"/>
    <w:rsid w:val="000465E3"/>
    <w:rsid w:val="00046ABC"/>
    <w:rsid w:val="00046B74"/>
    <w:rsid w:val="00046D90"/>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75C"/>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5D8"/>
    <w:rsid w:val="00063794"/>
    <w:rsid w:val="00063A65"/>
    <w:rsid w:val="00063C5F"/>
    <w:rsid w:val="00063DEB"/>
    <w:rsid w:val="00064093"/>
    <w:rsid w:val="0006435D"/>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476"/>
    <w:rsid w:val="00067622"/>
    <w:rsid w:val="00067A21"/>
    <w:rsid w:val="00067A98"/>
    <w:rsid w:val="00067AB5"/>
    <w:rsid w:val="00067AE2"/>
    <w:rsid w:val="00067B6C"/>
    <w:rsid w:val="00070093"/>
    <w:rsid w:val="000701CC"/>
    <w:rsid w:val="00070619"/>
    <w:rsid w:val="000706AB"/>
    <w:rsid w:val="00070711"/>
    <w:rsid w:val="0007080A"/>
    <w:rsid w:val="0007104A"/>
    <w:rsid w:val="00071084"/>
    <w:rsid w:val="00071438"/>
    <w:rsid w:val="000716CD"/>
    <w:rsid w:val="0007197E"/>
    <w:rsid w:val="00071AA1"/>
    <w:rsid w:val="00071C90"/>
    <w:rsid w:val="00071E0A"/>
    <w:rsid w:val="0007205A"/>
    <w:rsid w:val="0007242E"/>
    <w:rsid w:val="00072562"/>
    <w:rsid w:val="00072BB5"/>
    <w:rsid w:val="00073051"/>
    <w:rsid w:val="00073299"/>
    <w:rsid w:val="00073667"/>
    <w:rsid w:val="000738B3"/>
    <w:rsid w:val="00073934"/>
    <w:rsid w:val="00073DA3"/>
    <w:rsid w:val="00073DBD"/>
    <w:rsid w:val="00073ED3"/>
    <w:rsid w:val="00074073"/>
    <w:rsid w:val="000741A7"/>
    <w:rsid w:val="000744EE"/>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797"/>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2A7"/>
    <w:rsid w:val="000A54FE"/>
    <w:rsid w:val="000A5526"/>
    <w:rsid w:val="000A574A"/>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7B9"/>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972"/>
    <w:rsid w:val="000B2A29"/>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1F3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38C"/>
    <w:rsid w:val="000E352D"/>
    <w:rsid w:val="000E3BD4"/>
    <w:rsid w:val="000E4301"/>
    <w:rsid w:val="000E4530"/>
    <w:rsid w:val="000E488E"/>
    <w:rsid w:val="000E4A6E"/>
    <w:rsid w:val="000E4C9B"/>
    <w:rsid w:val="000E50BA"/>
    <w:rsid w:val="000E519D"/>
    <w:rsid w:val="000E5293"/>
    <w:rsid w:val="000E5384"/>
    <w:rsid w:val="000E538A"/>
    <w:rsid w:val="000E579D"/>
    <w:rsid w:val="000E5939"/>
    <w:rsid w:val="000E5A88"/>
    <w:rsid w:val="000E5E25"/>
    <w:rsid w:val="000E605C"/>
    <w:rsid w:val="000E607F"/>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612D"/>
    <w:rsid w:val="000F63F1"/>
    <w:rsid w:val="000F6592"/>
    <w:rsid w:val="000F65A9"/>
    <w:rsid w:val="000F69E9"/>
    <w:rsid w:val="000F6AE7"/>
    <w:rsid w:val="000F70F3"/>
    <w:rsid w:val="000F73E3"/>
    <w:rsid w:val="000F741C"/>
    <w:rsid w:val="000F7595"/>
    <w:rsid w:val="000F75F7"/>
    <w:rsid w:val="000F7788"/>
    <w:rsid w:val="000F7993"/>
    <w:rsid w:val="000F7F1D"/>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93"/>
    <w:rsid w:val="001128FC"/>
    <w:rsid w:val="001129DC"/>
    <w:rsid w:val="00112AA5"/>
    <w:rsid w:val="00112DFB"/>
    <w:rsid w:val="00113294"/>
    <w:rsid w:val="00113A46"/>
    <w:rsid w:val="00113C5A"/>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4F54"/>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7B7"/>
    <w:rsid w:val="00134AFC"/>
    <w:rsid w:val="00134E9B"/>
    <w:rsid w:val="001350E5"/>
    <w:rsid w:val="001354BA"/>
    <w:rsid w:val="0013597B"/>
    <w:rsid w:val="00135A76"/>
    <w:rsid w:val="0013607C"/>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43D"/>
    <w:rsid w:val="0014553E"/>
    <w:rsid w:val="00145C87"/>
    <w:rsid w:val="00145D88"/>
    <w:rsid w:val="00145DC2"/>
    <w:rsid w:val="00145E06"/>
    <w:rsid w:val="00145F2C"/>
    <w:rsid w:val="001460FA"/>
    <w:rsid w:val="0014644F"/>
    <w:rsid w:val="001466C2"/>
    <w:rsid w:val="00146C44"/>
    <w:rsid w:val="001477ED"/>
    <w:rsid w:val="00147877"/>
    <w:rsid w:val="00147959"/>
    <w:rsid w:val="00147BEB"/>
    <w:rsid w:val="00147C3D"/>
    <w:rsid w:val="00147EEA"/>
    <w:rsid w:val="00147F16"/>
    <w:rsid w:val="00150422"/>
    <w:rsid w:val="0015061F"/>
    <w:rsid w:val="0015071A"/>
    <w:rsid w:val="00150862"/>
    <w:rsid w:val="0015094A"/>
    <w:rsid w:val="00150EEE"/>
    <w:rsid w:val="001516D2"/>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47"/>
    <w:rsid w:val="001539CA"/>
    <w:rsid w:val="00153CFB"/>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43A"/>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682"/>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2FA"/>
    <w:rsid w:val="00165337"/>
    <w:rsid w:val="00165473"/>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991"/>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458"/>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435"/>
    <w:rsid w:val="001857B3"/>
    <w:rsid w:val="001859FB"/>
    <w:rsid w:val="00185B77"/>
    <w:rsid w:val="00185C15"/>
    <w:rsid w:val="00185F89"/>
    <w:rsid w:val="00186008"/>
    <w:rsid w:val="00186AA0"/>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D8C"/>
    <w:rsid w:val="00195FF3"/>
    <w:rsid w:val="0019603C"/>
    <w:rsid w:val="0019617F"/>
    <w:rsid w:val="001962FE"/>
    <w:rsid w:val="00196397"/>
    <w:rsid w:val="001963B2"/>
    <w:rsid w:val="001964E4"/>
    <w:rsid w:val="001973C0"/>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6F"/>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083F"/>
    <w:rsid w:val="001B1098"/>
    <w:rsid w:val="001B1625"/>
    <w:rsid w:val="001B174D"/>
    <w:rsid w:val="001B1E6C"/>
    <w:rsid w:val="001B1F98"/>
    <w:rsid w:val="001B2546"/>
    <w:rsid w:val="001B25F6"/>
    <w:rsid w:val="001B27E1"/>
    <w:rsid w:val="001B28BA"/>
    <w:rsid w:val="001B2B07"/>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7BA"/>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0CA"/>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6FB"/>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C89"/>
    <w:rsid w:val="001E1F19"/>
    <w:rsid w:val="001E1F2B"/>
    <w:rsid w:val="001E1FEC"/>
    <w:rsid w:val="001E264A"/>
    <w:rsid w:val="001E2665"/>
    <w:rsid w:val="001E2E8B"/>
    <w:rsid w:val="001E2F27"/>
    <w:rsid w:val="001E2F6E"/>
    <w:rsid w:val="001E31D8"/>
    <w:rsid w:val="001E3758"/>
    <w:rsid w:val="001E3860"/>
    <w:rsid w:val="001E3FD9"/>
    <w:rsid w:val="001E4A9C"/>
    <w:rsid w:val="001E4BBC"/>
    <w:rsid w:val="001E4CBE"/>
    <w:rsid w:val="001E4D61"/>
    <w:rsid w:val="001E4E4F"/>
    <w:rsid w:val="001E516B"/>
    <w:rsid w:val="001E534E"/>
    <w:rsid w:val="001E56D3"/>
    <w:rsid w:val="001E5832"/>
    <w:rsid w:val="001E5CA0"/>
    <w:rsid w:val="001E5E5A"/>
    <w:rsid w:val="001E5F53"/>
    <w:rsid w:val="001E65A3"/>
    <w:rsid w:val="001E67DC"/>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C3D"/>
    <w:rsid w:val="001F6C5D"/>
    <w:rsid w:val="001F74A6"/>
    <w:rsid w:val="001F7629"/>
    <w:rsid w:val="001F78FD"/>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7C"/>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28B"/>
    <w:rsid w:val="00235526"/>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CA8"/>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DCA"/>
    <w:rsid w:val="002452C5"/>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A99"/>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DFA"/>
    <w:rsid w:val="00274FDA"/>
    <w:rsid w:val="0027546E"/>
    <w:rsid w:val="00275916"/>
    <w:rsid w:val="00275A96"/>
    <w:rsid w:val="00275B3A"/>
    <w:rsid w:val="00275C7A"/>
    <w:rsid w:val="00275EAE"/>
    <w:rsid w:val="00275FE9"/>
    <w:rsid w:val="0027625D"/>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EEE"/>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827"/>
    <w:rsid w:val="002A0ED2"/>
    <w:rsid w:val="002A1139"/>
    <w:rsid w:val="002A1234"/>
    <w:rsid w:val="002A14B6"/>
    <w:rsid w:val="002A15B7"/>
    <w:rsid w:val="002A168D"/>
    <w:rsid w:val="002A18E7"/>
    <w:rsid w:val="002A1BDB"/>
    <w:rsid w:val="002A1D90"/>
    <w:rsid w:val="002A1E71"/>
    <w:rsid w:val="002A1EDE"/>
    <w:rsid w:val="002A24E5"/>
    <w:rsid w:val="002A2AFB"/>
    <w:rsid w:val="002A2D0D"/>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6B9F"/>
    <w:rsid w:val="002B71EC"/>
    <w:rsid w:val="002B727D"/>
    <w:rsid w:val="002B72C0"/>
    <w:rsid w:val="002B7403"/>
    <w:rsid w:val="002B767C"/>
    <w:rsid w:val="002B7E89"/>
    <w:rsid w:val="002C0385"/>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B0D"/>
    <w:rsid w:val="002C6BC3"/>
    <w:rsid w:val="002C6CC5"/>
    <w:rsid w:val="002C6CF6"/>
    <w:rsid w:val="002C6ED5"/>
    <w:rsid w:val="002C6F29"/>
    <w:rsid w:val="002C71CB"/>
    <w:rsid w:val="002C775F"/>
    <w:rsid w:val="002C7B5D"/>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29"/>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CEE"/>
    <w:rsid w:val="002F5D24"/>
    <w:rsid w:val="002F6A94"/>
    <w:rsid w:val="002F6CD0"/>
    <w:rsid w:val="002F6CF8"/>
    <w:rsid w:val="002F7458"/>
    <w:rsid w:val="002F762A"/>
    <w:rsid w:val="002F7712"/>
    <w:rsid w:val="002F7865"/>
    <w:rsid w:val="002F7939"/>
    <w:rsid w:val="002F7A23"/>
    <w:rsid w:val="00300104"/>
    <w:rsid w:val="00300238"/>
    <w:rsid w:val="0030052A"/>
    <w:rsid w:val="0030064C"/>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CC9"/>
    <w:rsid w:val="00303F3C"/>
    <w:rsid w:val="0030408F"/>
    <w:rsid w:val="0030425F"/>
    <w:rsid w:val="00304736"/>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080"/>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37CD9"/>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915"/>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2"/>
    <w:rsid w:val="00360997"/>
    <w:rsid w:val="00361015"/>
    <w:rsid w:val="0036160B"/>
    <w:rsid w:val="0036160D"/>
    <w:rsid w:val="00361A85"/>
    <w:rsid w:val="00361B10"/>
    <w:rsid w:val="00361C57"/>
    <w:rsid w:val="003620BC"/>
    <w:rsid w:val="003620D1"/>
    <w:rsid w:val="003625AB"/>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705"/>
    <w:rsid w:val="003827A1"/>
    <w:rsid w:val="00382B6C"/>
    <w:rsid w:val="00383055"/>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BC9"/>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B36"/>
    <w:rsid w:val="00395D97"/>
    <w:rsid w:val="00395F3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291"/>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5C4"/>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3A"/>
    <w:rsid w:val="003C59D3"/>
    <w:rsid w:val="003C5CA2"/>
    <w:rsid w:val="003C5CC1"/>
    <w:rsid w:val="003C5D84"/>
    <w:rsid w:val="003C61D5"/>
    <w:rsid w:val="003C64D4"/>
    <w:rsid w:val="003C6F51"/>
    <w:rsid w:val="003C6FBC"/>
    <w:rsid w:val="003C70AA"/>
    <w:rsid w:val="003C7475"/>
    <w:rsid w:val="003C74DB"/>
    <w:rsid w:val="003C7655"/>
    <w:rsid w:val="003C773B"/>
    <w:rsid w:val="003C776B"/>
    <w:rsid w:val="003C7E79"/>
    <w:rsid w:val="003D00DF"/>
    <w:rsid w:val="003D00E2"/>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2A8"/>
    <w:rsid w:val="003E345E"/>
    <w:rsid w:val="003E3B7E"/>
    <w:rsid w:val="003E3BE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3F29"/>
    <w:rsid w:val="003F40A8"/>
    <w:rsid w:val="003F4226"/>
    <w:rsid w:val="003F47B1"/>
    <w:rsid w:val="003F47DC"/>
    <w:rsid w:val="003F499B"/>
    <w:rsid w:val="003F4BC4"/>
    <w:rsid w:val="003F4D0E"/>
    <w:rsid w:val="003F4E19"/>
    <w:rsid w:val="003F4EAE"/>
    <w:rsid w:val="003F51CA"/>
    <w:rsid w:val="003F51F6"/>
    <w:rsid w:val="003F5242"/>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45"/>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1F"/>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3F01"/>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9BD"/>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A1F"/>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1FDC"/>
    <w:rsid w:val="00492161"/>
    <w:rsid w:val="00492351"/>
    <w:rsid w:val="00492588"/>
    <w:rsid w:val="004925D7"/>
    <w:rsid w:val="00492769"/>
    <w:rsid w:val="00492C75"/>
    <w:rsid w:val="00492E68"/>
    <w:rsid w:val="004932A1"/>
    <w:rsid w:val="004933DC"/>
    <w:rsid w:val="0049360A"/>
    <w:rsid w:val="0049384C"/>
    <w:rsid w:val="00493999"/>
    <w:rsid w:val="00493CAF"/>
    <w:rsid w:val="00493CE1"/>
    <w:rsid w:val="004940D5"/>
    <w:rsid w:val="004945E7"/>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890"/>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31"/>
    <w:rsid w:val="004B075C"/>
    <w:rsid w:val="004B0865"/>
    <w:rsid w:val="004B0935"/>
    <w:rsid w:val="004B0A62"/>
    <w:rsid w:val="004B12D6"/>
    <w:rsid w:val="004B1317"/>
    <w:rsid w:val="004B193E"/>
    <w:rsid w:val="004B1C45"/>
    <w:rsid w:val="004B1F27"/>
    <w:rsid w:val="004B1FE6"/>
    <w:rsid w:val="004B1FFA"/>
    <w:rsid w:val="004B23D9"/>
    <w:rsid w:val="004B2872"/>
    <w:rsid w:val="004B2BF7"/>
    <w:rsid w:val="004B2C71"/>
    <w:rsid w:val="004B2DCB"/>
    <w:rsid w:val="004B3123"/>
    <w:rsid w:val="004B325A"/>
    <w:rsid w:val="004B33F4"/>
    <w:rsid w:val="004B36EA"/>
    <w:rsid w:val="004B3FEF"/>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6E4"/>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C7A1C"/>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21D"/>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A98"/>
    <w:rsid w:val="004E1EF0"/>
    <w:rsid w:val="004E1F19"/>
    <w:rsid w:val="004E20AE"/>
    <w:rsid w:val="004E233C"/>
    <w:rsid w:val="004E2889"/>
    <w:rsid w:val="004E2AD2"/>
    <w:rsid w:val="004E2CCB"/>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AFF"/>
    <w:rsid w:val="004E7C30"/>
    <w:rsid w:val="004F0018"/>
    <w:rsid w:val="004F0421"/>
    <w:rsid w:val="004F0B1A"/>
    <w:rsid w:val="004F0BA9"/>
    <w:rsid w:val="004F0BB6"/>
    <w:rsid w:val="004F0BDA"/>
    <w:rsid w:val="004F0C10"/>
    <w:rsid w:val="004F0CCE"/>
    <w:rsid w:val="004F0DC9"/>
    <w:rsid w:val="004F0FCC"/>
    <w:rsid w:val="004F135F"/>
    <w:rsid w:val="004F15BE"/>
    <w:rsid w:val="004F16E9"/>
    <w:rsid w:val="004F21E9"/>
    <w:rsid w:val="004F2386"/>
    <w:rsid w:val="004F27C0"/>
    <w:rsid w:val="004F2911"/>
    <w:rsid w:val="004F2F21"/>
    <w:rsid w:val="004F31E3"/>
    <w:rsid w:val="004F335A"/>
    <w:rsid w:val="004F342D"/>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0AB"/>
    <w:rsid w:val="00501374"/>
    <w:rsid w:val="0050146E"/>
    <w:rsid w:val="0050147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0CE"/>
    <w:rsid w:val="00512351"/>
    <w:rsid w:val="00512420"/>
    <w:rsid w:val="00512457"/>
    <w:rsid w:val="005124C9"/>
    <w:rsid w:val="0051253B"/>
    <w:rsid w:val="005125AA"/>
    <w:rsid w:val="005126FC"/>
    <w:rsid w:val="005127E9"/>
    <w:rsid w:val="00512831"/>
    <w:rsid w:val="005134A0"/>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097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D7"/>
    <w:rsid w:val="0052791E"/>
    <w:rsid w:val="00527E3E"/>
    <w:rsid w:val="00527F9D"/>
    <w:rsid w:val="0053001A"/>
    <w:rsid w:val="005301D5"/>
    <w:rsid w:val="0053024F"/>
    <w:rsid w:val="005308B3"/>
    <w:rsid w:val="00530984"/>
    <w:rsid w:val="005309DE"/>
    <w:rsid w:val="00530DB7"/>
    <w:rsid w:val="00530F9D"/>
    <w:rsid w:val="005313F6"/>
    <w:rsid w:val="005319CA"/>
    <w:rsid w:val="00531ABB"/>
    <w:rsid w:val="00531E9D"/>
    <w:rsid w:val="00531F3D"/>
    <w:rsid w:val="00531F44"/>
    <w:rsid w:val="00531FEE"/>
    <w:rsid w:val="00532046"/>
    <w:rsid w:val="005323BD"/>
    <w:rsid w:val="00532C42"/>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5BEA"/>
    <w:rsid w:val="0053613A"/>
    <w:rsid w:val="0053700E"/>
    <w:rsid w:val="00537373"/>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7FD"/>
    <w:rsid w:val="00544935"/>
    <w:rsid w:val="00544AA8"/>
    <w:rsid w:val="00544AE9"/>
    <w:rsid w:val="00544F53"/>
    <w:rsid w:val="0054515C"/>
    <w:rsid w:val="005453C6"/>
    <w:rsid w:val="005462BB"/>
    <w:rsid w:val="00546341"/>
    <w:rsid w:val="00546751"/>
    <w:rsid w:val="00546B2B"/>
    <w:rsid w:val="00546B92"/>
    <w:rsid w:val="00546BEE"/>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AED"/>
    <w:rsid w:val="00561C7B"/>
    <w:rsid w:val="00561E55"/>
    <w:rsid w:val="00561F83"/>
    <w:rsid w:val="0056223C"/>
    <w:rsid w:val="00562302"/>
    <w:rsid w:val="005623F4"/>
    <w:rsid w:val="00562600"/>
    <w:rsid w:val="00562BFF"/>
    <w:rsid w:val="00562EAF"/>
    <w:rsid w:val="00562FE7"/>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0FB0"/>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916"/>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68E"/>
    <w:rsid w:val="005A57DA"/>
    <w:rsid w:val="005A5818"/>
    <w:rsid w:val="005A59F7"/>
    <w:rsid w:val="005A5A12"/>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491"/>
    <w:rsid w:val="005C0598"/>
    <w:rsid w:val="005C0886"/>
    <w:rsid w:val="005C09EF"/>
    <w:rsid w:val="005C11E3"/>
    <w:rsid w:val="005C13F7"/>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57C"/>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3D77"/>
    <w:rsid w:val="005D4537"/>
    <w:rsid w:val="005D48CD"/>
    <w:rsid w:val="005D4B58"/>
    <w:rsid w:val="005D4D24"/>
    <w:rsid w:val="005D4D70"/>
    <w:rsid w:val="005D4ECD"/>
    <w:rsid w:val="005D52E9"/>
    <w:rsid w:val="005D55CE"/>
    <w:rsid w:val="005D5ADC"/>
    <w:rsid w:val="005D5B93"/>
    <w:rsid w:val="005D681E"/>
    <w:rsid w:val="005D6A56"/>
    <w:rsid w:val="005D6C61"/>
    <w:rsid w:val="005D6CDF"/>
    <w:rsid w:val="005D74AB"/>
    <w:rsid w:val="005D77B6"/>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F9"/>
    <w:rsid w:val="005E2FBB"/>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8B5"/>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B8E"/>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0F9"/>
    <w:rsid w:val="006063E2"/>
    <w:rsid w:val="0060646E"/>
    <w:rsid w:val="006065AB"/>
    <w:rsid w:val="00606790"/>
    <w:rsid w:val="00606801"/>
    <w:rsid w:val="00606834"/>
    <w:rsid w:val="006069AB"/>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F3"/>
    <w:rsid w:val="00612A11"/>
    <w:rsid w:val="00612A39"/>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42A"/>
    <w:rsid w:val="00636612"/>
    <w:rsid w:val="006369BC"/>
    <w:rsid w:val="00636DB3"/>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57EC2"/>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CE6"/>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4A8"/>
    <w:rsid w:val="0067354F"/>
    <w:rsid w:val="00673709"/>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1B1"/>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212A"/>
    <w:rsid w:val="00692155"/>
    <w:rsid w:val="006922FE"/>
    <w:rsid w:val="00692330"/>
    <w:rsid w:val="00692976"/>
    <w:rsid w:val="006933AB"/>
    <w:rsid w:val="0069366B"/>
    <w:rsid w:val="006936D6"/>
    <w:rsid w:val="00693C0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D74"/>
    <w:rsid w:val="006C4F0C"/>
    <w:rsid w:val="006C4F30"/>
    <w:rsid w:val="006C5568"/>
    <w:rsid w:val="006C5D26"/>
    <w:rsid w:val="006C5D7C"/>
    <w:rsid w:val="006C602D"/>
    <w:rsid w:val="006C6086"/>
    <w:rsid w:val="006C6102"/>
    <w:rsid w:val="006C6304"/>
    <w:rsid w:val="006C642E"/>
    <w:rsid w:val="006C6743"/>
    <w:rsid w:val="006C67E1"/>
    <w:rsid w:val="006C68AD"/>
    <w:rsid w:val="006C6D9E"/>
    <w:rsid w:val="006C704B"/>
    <w:rsid w:val="006C74B8"/>
    <w:rsid w:val="006C74E6"/>
    <w:rsid w:val="006C793D"/>
    <w:rsid w:val="006C7EE3"/>
    <w:rsid w:val="006C7FF6"/>
    <w:rsid w:val="006C7FF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2E09"/>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8BE"/>
    <w:rsid w:val="006D7AC4"/>
    <w:rsid w:val="006D7CC9"/>
    <w:rsid w:val="006E0052"/>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85"/>
    <w:rsid w:val="006F23D2"/>
    <w:rsid w:val="006F2499"/>
    <w:rsid w:val="006F29ED"/>
    <w:rsid w:val="006F2B4B"/>
    <w:rsid w:val="006F2E6B"/>
    <w:rsid w:val="006F37B4"/>
    <w:rsid w:val="006F3CFB"/>
    <w:rsid w:val="006F3FBB"/>
    <w:rsid w:val="006F40E7"/>
    <w:rsid w:val="006F4122"/>
    <w:rsid w:val="006F41AA"/>
    <w:rsid w:val="006F434B"/>
    <w:rsid w:val="006F4360"/>
    <w:rsid w:val="006F43C9"/>
    <w:rsid w:val="006F4414"/>
    <w:rsid w:val="006F4659"/>
    <w:rsid w:val="006F4B09"/>
    <w:rsid w:val="006F4C50"/>
    <w:rsid w:val="006F52ED"/>
    <w:rsid w:val="006F544A"/>
    <w:rsid w:val="006F56C8"/>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163"/>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6A2"/>
    <w:rsid w:val="007077DE"/>
    <w:rsid w:val="00707B0D"/>
    <w:rsid w:val="00707BF9"/>
    <w:rsid w:val="00707C8E"/>
    <w:rsid w:val="00707C91"/>
    <w:rsid w:val="00707D2F"/>
    <w:rsid w:val="00707D4D"/>
    <w:rsid w:val="00710026"/>
    <w:rsid w:val="0071087A"/>
    <w:rsid w:val="007108FE"/>
    <w:rsid w:val="00710950"/>
    <w:rsid w:val="00710AC9"/>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2D"/>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4D9"/>
    <w:rsid w:val="00727715"/>
    <w:rsid w:val="007277A8"/>
    <w:rsid w:val="00727B6E"/>
    <w:rsid w:val="00727E67"/>
    <w:rsid w:val="007301DB"/>
    <w:rsid w:val="00730474"/>
    <w:rsid w:val="00730523"/>
    <w:rsid w:val="007308DD"/>
    <w:rsid w:val="00730981"/>
    <w:rsid w:val="00730AED"/>
    <w:rsid w:val="00730B12"/>
    <w:rsid w:val="00730D7C"/>
    <w:rsid w:val="007310EA"/>
    <w:rsid w:val="0073128A"/>
    <w:rsid w:val="00731411"/>
    <w:rsid w:val="007315F8"/>
    <w:rsid w:val="00731B08"/>
    <w:rsid w:val="00731E13"/>
    <w:rsid w:val="007325FC"/>
    <w:rsid w:val="00732689"/>
    <w:rsid w:val="00732C93"/>
    <w:rsid w:val="00732FC3"/>
    <w:rsid w:val="00733344"/>
    <w:rsid w:val="007336ED"/>
    <w:rsid w:val="00733754"/>
    <w:rsid w:val="00733CAE"/>
    <w:rsid w:val="00733EBA"/>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A40"/>
    <w:rsid w:val="00744F9D"/>
    <w:rsid w:val="007450CC"/>
    <w:rsid w:val="0074536A"/>
    <w:rsid w:val="00745465"/>
    <w:rsid w:val="007454C3"/>
    <w:rsid w:val="007454D7"/>
    <w:rsid w:val="00745564"/>
    <w:rsid w:val="007459E2"/>
    <w:rsid w:val="00745B24"/>
    <w:rsid w:val="00745B2F"/>
    <w:rsid w:val="0074650B"/>
    <w:rsid w:val="0074653D"/>
    <w:rsid w:val="007465C6"/>
    <w:rsid w:val="00746667"/>
    <w:rsid w:val="0074686A"/>
    <w:rsid w:val="00746955"/>
    <w:rsid w:val="00746B36"/>
    <w:rsid w:val="00746C38"/>
    <w:rsid w:val="0074754D"/>
    <w:rsid w:val="007478E8"/>
    <w:rsid w:val="00747D02"/>
    <w:rsid w:val="00750029"/>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D3F"/>
    <w:rsid w:val="00761EA5"/>
    <w:rsid w:val="00762031"/>
    <w:rsid w:val="00762669"/>
    <w:rsid w:val="007627AC"/>
    <w:rsid w:val="007628A4"/>
    <w:rsid w:val="0076310B"/>
    <w:rsid w:val="00763669"/>
    <w:rsid w:val="007638B2"/>
    <w:rsid w:val="00763D8B"/>
    <w:rsid w:val="00763EE8"/>
    <w:rsid w:val="0076439F"/>
    <w:rsid w:val="007643AB"/>
    <w:rsid w:val="007644CA"/>
    <w:rsid w:val="0076450C"/>
    <w:rsid w:val="00764615"/>
    <w:rsid w:val="00764818"/>
    <w:rsid w:val="00764C0A"/>
    <w:rsid w:val="00764D2A"/>
    <w:rsid w:val="00764DB8"/>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296"/>
    <w:rsid w:val="0077184E"/>
    <w:rsid w:val="0077186D"/>
    <w:rsid w:val="007719A4"/>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4F36"/>
    <w:rsid w:val="0077551C"/>
    <w:rsid w:val="00775BDD"/>
    <w:rsid w:val="00775D20"/>
    <w:rsid w:val="0077603C"/>
    <w:rsid w:val="0077609F"/>
    <w:rsid w:val="007760A7"/>
    <w:rsid w:val="00776243"/>
    <w:rsid w:val="00776399"/>
    <w:rsid w:val="007765F1"/>
    <w:rsid w:val="007766DF"/>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52"/>
    <w:rsid w:val="0078657A"/>
    <w:rsid w:val="00786957"/>
    <w:rsid w:val="00786A28"/>
    <w:rsid w:val="0078708A"/>
    <w:rsid w:val="00787124"/>
    <w:rsid w:val="0078766A"/>
    <w:rsid w:val="007879DD"/>
    <w:rsid w:val="00787CB8"/>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B52"/>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5F61"/>
    <w:rsid w:val="007A619D"/>
    <w:rsid w:val="007A62EB"/>
    <w:rsid w:val="007A63DD"/>
    <w:rsid w:val="007A6746"/>
    <w:rsid w:val="007A68E4"/>
    <w:rsid w:val="007A6A87"/>
    <w:rsid w:val="007A6D06"/>
    <w:rsid w:val="007A7252"/>
    <w:rsid w:val="007A73A5"/>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6C4"/>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2B2B"/>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6887"/>
    <w:rsid w:val="007D7064"/>
    <w:rsid w:val="007D742B"/>
    <w:rsid w:val="007D74AB"/>
    <w:rsid w:val="007D75B6"/>
    <w:rsid w:val="007D7603"/>
    <w:rsid w:val="007D7BE4"/>
    <w:rsid w:val="007D7E61"/>
    <w:rsid w:val="007E02D7"/>
    <w:rsid w:val="007E0371"/>
    <w:rsid w:val="007E0606"/>
    <w:rsid w:val="007E08C6"/>
    <w:rsid w:val="007E090D"/>
    <w:rsid w:val="007E0EC0"/>
    <w:rsid w:val="007E1217"/>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4F52"/>
    <w:rsid w:val="007E50B6"/>
    <w:rsid w:val="007E53FD"/>
    <w:rsid w:val="007E5588"/>
    <w:rsid w:val="007E58E0"/>
    <w:rsid w:val="007E595C"/>
    <w:rsid w:val="007E5973"/>
    <w:rsid w:val="007E5BDE"/>
    <w:rsid w:val="007E5CE5"/>
    <w:rsid w:val="007E5FA4"/>
    <w:rsid w:val="007E60EC"/>
    <w:rsid w:val="007E66B0"/>
    <w:rsid w:val="007E687A"/>
    <w:rsid w:val="007E6A22"/>
    <w:rsid w:val="007E6DE6"/>
    <w:rsid w:val="007E707B"/>
    <w:rsid w:val="007E70C3"/>
    <w:rsid w:val="007E71FA"/>
    <w:rsid w:val="007E7209"/>
    <w:rsid w:val="007E72C8"/>
    <w:rsid w:val="007E7544"/>
    <w:rsid w:val="007E78A5"/>
    <w:rsid w:val="007E7C0D"/>
    <w:rsid w:val="007E7C4E"/>
    <w:rsid w:val="007E7E65"/>
    <w:rsid w:val="007F0529"/>
    <w:rsid w:val="007F0739"/>
    <w:rsid w:val="007F08B9"/>
    <w:rsid w:val="007F0FA9"/>
    <w:rsid w:val="007F137F"/>
    <w:rsid w:val="007F18E3"/>
    <w:rsid w:val="007F194E"/>
    <w:rsid w:val="007F252E"/>
    <w:rsid w:val="007F2BEC"/>
    <w:rsid w:val="007F2C0F"/>
    <w:rsid w:val="007F2E12"/>
    <w:rsid w:val="007F2E8C"/>
    <w:rsid w:val="007F2ED7"/>
    <w:rsid w:val="007F2F75"/>
    <w:rsid w:val="007F3128"/>
    <w:rsid w:val="007F3251"/>
    <w:rsid w:val="007F32EE"/>
    <w:rsid w:val="007F37F9"/>
    <w:rsid w:val="007F3BDC"/>
    <w:rsid w:val="007F3C3A"/>
    <w:rsid w:val="007F3D99"/>
    <w:rsid w:val="007F40B4"/>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8D"/>
    <w:rsid w:val="00824A95"/>
    <w:rsid w:val="00824E6A"/>
    <w:rsid w:val="008252E7"/>
    <w:rsid w:val="008257C8"/>
    <w:rsid w:val="0082596B"/>
    <w:rsid w:val="00825C1F"/>
    <w:rsid w:val="00825CBD"/>
    <w:rsid w:val="00825DBE"/>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460"/>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3D5"/>
    <w:rsid w:val="008403E4"/>
    <w:rsid w:val="008406CD"/>
    <w:rsid w:val="008408B1"/>
    <w:rsid w:val="00840AD8"/>
    <w:rsid w:val="00840C7C"/>
    <w:rsid w:val="00840E6B"/>
    <w:rsid w:val="00840E7D"/>
    <w:rsid w:val="00841385"/>
    <w:rsid w:val="00841614"/>
    <w:rsid w:val="008417A3"/>
    <w:rsid w:val="00841B79"/>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139"/>
    <w:rsid w:val="0084532A"/>
    <w:rsid w:val="00845696"/>
    <w:rsid w:val="00845BB4"/>
    <w:rsid w:val="008460D7"/>
    <w:rsid w:val="0084681D"/>
    <w:rsid w:val="00846A0F"/>
    <w:rsid w:val="00846B1C"/>
    <w:rsid w:val="00846CE2"/>
    <w:rsid w:val="00846D83"/>
    <w:rsid w:val="008471C1"/>
    <w:rsid w:val="008472B0"/>
    <w:rsid w:val="0084742B"/>
    <w:rsid w:val="00847513"/>
    <w:rsid w:val="00847588"/>
    <w:rsid w:val="00847598"/>
    <w:rsid w:val="008475DF"/>
    <w:rsid w:val="008477DF"/>
    <w:rsid w:val="008477E5"/>
    <w:rsid w:val="0084782A"/>
    <w:rsid w:val="00847868"/>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15"/>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E30"/>
    <w:rsid w:val="00865F7A"/>
    <w:rsid w:val="0086650C"/>
    <w:rsid w:val="00866572"/>
    <w:rsid w:val="00866627"/>
    <w:rsid w:val="00866DB9"/>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38"/>
    <w:rsid w:val="00895689"/>
    <w:rsid w:val="00895A80"/>
    <w:rsid w:val="00895EAA"/>
    <w:rsid w:val="00895EC7"/>
    <w:rsid w:val="0089623D"/>
    <w:rsid w:val="00896936"/>
    <w:rsid w:val="00896A34"/>
    <w:rsid w:val="00896A52"/>
    <w:rsid w:val="00896AE8"/>
    <w:rsid w:val="00896D1D"/>
    <w:rsid w:val="00896DEE"/>
    <w:rsid w:val="00896E3E"/>
    <w:rsid w:val="00896F63"/>
    <w:rsid w:val="0089706E"/>
    <w:rsid w:val="008972E6"/>
    <w:rsid w:val="00897BA3"/>
    <w:rsid w:val="00897DA0"/>
    <w:rsid w:val="00897DF1"/>
    <w:rsid w:val="008A0084"/>
    <w:rsid w:val="008A063E"/>
    <w:rsid w:val="008A0805"/>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23"/>
    <w:rsid w:val="008A5D8F"/>
    <w:rsid w:val="008A5EEC"/>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81C"/>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461"/>
    <w:rsid w:val="008B6614"/>
    <w:rsid w:val="008B6828"/>
    <w:rsid w:val="008B68C8"/>
    <w:rsid w:val="008B6983"/>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5D4"/>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89C"/>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8C2"/>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4E1E"/>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1F78"/>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3B5E"/>
    <w:rsid w:val="00904057"/>
    <w:rsid w:val="0090417F"/>
    <w:rsid w:val="00904227"/>
    <w:rsid w:val="0090441A"/>
    <w:rsid w:val="0090472D"/>
    <w:rsid w:val="009049E4"/>
    <w:rsid w:val="00904B4E"/>
    <w:rsid w:val="00904ECF"/>
    <w:rsid w:val="00905B6D"/>
    <w:rsid w:val="009061FA"/>
    <w:rsid w:val="0090667F"/>
    <w:rsid w:val="00906BAC"/>
    <w:rsid w:val="00906D4F"/>
    <w:rsid w:val="00906E97"/>
    <w:rsid w:val="00907196"/>
    <w:rsid w:val="0090728D"/>
    <w:rsid w:val="009075E5"/>
    <w:rsid w:val="009076F5"/>
    <w:rsid w:val="0090789B"/>
    <w:rsid w:val="009079A8"/>
    <w:rsid w:val="00907AE8"/>
    <w:rsid w:val="00907C83"/>
    <w:rsid w:val="00907EB5"/>
    <w:rsid w:val="00910850"/>
    <w:rsid w:val="00910F1E"/>
    <w:rsid w:val="00910F89"/>
    <w:rsid w:val="0091212D"/>
    <w:rsid w:val="009124FB"/>
    <w:rsid w:val="00912546"/>
    <w:rsid w:val="009127D3"/>
    <w:rsid w:val="0091284B"/>
    <w:rsid w:val="00913497"/>
    <w:rsid w:val="009136C3"/>
    <w:rsid w:val="00913CFE"/>
    <w:rsid w:val="00913F43"/>
    <w:rsid w:val="00913F56"/>
    <w:rsid w:val="00914141"/>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0A0F"/>
    <w:rsid w:val="00920AF0"/>
    <w:rsid w:val="009216D2"/>
    <w:rsid w:val="009218BD"/>
    <w:rsid w:val="00921A19"/>
    <w:rsid w:val="00921AB0"/>
    <w:rsid w:val="00921C46"/>
    <w:rsid w:val="00921D1F"/>
    <w:rsid w:val="00921D52"/>
    <w:rsid w:val="009220EB"/>
    <w:rsid w:val="00922363"/>
    <w:rsid w:val="00922515"/>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6EF"/>
    <w:rsid w:val="00926E8B"/>
    <w:rsid w:val="009275F8"/>
    <w:rsid w:val="009276A7"/>
    <w:rsid w:val="009279AB"/>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66"/>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D0F"/>
    <w:rsid w:val="00941E0E"/>
    <w:rsid w:val="00942884"/>
    <w:rsid w:val="009434DB"/>
    <w:rsid w:val="00943543"/>
    <w:rsid w:val="0094369B"/>
    <w:rsid w:val="00943724"/>
    <w:rsid w:val="00943820"/>
    <w:rsid w:val="00943932"/>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0D30"/>
    <w:rsid w:val="00951191"/>
    <w:rsid w:val="00951360"/>
    <w:rsid w:val="00951454"/>
    <w:rsid w:val="009514D9"/>
    <w:rsid w:val="0095151E"/>
    <w:rsid w:val="009519A0"/>
    <w:rsid w:val="00951BF5"/>
    <w:rsid w:val="00952145"/>
    <w:rsid w:val="009523C4"/>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392"/>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3E9B"/>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35F"/>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B1D"/>
    <w:rsid w:val="009831BC"/>
    <w:rsid w:val="009832D2"/>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CC"/>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8F3"/>
    <w:rsid w:val="009959AC"/>
    <w:rsid w:val="00995EC9"/>
    <w:rsid w:val="00996009"/>
    <w:rsid w:val="0099647C"/>
    <w:rsid w:val="0099674E"/>
    <w:rsid w:val="00996C4D"/>
    <w:rsid w:val="00996C9C"/>
    <w:rsid w:val="00996F91"/>
    <w:rsid w:val="0099713B"/>
    <w:rsid w:val="009971DD"/>
    <w:rsid w:val="0099729C"/>
    <w:rsid w:val="00997440"/>
    <w:rsid w:val="00997842"/>
    <w:rsid w:val="00997973"/>
    <w:rsid w:val="00997BE7"/>
    <w:rsid w:val="00997D9D"/>
    <w:rsid w:val="009A0063"/>
    <w:rsid w:val="009A0266"/>
    <w:rsid w:val="009A0321"/>
    <w:rsid w:val="009A0555"/>
    <w:rsid w:val="009A061F"/>
    <w:rsid w:val="009A0680"/>
    <w:rsid w:val="009A0998"/>
    <w:rsid w:val="009A0B85"/>
    <w:rsid w:val="009A1497"/>
    <w:rsid w:val="009A1518"/>
    <w:rsid w:val="009A15BB"/>
    <w:rsid w:val="009A15FB"/>
    <w:rsid w:val="009A178D"/>
    <w:rsid w:val="009A1813"/>
    <w:rsid w:val="009A1B88"/>
    <w:rsid w:val="009A1D7B"/>
    <w:rsid w:val="009A2109"/>
    <w:rsid w:val="009A24F3"/>
    <w:rsid w:val="009A25CF"/>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0C"/>
    <w:rsid w:val="009A7F1C"/>
    <w:rsid w:val="009B03AD"/>
    <w:rsid w:val="009B0418"/>
    <w:rsid w:val="009B07F9"/>
    <w:rsid w:val="009B0A50"/>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A9B"/>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F86"/>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243"/>
    <w:rsid w:val="009D145E"/>
    <w:rsid w:val="009D195A"/>
    <w:rsid w:val="009D196B"/>
    <w:rsid w:val="009D1C0D"/>
    <w:rsid w:val="009D21EA"/>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32"/>
    <w:rsid w:val="009F1E9A"/>
    <w:rsid w:val="009F2071"/>
    <w:rsid w:val="009F21F2"/>
    <w:rsid w:val="009F2308"/>
    <w:rsid w:val="009F258E"/>
    <w:rsid w:val="009F25C8"/>
    <w:rsid w:val="009F27E8"/>
    <w:rsid w:val="009F2887"/>
    <w:rsid w:val="009F2940"/>
    <w:rsid w:val="009F2E5A"/>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88B"/>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BFA"/>
    <w:rsid w:val="00A14E1B"/>
    <w:rsid w:val="00A150E8"/>
    <w:rsid w:val="00A1543D"/>
    <w:rsid w:val="00A155E9"/>
    <w:rsid w:val="00A15747"/>
    <w:rsid w:val="00A157F3"/>
    <w:rsid w:val="00A15CBA"/>
    <w:rsid w:val="00A160CF"/>
    <w:rsid w:val="00A162B8"/>
    <w:rsid w:val="00A1693F"/>
    <w:rsid w:val="00A17062"/>
    <w:rsid w:val="00A173E7"/>
    <w:rsid w:val="00A17D73"/>
    <w:rsid w:val="00A17FBF"/>
    <w:rsid w:val="00A200A5"/>
    <w:rsid w:val="00A200CD"/>
    <w:rsid w:val="00A20131"/>
    <w:rsid w:val="00A206C6"/>
    <w:rsid w:val="00A207F5"/>
    <w:rsid w:val="00A20A01"/>
    <w:rsid w:val="00A20B3F"/>
    <w:rsid w:val="00A20D7E"/>
    <w:rsid w:val="00A216D1"/>
    <w:rsid w:val="00A21786"/>
    <w:rsid w:val="00A21866"/>
    <w:rsid w:val="00A21954"/>
    <w:rsid w:val="00A21E1B"/>
    <w:rsid w:val="00A2228E"/>
    <w:rsid w:val="00A22609"/>
    <w:rsid w:val="00A22623"/>
    <w:rsid w:val="00A22E70"/>
    <w:rsid w:val="00A22F68"/>
    <w:rsid w:val="00A22F99"/>
    <w:rsid w:val="00A2330B"/>
    <w:rsid w:val="00A23367"/>
    <w:rsid w:val="00A236BA"/>
    <w:rsid w:val="00A237CC"/>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97"/>
    <w:rsid w:val="00A273FF"/>
    <w:rsid w:val="00A2746F"/>
    <w:rsid w:val="00A27789"/>
    <w:rsid w:val="00A27B7A"/>
    <w:rsid w:val="00A27EDA"/>
    <w:rsid w:val="00A300DC"/>
    <w:rsid w:val="00A30192"/>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B56"/>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6E60"/>
    <w:rsid w:val="00A67027"/>
    <w:rsid w:val="00A670B7"/>
    <w:rsid w:val="00A6769F"/>
    <w:rsid w:val="00A677BB"/>
    <w:rsid w:val="00A67E41"/>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A8B"/>
    <w:rsid w:val="00A83C46"/>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5E93"/>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B94"/>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FAB"/>
    <w:rsid w:val="00AB2250"/>
    <w:rsid w:val="00AB2378"/>
    <w:rsid w:val="00AB23A2"/>
    <w:rsid w:val="00AB2FA0"/>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BC5"/>
    <w:rsid w:val="00AB5F7C"/>
    <w:rsid w:val="00AB636E"/>
    <w:rsid w:val="00AB641E"/>
    <w:rsid w:val="00AB6994"/>
    <w:rsid w:val="00AB6ABD"/>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6DE"/>
    <w:rsid w:val="00AC57EB"/>
    <w:rsid w:val="00AC591E"/>
    <w:rsid w:val="00AC5C9B"/>
    <w:rsid w:val="00AC61BF"/>
    <w:rsid w:val="00AC62E8"/>
    <w:rsid w:val="00AC6410"/>
    <w:rsid w:val="00AC645A"/>
    <w:rsid w:val="00AC6656"/>
    <w:rsid w:val="00AC6775"/>
    <w:rsid w:val="00AC6976"/>
    <w:rsid w:val="00AC6AD2"/>
    <w:rsid w:val="00AC6EA7"/>
    <w:rsid w:val="00AC70AA"/>
    <w:rsid w:val="00AC738D"/>
    <w:rsid w:val="00AC7401"/>
    <w:rsid w:val="00AC782B"/>
    <w:rsid w:val="00AC7944"/>
    <w:rsid w:val="00AC7C33"/>
    <w:rsid w:val="00AC7DE4"/>
    <w:rsid w:val="00AD03B5"/>
    <w:rsid w:val="00AD05AB"/>
    <w:rsid w:val="00AD0715"/>
    <w:rsid w:val="00AD0A8E"/>
    <w:rsid w:val="00AD0E76"/>
    <w:rsid w:val="00AD108D"/>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C88"/>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D86"/>
    <w:rsid w:val="00AE2E02"/>
    <w:rsid w:val="00AE2F0B"/>
    <w:rsid w:val="00AE348F"/>
    <w:rsid w:val="00AE3639"/>
    <w:rsid w:val="00AE3878"/>
    <w:rsid w:val="00AE3DA2"/>
    <w:rsid w:val="00AE3F57"/>
    <w:rsid w:val="00AE43A8"/>
    <w:rsid w:val="00AE44F9"/>
    <w:rsid w:val="00AE4581"/>
    <w:rsid w:val="00AE47B5"/>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06B1"/>
    <w:rsid w:val="00AF156C"/>
    <w:rsid w:val="00AF161F"/>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EB9"/>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717"/>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419"/>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3E8"/>
    <w:rsid w:val="00B21503"/>
    <w:rsid w:val="00B22188"/>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567"/>
    <w:rsid w:val="00B336B3"/>
    <w:rsid w:val="00B337D6"/>
    <w:rsid w:val="00B3383D"/>
    <w:rsid w:val="00B3388A"/>
    <w:rsid w:val="00B34057"/>
    <w:rsid w:val="00B341BA"/>
    <w:rsid w:val="00B347F0"/>
    <w:rsid w:val="00B348C6"/>
    <w:rsid w:val="00B349FE"/>
    <w:rsid w:val="00B34A55"/>
    <w:rsid w:val="00B34D27"/>
    <w:rsid w:val="00B351B1"/>
    <w:rsid w:val="00B35385"/>
    <w:rsid w:val="00B35724"/>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250"/>
    <w:rsid w:val="00B405D2"/>
    <w:rsid w:val="00B40A1D"/>
    <w:rsid w:val="00B40ACD"/>
    <w:rsid w:val="00B40FDB"/>
    <w:rsid w:val="00B41017"/>
    <w:rsid w:val="00B41814"/>
    <w:rsid w:val="00B4187E"/>
    <w:rsid w:val="00B41995"/>
    <w:rsid w:val="00B41BE9"/>
    <w:rsid w:val="00B41C79"/>
    <w:rsid w:val="00B41CB0"/>
    <w:rsid w:val="00B41FF2"/>
    <w:rsid w:val="00B421C6"/>
    <w:rsid w:val="00B4258D"/>
    <w:rsid w:val="00B4264A"/>
    <w:rsid w:val="00B4300E"/>
    <w:rsid w:val="00B43021"/>
    <w:rsid w:val="00B43583"/>
    <w:rsid w:val="00B43586"/>
    <w:rsid w:val="00B4358E"/>
    <w:rsid w:val="00B438DD"/>
    <w:rsid w:val="00B43A03"/>
    <w:rsid w:val="00B43AEA"/>
    <w:rsid w:val="00B44130"/>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648"/>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51"/>
    <w:rsid w:val="00B51DCD"/>
    <w:rsid w:val="00B51EE5"/>
    <w:rsid w:val="00B51F92"/>
    <w:rsid w:val="00B51F9B"/>
    <w:rsid w:val="00B5276B"/>
    <w:rsid w:val="00B53043"/>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55"/>
    <w:rsid w:val="00B57FCF"/>
    <w:rsid w:val="00B60026"/>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AB0"/>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ABA"/>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8BD"/>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4DC"/>
    <w:rsid w:val="00B93B21"/>
    <w:rsid w:val="00B93D08"/>
    <w:rsid w:val="00B944FE"/>
    <w:rsid w:val="00B94BB5"/>
    <w:rsid w:val="00B94CA2"/>
    <w:rsid w:val="00B94CBC"/>
    <w:rsid w:val="00B94E6B"/>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14"/>
    <w:rsid w:val="00B97927"/>
    <w:rsid w:val="00B97A08"/>
    <w:rsid w:val="00B97E62"/>
    <w:rsid w:val="00BA02A4"/>
    <w:rsid w:val="00BA0532"/>
    <w:rsid w:val="00BA069B"/>
    <w:rsid w:val="00BA07AB"/>
    <w:rsid w:val="00BA0D70"/>
    <w:rsid w:val="00BA0F6E"/>
    <w:rsid w:val="00BA124B"/>
    <w:rsid w:val="00BA1DDE"/>
    <w:rsid w:val="00BA1DF7"/>
    <w:rsid w:val="00BA1E8F"/>
    <w:rsid w:val="00BA22E1"/>
    <w:rsid w:val="00BA26F9"/>
    <w:rsid w:val="00BA2802"/>
    <w:rsid w:val="00BA2846"/>
    <w:rsid w:val="00BA2968"/>
    <w:rsid w:val="00BA29DB"/>
    <w:rsid w:val="00BA2A3D"/>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882"/>
    <w:rsid w:val="00BA58C0"/>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2B9"/>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5E1"/>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4D3"/>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DF2"/>
    <w:rsid w:val="00BC6E43"/>
    <w:rsid w:val="00BC71D7"/>
    <w:rsid w:val="00BC750E"/>
    <w:rsid w:val="00BC76DA"/>
    <w:rsid w:val="00BC7787"/>
    <w:rsid w:val="00BC7A5E"/>
    <w:rsid w:val="00BC7B8B"/>
    <w:rsid w:val="00BD00C7"/>
    <w:rsid w:val="00BD041C"/>
    <w:rsid w:val="00BD0463"/>
    <w:rsid w:val="00BD06AA"/>
    <w:rsid w:val="00BD06B4"/>
    <w:rsid w:val="00BD078B"/>
    <w:rsid w:val="00BD0888"/>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8C"/>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06"/>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759"/>
    <w:rsid w:val="00BF38D8"/>
    <w:rsid w:val="00BF3A2C"/>
    <w:rsid w:val="00BF3A50"/>
    <w:rsid w:val="00BF3BEE"/>
    <w:rsid w:val="00BF3E9E"/>
    <w:rsid w:val="00BF3ECE"/>
    <w:rsid w:val="00BF3F1E"/>
    <w:rsid w:val="00BF45CA"/>
    <w:rsid w:val="00BF4A7B"/>
    <w:rsid w:val="00BF4B70"/>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324"/>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95A"/>
    <w:rsid w:val="00C05D0C"/>
    <w:rsid w:val="00C0633E"/>
    <w:rsid w:val="00C063A2"/>
    <w:rsid w:val="00C06636"/>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1B08"/>
    <w:rsid w:val="00C22193"/>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5E02"/>
    <w:rsid w:val="00C26247"/>
    <w:rsid w:val="00C27327"/>
    <w:rsid w:val="00C27539"/>
    <w:rsid w:val="00C2754E"/>
    <w:rsid w:val="00C2764D"/>
    <w:rsid w:val="00C2782B"/>
    <w:rsid w:val="00C27A66"/>
    <w:rsid w:val="00C27AE0"/>
    <w:rsid w:val="00C301A6"/>
    <w:rsid w:val="00C30374"/>
    <w:rsid w:val="00C3041D"/>
    <w:rsid w:val="00C30549"/>
    <w:rsid w:val="00C308CE"/>
    <w:rsid w:val="00C30B01"/>
    <w:rsid w:val="00C30EA5"/>
    <w:rsid w:val="00C31003"/>
    <w:rsid w:val="00C313B7"/>
    <w:rsid w:val="00C31608"/>
    <w:rsid w:val="00C31A76"/>
    <w:rsid w:val="00C31C9D"/>
    <w:rsid w:val="00C31E9D"/>
    <w:rsid w:val="00C31F0C"/>
    <w:rsid w:val="00C321A1"/>
    <w:rsid w:val="00C325D8"/>
    <w:rsid w:val="00C3298E"/>
    <w:rsid w:val="00C32AD9"/>
    <w:rsid w:val="00C32B39"/>
    <w:rsid w:val="00C32D07"/>
    <w:rsid w:val="00C32DD9"/>
    <w:rsid w:val="00C32F2F"/>
    <w:rsid w:val="00C330B6"/>
    <w:rsid w:val="00C33198"/>
    <w:rsid w:val="00C332D4"/>
    <w:rsid w:val="00C33338"/>
    <w:rsid w:val="00C334A1"/>
    <w:rsid w:val="00C334C8"/>
    <w:rsid w:val="00C338CE"/>
    <w:rsid w:val="00C33F9B"/>
    <w:rsid w:val="00C34224"/>
    <w:rsid w:val="00C34A7A"/>
    <w:rsid w:val="00C34C92"/>
    <w:rsid w:val="00C351A4"/>
    <w:rsid w:val="00C351F6"/>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B5E"/>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8ED"/>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1BDD"/>
    <w:rsid w:val="00C61EDD"/>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396"/>
    <w:rsid w:val="00C91507"/>
    <w:rsid w:val="00C9154E"/>
    <w:rsid w:val="00C915F0"/>
    <w:rsid w:val="00C918CC"/>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8FF"/>
    <w:rsid w:val="00C94AE8"/>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BF0"/>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338"/>
    <w:rsid w:val="00CC0597"/>
    <w:rsid w:val="00CC09E0"/>
    <w:rsid w:val="00CC0C9D"/>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4F75"/>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7F"/>
    <w:rsid w:val="00CE0CC8"/>
    <w:rsid w:val="00CE1267"/>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98A"/>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6AA"/>
    <w:rsid w:val="00D04A07"/>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2F1"/>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38D"/>
    <w:rsid w:val="00D125E6"/>
    <w:rsid w:val="00D1260D"/>
    <w:rsid w:val="00D1282E"/>
    <w:rsid w:val="00D1299F"/>
    <w:rsid w:val="00D12E8E"/>
    <w:rsid w:val="00D13378"/>
    <w:rsid w:val="00D13392"/>
    <w:rsid w:val="00D133CD"/>
    <w:rsid w:val="00D1352A"/>
    <w:rsid w:val="00D1381A"/>
    <w:rsid w:val="00D13B8F"/>
    <w:rsid w:val="00D13C4A"/>
    <w:rsid w:val="00D13C66"/>
    <w:rsid w:val="00D13DC4"/>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D38"/>
    <w:rsid w:val="00D17E9A"/>
    <w:rsid w:val="00D17F36"/>
    <w:rsid w:val="00D17F42"/>
    <w:rsid w:val="00D17F53"/>
    <w:rsid w:val="00D17F71"/>
    <w:rsid w:val="00D204A2"/>
    <w:rsid w:val="00D204BC"/>
    <w:rsid w:val="00D20969"/>
    <w:rsid w:val="00D20B53"/>
    <w:rsid w:val="00D20E99"/>
    <w:rsid w:val="00D20FD8"/>
    <w:rsid w:val="00D210B0"/>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AEB"/>
    <w:rsid w:val="00D26B10"/>
    <w:rsid w:val="00D26B1B"/>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2132"/>
    <w:rsid w:val="00D422DA"/>
    <w:rsid w:val="00D42358"/>
    <w:rsid w:val="00D4243E"/>
    <w:rsid w:val="00D42489"/>
    <w:rsid w:val="00D429C9"/>
    <w:rsid w:val="00D42C0A"/>
    <w:rsid w:val="00D42E0A"/>
    <w:rsid w:val="00D42F95"/>
    <w:rsid w:val="00D43397"/>
    <w:rsid w:val="00D436A5"/>
    <w:rsid w:val="00D43C40"/>
    <w:rsid w:val="00D43D05"/>
    <w:rsid w:val="00D442B4"/>
    <w:rsid w:val="00D44347"/>
    <w:rsid w:val="00D444C1"/>
    <w:rsid w:val="00D449C5"/>
    <w:rsid w:val="00D44C66"/>
    <w:rsid w:val="00D456D7"/>
    <w:rsid w:val="00D457B5"/>
    <w:rsid w:val="00D459E3"/>
    <w:rsid w:val="00D45E60"/>
    <w:rsid w:val="00D4664E"/>
    <w:rsid w:val="00D467E9"/>
    <w:rsid w:val="00D46A69"/>
    <w:rsid w:val="00D46D44"/>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2F2"/>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5966"/>
    <w:rsid w:val="00D66192"/>
    <w:rsid w:val="00D66299"/>
    <w:rsid w:val="00D669B4"/>
    <w:rsid w:val="00D66AF0"/>
    <w:rsid w:val="00D66B39"/>
    <w:rsid w:val="00D66C05"/>
    <w:rsid w:val="00D66C2A"/>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907"/>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171"/>
    <w:rsid w:val="00D876F6"/>
    <w:rsid w:val="00D8773C"/>
    <w:rsid w:val="00D8782A"/>
    <w:rsid w:val="00D878A7"/>
    <w:rsid w:val="00D87A45"/>
    <w:rsid w:val="00D87AD4"/>
    <w:rsid w:val="00D87D5F"/>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6C6"/>
    <w:rsid w:val="00DA1892"/>
    <w:rsid w:val="00DA1941"/>
    <w:rsid w:val="00DA1C5B"/>
    <w:rsid w:val="00DA1D9F"/>
    <w:rsid w:val="00DA26EA"/>
    <w:rsid w:val="00DA2E58"/>
    <w:rsid w:val="00DA308D"/>
    <w:rsid w:val="00DA3159"/>
    <w:rsid w:val="00DA325E"/>
    <w:rsid w:val="00DA345C"/>
    <w:rsid w:val="00DA34B9"/>
    <w:rsid w:val="00DA3636"/>
    <w:rsid w:val="00DA37E9"/>
    <w:rsid w:val="00DA3A40"/>
    <w:rsid w:val="00DA3C50"/>
    <w:rsid w:val="00DA406F"/>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1E68"/>
    <w:rsid w:val="00DB204F"/>
    <w:rsid w:val="00DB2789"/>
    <w:rsid w:val="00DB29AA"/>
    <w:rsid w:val="00DB3056"/>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0EF"/>
    <w:rsid w:val="00DC2F80"/>
    <w:rsid w:val="00DC301B"/>
    <w:rsid w:val="00DC338E"/>
    <w:rsid w:val="00DC3949"/>
    <w:rsid w:val="00DC3BA3"/>
    <w:rsid w:val="00DC45E3"/>
    <w:rsid w:val="00DC473D"/>
    <w:rsid w:val="00DC4E53"/>
    <w:rsid w:val="00DC5278"/>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192"/>
    <w:rsid w:val="00DD4702"/>
    <w:rsid w:val="00DD48C8"/>
    <w:rsid w:val="00DD498E"/>
    <w:rsid w:val="00DD4BEC"/>
    <w:rsid w:val="00DD4F62"/>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E41"/>
    <w:rsid w:val="00DD7E85"/>
    <w:rsid w:val="00DD7FC7"/>
    <w:rsid w:val="00DE0424"/>
    <w:rsid w:val="00DE0956"/>
    <w:rsid w:val="00DE0A28"/>
    <w:rsid w:val="00DE0EBB"/>
    <w:rsid w:val="00DE146D"/>
    <w:rsid w:val="00DE14AC"/>
    <w:rsid w:val="00DE152C"/>
    <w:rsid w:val="00DE1853"/>
    <w:rsid w:val="00DE28E0"/>
    <w:rsid w:val="00DE291D"/>
    <w:rsid w:val="00DE2B98"/>
    <w:rsid w:val="00DE2DB8"/>
    <w:rsid w:val="00DE2E94"/>
    <w:rsid w:val="00DE3065"/>
    <w:rsid w:val="00DE318F"/>
    <w:rsid w:val="00DE36FB"/>
    <w:rsid w:val="00DE396C"/>
    <w:rsid w:val="00DE399B"/>
    <w:rsid w:val="00DE3B5E"/>
    <w:rsid w:val="00DE3F6B"/>
    <w:rsid w:val="00DE41FE"/>
    <w:rsid w:val="00DE4330"/>
    <w:rsid w:val="00DE45C2"/>
    <w:rsid w:val="00DE46C3"/>
    <w:rsid w:val="00DE47B2"/>
    <w:rsid w:val="00DE4F54"/>
    <w:rsid w:val="00DE53D7"/>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351"/>
    <w:rsid w:val="00DF5491"/>
    <w:rsid w:val="00DF5A4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AC8"/>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159"/>
    <w:rsid w:val="00E21865"/>
    <w:rsid w:val="00E218D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99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5DE"/>
    <w:rsid w:val="00E50857"/>
    <w:rsid w:val="00E50E3E"/>
    <w:rsid w:val="00E50EA3"/>
    <w:rsid w:val="00E50F9E"/>
    <w:rsid w:val="00E5169C"/>
    <w:rsid w:val="00E51742"/>
    <w:rsid w:val="00E51885"/>
    <w:rsid w:val="00E51A57"/>
    <w:rsid w:val="00E51C33"/>
    <w:rsid w:val="00E522F9"/>
    <w:rsid w:val="00E52503"/>
    <w:rsid w:val="00E52702"/>
    <w:rsid w:val="00E52BB6"/>
    <w:rsid w:val="00E52E2C"/>
    <w:rsid w:val="00E53074"/>
    <w:rsid w:val="00E530D2"/>
    <w:rsid w:val="00E532F2"/>
    <w:rsid w:val="00E534EA"/>
    <w:rsid w:val="00E537B5"/>
    <w:rsid w:val="00E538A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AF3"/>
    <w:rsid w:val="00E55B71"/>
    <w:rsid w:val="00E55DD1"/>
    <w:rsid w:val="00E55F86"/>
    <w:rsid w:val="00E560FA"/>
    <w:rsid w:val="00E5613C"/>
    <w:rsid w:val="00E5647B"/>
    <w:rsid w:val="00E5679E"/>
    <w:rsid w:val="00E569FA"/>
    <w:rsid w:val="00E56B4E"/>
    <w:rsid w:val="00E56C90"/>
    <w:rsid w:val="00E56D18"/>
    <w:rsid w:val="00E56ED6"/>
    <w:rsid w:val="00E57098"/>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5AF"/>
    <w:rsid w:val="00E646EF"/>
    <w:rsid w:val="00E647C0"/>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1FE"/>
    <w:rsid w:val="00E726D1"/>
    <w:rsid w:val="00E72919"/>
    <w:rsid w:val="00E72C29"/>
    <w:rsid w:val="00E72ECD"/>
    <w:rsid w:val="00E7311D"/>
    <w:rsid w:val="00E731BA"/>
    <w:rsid w:val="00E7349C"/>
    <w:rsid w:val="00E73921"/>
    <w:rsid w:val="00E73A2E"/>
    <w:rsid w:val="00E73A9F"/>
    <w:rsid w:val="00E73B9D"/>
    <w:rsid w:val="00E742B0"/>
    <w:rsid w:val="00E7453A"/>
    <w:rsid w:val="00E746FC"/>
    <w:rsid w:val="00E749A3"/>
    <w:rsid w:val="00E74A1F"/>
    <w:rsid w:val="00E74EA9"/>
    <w:rsid w:val="00E75036"/>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93C"/>
    <w:rsid w:val="00E81BF3"/>
    <w:rsid w:val="00E8217C"/>
    <w:rsid w:val="00E821AD"/>
    <w:rsid w:val="00E82238"/>
    <w:rsid w:val="00E82445"/>
    <w:rsid w:val="00E82701"/>
    <w:rsid w:val="00E82874"/>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AA1"/>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C41"/>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C35"/>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488"/>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9A5"/>
    <w:rsid w:val="00EC7CFB"/>
    <w:rsid w:val="00EC7DED"/>
    <w:rsid w:val="00ED03CA"/>
    <w:rsid w:val="00ED04AC"/>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1F"/>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2E8"/>
    <w:rsid w:val="00F2253B"/>
    <w:rsid w:val="00F22779"/>
    <w:rsid w:val="00F227E5"/>
    <w:rsid w:val="00F22D9A"/>
    <w:rsid w:val="00F22E3E"/>
    <w:rsid w:val="00F233E9"/>
    <w:rsid w:val="00F23653"/>
    <w:rsid w:val="00F23881"/>
    <w:rsid w:val="00F23A5B"/>
    <w:rsid w:val="00F23C69"/>
    <w:rsid w:val="00F23D87"/>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01"/>
    <w:rsid w:val="00F3008B"/>
    <w:rsid w:val="00F3018A"/>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1DB8"/>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0C9"/>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054"/>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584"/>
    <w:rsid w:val="00F567DE"/>
    <w:rsid w:val="00F56928"/>
    <w:rsid w:val="00F56A97"/>
    <w:rsid w:val="00F56C1B"/>
    <w:rsid w:val="00F56C8A"/>
    <w:rsid w:val="00F56CCB"/>
    <w:rsid w:val="00F56E7D"/>
    <w:rsid w:val="00F56EFD"/>
    <w:rsid w:val="00F56F4B"/>
    <w:rsid w:val="00F57137"/>
    <w:rsid w:val="00F5732B"/>
    <w:rsid w:val="00F57335"/>
    <w:rsid w:val="00F5736C"/>
    <w:rsid w:val="00F57519"/>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2F50"/>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B44"/>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0AB"/>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531"/>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1A8A"/>
    <w:rsid w:val="00FF2383"/>
    <w:rsid w:val="00FF29A3"/>
    <w:rsid w:val="00FF2F32"/>
    <w:rsid w:val="00FF2FE4"/>
    <w:rsid w:val="00FF30AB"/>
    <w:rsid w:val="00FF33A8"/>
    <w:rsid w:val="00FF33E6"/>
    <w:rsid w:val="00FF344B"/>
    <w:rsid w:val="00FF34BF"/>
    <w:rsid w:val="00FF37E3"/>
    <w:rsid w:val="00FF3AC2"/>
    <w:rsid w:val="00FF3EFC"/>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E67D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E67D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1066">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
          <w:marLeft w:val="0"/>
          <w:marRight w:val="0"/>
          <w:marTop w:val="0"/>
          <w:marBottom w:val="0"/>
          <w:divBdr>
            <w:top w:val="none" w:sz="0" w:space="0" w:color="auto"/>
            <w:left w:val="none" w:sz="0" w:space="0" w:color="auto"/>
            <w:bottom w:val="none" w:sz="0" w:space="0" w:color="auto"/>
            <w:right w:val="none" w:sz="0" w:space="0" w:color="auto"/>
          </w:divBdr>
        </w:div>
        <w:div w:id="362249154">
          <w:marLeft w:val="0"/>
          <w:marRight w:val="0"/>
          <w:marTop w:val="0"/>
          <w:marBottom w:val="150"/>
          <w:divBdr>
            <w:top w:val="none" w:sz="0" w:space="0" w:color="auto"/>
            <w:left w:val="none" w:sz="0" w:space="0" w:color="auto"/>
            <w:bottom w:val="none" w:sz="0" w:space="0" w:color="auto"/>
            <w:right w:val="none" w:sz="0" w:space="0" w:color="auto"/>
          </w:divBdr>
          <w:divsChild>
            <w:div w:id="455367113">
              <w:marLeft w:val="0"/>
              <w:marRight w:val="0"/>
              <w:marTop w:val="0"/>
              <w:marBottom w:val="0"/>
              <w:divBdr>
                <w:top w:val="none" w:sz="0" w:space="0" w:color="auto"/>
                <w:left w:val="none" w:sz="0" w:space="0" w:color="auto"/>
                <w:bottom w:val="none" w:sz="0" w:space="0" w:color="auto"/>
                <w:right w:val="none" w:sz="0" w:space="0" w:color="auto"/>
              </w:divBdr>
            </w:div>
          </w:divsChild>
        </w:div>
        <w:div w:id="1657608803">
          <w:marLeft w:val="0"/>
          <w:marRight w:val="0"/>
          <w:marTop w:val="0"/>
          <w:marBottom w:val="0"/>
          <w:divBdr>
            <w:top w:val="none" w:sz="0" w:space="0" w:color="auto"/>
            <w:left w:val="none" w:sz="0" w:space="0" w:color="auto"/>
            <w:bottom w:val="none" w:sz="0" w:space="0" w:color="auto"/>
            <w:right w:val="none" w:sz="0" w:space="0" w:color="auto"/>
          </w:divBdr>
        </w:div>
        <w:div w:id="615213133">
          <w:marLeft w:val="0"/>
          <w:marRight w:val="0"/>
          <w:marTop w:val="0"/>
          <w:marBottom w:val="0"/>
          <w:divBdr>
            <w:top w:val="none" w:sz="0" w:space="0" w:color="auto"/>
            <w:left w:val="none" w:sz="0" w:space="0" w:color="auto"/>
            <w:bottom w:val="none" w:sz="0" w:space="0" w:color="auto"/>
            <w:right w:val="none" w:sz="0" w:space="0" w:color="auto"/>
          </w:divBdr>
          <w:divsChild>
            <w:div w:id="1674644257">
              <w:marLeft w:val="0"/>
              <w:marRight w:val="0"/>
              <w:marTop w:val="0"/>
              <w:marBottom w:val="0"/>
              <w:divBdr>
                <w:top w:val="none" w:sz="0" w:space="0" w:color="auto"/>
                <w:left w:val="none" w:sz="0" w:space="0" w:color="auto"/>
                <w:bottom w:val="none" w:sz="0" w:space="0" w:color="auto"/>
                <w:right w:val="none" w:sz="0" w:space="0" w:color="auto"/>
              </w:divBdr>
            </w:div>
            <w:div w:id="1874222374">
              <w:marLeft w:val="0"/>
              <w:marRight w:val="0"/>
              <w:marTop w:val="0"/>
              <w:marBottom w:val="0"/>
              <w:divBdr>
                <w:top w:val="none" w:sz="0" w:space="0" w:color="auto"/>
                <w:left w:val="none" w:sz="0" w:space="0" w:color="auto"/>
                <w:bottom w:val="none" w:sz="0" w:space="0" w:color="auto"/>
                <w:right w:val="none" w:sz="0" w:space="0" w:color="auto"/>
              </w:divBdr>
              <w:divsChild>
                <w:div w:id="18006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123495">
      <w:bodyDiv w:val="1"/>
      <w:marLeft w:val="0"/>
      <w:marRight w:val="0"/>
      <w:marTop w:val="0"/>
      <w:marBottom w:val="0"/>
      <w:divBdr>
        <w:top w:val="none" w:sz="0" w:space="0" w:color="auto"/>
        <w:left w:val="none" w:sz="0" w:space="0" w:color="auto"/>
        <w:bottom w:val="none" w:sz="0" w:space="0" w:color="auto"/>
        <w:right w:val="none" w:sz="0" w:space="0" w:color="auto"/>
      </w:divBdr>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5428">
      <w:marLeft w:val="0"/>
      <w:marRight w:val="0"/>
      <w:marTop w:val="0"/>
      <w:marBottom w:val="225"/>
      <w:divBdr>
        <w:top w:val="none" w:sz="0" w:space="0" w:color="auto"/>
        <w:left w:val="none" w:sz="0" w:space="0" w:color="auto"/>
        <w:bottom w:val="none" w:sz="0" w:space="0" w:color="auto"/>
        <w:right w:val="none" w:sz="0" w:space="0" w:color="auto"/>
      </w:divBdr>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6187">
      <w:bodyDiv w:val="1"/>
      <w:marLeft w:val="0"/>
      <w:marRight w:val="0"/>
      <w:marTop w:val="0"/>
      <w:marBottom w:val="0"/>
      <w:divBdr>
        <w:top w:val="none" w:sz="0" w:space="0" w:color="auto"/>
        <w:left w:val="none" w:sz="0" w:space="0" w:color="auto"/>
        <w:bottom w:val="none" w:sz="0" w:space="0" w:color="auto"/>
        <w:right w:val="none" w:sz="0" w:space="0" w:color="auto"/>
      </w:divBdr>
      <w:divsChild>
        <w:div w:id="1596860575">
          <w:marLeft w:val="0"/>
          <w:marRight w:val="0"/>
          <w:marTop w:val="0"/>
          <w:marBottom w:val="0"/>
          <w:divBdr>
            <w:top w:val="none" w:sz="0" w:space="0" w:color="auto"/>
            <w:left w:val="none" w:sz="0" w:space="0" w:color="auto"/>
            <w:bottom w:val="none" w:sz="0" w:space="0" w:color="auto"/>
            <w:right w:val="none" w:sz="0" w:space="0" w:color="auto"/>
          </w:divBdr>
          <w:divsChild>
            <w:div w:id="1502506898">
              <w:marLeft w:val="0"/>
              <w:marRight w:val="0"/>
              <w:marTop w:val="0"/>
              <w:marBottom w:val="0"/>
              <w:divBdr>
                <w:top w:val="none" w:sz="0" w:space="0" w:color="auto"/>
                <w:left w:val="none" w:sz="0" w:space="0" w:color="auto"/>
                <w:bottom w:val="none" w:sz="0" w:space="0" w:color="auto"/>
                <w:right w:val="none" w:sz="0" w:space="0" w:color="auto"/>
              </w:divBdr>
              <w:divsChild>
                <w:div w:id="1294864524">
                  <w:marLeft w:val="0"/>
                  <w:marRight w:val="0"/>
                  <w:marTop w:val="0"/>
                  <w:marBottom w:val="0"/>
                  <w:divBdr>
                    <w:top w:val="none" w:sz="0" w:space="0" w:color="auto"/>
                    <w:left w:val="none" w:sz="0" w:space="0" w:color="auto"/>
                    <w:bottom w:val="none" w:sz="0" w:space="0" w:color="auto"/>
                    <w:right w:val="none" w:sz="0" w:space="0" w:color="auto"/>
                  </w:divBdr>
                  <w:divsChild>
                    <w:div w:id="1170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073696">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4302416">
      <w:bodyDiv w:val="1"/>
      <w:marLeft w:val="0"/>
      <w:marRight w:val="0"/>
      <w:marTop w:val="0"/>
      <w:marBottom w:val="0"/>
      <w:divBdr>
        <w:top w:val="none" w:sz="0" w:space="0" w:color="auto"/>
        <w:left w:val="none" w:sz="0" w:space="0" w:color="auto"/>
        <w:bottom w:val="none" w:sz="0" w:space="0" w:color="auto"/>
        <w:right w:val="none" w:sz="0" w:space="0" w:color="auto"/>
      </w:divBdr>
      <w:divsChild>
        <w:div w:id="743448999">
          <w:marLeft w:val="0"/>
          <w:marRight w:val="0"/>
          <w:marTop w:val="0"/>
          <w:marBottom w:val="0"/>
          <w:divBdr>
            <w:top w:val="none" w:sz="0" w:space="0" w:color="auto"/>
            <w:left w:val="none" w:sz="0" w:space="0" w:color="auto"/>
            <w:bottom w:val="none" w:sz="0" w:space="0" w:color="auto"/>
            <w:right w:val="none" w:sz="0" w:space="0" w:color="auto"/>
          </w:divBdr>
          <w:divsChild>
            <w:div w:id="277874539">
              <w:marLeft w:val="0"/>
              <w:marRight w:val="0"/>
              <w:marTop w:val="0"/>
              <w:marBottom w:val="0"/>
              <w:divBdr>
                <w:top w:val="none" w:sz="0" w:space="0" w:color="auto"/>
                <w:left w:val="none" w:sz="0" w:space="0" w:color="auto"/>
                <w:bottom w:val="none" w:sz="0" w:space="0" w:color="auto"/>
                <w:right w:val="none" w:sz="0" w:space="0" w:color="auto"/>
              </w:divBdr>
              <w:divsChild>
                <w:div w:id="2062899286">
                  <w:marLeft w:val="0"/>
                  <w:marRight w:val="0"/>
                  <w:marTop w:val="0"/>
                  <w:marBottom w:val="0"/>
                  <w:divBdr>
                    <w:top w:val="none" w:sz="0" w:space="0" w:color="auto"/>
                    <w:left w:val="none" w:sz="0" w:space="0" w:color="auto"/>
                    <w:bottom w:val="none" w:sz="0" w:space="0" w:color="auto"/>
                    <w:right w:val="none" w:sz="0" w:space="0" w:color="auto"/>
                  </w:divBdr>
                  <w:divsChild>
                    <w:div w:id="1585845212">
                      <w:marLeft w:val="-255"/>
                      <w:marRight w:val="0"/>
                      <w:marTop w:val="0"/>
                      <w:marBottom w:val="0"/>
                      <w:divBdr>
                        <w:top w:val="none" w:sz="0" w:space="0" w:color="auto"/>
                        <w:left w:val="none" w:sz="0" w:space="0" w:color="auto"/>
                        <w:bottom w:val="none" w:sz="0" w:space="0" w:color="auto"/>
                        <w:right w:val="none" w:sz="0" w:space="0" w:color="auto"/>
                      </w:divBdr>
                      <w:divsChild>
                        <w:div w:id="932787930">
                          <w:marLeft w:val="0"/>
                          <w:marRight w:val="0"/>
                          <w:marTop w:val="0"/>
                          <w:marBottom w:val="0"/>
                          <w:divBdr>
                            <w:top w:val="none" w:sz="0" w:space="0" w:color="auto"/>
                            <w:left w:val="none" w:sz="0" w:space="0" w:color="auto"/>
                            <w:bottom w:val="none" w:sz="0" w:space="0" w:color="auto"/>
                            <w:right w:val="none" w:sz="0" w:space="0" w:color="auto"/>
                          </w:divBdr>
                          <w:divsChild>
                            <w:div w:id="1453479413">
                              <w:marLeft w:val="0"/>
                              <w:marRight w:val="0"/>
                              <w:marTop w:val="0"/>
                              <w:marBottom w:val="0"/>
                              <w:divBdr>
                                <w:top w:val="none" w:sz="0" w:space="0" w:color="auto"/>
                                <w:left w:val="none" w:sz="0" w:space="0" w:color="auto"/>
                                <w:bottom w:val="none" w:sz="0" w:space="0" w:color="auto"/>
                                <w:right w:val="none" w:sz="0" w:space="0" w:color="auto"/>
                              </w:divBdr>
                              <w:divsChild>
                                <w:div w:id="8181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26039">
      <w:bodyDiv w:val="1"/>
      <w:marLeft w:val="0"/>
      <w:marRight w:val="0"/>
      <w:marTop w:val="0"/>
      <w:marBottom w:val="0"/>
      <w:divBdr>
        <w:top w:val="none" w:sz="0" w:space="0" w:color="auto"/>
        <w:left w:val="none" w:sz="0" w:space="0" w:color="auto"/>
        <w:bottom w:val="none" w:sz="0" w:space="0" w:color="auto"/>
        <w:right w:val="none" w:sz="0" w:space="0" w:color="auto"/>
      </w:divBdr>
      <w:divsChild>
        <w:div w:id="1241062233">
          <w:marLeft w:val="0"/>
          <w:marRight w:val="0"/>
          <w:marTop w:val="0"/>
          <w:marBottom w:val="150"/>
          <w:divBdr>
            <w:top w:val="none" w:sz="0" w:space="0" w:color="auto"/>
            <w:left w:val="none" w:sz="0" w:space="0" w:color="auto"/>
            <w:bottom w:val="none" w:sz="0" w:space="0" w:color="auto"/>
            <w:right w:val="none" w:sz="0" w:space="0" w:color="auto"/>
          </w:divBdr>
          <w:divsChild>
            <w:div w:id="1177377957">
              <w:marLeft w:val="0"/>
              <w:marRight w:val="0"/>
              <w:marTop w:val="0"/>
              <w:marBottom w:val="0"/>
              <w:divBdr>
                <w:top w:val="none" w:sz="0" w:space="0" w:color="auto"/>
                <w:left w:val="none" w:sz="0" w:space="0" w:color="auto"/>
                <w:bottom w:val="none" w:sz="0" w:space="0" w:color="auto"/>
                <w:right w:val="none" w:sz="0" w:space="0" w:color="auto"/>
              </w:divBdr>
            </w:div>
            <w:div w:id="423913718">
              <w:marLeft w:val="0"/>
              <w:marRight w:val="0"/>
              <w:marTop w:val="0"/>
              <w:marBottom w:val="0"/>
              <w:divBdr>
                <w:top w:val="none" w:sz="0" w:space="0" w:color="auto"/>
                <w:left w:val="none" w:sz="0" w:space="0" w:color="auto"/>
                <w:bottom w:val="none" w:sz="0" w:space="0" w:color="auto"/>
                <w:right w:val="none" w:sz="0" w:space="0" w:color="auto"/>
              </w:divBdr>
              <w:divsChild>
                <w:div w:id="1098520935">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284702780">
          <w:marLeft w:val="0"/>
          <w:marRight w:val="0"/>
          <w:marTop w:val="0"/>
          <w:marBottom w:val="0"/>
          <w:divBdr>
            <w:top w:val="none" w:sz="0" w:space="0" w:color="auto"/>
            <w:left w:val="none" w:sz="0" w:space="0" w:color="auto"/>
            <w:bottom w:val="none" w:sz="0" w:space="0" w:color="auto"/>
            <w:right w:val="none" w:sz="0" w:space="0" w:color="auto"/>
          </w:divBdr>
          <w:divsChild>
            <w:div w:id="1707756182">
              <w:marLeft w:val="0"/>
              <w:marRight w:val="0"/>
              <w:marTop w:val="0"/>
              <w:marBottom w:val="300"/>
              <w:divBdr>
                <w:top w:val="single" w:sz="6" w:space="4" w:color="A5B0A8"/>
                <w:left w:val="single" w:sz="2" w:space="0" w:color="A5B0A8"/>
                <w:bottom w:val="single" w:sz="2" w:space="0" w:color="A5B0A8"/>
                <w:right w:val="single" w:sz="2" w:space="0" w:color="A5B0A8"/>
              </w:divBdr>
              <w:divsChild>
                <w:div w:id="935943110">
                  <w:marLeft w:val="0"/>
                  <w:marRight w:val="0"/>
                  <w:marTop w:val="0"/>
                  <w:marBottom w:val="0"/>
                  <w:divBdr>
                    <w:top w:val="none" w:sz="0" w:space="0" w:color="auto"/>
                    <w:left w:val="none" w:sz="0" w:space="0" w:color="auto"/>
                    <w:bottom w:val="none" w:sz="0" w:space="0" w:color="auto"/>
                    <w:right w:val="none" w:sz="0" w:space="0" w:color="auto"/>
                  </w:divBdr>
                </w:div>
              </w:divsChild>
            </w:div>
            <w:div w:id="371539294">
              <w:marLeft w:val="0"/>
              <w:marRight w:val="0"/>
              <w:marTop w:val="0"/>
              <w:marBottom w:val="300"/>
              <w:divBdr>
                <w:top w:val="none" w:sz="0" w:space="0" w:color="auto"/>
                <w:left w:val="none" w:sz="0" w:space="0" w:color="auto"/>
                <w:bottom w:val="none" w:sz="0" w:space="0" w:color="auto"/>
                <w:right w:val="none" w:sz="0" w:space="0" w:color="auto"/>
              </w:divBdr>
            </w:div>
            <w:div w:id="628315779">
              <w:marLeft w:val="0"/>
              <w:marRight w:val="0"/>
              <w:marTop w:val="0"/>
              <w:marBottom w:val="300"/>
              <w:divBdr>
                <w:top w:val="none" w:sz="0" w:space="0" w:color="auto"/>
                <w:left w:val="none" w:sz="0" w:space="0" w:color="auto"/>
                <w:bottom w:val="none" w:sz="0" w:space="0" w:color="auto"/>
                <w:right w:val="none" w:sz="0" w:space="0" w:color="auto"/>
              </w:divBdr>
            </w:div>
            <w:div w:id="29426405">
              <w:marLeft w:val="0"/>
              <w:marRight w:val="0"/>
              <w:marTop w:val="0"/>
              <w:marBottom w:val="0"/>
              <w:divBdr>
                <w:top w:val="none" w:sz="0" w:space="0" w:color="auto"/>
                <w:left w:val="none" w:sz="0" w:space="0" w:color="auto"/>
                <w:bottom w:val="none" w:sz="0" w:space="0" w:color="auto"/>
                <w:right w:val="none" w:sz="0" w:space="0" w:color="auto"/>
              </w:divBdr>
              <w:divsChild>
                <w:div w:id="1892813366">
                  <w:marLeft w:val="0"/>
                  <w:marRight w:val="0"/>
                  <w:marTop w:val="0"/>
                  <w:marBottom w:val="0"/>
                  <w:divBdr>
                    <w:top w:val="single" w:sz="6" w:space="8" w:color="A9B9AC"/>
                    <w:left w:val="single" w:sz="2" w:space="0" w:color="A9B9AC"/>
                    <w:bottom w:val="single" w:sz="2" w:space="0" w:color="A9B9AC"/>
                    <w:right w:val="single" w:sz="2" w:space="0" w:color="A9B9AC"/>
                  </w:divBdr>
                </w:div>
                <w:div w:id="142837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8702">
          <w:marLeft w:val="0"/>
          <w:marRight w:val="0"/>
          <w:marTop w:val="0"/>
          <w:marBottom w:val="0"/>
          <w:divBdr>
            <w:top w:val="none" w:sz="0" w:space="0" w:color="auto"/>
            <w:left w:val="none" w:sz="0" w:space="0" w:color="auto"/>
            <w:bottom w:val="none" w:sz="0" w:space="0" w:color="auto"/>
            <w:right w:val="none" w:sz="0" w:space="0" w:color="auto"/>
          </w:divBdr>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6169951">
      <w:bodyDiv w:val="1"/>
      <w:marLeft w:val="0"/>
      <w:marRight w:val="0"/>
      <w:marTop w:val="0"/>
      <w:marBottom w:val="0"/>
      <w:divBdr>
        <w:top w:val="none" w:sz="0" w:space="0" w:color="auto"/>
        <w:left w:val="none" w:sz="0" w:space="0" w:color="auto"/>
        <w:bottom w:val="none" w:sz="0" w:space="0" w:color="auto"/>
        <w:right w:val="none" w:sz="0" w:space="0" w:color="auto"/>
      </w:divBdr>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2920304">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210911">
      <w:bodyDiv w:val="1"/>
      <w:marLeft w:val="0"/>
      <w:marRight w:val="0"/>
      <w:marTop w:val="0"/>
      <w:marBottom w:val="0"/>
      <w:divBdr>
        <w:top w:val="none" w:sz="0" w:space="0" w:color="auto"/>
        <w:left w:val="none" w:sz="0" w:space="0" w:color="auto"/>
        <w:bottom w:val="none" w:sz="0" w:space="0" w:color="auto"/>
        <w:right w:val="none" w:sz="0" w:space="0" w:color="auto"/>
      </w:divBdr>
      <w:divsChild>
        <w:div w:id="2078429377">
          <w:marLeft w:val="0"/>
          <w:marRight w:val="0"/>
          <w:marTop w:val="0"/>
          <w:marBottom w:val="0"/>
          <w:divBdr>
            <w:top w:val="none" w:sz="0" w:space="0" w:color="auto"/>
            <w:left w:val="none" w:sz="0" w:space="0" w:color="auto"/>
            <w:bottom w:val="none" w:sz="0" w:space="0" w:color="auto"/>
            <w:right w:val="none" w:sz="0" w:space="0" w:color="auto"/>
          </w:divBdr>
          <w:divsChild>
            <w:div w:id="862789674">
              <w:marLeft w:val="0"/>
              <w:marRight w:val="0"/>
              <w:marTop w:val="0"/>
              <w:marBottom w:val="0"/>
              <w:divBdr>
                <w:top w:val="none" w:sz="0" w:space="0" w:color="auto"/>
                <w:left w:val="none" w:sz="0" w:space="0" w:color="auto"/>
                <w:bottom w:val="none" w:sz="0" w:space="0" w:color="auto"/>
                <w:right w:val="none" w:sz="0" w:space="0" w:color="auto"/>
              </w:divBdr>
              <w:divsChild>
                <w:div w:id="1698458729">
                  <w:marLeft w:val="0"/>
                  <w:marRight w:val="0"/>
                  <w:marTop w:val="0"/>
                  <w:marBottom w:val="0"/>
                  <w:divBdr>
                    <w:top w:val="none" w:sz="0" w:space="0" w:color="auto"/>
                    <w:left w:val="none" w:sz="0" w:space="0" w:color="auto"/>
                    <w:bottom w:val="none" w:sz="0" w:space="0" w:color="auto"/>
                    <w:right w:val="none" w:sz="0" w:space="0" w:color="auto"/>
                  </w:divBdr>
                  <w:divsChild>
                    <w:div w:id="225535853">
                      <w:marLeft w:val="0"/>
                      <w:marRight w:val="0"/>
                      <w:marTop w:val="0"/>
                      <w:marBottom w:val="0"/>
                      <w:divBdr>
                        <w:top w:val="none" w:sz="0" w:space="0" w:color="auto"/>
                        <w:left w:val="none" w:sz="0" w:space="0" w:color="auto"/>
                        <w:bottom w:val="none" w:sz="0" w:space="0" w:color="auto"/>
                        <w:right w:val="none" w:sz="0" w:space="0" w:color="auto"/>
                      </w:divBdr>
                      <w:divsChild>
                        <w:div w:id="437606970">
                          <w:marLeft w:val="0"/>
                          <w:marRight w:val="0"/>
                          <w:marTop w:val="0"/>
                          <w:marBottom w:val="0"/>
                          <w:divBdr>
                            <w:top w:val="none" w:sz="0" w:space="0" w:color="auto"/>
                            <w:left w:val="none" w:sz="0" w:space="0" w:color="auto"/>
                            <w:bottom w:val="none" w:sz="0" w:space="0" w:color="auto"/>
                            <w:right w:val="none" w:sz="0" w:space="0" w:color="auto"/>
                          </w:divBdr>
                          <w:divsChild>
                            <w:div w:id="2047831008">
                              <w:marLeft w:val="0"/>
                              <w:marRight w:val="0"/>
                              <w:marTop w:val="0"/>
                              <w:marBottom w:val="0"/>
                              <w:divBdr>
                                <w:top w:val="none" w:sz="0" w:space="0" w:color="auto"/>
                                <w:left w:val="none" w:sz="0" w:space="0" w:color="auto"/>
                                <w:bottom w:val="none" w:sz="0" w:space="0" w:color="auto"/>
                                <w:right w:val="none" w:sz="0" w:space="0" w:color="auto"/>
                              </w:divBdr>
                              <w:divsChild>
                                <w:div w:id="14162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4958159">
      <w:bodyDiv w:val="1"/>
      <w:marLeft w:val="0"/>
      <w:marRight w:val="0"/>
      <w:marTop w:val="0"/>
      <w:marBottom w:val="0"/>
      <w:divBdr>
        <w:top w:val="none" w:sz="0" w:space="0" w:color="auto"/>
        <w:left w:val="none" w:sz="0" w:space="0" w:color="auto"/>
        <w:bottom w:val="none" w:sz="0" w:space="0" w:color="auto"/>
        <w:right w:val="none" w:sz="0" w:space="0" w:color="auto"/>
      </w:divBdr>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19457644">
      <w:bodyDiv w:val="1"/>
      <w:marLeft w:val="0"/>
      <w:marRight w:val="0"/>
      <w:marTop w:val="0"/>
      <w:marBottom w:val="0"/>
      <w:divBdr>
        <w:top w:val="none" w:sz="0" w:space="0" w:color="auto"/>
        <w:left w:val="none" w:sz="0" w:space="0" w:color="auto"/>
        <w:bottom w:val="none" w:sz="0" w:space="0" w:color="auto"/>
        <w:right w:val="none" w:sz="0" w:space="0" w:color="auto"/>
      </w:divBdr>
      <w:divsChild>
        <w:div w:id="1588683934">
          <w:marLeft w:val="0"/>
          <w:marRight w:val="0"/>
          <w:marTop w:val="0"/>
          <w:marBottom w:val="0"/>
          <w:divBdr>
            <w:top w:val="none" w:sz="0" w:space="0" w:color="auto"/>
            <w:left w:val="none" w:sz="0" w:space="0" w:color="auto"/>
            <w:bottom w:val="none" w:sz="0" w:space="0" w:color="auto"/>
            <w:right w:val="none" w:sz="0" w:space="0" w:color="auto"/>
          </w:divBdr>
          <w:divsChild>
            <w:div w:id="1231578885">
              <w:marLeft w:val="0"/>
              <w:marRight w:val="0"/>
              <w:marTop w:val="0"/>
              <w:marBottom w:val="0"/>
              <w:divBdr>
                <w:top w:val="none" w:sz="0" w:space="0" w:color="auto"/>
                <w:left w:val="none" w:sz="0" w:space="0" w:color="auto"/>
                <w:bottom w:val="none" w:sz="0" w:space="0" w:color="auto"/>
                <w:right w:val="none" w:sz="0" w:space="0" w:color="auto"/>
              </w:divBdr>
              <w:divsChild>
                <w:div w:id="727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8706762">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2">
          <w:marLeft w:val="0"/>
          <w:marRight w:val="0"/>
          <w:marTop w:val="0"/>
          <w:marBottom w:val="0"/>
          <w:divBdr>
            <w:top w:val="none" w:sz="0" w:space="0" w:color="auto"/>
            <w:left w:val="none" w:sz="0" w:space="0" w:color="auto"/>
            <w:bottom w:val="none" w:sz="0" w:space="0" w:color="auto"/>
            <w:right w:val="none" w:sz="0" w:space="0" w:color="auto"/>
          </w:divBdr>
          <w:divsChild>
            <w:div w:id="1372074923">
              <w:marLeft w:val="0"/>
              <w:marRight w:val="0"/>
              <w:marTop w:val="0"/>
              <w:marBottom w:val="0"/>
              <w:divBdr>
                <w:top w:val="none" w:sz="0" w:space="0" w:color="auto"/>
                <w:left w:val="none" w:sz="0" w:space="0" w:color="auto"/>
                <w:bottom w:val="none" w:sz="0" w:space="0" w:color="auto"/>
                <w:right w:val="none" w:sz="0" w:space="0" w:color="auto"/>
              </w:divBdr>
              <w:divsChild>
                <w:div w:id="691682717">
                  <w:marLeft w:val="0"/>
                  <w:marRight w:val="0"/>
                  <w:marTop w:val="0"/>
                  <w:marBottom w:val="0"/>
                  <w:divBdr>
                    <w:top w:val="none" w:sz="0" w:space="0" w:color="auto"/>
                    <w:left w:val="none" w:sz="0" w:space="0" w:color="auto"/>
                    <w:bottom w:val="none" w:sz="0" w:space="0" w:color="auto"/>
                    <w:right w:val="none" w:sz="0" w:space="0" w:color="auto"/>
                  </w:divBdr>
                  <w:divsChild>
                    <w:div w:id="1039087220">
                      <w:marLeft w:val="0"/>
                      <w:marRight w:val="0"/>
                      <w:marTop w:val="0"/>
                      <w:marBottom w:val="0"/>
                      <w:divBdr>
                        <w:top w:val="none" w:sz="0" w:space="0" w:color="auto"/>
                        <w:left w:val="none" w:sz="0" w:space="0" w:color="auto"/>
                        <w:bottom w:val="none" w:sz="0" w:space="0" w:color="auto"/>
                        <w:right w:val="none" w:sz="0" w:space="0" w:color="auto"/>
                      </w:divBdr>
                      <w:divsChild>
                        <w:div w:id="1128431593">
                          <w:marLeft w:val="0"/>
                          <w:marRight w:val="0"/>
                          <w:marTop w:val="0"/>
                          <w:marBottom w:val="0"/>
                          <w:divBdr>
                            <w:top w:val="none" w:sz="0" w:space="0" w:color="auto"/>
                            <w:left w:val="none" w:sz="0" w:space="0" w:color="auto"/>
                            <w:bottom w:val="none" w:sz="0" w:space="0" w:color="auto"/>
                            <w:right w:val="none" w:sz="0" w:space="0" w:color="auto"/>
                          </w:divBdr>
                          <w:divsChild>
                            <w:div w:id="1168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0674508">
      <w:bodyDiv w:val="1"/>
      <w:marLeft w:val="0"/>
      <w:marRight w:val="0"/>
      <w:marTop w:val="0"/>
      <w:marBottom w:val="0"/>
      <w:divBdr>
        <w:top w:val="none" w:sz="0" w:space="0" w:color="auto"/>
        <w:left w:val="none" w:sz="0" w:space="0" w:color="auto"/>
        <w:bottom w:val="none" w:sz="0" w:space="0" w:color="auto"/>
        <w:right w:val="none" w:sz="0" w:space="0" w:color="auto"/>
      </w:divBdr>
      <w:divsChild>
        <w:div w:id="437606010">
          <w:marLeft w:val="225"/>
          <w:marRight w:val="225"/>
          <w:marTop w:val="540"/>
          <w:marBottom w:val="225"/>
          <w:divBdr>
            <w:top w:val="none" w:sz="0" w:space="0" w:color="auto"/>
            <w:left w:val="none" w:sz="0" w:space="0" w:color="auto"/>
            <w:bottom w:val="none" w:sz="0" w:space="0" w:color="auto"/>
            <w:right w:val="none" w:sz="0" w:space="0" w:color="auto"/>
          </w:divBdr>
          <w:divsChild>
            <w:div w:id="999384462">
              <w:marLeft w:val="300"/>
              <w:marRight w:val="0"/>
              <w:marTop w:val="0"/>
              <w:marBottom w:val="75"/>
              <w:divBdr>
                <w:top w:val="none" w:sz="0" w:space="0" w:color="auto"/>
                <w:left w:val="none" w:sz="0" w:space="0" w:color="auto"/>
                <w:bottom w:val="none" w:sz="0" w:space="0" w:color="auto"/>
                <w:right w:val="none" w:sz="0" w:space="0" w:color="auto"/>
              </w:divBdr>
              <w:divsChild>
                <w:div w:id="644940781">
                  <w:marLeft w:val="0"/>
                  <w:marRight w:val="0"/>
                  <w:marTop w:val="150"/>
                  <w:marBottom w:val="75"/>
                  <w:divBdr>
                    <w:top w:val="none" w:sz="0" w:space="0" w:color="auto"/>
                    <w:left w:val="none" w:sz="0" w:space="0" w:color="auto"/>
                    <w:bottom w:val="none" w:sz="0" w:space="0" w:color="auto"/>
                    <w:right w:val="none" w:sz="0" w:space="0" w:color="auto"/>
                  </w:divBdr>
                </w:div>
                <w:div w:id="840311661">
                  <w:marLeft w:val="0"/>
                  <w:marRight w:val="0"/>
                  <w:marTop w:val="150"/>
                  <w:marBottom w:val="300"/>
                  <w:divBdr>
                    <w:top w:val="single" w:sz="6" w:space="0" w:color="000000"/>
                    <w:left w:val="single" w:sz="6" w:space="0" w:color="000000"/>
                    <w:bottom w:val="single" w:sz="6" w:space="0" w:color="000000"/>
                    <w:right w:val="single" w:sz="6" w:space="0" w:color="000000"/>
                  </w:divBdr>
                </w:div>
                <w:div w:id="38910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20824">
      <w:bodyDiv w:val="1"/>
      <w:marLeft w:val="0"/>
      <w:marRight w:val="0"/>
      <w:marTop w:val="0"/>
      <w:marBottom w:val="0"/>
      <w:divBdr>
        <w:top w:val="none" w:sz="0" w:space="0" w:color="auto"/>
        <w:left w:val="none" w:sz="0" w:space="0" w:color="auto"/>
        <w:bottom w:val="none" w:sz="0" w:space="0" w:color="auto"/>
        <w:right w:val="none" w:sz="0" w:space="0" w:color="auto"/>
      </w:divBdr>
      <w:divsChild>
        <w:div w:id="1064136566">
          <w:marLeft w:val="0"/>
          <w:marRight w:val="0"/>
          <w:marTop w:val="0"/>
          <w:marBottom w:val="0"/>
          <w:divBdr>
            <w:top w:val="none" w:sz="0" w:space="0" w:color="auto"/>
            <w:left w:val="none" w:sz="0" w:space="0" w:color="auto"/>
            <w:bottom w:val="none" w:sz="0" w:space="0" w:color="auto"/>
            <w:right w:val="none" w:sz="0" w:space="0" w:color="auto"/>
          </w:divBdr>
          <w:divsChild>
            <w:div w:id="527641031">
              <w:marLeft w:val="0"/>
              <w:marRight w:val="0"/>
              <w:marTop w:val="0"/>
              <w:marBottom w:val="0"/>
              <w:divBdr>
                <w:top w:val="none" w:sz="0" w:space="0" w:color="auto"/>
                <w:left w:val="none" w:sz="0" w:space="0" w:color="auto"/>
                <w:bottom w:val="none" w:sz="0" w:space="0" w:color="auto"/>
                <w:right w:val="none" w:sz="0" w:space="0" w:color="auto"/>
              </w:divBdr>
              <w:divsChild>
                <w:div w:id="144249721">
                  <w:marLeft w:val="0"/>
                  <w:marRight w:val="0"/>
                  <w:marTop w:val="0"/>
                  <w:marBottom w:val="0"/>
                  <w:divBdr>
                    <w:top w:val="none" w:sz="0" w:space="0" w:color="auto"/>
                    <w:left w:val="none" w:sz="0" w:space="0" w:color="auto"/>
                    <w:bottom w:val="none" w:sz="0" w:space="0" w:color="auto"/>
                    <w:right w:val="none" w:sz="0" w:space="0" w:color="auto"/>
                  </w:divBdr>
                  <w:divsChild>
                    <w:div w:id="327368678">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14425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799610834">
      <w:bodyDiv w:val="1"/>
      <w:marLeft w:val="0"/>
      <w:marRight w:val="0"/>
      <w:marTop w:val="0"/>
      <w:marBottom w:val="0"/>
      <w:divBdr>
        <w:top w:val="none" w:sz="0" w:space="0" w:color="auto"/>
        <w:left w:val="none" w:sz="0" w:space="0" w:color="auto"/>
        <w:bottom w:val="none" w:sz="0" w:space="0" w:color="auto"/>
        <w:right w:val="none" w:sz="0" w:space="0" w:color="auto"/>
      </w:divBdr>
      <w:divsChild>
        <w:div w:id="1174497212">
          <w:marLeft w:val="0"/>
          <w:marRight w:val="0"/>
          <w:marTop w:val="0"/>
          <w:marBottom w:val="0"/>
          <w:divBdr>
            <w:top w:val="none" w:sz="0" w:space="0" w:color="auto"/>
            <w:left w:val="none" w:sz="0" w:space="0" w:color="auto"/>
            <w:bottom w:val="none" w:sz="0" w:space="0" w:color="auto"/>
            <w:right w:val="none" w:sz="0" w:space="0" w:color="auto"/>
          </w:divBdr>
          <w:divsChild>
            <w:div w:id="1616517097">
              <w:marLeft w:val="0"/>
              <w:marRight w:val="0"/>
              <w:marTop w:val="0"/>
              <w:marBottom w:val="0"/>
              <w:divBdr>
                <w:top w:val="none" w:sz="0" w:space="0" w:color="auto"/>
                <w:left w:val="none" w:sz="0" w:space="0" w:color="auto"/>
                <w:bottom w:val="none" w:sz="0" w:space="0" w:color="auto"/>
                <w:right w:val="none" w:sz="0" w:space="0" w:color="auto"/>
              </w:divBdr>
              <w:divsChild>
                <w:div w:id="1176649374">
                  <w:marLeft w:val="0"/>
                  <w:marRight w:val="0"/>
                  <w:marTop w:val="0"/>
                  <w:marBottom w:val="0"/>
                  <w:divBdr>
                    <w:top w:val="none" w:sz="0" w:space="0" w:color="auto"/>
                    <w:left w:val="none" w:sz="0" w:space="0" w:color="auto"/>
                    <w:bottom w:val="none" w:sz="0" w:space="0" w:color="auto"/>
                    <w:right w:val="dotted" w:sz="12" w:space="15" w:color="DDD6D0"/>
                  </w:divBdr>
                  <w:divsChild>
                    <w:div w:id="1746561023">
                      <w:marLeft w:val="0"/>
                      <w:marRight w:val="0"/>
                      <w:marTop w:val="450"/>
                      <w:marBottom w:val="0"/>
                      <w:divBdr>
                        <w:top w:val="none" w:sz="0" w:space="0" w:color="auto"/>
                        <w:left w:val="none" w:sz="0" w:space="0" w:color="auto"/>
                        <w:bottom w:val="none" w:sz="0" w:space="0" w:color="auto"/>
                        <w:right w:val="none" w:sz="0" w:space="0" w:color="auto"/>
                      </w:divBdr>
                      <w:divsChild>
                        <w:div w:id="651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0888335">
      <w:bodyDiv w:val="1"/>
      <w:marLeft w:val="0"/>
      <w:marRight w:val="0"/>
      <w:marTop w:val="0"/>
      <w:marBottom w:val="0"/>
      <w:divBdr>
        <w:top w:val="none" w:sz="0" w:space="0" w:color="auto"/>
        <w:left w:val="none" w:sz="0" w:space="0" w:color="auto"/>
        <w:bottom w:val="none" w:sz="0" w:space="0" w:color="auto"/>
        <w:right w:val="none" w:sz="0" w:space="0" w:color="auto"/>
      </w:divBdr>
      <w:divsChild>
        <w:div w:id="801075089">
          <w:marLeft w:val="0"/>
          <w:marRight w:val="0"/>
          <w:marTop w:val="0"/>
          <w:marBottom w:val="0"/>
          <w:divBdr>
            <w:top w:val="none" w:sz="0" w:space="0" w:color="auto"/>
            <w:left w:val="none" w:sz="0" w:space="0" w:color="auto"/>
            <w:bottom w:val="none" w:sz="0" w:space="0" w:color="auto"/>
            <w:right w:val="none" w:sz="0" w:space="0" w:color="auto"/>
          </w:divBdr>
          <w:divsChild>
            <w:div w:id="1894002212">
              <w:marLeft w:val="0"/>
              <w:marRight w:val="0"/>
              <w:marTop w:val="0"/>
              <w:marBottom w:val="0"/>
              <w:divBdr>
                <w:top w:val="none" w:sz="0" w:space="0" w:color="auto"/>
                <w:left w:val="none" w:sz="0" w:space="0" w:color="auto"/>
                <w:bottom w:val="none" w:sz="0" w:space="0" w:color="auto"/>
                <w:right w:val="none" w:sz="0" w:space="0" w:color="auto"/>
              </w:divBdr>
              <w:divsChild>
                <w:div w:id="539126271">
                  <w:marLeft w:val="0"/>
                  <w:marRight w:val="0"/>
                  <w:marTop w:val="0"/>
                  <w:marBottom w:val="0"/>
                  <w:divBdr>
                    <w:top w:val="none" w:sz="0" w:space="0" w:color="auto"/>
                    <w:left w:val="none" w:sz="0" w:space="0" w:color="auto"/>
                    <w:bottom w:val="none" w:sz="0" w:space="0" w:color="auto"/>
                    <w:right w:val="none" w:sz="0" w:space="0" w:color="auto"/>
                  </w:divBdr>
                  <w:divsChild>
                    <w:div w:id="864708376">
                      <w:marLeft w:val="0"/>
                      <w:marRight w:val="0"/>
                      <w:marTop w:val="0"/>
                      <w:marBottom w:val="0"/>
                      <w:divBdr>
                        <w:top w:val="none" w:sz="0" w:space="0" w:color="auto"/>
                        <w:left w:val="none" w:sz="0" w:space="0" w:color="auto"/>
                        <w:bottom w:val="none" w:sz="0" w:space="0" w:color="auto"/>
                        <w:right w:val="none" w:sz="0" w:space="0" w:color="auto"/>
                      </w:divBdr>
                      <w:divsChild>
                        <w:div w:id="725686231">
                          <w:marLeft w:val="0"/>
                          <w:marRight w:val="0"/>
                          <w:marTop w:val="0"/>
                          <w:marBottom w:val="0"/>
                          <w:divBdr>
                            <w:top w:val="none" w:sz="0" w:space="0" w:color="auto"/>
                            <w:left w:val="none" w:sz="0" w:space="0" w:color="auto"/>
                            <w:bottom w:val="none" w:sz="0" w:space="0" w:color="auto"/>
                            <w:right w:val="none" w:sz="0" w:space="0" w:color="auto"/>
                          </w:divBdr>
                          <w:divsChild>
                            <w:div w:id="562982584">
                              <w:marLeft w:val="0"/>
                              <w:marRight w:val="0"/>
                              <w:marTop w:val="0"/>
                              <w:marBottom w:val="0"/>
                              <w:divBdr>
                                <w:top w:val="none" w:sz="0" w:space="0" w:color="auto"/>
                                <w:left w:val="none" w:sz="0" w:space="0" w:color="auto"/>
                                <w:bottom w:val="none" w:sz="0" w:space="0" w:color="auto"/>
                                <w:right w:val="none" w:sz="0" w:space="0" w:color="auto"/>
                              </w:divBdr>
                              <w:divsChild>
                                <w:div w:id="8681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0639755">
      <w:bodyDiv w:val="1"/>
      <w:marLeft w:val="0"/>
      <w:marRight w:val="0"/>
      <w:marTop w:val="0"/>
      <w:marBottom w:val="0"/>
      <w:divBdr>
        <w:top w:val="none" w:sz="0" w:space="0" w:color="auto"/>
        <w:left w:val="none" w:sz="0" w:space="0" w:color="auto"/>
        <w:bottom w:val="none" w:sz="0" w:space="0" w:color="auto"/>
        <w:right w:val="none" w:sz="0" w:space="0" w:color="auto"/>
      </w:divBdr>
      <w:divsChild>
        <w:div w:id="16660732">
          <w:marLeft w:val="0"/>
          <w:marRight w:val="0"/>
          <w:marTop w:val="0"/>
          <w:marBottom w:val="0"/>
          <w:divBdr>
            <w:top w:val="none" w:sz="0" w:space="0" w:color="auto"/>
            <w:left w:val="none" w:sz="0" w:space="0" w:color="auto"/>
            <w:bottom w:val="none" w:sz="0" w:space="0" w:color="auto"/>
            <w:right w:val="none" w:sz="0" w:space="0" w:color="auto"/>
          </w:divBdr>
          <w:divsChild>
            <w:div w:id="589045642">
              <w:marLeft w:val="0"/>
              <w:marRight w:val="0"/>
              <w:marTop w:val="0"/>
              <w:marBottom w:val="0"/>
              <w:divBdr>
                <w:top w:val="none" w:sz="0" w:space="0" w:color="auto"/>
                <w:left w:val="none" w:sz="0" w:space="0" w:color="auto"/>
                <w:bottom w:val="none" w:sz="0" w:space="0" w:color="auto"/>
                <w:right w:val="none" w:sz="0" w:space="0" w:color="auto"/>
              </w:divBdr>
              <w:divsChild>
                <w:div w:id="2114981112">
                  <w:marLeft w:val="0"/>
                  <w:marRight w:val="0"/>
                  <w:marTop w:val="0"/>
                  <w:marBottom w:val="0"/>
                  <w:divBdr>
                    <w:top w:val="none" w:sz="0" w:space="0" w:color="auto"/>
                    <w:left w:val="none" w:sz="0" w:space="0" w:color="auto"/>
                    <w:bottom w:val="none" w:sz="0" w:space="0" w:color="auto"/>
                    <w:right w:val="dotted" w:sz="12" w:space="15" w:color="DDD6D0"/>
                  </w:divBdr>
                  <w:divsChild>
                    <w:div w:id="151800774">
                      <w:marLeft w:val="0"/>
                      <w:marRight w:val="0"/>
                      <w:marTop w:val="450"/>
                      <w:marBottom w:val="0"/>
                      <w:divBdr>
                        <w:top w:val="none" w:sz="0" w:space="0" w:color="auto"/>
                        <w:left w:val="none" w:sz="0" w:space="0" w:color="auto"/>
                        <w:bottom w:val="none" w:sz="0" w:space="0" w:color="auto"/>
                        <w:right w:val="none" w:sz="0" w:space="0" w:color="auto"/>
                      </w:divBdr>
                      <w:divsChild>
                        <w:div w:id="698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628211">
      <w:bodyDiv w:val="1"/>
      <w:marLeft w:val="0"/>
      <w:marRight w:val="0"/>
      <w:marTop w:val="0"/>
      <w:marBottom w:val="0"/>
      <w:divBdr>
        <w:top w:val="none" w:sz="0" w:space="0" w:color="auto"/>
        <w:left w:val="none" w:sz="0" w:space="0" w:color="auto"/>
        <w:bottom w:val="none" w:sz="0" w:space="0" w:color="auto"/>
        <w:right w:val="none" w:sz="0" w:space="0" w:color="auto"/>
      </w:divBdr>
      <w:divsChild>
        <w:div w:id="1108699318">
          <w:marLeft w:val="0"/>
          <w:marRight w:val="0"/>
          <w:marTop w:val="0"/>
          <w:marBottom w:val="0"/>
          <w:divBdr>
            <w:top w:val="none" w:sz="0" w:space="0" w:color="auto"/>
            <w:left w:val="none" w:sz="0" w:space="0" w:color="auto"/>
            <w:bottom w:val="none" w:sz="0" w:space="0" w:color="auto"/>
            <w:right w:val="none" w:sz="0" w:space="0" w:color="auto"/>
          </w:divBdr>
          <w:divsChild>
            <w:div w:id="1080642527">
              <w:marLeft w:val="0"/>
              <w:marRight w:val="0"/>
              <w:marTop w:val="0"/>
              <w:marBottom w:val="0"/>
              <w:divBdr>
                <w:top w:val="none" w:sz="0" w:space="0" w:color="auto"/>
                <w:left w:val="none" w:sz="0" w:space="0" w:color="auto"/>
                <w:bottom w:val="none" w:sz="0" w:space="0" w:color="auto"/>
                <w:right w:val="none" w:sz="0" w:space="0" w:color="auto"/>
              </w:divBdr>
              <w:divsChild>
                <w:div w:id="502281204">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314799183">
                          <w:marLeft w:val="0"/>
                          <w:marRight w:val="0"/>
                          <w:marTop w:val="0"/>
                          <w:marBottom w:val="0"/>
                          <w:divBdr>
                            <w:top w:val="none" w:sz="0" w:space="0" w:color="auto"/>
                            <w:left w:val="none" w:sz="0" w:space="0" w:color="auto"/>
                            <w:bottom w:val="none" w:sz="0" w:space="0" w:color="auto"/>
                            <w:right w:val="none" w:sz="0" w:space="0" w:color="auto"/>
                          </w:divBdr>
                          <w:divsChild>
                            <w:div w:id="68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1416814">
      <w:bodyDiv w:val="1"/>
      <w:marLeft w:val="0"/>
      <w:marRight w:val="0"/>
      <w:marTop w:val="0"/>
      <w:marBottom w:val="0"/>
      <w:divBdr>
        <w:top w:val="none" w:sz="0" w:space="0" w:color="auto"/>
        <w:left w:val="none" w:sz="0" w:space="0" w:color="auto"/>
        <w:bottom w:val="none" w:sz="0" w:space="0" w:color="auto"/>
        <w:right w:val="none" w:sz="0" w:space="0" w:color="auto"/>
      </w:divBdr>
      <w:divsChild>
        <w:div w:id="102922200">
          <w:marLeft w:val="225"/>
          <w:marRight w:val="225"/>
          <w:marTop w:val="540"/>
          <w:marBottom w:val="225"/>
          <w:divBdr>
            <w:top w:val="none" w:sz="0" w:space="0" w:color="auto"/>
            <w:left w:val="none" w:sz="0" w:space="0" w:color="auto"/>
            <w:bottom w:val="none" w:sz="0" w:space="0" w:color="auto"/>
            <w:right w:val="none" w:sz="0" w:space="0" w:color="auto"/>
          </w:divBdr>
          <w:divsChild>
            <w:div w:id="114836885">
              <w:marLeft w:val="300"/>
              <w:marRight w:val="0"/>
              <w:marTop w:val="0"/>
              <w:marBottom w:val="75"/>
              <w:divBdr>
                <w:top w:val="none" w:sz="0" w:space="0" w:color="auto"/>
                <w:left w:val="none" w:sz="0" w:space="0" w:color="auto"/>
                <w:bottom w:val="none" w:sz="0" w:space="0" w:color="auto"/>
                <w:right w:val="none" w:sz="0" w:space="0" w:color="auto"/>
              </w:divBdr>
              <w:divsChild>
                <w:div w:id="142621734">
                  <w:marLeft w:val="0"/>
                  <w:marRight w:val="0"/>
                  <w:marTop w:val="150"/>
                  <w:marBottom w:val="75"/>
                  <w:divBdr>
                    <w:top w:val="none" w:sz="0" w:space="0" w:color="auto"/>
                    <w:left w:val="none" w:sz="0" w:space="0" w:color="auto"/>
                    <w:bottom w:val="none" w:sz="0" w:space="0" w:color="auto"/>
                    <w:right w:val="none" w:sz="0" w:space="0" w:color="auto"/>
                  </w:divBdr>
                </w:div>
                <w:div w:id="387189526">
                  <w:marLeft w:val="0"/>
                  <w:marRight w:val="0"/>
                  <w:marTop w:val="0"/>
                  <w:marBottom w:val="75"/>
                  <w:divBdr>
                    <w:top w:val="none" w:sz="0" w:space="0" w:color="auto"/>
                    <w:left w:val="none" w:sz="0" w:space="0" w:color="auto"/>
                    <w:bottom w:val="none" w:sz="0" w:space="0" w:color="auto"/>
                    <w:right w:val="none" w:sz="0" w:space="0" w:color="auto"/>
                  </w:divBdr>
                </w:div>
                <w:div w:id="1767463222">
                  <w:marLeft w:val="0"/>
                  <w:marRight w:val="0"/>
                  <w:marTop w:val="150"/>
                  <w:marBottom w:val="300"/>
                  <w:divBdr>
                    <w:top w:val="single" w:sz="6" w:space="0" w:color="000000"/>
                    <w:left w:val="single" w:sz="6" w:space="0" w:color="000000"/>
                    <w:bottom w:val="single" w:sz="6" w:space="0" w:color="000000"/>
                    <w:right w:val="single" w:sz="6" w:space="0" w:color="000000"/>
                  </w:divBdr>
                </w:div>
                <w:div w:id="314725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377597">
      <w:bodyDiv w:val="1"/>
      <w:marLeft w:val="0"/>
      <w:marRight w:val="0"/>
      <w:marTop w:val="0"/>
      <w:marBottom w:val="0"/>
      <w:divBdr>
        <w:top w:val="none" w:sz="0" w:space="0" w:color="auto"/>
        <w:left w:val="none" w:sz="0" w:space="0" w:color="auto"/>
        <w:bottom w:val="none" w:sz="0" w:space="0" w:color="auto"/>
        <w:right w:val="none" w:sz="0" w:space="0" w:color="auto"/>
      </w:divBdr>
      <w:divsChild>
        <w:div w:id="445276996">
          <w:marLeft w:val="0"/>
          <w:marRight w:val="0"/>
          <w:marTop w:val="0"/>
          <w:marBottom w:val="0"/>
          <w:divBdr>
            <w:top w:val="none" w:sz="0" w:space="0" w:color="auto"/>
            <w:left w:val="none" w:sz="0" w:space="0" w:color="auto"/>
            <w:bottom w:val="none" w:sz="0" w:space="0" w:color="auto"/>
            <w:right w:val="none" w:sz="0" w:space="0" w:color="auto"/>
          </w:divBdr>
          <w:divsChild>
            <w:div w:id="146360763">
              <w:marLeft w:val="0"/>
              <w:marRight w:val="0"/>
              <w:marTop w:val="0"/>
              <w:marBottom w:val="0"/>
              <w:divBdr>
                <w:top w:val="none" w:sz="0" w:space="0" w:color="auto"/>
                <w:left w:val="none" w:sz="0" w:space="0" w:color="auto"/>
                <w:bottom w:val="none" w:sz="0" w:space="0" w:color="auto"/>
                <w:right w:val="none" w:sz="0" w:space="0" w:color="auto"/>
              </w:divBdr>
              <w:divsChild>
                <w:div w:id="2034111229">
                  <w:marLeft w:val="0"/>
                  <w:marRight w:val="0"/>
                  <w:marTop w:val="0"/>
                  <w:marBottom w:val="0"/>
                  <w:divBdr>
                    <w:top w:val="none" w:sz="0" w:space="0" w:color="auto"/>
                    <w:left w:val="none" w:sz="0" w:space="0" w:color="auto"/>
                    <w:bottom w:val="none" w:sz="0" w:space="0" w:color="auto"/>
                    <w:right w:val="dotted" w:sz="12" w:space="15" w:color="DDD6D0"/>
                  </w:divBdr>
                  <w:divsChild>
                    <w:div w:id="1158233596">
                      <w:marLeft w:val="0"/>
                      <w:marRight w:val="0"/>
                      <w:marTop w:val="450"/>
                      <w:marBottom w:val="0"/>
                      <w:divBdr>
                        <w:top w:val="none" w:sz="0" w:space="0" w:color="auto"/>
                        <w:left w:val="none" w:sz="0" w:space="0" w:color="auto"/>
                        <w:bottom w:val="none" w:sz="0" w:space="0" w:color="auto"/>
                        <w:right w:val="none" w:sz="0" w:space="0" w:color="auto"/>
                      </w:divBdr>
                      <w:divsChild>
                        <w:div w:id="1317764630">
                          <w:marLeft w:val="0"/>
                          <w:marRight w:val="0"/>
                          <w:marTop w:val="0"/>
                          <w:marBottom w:val="0"/>
                          <w:divBdr>
                            <w:top w:val="none" w:sz="0" w:space="0" w:color="auto"/>
                            <w:left w:val="none" w:sz="0" w:space="0" w:color="auto"/>
                            <w:bottom w:val="none" w:sz="0" w:space="0" w:color="auto"/>
                            <w:right w:val="none" w:sz="0" w:space="0" w:color="auto"/>
                          </w:divBdr>
                          <w:divsChild>
                            <w:div w:id="1633052187">
                              <w:marLeft w:val="0"/>
                              <w:marRight w:val="0"/>
                              <w:marTop w:val="0"/>
                              <w:marBottom w:val="0"/>
                              <w:divBdr>
                                <w:top w:val="none" w:sz="0" w:space="0" w:color="auto"/>
                                <w:left w:val="none" w:sz="0" w:space="0" w:color="auto"/>
                                <w:bottom w:val="none" w:sz="0" w:space="0" w:color="auto"/>
                                <w:right w:val="none" w:sz="0" w:space="0" w:color="auto"/>
                              </w:divBdr>
                            </w:div>
                            <w:div w:id="1924757548">
                              <w:marLeft w:val="0"/>
                              <w:marRight w:val="0"/>
                              <w:marTop w:val="0"/>
                              <w:marBottom w:val="0"/>
                              <w:divBdr>
                                <w:top w:val="none" w:sz="0" w:space="0" w:color="auto"/>
                                <w:left w:val="none" w:sz="0" w:space="0" w:color="auto"/>
                                <w:bottom w:val="none" w:sz="0" w:space="0" w:color="auto"/>
                                <w:right w:val="none" w:sz="0" w:space="0" w:color="auto"/>
                              </w:divBdr>
                              <w:divsChild>
                                <w:div w:id="1880582057">
                                  <w:marLeft w:val="0"/>
                                  <w:marRight w:val="0"/>
                                  <w:marTop w:val="0"/>
                                  <w:marBottom w:val="0"/>
                                  <w:divBdr>
                                    <w:top w:val="none" w:sz="0" w:space="0" w:color="auto"/>
                                    <w:left w:val="none" w:sz="0" w:space="0" w:color="auto"/>
                                    <w:bottom w:val="none" w:sz="0" w:space="0" w:color="auto"/>
                                    <w:right w:val="none" w:sz="0" w:space="0" w:color="auto"/>
                                  </w:divBdr>
                                  <w:divsChild>
                                    <w:div w:id="112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8986857">
      <w:bodyDiv w:val="1"/>
      <w:marLeft w:val="0"/>
      <w:marRight w:val="0"/>
      <w:marTop w:val="0"/>
      <w:marBottom w:val="0"/>
      <w:divBdr>
        <w:top w:val="none" w:sz="0" w:space="0" w:color="auto"/>
        <w:left w:val="none" w:sz="0" w:space="0" w:color="auto"/>
        <w:bottom w:val="none" w:sz="0" w:space="0" w:color="auto"/>
        <w:right w:val="none" w:sz="0" w:space="0" w:color="auto"/>
      </w:divBdr>
      <w:divsChild>
        <w:div w:id="1803037677">
          <w:marLeft w:val="0"/>
          <w:marRight w:val="0"/>
          <w:marTop w:val="0"/>
          <w:marBottom w:val="0"/>
          <w:divBdr>
            <w:top w:val="none" w:sz="0" w:space="0" w:color="auto"/>
            <w:left w:val="none" w:sz="0" w:space="0" w:color="auto"/>
            <w:bottom w:val="none" w:sz="0" w:space="0" w:color="auto"/>
            <w:right w:val="none" w:sz="0" w:space="0" w:color="auto"/>
          </w:divBdr>
          <w:divsChild>
            <w:div w:id="2077698711">
              <w:marLeft w:val="0"/>
              <w:marRight w:val="0"/>
              <w:marTop w:val="0"/>
              <w:marBottom w:val="0"/>
              <w:divBdr>
                <w:top w:val="none" w:sz="0" w:space="0" w:color="auto"/>
                <w:left w:val="none" w:sz="0" w:space="0" w:color="auto"/>
                <w:bottom w:val="none" w:sz="0" w:space="0" w:color="auto"/>
                <w:right w:val="none" w:sz="0" w:space="0" w:color="auto"/>
              </w:divBdr>
              <w:divsChild>
                <w:div w:id="625621132">
                  <w:marLeft w:val="0"/>
                  <w:marRight w:val="0"/>
                  <w:marTop w:val="0"/>
                  <w:marBottom w:val="0"/>
                  <w:divBdr>
                    <w:top w:val="none" w:sz="0" w:space="0" w:color="auto"/>
                    <w:left w:val="none" w:sz="0" w:space="0" w:color="auto"/>
                    <w:bottom w:val="none" w:sz="0" w:space="0" w:color="auto"/>
                    <w:right w:val="none" w:sz="0" w:space="0" w:color="auto"/>
                  </w:divBdr>
                  <w:divsChild>
                    <w:div w:id="1314875083">
                      <w:marLeft w:val="0"/>
                      <w:marRight w:val="0"/>
                      <w:marTop w:val="0"/>
                      <w:marBottom w:val="0"/>
                      <w:divBdr>
                        <w:top w:val="none" w:sz="0" w:space="0" w:color="auto"/>
                        <w:left w:val="none" w:sz="0" w:space="0" w:color="auto"/>
                        <w:bottom w:val="none" w:sz="0" w:space="0" w:color="auto"/>
                        <w:right w:val="none" w:sz="0" w:space="0" w:color="auto"/>
                      </w:divBdr>
                      <w:divsChild>
                        <w:div w:id="15057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734722">
      <w:bodyDiv w:val="1"/>
      <w:marLeft w:val="0"/>
      <w:marRight w:val="0"/>
      <w:marTop w:val="0"/>
      <w:marBottom w:val="0"/>
      <w:divBdr>
        <w:top w:val="none" w:sz="0" w:space="0" w:color="auto"/>
        <w:left w:val="none" w:sz="0" w:space="0" w:color="auto"/>
        <w:bottom w:val="none" w:sz="0" w:space="0" w:color="auto"/>
        <w:right w:val="none" w:sz="0" w:space="0" w:color="auto"/>
      </w:divBdr>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0966226">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2399071">
      <w:bodyDiv w:val="1"/>
      <w:marLeft w:val="0"/>
      <w:marRight w:val="0"/>
      <w:marTop w:val="0"/>
      <w:marBottom w:val="0"/>
      <w:divBdr>
        <w:top w:val="none" w:sz="0" w:space="0" w:color="auto"/>
        <w:left w:val="none" w:sz="0" w:space="0" w:color="auto"/>
        <w:bottom w:val="none" w:sz="0" w:space="0" w:color="auto"/>
        <w:right w:val="none" w:sz="0" w:space="0" w:color="auto"/>
      </w:divBdr>
      <w:divsChild>
        <w:div w:id="1513715726">
          <w:marLeft w:val="0"/>
          <w:marRight w:val="0"/>
          <w:marTop w:val="0"/>
          <w:marBottom w:val="0"/>
          <w:divBdr>
            <w:top w:val="none" w:sz="0" w:space="0" w:color="auto"/>
            <w:left w:val="none" w:sz="0" w:space="0" w:color="auto"/>
            <w:bottom w:val="none" w:sz="0" w:space="0" w:color="auto"/>
            <w:right w:val="none" w:sz="0" w:space="0" w:color="auto"/>
          </w:divBdr>
          <w:divsChild>
            <w:div w:id="723215946">
              <w:marLeft w:val="0"/>
              <w:marRight w:val="0"/>
              <w:marTop w:val="0"/>
              <w:marBottom w:val="0"/>
              <w:divBdr>
                <w:top w:val="none" w:sz="0" w:space="0" w:color="auto"/>
                <w:left w:val="none" w:sz="0" w:space="0" w:color="auto"/>
                <w:bottom w:val="none" w:sz="0" w:space="0" w:color="auto"/>
                <w:right w:val="none" w:sz="0" w:space="0" w:color="auto"/>
              </w:divBdr>
              <w:divsChild>
                <w:div w:id="2134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690150">
      <w:marLeft w:val="0"/>
      <w:marRight w:val="0"/>
      <w:marTop w:val="0"/>
      <w:marBottom w:val="75"/>
      <w:divBdr>
        <w:top w:val="none" w:sz="0" w:space="0" w:color="auto"/>
        <w:left w:val="none" w:sz="0" w:space="0" w:color="auto"/>
        <w:bottom w:val="none" w:sz="0" w:space="0" w:color="auto"/>
        <w:right w:val="none" w:sz="0" w:space="0" w:color="auto"/>
      </w:divBdr>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5626956">
      <w:bodyDiv w:val="1"/>
      <w:marLeft w:val="0"/>
      <w:marRight w:val="0"/>
      <w:marTop w:val="0"/>
      <w:marBottom w:val="0"/>
      <w:divBdr>
        <w:top w:val="none" w:sz="0" w:space="0" w:color="auto"/>
        <w:left w:val="none" w:sz="0" w:space="0" w:color="auto"/>
        <w:bottom w:val="none" w:sz="0" w:space="0" w:color="auto"/>
        <w:right w:val="none" w:sz="0" w:space="0" w:color="auto"/>
      </w:divBdr>
      <w:divsChild>
        <w:div w:id="1988707862">
          <w:marLeft w:val="0"/>
          <w:marRight w:val="0"/>
          <w:marTop w:val="0"/>
          <w:marBottom w:val="0"/>
          <w:divBdr>
            <w:top w:val="none" w:sz="0" w:space="0" w:color="auto"/>
            <w:left w:val="none" w:sz="0" w:space="0" w:color="auto"/>
            <w:bottom w:val="none" w:sz="0" w:space="0" w:color="auto"/>
            <w:right w:val="none" w:sz="0" w:space="0" w:color="auto"/>
          </w:divBdr>
          <w:divsChild>
            <w:div w:id="908686561">
              <w:marLeft w:val="0"/>
              <w:marRight w:val="0"/>
              <w:marTop w:val="0"/>
              <w:marBottom w:val="0"/>
              <w:divBdr>
                <w:top w:val="none" w:sz="0" w:space="0" w:color="auto"/>
                <w:left w:val="none" w:sz="0" w:space="0" w:color="auto"/>
                <w:bottom w:val="none" w:sz="0" w:space="0" w:color="auto"/>
                <w:right w:val="none" w:sz="0" w:space="0" w:color="auto"/>
              </w:divBdr>
              <w:divsChild>
                <w:div w:id="1214541820">
                  <w:marLeft w:val="0"/>
                  <w:marRight w:val="0"/>
                  <w:marTop w:val="0"/>
                  <w:marBottom w:val="0"/>
                  <w:divBdr>
                    <w:top w:val="none" w:sz="0" w:space="0" w:color="auto"/>
                    <w:left w:val="none" w:sz="0" w:space="0" w:color="auto"/>
                    <w:bottom w:val="none" w:sz="0" w:space="0" w:color="auto"/>
                    <w:right w:val="none" w:sz="0" w:space="0" w:color="auto"/>
                  </w:divBdr>
                  <w:divsChild>
                    <w:div w:id="5981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0253504">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144137">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538022">
      <w:bodyDiv w:val="1"/>
      <w:marLeft w:val="0"/>
      <w:marRight w:val="0"/>
      <w:marTop w:val="0"/>
      <w:marBottom w:val="0"/>
      <w:divBdr>
        <w:top w:val="none" w:sz="0" w:space="0" w:color="auto"/>
        <w:left w:val="none" w:sz="0" w:space="0" w:color="auto"/>
        <w:bottom w:val="none" w:sz="0" w:space="0" w:color="auto"/>
        <w:right w:val="none" w:sz="0" w:space="0" w:color="auto"/>
      </w:divBdr>
      <w:divsChild>
        <w:div w:id="8534639">
          <w:marLeft w:val="225"/>
          <w:marRight w:val="225"/>
          <w:marTop w:val="540"/>
          <w:marBottom w:val="225"/>
          <w:divBdr>
            <w:top w:val="none" w:sz="0" w:space="0" w:color="auto"/>
            <w:left w:val="none" w:sz="0" w:space="0" w:color="auto"/>
            <w:bottom w:val="none" w:sz="0" w:space="0" w:color="auto"/>
            <w:right w:val="none" w:sz="0" w:space="0" w:color="auto"/>
          </w:divBdr>
          <w:divsChild>
            <w:div w:id="990329803">
              <w:marLeft w:val="0"/>
              <w:marRight w:val="0"/>
              <w:marTop w:val="150"/>
              <w:marBottom w:val="75"/>
              <w:divBdr>
                <w:top w:val="none" w:sz="0" w:space="0" w:color="auto"/>
                <w:left w:val="none" w:sz="0" w:space="0" w:color="auto"/>
                <w:bottom w:val="none" w:sz="0" w:space="0" w:color="auto"/>
                <w:right w:val="none" w:sz="0" w:space="0" w:color="auto"/>
              </w:divBdr>
            </w:div>
            <w:div w:id="1934318489">
              <w:marLeft w:val="0"/>
              <w:marRight w:val="0"/>
              <w:marTop w:val="0"/>
              <w:marBottom w:val="75"/>
              <w:divBdr>
                <w:top w:val="none" w:sz="0" w:space="0" w:color="auto"/>
                <w:left w:val="none" w:sz="0" w:space="0" w:color="auto"/>
                <w:bottom w:val="none" w:sz="0" w:space="0" w:color="auto"/>
                <w:right w:val="none" w:sz="0" w:space="0" w:color="auto"/>
              </w:divBdr>
            </w:div>
            <w:div w:id="646056652">
              <w:marLeft w:val="0"/>
              <w:marRight w:val="0"/>
              <w:marTop w:val="150"/>
              <w:marBottom w:val="300"/>
              <w:divBdr>
                <w:top w:val="single" w:sz="6" w:space="0" w:color="000000"/>
                <w:left w:val="single" w:sz="6" w:space="0" w:color="000000"/>
                <w:bottom w:val="single" w:sz="6" w:space="0" w:color="000000"/>
                <w:right w:val="single" w:sz="6" w:space="0" w:color="000000"/>
              </w:divBdr>
            </w:div>
            <w:div w:id="1353605121">
              <w:marLeft w:val="0"/>
              <w:marRight w:val="0"/>
              <w:marTop w:val="0"/>
              <w:marBottom w:val="225"/>
              <w:divBdr>
                <w:top w:val="none" w:sz="0" w:space="0" w:color="auto"/>
                <w:left w:val="none" w:sz="0" w:space="0" w:color="auto"/>
                <w:bottom w:val="none" w:sz="0" w:space="0" w:color="auto"/>
                <w:right w:val="none" w:sz="0" w:space="0" w:color="auto"/>
              </w:divBdr>
            </w:div>
            <w:div w:id="1138914642">
              <w:marLeft w:val="0"/>
              <w:marRight w:val="300"/>
              <w:marTop w:val="0"/>
              <w:marBottom w:val="75"/>
              <w:divBdr>
                <w:top w:val="none" w:sz="0" w:space="0" w:color="auto"/>
                <w:left w:val="dotted" w:sz="6" w:space="0" w:color="CCCCCC"/>
                <w:bottom w:val="none" w:sz="0" w:space="0" w:color="auto"/>
                <w:right w:val="none" w:sz="0" w:space="0" w:color="auto"/>
              </w:divBdr>
              <w:divsChild>
                <w:div w:id="586694075">
                  <w:marLeft w:val="0"/>
                  <w:marRight w:val="300"/>
                  <w:marTop w:val="0"/>
                  <w:marBottom w:val="75"/>
                  <w:divBdr>
                    <w:top w:val="none" w:sz="0" w:space="0" w:color="auto"/>
                    <w:left w:val="none" w:sz="0" w:space="0" w:color="auto"/>
                    <w:bottom w:val="none" w:sz="0" w:space="0" w:color="auto"/>
                    <w:right w:val="none" w:sz="0" w:space="0" w:color="auto"/>
                  </w:divBdr>
                  <w:divsChild>
                    <w:div w:id="911548701">
                      <w:marLeft w:val="0"/>
                      <w:marRight w:val="0"/>
                      <w:marTop w:val="0"/>
                      <w:marBottom w:val="0"/>
                      <w:divBdr>
                        <w:top w:val="none" w:sz="0" w:space="0" w:color="auto"/>
                        <w:left w:val="none" w:sz="0" w:space="0" w:color="auto"/>
                        <w:bottom w:val="none" w:sz="0" w:space="0" w:color="auto"/>
                        <w:right w:val="none" w:sz="0" w:space="0" w:color="auto"/>
                      </w:divBdr>
                      <w:divsChild>
                        <w:div w:id="1727023351">
                          <w:marLeft w:val="105"/>
                          <w:marRight w:val="0"/>
                          <w:marTop w:val="0"/>
                          <w:marBottom w:val="0"/>
                          <w:divBdr>
                            <w:top w:val="none" w:sz="0" w:space="0" w:color="auto"/>
                            <w:left w:val="none" w:sz="0" w:space="0" w:color="auto"/>
                            <w:bottom w:val="single" w:sz="24" w:space="0" w:color="FF0000"/>
                            <w:right w:val="none" w:sz="0" w:space="0" w:color="auto"/>
                          </w:divBdr>
                          <w:divsChild>
                            <w:div w:id="239219899">
                              <w:marLeft w:val="0"/>
                              <w:marRight w:val="0"/>
                              <w:marTop w:val="0"/>
                              <w:marBottom w:val="0"/>
                              <w:divBdr>
                                <w:top w:val="single" w:sz="2" w:space="0" w:color="000000"/>
                                <w:left w:val="single" w:sz="2" w:space="0" w:color="000000"/>
                                <w:bottom w:val="single" w:sz="2" w:space="0" w:color="000000"/>
                                <w:right w:val="single" w:sz="2" w:space="0" w:color="000000"/>
                              </w:divBdr>
                            </w:div>
                            <w:div w:id="226038991">
                              <w:marLeft w:val="0"/>
                              <w:marRight w:val="0"/>
                              <w:marTop w:val="465"/>
                              <w:marBottom w:val="0"/>
                              <w:divBdr>
                                <w:top w:val="none" w:sz="0" w:space="0" w:color="auto"/>
                                <w:left w:val="none" w:sz="0" w:space="0" w:color="auto"/>
                                <w:bottom w:val="none" w:sz="0" w:space="0" w:color="auto"/>
                                <w:right w:val="none" w:sz="0" w:space="0" w:color="auto"/>
                              </w:divBdr>
                            </w:div>
                            <w:div w:id="169103174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9321907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50602">
      <w:bodyDiv w:val="1"/>
      <w:marLeft w:val="0"/>
      <w:marRight w:val="0"/>
      <w:marTop w:val="0"/>
      <w:marBottom w:val="0"/>
      <w:divBdr>
        <w:top w:val="none" w:sz="0" w:space="0" w:color="auto"/>
        <w:left w:val="none" w:sz="0" w:space="0" w:color="auto"/>
        <w:bottom w:val="none" w:sz="0" w:space="0" w:color="auto"/>
        <w:right w:val="none" w:sz="0" w:space="0" w:color="auto"/>
      </w:divBdr>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2473627">
      <w:marLeft w:val="0"/>
      <w:marRight w:val="0"/>
      <w:marTop w:val="150"/>
      <w:marBottom w:val="300"/>
      <w:divBdr>
        <w:top w:val="single" w:sz="6" w:space="0" w:color="000000"/>
        <w:left w:val="single" w:sz="6" w:space="0" w:color="000000"/>
        <w:bottom w:val="single" w:sz="6" w:space="0" w:color="000000"/>
        <w:right w:val="single" w:sz="6" w:space="0" w:color="000000"/>
      </w:divBdr>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088305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0"/>
          <w:divBdr>
            <w:top w:val="none" w:sz="0" w:space="0" w:color="auto"/>
            <w:left w:val="none" w:sz="0" w:space="0" w:color="auto"/>
            <w:bottom w:val="none" w:sz="0" w:space="0" w:color="auto"/>
            <w:right w:val="none" w:sz="0" w:space="0" w:color="auto"/>
          </w:divBdr>
          <w:divsChild>
            <w:div w:id="1751148504">
              <w:marLeft w:val="0"/>
              <w:marRight w:val="0"/>
              <w:marTop w:val="0"/>
              <w:marBottom w:val="0"/>
              <w:divBdr>
                <w:top w:val="none" w:sz="0" w:space="0" w:color="auto"/>
                <w:left w:val="none" w:sz="0" w:space="0" w:color="auto"/>
                <w:bottom w:val="none" w:sz="0" w:space="0" w:color="auto"/>
                <w:right w:val="none" w:sz="0" w:space="0" w:color="auto"/>
              </w:divBdr>
              <w:divsChild>
                <w:div w:id="2046365630">
                  <w:marLeft w:val="0"/>
                  <w:marRight w:val="0"/>
                  <w:marTop w:val="0"/>
                  <w:marBottom w:val="0"/>
                  <w:divBdr>
                    <w:top w:val="none" w:sz="0" w:space="0" w:color="auto"/>
                    <w:left w:val="none" w:sz="0" w:space="0" w:color="auto"/>
                    <w:bottom w:val="none" w:sz="0" w:space="0" w:color="auto"/>
                    <w:right w:val="none" w:sz="0" w:space="0" w:color="auto"/>
                  </w:divBdr>
                  <w:divsChild>
                    <w:div w:id="299650770">
                      <w:marLeft w:val="-255"/>
                      <w:marRight w:val="0"/>
                      <w:marTop w:val="0"/>
                      <w:marBottom w:val="0"/>
                      <w:divBdr>
                        <w:top w:val="none" w:sz="0" w:space="0" w:color="auto"/>
                        <w:left w:val="none" w:sz="0" w:space="0" w:color="auto"/>
                        <w:bottom w:val="none" w:sz="0" w:space="0" w:color="auto"/>
                        <w:right w:val="none" w:sz="0" w:space="0" w:color="auto"/>
                      </w:divBdr>
                      <w:divsChild>
                        <w:div w:id="46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2956623">
      <w:bodyDiv w:val="1"/>
      <w:marLeft w:val="0"/>
      <w:marRight w:val="0"/>
      <w:marTop w:val="0"/>
      <w:marBottom w:val="0"/>
      <w:divBdr>
        <w:top w:val="none" w:sz="0" w:space="0" w:color="auto"/>
        <w:left w:val="none" w:sz="0" w:space="0" w:color="auto"/>
        <w:bottom w:val="none" w:sz="0" w:space="0" w:color="auto"/>
        <w:right w:val="none" w:sz="0" w:space="0" w:color="auto"/>
      </w:divBdr>
      <w:divsChild>
        <w:div w:id="201938129">
          <w:marLeft w:val="0"/>
          <w:marRight w:val="0"/>
          <w:marTop w:val="0"/>
          <w:marBottom w:val="0"/>
          <w:divBdr>
            <w:top w:val="none" w:sz="0" w:space="0" w:color="auto"/>
            <w:left w:val="none" w:sz="0" w:space="0" w:color="auto"/>
            <w:bottom w:val="none" w:sz="0" w:space="0" w:color="auto"/>
            <w:right w:val="none" w:sz="0" w:space="0" w:color="auto"/>
          </w:divBdr>
          <w:divsChild>
            <w:div w:id="828449394">
              <w:marLeft w:val="0"/>
              <w:marRight w:val="0"/>
              <w:marTop w:val="0"/>
              <w:marBottom w:val="0"/>
              <w:divBdr>
                <w:top w:val="none" w:sz="0" w:space="0" w:color="auto"/>
                <w:left w:val="none" w:sz="0" w:space="0" w:color="auto"/>
                <w:bottom w:val="none" w:sz="0" w:space="0" w:color="auto"/>
                <w:right w:val="none" w:sz="0" w:space="0" w:color="auto"/>
              </w:divBdr>
              <w:divsChild>
                <w:div w:id="294214760">
                  <w:marLeft w:val="0"/>
                  <w:marRight w:val="0"/>
                  <w:marTop w:val="0"/>
                  <w:marBottom w:val="0"/>
                  <w:divBdr>
                    <w:top w:val="none" w:sz="0" w:space="0" w:color="auto"/>
                    <w:left w:val="none" w:sz="0" w:space="0" w:color="auto"/>
                    <w:bottom w:val="none" w:sz="0" w:space="0" w:color="auto"/>
                    <w:right w:val="none" w:sz="0" w:space="0" w:color="auto"/>
                  </w:divBdr>
                  <w:divsChild>
                    <w:div w:id="1313825069">
                      <w:marLeft w:val="0"/>
                      <w:marRight w:val="0"/>
                      <w:marTop w:val="0"/>
                      <w:marBottom w:val="0"/>
                      <w:divBdr>
                        <w:top w:val="none" w:sz="0" w:space="0" w:color="auto"/>
                        <w:left w:val="none" w:sz="0" w:space="0" w:color="auto"/>
                        <w:bottom w:val="none" w:sz="0" w:space="0" w:color="auto"/>
                        <w:right w:val="none" w:sz="0" w:space="0" w:color="auto"/>
                      </w:divBdr>
                      <w:divsChild>
                        <w:div w:id="834417626">
                          <w:marLeft w:val="0"/>
                          <w:marRight w:val="0"/>
                          <w:marTop w:val="0"/>
                          <w:marBottom w:val="0"/>
                          <w:divBdr>
                            <w:top w:val="none" w:sz="0" w:space="0" w:color="auto"/>
                            <w:left w:val="none" w:sz="0" w:space="0" w:color="auto"/>
                            <w:bottom w:val="none" w:sz="0" w:space="0" w:color="auto"/>
                            <w:right w:val="none" w:sz="0" w:space="0" w:color="auto"/>
                          </w:divBdr>
                          <w:divsChild>
                            <w:div w:id="7160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8962376">
      <w:bodyDiv w:val="1"/>
      <w:marLeft w:val="0"/>
      <w:marRight w:val="0"/>
      <w:marTop w:val="0"/>
      <w:marBottom w:val="0"/>
      <w:divBdr>
        <w:top w:val="none" w:sz="0" w:space="0" w:color="auto"/>
        <w:left w:val="none" w:sz="0" w:space="0" w:color="auto"/>
        <w:bottom w:val="none" w:sz="0" w:space="0" w:color="auto"/>
        <w:right w:val="none" w:sz="0" w:space="0" w:color="auto"/>
      </w:divBdr>
      <w:divsChild>
        <w:div w:id="442072172">
          <w:marLeft w:val="0"/>
          <w:marRight w:val="0"/>
          <w:marTop w:val="0"/>
          <w:marBottom w:val="0"/>
          <w:divBdr>
            <w:top w:val="none" w:sz="0" w:space="0" w:color="auto"/>
            <w:left w:val="none" w:sz="0" w:space="0" w:color="auto"/>
            <w:bottom w:val="none" w:sz="0" w:space="0" w:color="auto"/>
            <w:right w:val="none" w:sz="0" w:space="0" w:color="auto"/>
          </w:divBdr>
          <w:divsChild>
            <w:div w:id="446050735">
              <w:marLeft w:val="0"/>
              <w:marRight w:val="0"/>
              <w:marTop w:val="0"/>
              <w:marBottom w:val="0"/>
              <w:divBdr>
                <w:top w:val="none" w:sz="0" w:space="0" w:color="auto"/>
                <w:left w:val="none" w:sz="0" w:space="0" w:color="auto"/>
                <w:bottom w:val="none" w:sz="0" w:space="0" w:color="auto"/>
                <w:right w:val="none" w:sz="0" w:space="0" w:color="auto"/>
              </w:divBdr>
              <w:divsChild>
                <w:div w:id="1256590878">
                  <w:marLeft w:val="0"/>
                  <w:marRight w:val="0"/>
                  <w:marTop w:val="0"/>
                  <w:marBottom w:val="0"/>
                  <w:divBdr>
                    <w:top w:val="none" w:sz="0" w:space="0" w:color="auto"/>
                    <w:left w:val="none" w:sz="0" w:space="0" w:color="auto"/>
                    <w:bottom w:val="none" w:sz="0" w:space="0" w:color="auto"/>
                    <w:right w:val="none" w:sz="0" w:space="0" w:color="auto"/>
                  </w:divBdr>
                  <w:divsChild>
                    <w:div w:id="594244097">
                      <w:marLeft w:val="0"/>
                      <w:marRight w:val="0"/>
                      <w:marTop w:val="0"/>
                      <w:marBottom w:val="0"/>
                      <w:divBdr>
                        <w:top w:val="none" w:sz="0" w:space="0" w:color="auto"/>
                        <w:left w:val="none" w:sz="0" w:space="0" w:color="auto"/>
                        <w:bottom w:val="none" w:sz="0" w:space="0" w:color="auto"/>
                        <w:right w:val="none" w:sz="0" w:space="0" w:color="auto"/>
                      </w:divBdr>
                      <w:divsChild>
                        <w:div w:id="1608585905">
                          <w:marLeft w:val="0"/>
                          <w:marRight w:val="0"/>
                          <w:marTop w:val="0"/>
                          <w:marBottom w:val="0"/>
                          <w:divBdr>
                            <w:top w:val="none" w:sz="0" w:space="0" w:color="auto"/>
                            <w:left w:val="none" w:sz="0" w:space="0" w:color="auto"/>
                            <w:bottom w:val="none" w:sz="0" w:space="0" w:color="auto"/>
                            <w:right w:val="none" w:sz="0" w:space="0" w:color="auto"/>
                          </w:divBdr>
                          <w:divsChild>
                            <w:div w:id="1944602908">
                              <w:marLeft w:val="0"/>
                              <w:marRight w:val="0"/>
                              <w:marTop w:val="0"/>
                              <w:marBottom w:val="0"/>
                              <w:divBdr>
                                <w:top w:val="none" w:sz="0" w:space="0" w:color="auto"/>
                                <w:left w:val="none" w:sz="0" w:space="0" w:color="auto"/>
                                <w:bottom w:val="none" w:sz="0" w:space="0" w:color="auto"/>
                                <w:right w:val="none" w:sz="0" w:space="0" w:color="auto"/>
                              </w:divBdr>
                              <w:divsChild>
                                <w:div w:id="2119055957">
                                  <w:marLeft w:val="0"/>
                                  <w:marRight w:val="0"/>
                                  <w:marTop w:val="0"/>
                                  <w:marBottom w:val="0"/>
                                  <w:divBdr>
                                    <w:top w:val="none" w:sz="0" w:space="0" w:color="auto"/>
                                    <w:left w:val="none" w:sz="0" w:space="0" w:color="auto"/>
                                    <w:bottom w:val="none" w:sz="0" w:space="0" w:color="auto"/>
                                    <w:right w:val="none" w:sz="0" w:space="0" w:color="auto"/>
                                  </w:divBdr>
                                  <w:divsChild>
                                    <w:div w:id="3883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4543157">
      <w:bodyDiv w:val="1"/>
      <w:marLeft w:val="0"/>
      <w:marRight w:val="0"/>
      <w:marTop w:val="0"/>
      <w:marBottom w:val="0"/>
      <w:divBdr>
        <w:top w:val="none" w:sz="0" w:space="0" w:color="auto"/>
        <w:left w:val="none" w:sz="0" w:space="0" w:color="auto"/>
        <w:bottom w:val="none" w:sz="0" w:space="0" w:color="auto"/>
        <w:right w:val="none" w:sz="0" w:space="0" w:color="auto"/>
      </w:divBdr>
      <w:divsChild>
        <w:div w:id="986514642">
          <w:marLeft w:val="225"/>
          <w:marRight w:val="225"/>
          <w:marTop w:val="540"/>
          <w:marBottom w:val="225"/>
          <w:divBdr>
            <w:top w:val="none" w:sz="0" w:space="0" w:color="auto"/>
            <w:left w:val="none" w:sz="0" w:space="0" w:color="auto"/>
            <w:bottom w:val="none" w:sz="0" w:space="0" w:color="auto"/>
            <w:right w:val="none" w:sz="0" w:space="0" w:color="auto"/>
          </w:divBdr>
          <w:divsChild>
            <w:div w:id="505511706">
              <w:marLeft w:val="300"/>
              <w:marRight w:val="0"/>
              <w:marTop w:val="0"/>
              <w:marBottom w:val="75"/>
              <w:divBdr>
                <w:top w:val="none" w:sz="0" w:space="0" w:color="auto"/>
                <w:left w:val="none" w:sz="0" w:space="0" w:color="auto"/>
                <w:bottom w:val="none" w:sz="0" w:space="0" w:color="auto"/>
                <w:right w:val="none" w:sz="0" w:space="0" w:color="auto"/>
              </w:divBdr>
              <w:divsChild>
                <w:div w:id="1353607072">
                  <w:marLeft w:val="0"/>
                  <w:marRight w:val="0"/>
                  <w:marTop w:val="150"/>
                  <w:marBottom w:val="75"/>
                  <w:divBdr>
                    <w:top w:val="none" w:sz="0" w:space="0" w:color="auto"/>
                    <w:left w:val="none" w:sz="0" w:space="0" w:color="auto"/>
                    <w:bottom w:val="none" w:sz="0" w:space="0" w:color="auto"/>
                    <w:right w:val="none" w:sz="0" w:space="0" w:color="auto"/>
                  </w:divBdr>
                </w:div>
                <w:div w:id="2067600387">
                  <w:marLeft w:val="0"/>
                  <w:marRight w:val="0"/>
                  <w:marTop w:val="0"/>
                  <w:marBottom w:val="75"/>
                  <w:divBdr>
                    <w:top w:val="none" w:sz="0" w:space="0" w:color="auto"/>
                    <w:left w:val="none" w:sz="0" w:space="0" w:color="auto"/>
                    <w:bottom w:val="none" w:sz="0" w:space="0" w:color="auto"/>
                    <w:right w:val="none" w:sz="0" w:space="0" w:color="auto"/>
                  </w:divBdr>
                </w:div>
                <w:div w:id="1342850942">
                  <w:marLeft w:val="0"/>
                  <w:marRight w:val="0"/>
                  <w:marTop w:val="150"/>
                  <w:marBottom w:val="300"/>
                  <w:divBdr>
                    <w:top w:val="single" w:sz="6" w:space="0" w:color="000000"/>
                    <w:left w:val="single" w:sz="6" w:space="0" w:color="000000"/>
                    <w:bottom w:val="single" w:sz="6" w:space="0" w:color="000000"/>
                    <w:right w:val="single" w:sz="6" w:space="0" w:color="000000"/>
                  </w:divBdr>
                </w:div>
                <w:div w:id="1142042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36420">
      <w:bodyDiv w:val="1"/>
      <w:marLeft w:val="0"/>
      <w:marRight w:val="0"/>
      <w:marTop w:val="0"/>
      <w:marBottom w:val="0"/>
      <w:divBdr>
        <w:top w:val="none" w:sz="0" w:space="0" w:color="auto"/>
        <w:left w:val="none" w:sz="0" w:space="0" w:color="auto"/>
        <w:bottom w:val="none" w:sz="0" w:space="0" w:color="auto"/>
        <w:right w:val="none" w:sz="0" w:space="0" w:color="auto"/>
      </w:divBdr>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4506">
      <w:marLeft w:val="0"/>
      <w:marRight w:val="0"/>
      <w:marTop w:val="150"/>
      <w:marBottom w:val="75"/>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69834140">
      <w:bodyDiv w:val="1"/>
      <w:marLeft w:val="0"/>
      <w:marRight w:val="0"/>
      <w:marTop w:val="0"/>
      <w:marBottom w:val="0"/>
      <w:divBdr>
        <w:top w:val="none" w:sz="0" w:space="0" w:color="auto"/>
        <w:left w:val="none" w:sz="0" w:space="0" w:color="auto"/>
        <w:bottom w:val="none" w:sz="0" w:space="0" w:color="auto"/>
        <w:right w:val="none" w:sz="0" w:space="0" w:color="auto"/>
      </w:divBdr>
      <w:divsChild>
        <w:div w:id="1784378162">
          <w:marLeft w:val="0"/>
          <w:marRight w:val="0"/>
          <w:marTop w:val="0"/>
          <w:marBottom w:val="150"/>
          <w:divBdr>
            <w:top w:val="none" w:sz="0" w:space="0" w:color="auto"/>
            <w:left w:val="none" w:sz="0" w:space="0" w:color="auto"/>
            <w:bottom w:val="none" w:sz="0" w:space="0" w:color="auto"/>
            <w:right w:val="none" w:sz="0" w:space="0" w:color="auto"/>
          </w:divBdr>
          <w:divsChild>
            <w:div w:id="67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3">
      <w:bodyDiv w:val="1"/>
      <w:marLeft w:val="0"/>
      <w:marRight w:val="0"/>
      <w:marTop w:val="0"/>
      <w:marBottom w:val="0"/>
      <w:divBdr>
        <w:top w:val="none" w:sz="0" w:space="0" w:color="auto"/>
        <w:left w:val="none" w:sz="0" w:space="0" w:color="auto"/>
        <w:bottom w:val="none" w:sz="0" w:space="0" w:color="auto"/>
        <w:right w:val="none" w:sz="0" w:space="0" w:color="auto"/>
      </w:divBdr>
      <w:divsChild>
        <w:div w:id="1879390008">
          <w:marLeft w:val="225"/>
          <w:marRight w:val="225"/>
          <w:marTop w:val="540"/>
          <w:marBottom w:val="225"/>
          <w:divBdr>
            <w:top w:val="none" w:sz="0" w:space="0" w:color="auto"/>
            <w:left w:val="none" w:sz="0" w:space="0" w:color="auto"/>
            <w:bottom w:val="none" w:sz="0" w:space="0" w:color="auto"/>
            <w:right w:val="none" w:sz="0" w:space="0" w:color="auto"/>
          </w:divBdr>
          <w:divsChild>
            <w:div w:id="100423372">
              <w:marLeft w:val="300"/>
              <w:marRight w:val="0"/>
              <w:marTop w:val="0"/>
              <w:marBottom w:val="75"/>
              <w:divBdr>
                <w:top w:val="none" w:sz="0" w:space="0" w:color="auto"/>
                <w:left w:val="none" w:sz="0" w:space="0" w:color="auto"/>
                <w:bottom w:val="none" w:sz="0" w:space="0" w:color="auto"/>
                <w:right w:val="none" w:sz="0" w:space="0" w:color="auto"/>
              </w:divBdr>
              <w:divsChild>
                <w:div w:id="267127022">
                  <w:marLeft w:val="0"/>
                  <w:marRight w:val="0"/>
                  <w:marTop w:val="150"/>
                  <w:marBottom w:val="75"/>
                  <w:divBdr>
                    <w:top w:val="none" w:sz="0" w:space="0" w:color="auto"/>
                    <w:left w:val="none" w:sz="0" w:space="0" w:color="auto"/>
                    <w:bottom w:val="none" w:sz="0" w:space="0" w:color="auto"/>
                    <w:right w:val="none" w:sz="0" w:space="0" w:color="auto"/>
                  </w:divBdr>
                </w:div>
                <w:div w:id="299843516">
                  <w:marLeft w:val="0"/>
                  <w:marRight w:val="0"/>
                  <w:marTop w:val="0"/>
                  <w:marBottom w:val="75"/>
                  <w:divBdr>
                    <w:top w:val="none" w:sz="0" w:space="0" w:color="auto"/>
                    <w:left w:val="none" w:sz="0" w:space="0" w:color="auto"/>
                    <w:bottom w:val="none" w:sz="0" w:space="0" w:color="auto"/>
                    <w:right w:val="none" w:sz="0" w:space="0" w:color="auto"/>
                  </w:divBdr>
                </w:div>
                <w:div w:id="990788208">
                  <w:marLeft w:val="0"/>
                  <w:marRight w:val="0"/>
                  <w:marTop w:val="150"/>
                  <w:marBottom w:val="300"/>
                  <w:divBdr>
                    <w:top w:val="single" w:sz="6" w:space="0" w:color="000000"/>
                    <w:left w:val="single" w:sz="6" w:space="0" w:color="000000"/>
                    <w:bottom w:val="single" w:sz="6" w:space="0" w:color="000000"/>
                    <w:right w:val="single" w:sz="6" w:space="0" w:color="000000"/>
                  </w:divBdr>
                </w:div>
                <w:div w:id="1642272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6591772">
      <w:bodyDiv w:val="1"/>
      <w:marLeft w:val="0"/>
      <w:marRight w:val="0"/>
      <w:marTop w:val="0"/>
      <w:marBottom w:val="0"/>
      <w:divBdr>
        <w:top w:val="none" w:sz="0" w:space="0" w:color="auto"/>
        <w:left w:val="none" w:sz="0" w:space="0" w:color="auto"/>
        <w:bottom w:val="none" w:sz="0" w:space="0" w:color="auto"/>
        <w:right w:val="none" w:sz="0" w:space="0" w:color="auto"/>
      </w:divBdr>
      <w:divsChild>
        <w:div w:id="1915626785">
          <w:marLeft w:val="0"/>
          <w:marRight w:val="0"/>
          <w:marTop w:val="0"/>
          <w:marBottom w:val="0"/>
          <w:divBdr>
            <w:top w:val="none" w:sz="0" w:space="0" w:color="auto"/>
            <w:left w:val="none" w:sz="0" w:space="0" w:color="auto"/>
            <w:bottom w:val="none" w:sz="0" w:space="0" w:color="auto"/>
            <w:right w:val="none" w:sz="0" w:space="0" w:color="auto"/>
          </w:divBdr>
          <w:divsChild>
            <w:div w:id="1047415349">
              <w:marLeft w:val="0"/>
              <w:marRight w:val="0"/>
              <w:marTop w:val="0"/>
              <w:marBottom w:val="0"/>
              <w:divBdr>
                <w:top w:val="none" w:sz="0" w:space="0" w:color="auto"/>
                <w:left w:val="none" w:sz="0" w:space="0" w:color="auto"/>
                <w:bottom w:val="none" w:sz="0" w:space="0" w:color="auto"/>
                <w:right w:val="none" w:sz="0" w:space="0" w:color="auto"/>
              </w:divBdr>
              <w:divsChild>
                <w:div w:id="427509893">
                  <w:marLeft w:val="0"/>
                  <w:marRight w:val="0"/>
                  <w:marTop w:val="0"/>
                  <w:marBottom w:val="0"/>
                  <w:divBdr>
                    <w:top w:val="none" w:sz="0" w:space="0" w:color="auto"/>
                    <w:left w:val="none" w:sz="0" w:space="0" w:color="auto"/>
                    <w:bottom w:val="none" w:sz="0" w:space="0" w:color="auto"/>
                    <w:right w:val="none" w:sz="0" w:space="0" w:color="auto"/>
                  </w:divBdr>
                  <w:divsChild>
                    <w:div w:id="1334722248">
                      <w:marLeft w:val="0"/>
                      <w:marRight w:val="0"/>
                      <w:marTop w:val="0"/>
                      <w:marBottom w:val="0"/>
                      <w:divBdr>
                        <w:top w:val="none" w:sz="0" w:space="0" w:color="auto"/>
                        <w:left w:val="none" w:sz="0" w:space="0" w:color="auto"/>
                        <w:bottom w:val="none" w:sz="0" w:space="0" w:color="auto"/>
                        <w:right w:val="none" w:sz="0" w:space="0" w:color="auto"/>
                      </w:divBdr>
                      <w:divsChild>
                        <w:div w:id="1033578234">
                          <w:marLeft w:val="0"/>
                          <w:marRight w:val="0"/>
                          <w:marTop w:val="0"/>
                          <w:marBottom w:val="0"/>
                          <w:divBdr>
                            <w:top w:val="none" w:sz="0" w:space="0" w:color="auto"/>
                            <w:left w:val="none" w:sz="0" w:space="0" w:color="auto"/>
                            <w:bottom w:val="none" w:sz="0" w:space="0" w:color="auto"/>
                            <w:right w:val="none" w:sz="0" w:space="0" w:color="auto"/>
                          </w:divBdr>
                          <w:divsChild>
                            <w:div w:id="978805588">
                              <w:marLeft w:val="0"/>
                              <w:marRight w:val="0"/>
                              <w:marTop w:val="0"/>
                              <w:marBottom w:val="0"/>
                              <w:divBdr>
                                <w:top w:val="none" w:sz="0" w:space="0" w:color="auto"/>
                                <w:left w:val="none" w:sz="0" w:space="0" w:color="auto"/>
                                <w:bottom w:val="none" w:sz="0" w:space="0" w:color="auto"/>
                                <w:right w:val="none" w:sz="0" w:space="0" w:color="auto"/>
                              </w:divBdr>
                              <w:divsChild>
                                <w:div w:id="3265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1507">
      <w:bodyDiv w:val="1"/>
      <w:marLeft w:val="0"/>
      <w:marRight w:val="0"/>
      <w:marTop w:val="0"/>
      <w:marBottom w:val="0"/>
      <w:divBdr>
        <w:top w:val="none" w:sz="0" w:space="0" w:color="auto"/>
        <w:left w:val="none" w:sz="0" w:space="0" w:color="auto"/>
        <w:bottom w:val="none" w:sz="0" w:space="0" w:color="auto"/>
        <w:right w:val="none" w:sz="0" w:space="0" w:color="auto"/>
      </w:divBdr>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5517289">
      <w:bodyDiv w:val="1"/>
      <w:marLeft w:val="0"/>
      <w:marRight w:val="0"/>
      <w:marTop w:val="0"/>
      <w:marBottom w:val="0"/>
      <w:divBdr>
        <w:top w:val="none" w:sz="0" w:space="0" w:color="auto"/>
        <w:left w:val="none" w:sz="0" w:space="0" w:color="auto"/>
        <w:bottom w:val="none" w:sz="0" w:space="0" w:color="auto"/>
        <w:right w:val="none" w:sz="0" w:space="0" w:color="auto"/>
      </w:divBdr>
      <w:divsChild>
        <w:div w:id="1391031471">
          <w:marLeft w:val="0"/>
          <w:marRight w:val="0"/>
          <w:marTop w:val="0"/>
          <w:marBottom w:val="0"/>
          <w:divBdr>
            <w:top w:val="none" w:sz="0" w:space="0" w:color="auto"/>
            <w:left w:val="none" w:sz="0" w:space="0" w:color="auto"/>
            <w:bottom w:val="none" w:sz="0" w:space="0" w:color="auto"/>
            <w:right w:val="none" w:sz="0" w:space="0" w:color="auto"/>
          </w:divBdr>
          <w:divsChild>
            <w:div w:id="2062971634">
              <w:marLeft w:val="0"/>
              <w:marRight w:val="0"/>
              <w:marTop w:val="0"/>
              <w:marBottom w:val="0"/>
              <w:divBdr>
                <w:top w:val="none" w:sz="0" w:space="0" w:color="auto"/>
                <w:left w:val="none" w:sz="0" w:space="0" w:color="auto"/>
                <w:bottom w:val="none" w:sz="0" w:space="0" w:color="auto"/>
                <w:right w:val="none" w:sz="0" w:space="0" w:color="auto"/>
              </w:divBdr>
              <w:divsChild>
                <w:div w:id="86967893">
                  <w:marLeft w:val="0"/>
                  <w:marRight w:val="0"/>
                  <w:marTop w:val="0"/>
                  <w:marBottom w:val="0"/>
                  <w:divBdr>
                    <w:top w:val="none" w:sz="0" w:space="0" w:color="auto"/>
                    <w:left w:val="none" w:sz="0" w:space="0" w:color="auto"/>
                    <w:bottom w:val="none" w:sz="0" w:space="0" w:color="auto"/>
                    <w:right w:val="dotted" w:sz="12" w:space="15" w:color="DDD6D0"/>
                  </w:divBdr>
                  <w:divsChild>
                    <w:div w:id="411633101">
                      <w:marLeft w:val="0"/>
                      <w:marRight w:val="0"/>
                      <w:marTop w:val="450"/>
                      <w:marBottom w:val="0"/>
                      <w:divBdr>
                        <w:top w:val="none" w:sz="0" w:space="0" w:color="auto"/>
                        <w:left w:val="none" w:sz="0" w:space="0" w:color="auto"/>
                        <w:bottom w:val="none" w:sz="0" w:space="0" w:color="auto"/>
                        <w:right w:val="none" w:sz="0" w:space="0" w:color="auto"/>
                      </w:divBdr>
                      <w:divsChild>
                        <w:div w:id="1586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9.gif"/><Relationship Id="rId39" Type="http://schemas.openxmlformats.org/officeDocument/2006/relationships/hyperlink" Target="https://www.articolo21.org/author/roberto-zaccaria/" TargetMode="External"/><Relationship Id="rId21" Type="http://schemas.openxmlformats.org/officeDocument/2006/relationships/hyperlink" Target="http://www.timeanddate.com/android/countdown/" TargetMode="External"/><Relationship Id="rId34" Type="http://schemas.openxmlformats.org/officeDocument/2006/relationships/hyperlink" Target="http://www.consilium.europa.eu/media/35947/28-euco-final-conclusions-it.pdf" TargetMode="External"/><Relationship Id="rId42" Type="http://schemas.openxmlformats.org/officeDocument/2006/relationships/hyperlink" Target="javascript:void(0)" TargetMode="External"/><Relationship Id="rId47" Type="http://schemas.openxmlformats.org/officeDocument/2006/relationships/hyperlink" Target="http://www.neodemos.info/?author_name=giamp&amp;ID=356" TargetMode="External"/><Relationship Id="rId50" Type="http://schemas.openxmlformats.org/officeDocument/2006/relationships/hyperlink" Target="javascript:void(0)" TargetMode="External"/><Relationship Id="rId55" Type="http://schemas.openxmlformats.org/officeDocument/2006/relationships/hyperlink" Target="https://www.facebook.com/fondazionenenni/photos/a.1941430952814221.1073741831.1411197429170912/1956685257955457/?type=3"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emf"/><Relationship Id="rId29" Type="http://schemas.openxmlformats.org/officeDocument/2006/relationships/hyperlink" Target="http://www.picum.org/Documents/Publi/2018/Statement_EP_Resolution_EndCriminalisation_July2018.pdf" TargetMode="External"/><Relationship Id="rId41" Type="http://schemas.openxmlformats.org/officeDocument/2006/relationships/hyperlink" Target="javascript:void(0)" TargetMode="External"/><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image" Target="media/image8.pn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hyperlink" Target="http://www.neodemos.info/wp-content/uploads/2018/07/Schermata-2018-07-01-alle-13.10.42.png" TargetMode="External"/><Relationship Id="rId58" Type="http://schemas.openxmlformats.org/officeDocument/2006/relationships/hyperlink" Target="http://www.info-cooperazione.it/"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http://c.tadst.com/gfx/android/app/countdown-100.png" TargetMode="External"/><Relationship Id="rId28" Type="http://schemas.openxmlformats.org/officeDocument/2006/relationships/hyperlink" Target="https://weareawelcomingeurope.eu/en/sign_the_petition/" TargetMode="External"/><Relationship Id="rId36" Type="http://schemas.openxmlformats.org/officeDocument/2006/relationships/hyperlink" Target="javascript:void(0)" TargetMode="External"/><Relationship Id="rId49" Type="http://schemas.openxmlformats.org/officeDocument/2006/relationships/image" Target="media/image16.jpeg"/><Relationship Id="rId57" Type="http://schemas.openxmlformats.org/officeDocument/2006/relationships/hyperlink" Target="javascript:void(0)" TargetMode="External"/><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polterritoriali2@uil.it" TargetMode="External"/><Relationship Id="rId31" Type="http://schemas.openxmlformats.org/officeDocument/2006/relationships/hyperlink" Target="javascript:void(0)" TargetMode="External"/><Relationship Id="rId44" Type="http://schemas.openxmlformats.org/officeDocument/2006/relationships/hyperlink" Target="http://www.neodemos.info/" TargetMode="External"/><Relationship Id="rId52" Type="http://schemas.openxmlformats.org/officeDocument/2006/relationships/image" Target="media/image17.png"/><Relationship Id="rId60" Type="http://schemas.openxmlformats.org/officeDocument/2006/relationships/hyperlink" Target="http://file/Users/carlo/Downloads/ebs_469_en.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ainews.it/dl/rainews/articoli/migranti-nuova-tragedia-a-largo-di-cipro-16-morti-30-dispersi-c52cbf7b-d8b1-4781-8119-9504546c97a5.html" TargetMode="External"/><Relationship Id="rId22" Type="http://schemas.openxmlformats.org/officeDocument/2006/relationships/image" Target="media/image7.png"/><Relationship Id="rId27" Type="http://schemas.openxmlformats.org/officeDocument/2006/relationships/hyperlink" Target="javascript:void(0)" TargetMode="External"/><Relationship Id="rId30" Type="http://schemas.openxmlformats.org/officeDocument/2006/relationships/hyperlink" Target="https://weareawelcomingeurope.eu" TargetMode="External"/><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http://www.neodemos.info/wp-content/uploads/2018/07/colombo_nl.jpg" TargetMode="External"/><Relationship Id="rId56"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www.neodemos.info/wp-content/uploads/2018/07/Schermata-2018-07-01-alle-13.04.24.png" TargetMode="External"/><Relationship Id="rId3" Type="http://schemas.openxmlformats.org/officeDocument/2006/relationships/styles" Target="styles.xml"/><Relationship Id="rId12" Type="http://schemas.openxmlformats.org/officeDocument/2006/relationships/hyperlink" Target="http://www.uil.it/immigrazione/NewsSX.asp?ID_News=9589" TargetMode="External"/><Relationship Id="rId17" Type="http://schemas.openxmlformats.org/officeDocument/2006/relationships/footer" Target="footer1.xml"/><Relationship Id="rId25" Type="http://schemas.openxmlformats.org/officeDocument/2006/relationships/hyperlink" Target="http://www.uil.it/immigrazione/NewsSX.asp?ID_News=9589" TargetMode="External"/><Relationship Id="rId33" Type="http://schemas.openxmlformats.org/officeDocument/2006/relationships/hyperlink" Target="http://www.integrazionemigranti.gov.it/" TargetMode="External"/><Relationship Id="rId38" Type="http://schemas.openxmlformats.org/officeDocument/2006/relationships/hyperlink" Target="javascript:void(0)" TargetMode="External"/><Relationship Id="rId46" Type="http://schemas.openxmlformats.org/officeDocument/2006/relationships/hyperlink" Target="http://www.neodemos.info/?author_name=colombo&amp;ID=542" TargetMode="External"/><Relationship Id="rId59" Type="http://schemas.openxmlformats.org/officeDocument/2006/relationships/hyperlink" Target="http://www.europarl.europa.eu/atyourservice/it/20171016PVL00116/Eurobarometr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A23D6-BA8A-4312-B4CC-DE929FE9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6363</Words>
  <Characters>36272</Characters>
  <Application>Microsoft Office Word</Application>
  <DocSecurity>0</DocSecurity>
  <Lines>302</Lines>
  <Paragraphs>85</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42550</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Giuseppe Casucci</cp:lastModifiedBy>
  <cp:revision>53</cp:revision>
  <cp:lastPrinted>2017-12-11T11:54:00Z</cp:lastPrinted>
  <dcterms:created xsi:type="dcterms:W3CDTF">2018-07-16T07:26:00Z</dcterms:created>
  <dcterms:modified xsi:type="dcterms:W3CDTF">2018-07-20T08:30:00Z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