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767" w:rsidRDefault="00232767" w:rsidP="00C54126">
      <w:pPr>
        <w:pStyle w:val="Titolo1"/>
        <w:rPr>
          <w:color w:val="002060"/>
          <w:sz w:val="48"/>
          <w:szCs w:val="48"/>
        </w:rPr>
      </w:pPr>
      <w:r>
        <w:rPr>
          <w:noProof/>
          <w:lang w:eastAsia="it-IT"/>
        </w:rPr>
        <w:drawing>
          <wp:anchor distT="0" distB="0" distL="114300" distR="114300" simplePos="0" relativeHeight="251827200" behindDoc="1" locked="0" layoutInCell="1" allowOverlap="1" wp14:anchorId="2A96B695" wp14:editId="72E73D6E">
            <wp:simplePos x="0" y="0"/>
            <wp:positionH relativeFrom="column">
              <wp:posOffset>-99695</wp:posOffset>
            </wp:positionH>
            <wp:positionV relativeFrom="paragraph">
              <wp:posOffset>368300</wp:posOffset>
            </wp:positionV>
            <wp:extent cx="2201545" cy="1552575"/>
            <wp:effectExtent l="0" t="0" r="0" b="0"/>
            <wp:wrapThrough wrapText="bothSides">
              <wp:wrapPolygon edited="0">
                <wp:start x="9532" y="2385"/>
                <wp:lineTo x="8411" y="3180"/>
                <wp:lineTo x="4299" y="6361"/>
                <wp:lineTo x="2990" y="10336"/>
                <wp:lineTo x="3177" y="11396"/>
                <wp:lineTo x="5233" y="15637"/>
                <wp:lineTo x="4112" y="17227"/>
                <wp:lineTo x="4299" y="18817"/>
                <wp:lineTo x="14018" y="18817"/>
                <wp:lineTo x="15513" y="18287"/>
                <wp:lineTo x="14952" y="16962"/>
                <wp:lineTo x="8411" y="15637"/>
                <wp:lineTo x="9906" y="15637"/>
                <wp:lineTo x="14018" y="12456"/>
                <wp:lineTo x="13831" y="6361"/>
                <wp:lineTo x="11775" y="3180"/>
                <wp:lineTo x="11027" y="2385"/>
                <wp:lineTo x="9532" y="2385"/>
              </wp:wrapPolygon>
            </wp:wrapThrough>
            <wp:docPr id="7" name="Immagine 7" descr="Logo_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U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154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9D2" w:rsidRDefault="003939D2" w:rsidP="00C54126">
      <w:pPr>
        <w:pStyle w:val="Titolo1"/>
        <w:rPr>
          <w:color w:val="002060"/>
          <w:sz w:val="48"/>
          <w:szCs w:val="48"/>
        </w:rPr>
      </w:pPr>
    </w:p>
    <w:p w:rsidR="00232767" w:rsidRPr="00F43FC1" w:rsidRDefault="00307C3E" w:rsidP="00A94A3C">
      <w:pPr>
        <w:pStyle w:val="Titolo1"/>
        <w:spacing w:before="0" w:line="240" w:lineRule="auto"/>
        <w:rPr>
          <w:i/>
          <w:color w:val="002060"/>
          <w:sz w:val="22"/>
          <w:szCs w:val="22"/>
        </w:rPr>
      </w:pPr>
      <w:r>
        <w:rPr>
          <w:i/>
          <w:color w:val="002060"/>
          <w:sz w:val="22"/>
          <w:szCs w:val="22"/>
        </w:rPr>
        <w:t xml:space="preserve">     </w:t>
      </w:r>
    </w:p>
    <w:p w:rsidR="00232767" w:rsidRPr="00F43FC1" w:rsidRDefault="00232767" w:rsidP="00A94A3C">
      <w:pPr>
        <w:pStyle w:val="Titolo1"/>
        <w:spacing w:before="0" w:line="240" w:lineRule="auto"/>
        <w:rPr>
          <w:i/>
          <w:color w:val="002060"/>
          <w:sz w:val="22"/>
          <w:szCs w:val="22"/>
        </w:rPr>
      </w:pPr>
    </w:p>
    <w:p w:rsidR="003939D2" w:rsidRPr="00F43FC1" w:rsidRDefault="003939D2" w:rsidP="00A94A3C">
      <w:pPr>
        <w:pStyle w:val="Titolo1"/>
        <w:spacing w:before="0" w:line="240" w:lineRule="auto"/>
        <w:rPr>
          <w:i/>
          <w:color w:val="002060"/>
          <w:sz w:val="22"/>
          <w:szCs w:val="22"/>
        </w:rPr>
      </w:pPr>
      <w:r w:rsidRPr="00F43FC1">
        <w:rPr>
          <w:i/>
          <w:color w:val="002060"/>
          <w:sz w:val="22"/>
          <w:szCs w:val="22"/>
        </w:rPr>
        <w:t xml:space="preserve">Servizio Politiche </w:t>
      </w:r>
      <w:r w:rsidR="003A6CF6" w:rsidRPr="00F43FC1">
        <w:rPr>
          <w:i/>
          <w:color w:val="002060"/>
          <w:sz w:val="22"/>
          <w:szCs w:val="22"/>
        </w:rPr>
        <w:t xml:space="preserve">Attive e Passive del </w:t>
      </w:r>
      <w:r w:rsidRPr="00F43FC1">
        <w:rPr>
          <w:i/>
          <w:color w:val="002060"/>
          <w:sz w:val="22"/>
          <w:szCs w:val="22"/>
        </w:rPr>
        <w:t>Lavoro</w:t>
      </w:r>
    </w:p>
    <w:p w:rsidR="003939D2" w:rsidRDefault="003939D2" w:rsidP="00A94A3C">
      <w:pPr>
        <w:pStyle w:val="Titolo1"/>
        <w:spacing w:before="0" w:line="240" w:lineRule="auto"/>
        <w:rPr>
          <w:color w:val="002060"/>
          <w:sz w:val="48"/>
          <w:szCs w:val="48"/>
        </w:rPr>
      </w:pPr>
    </w:p>
    <w:p w:rsidR="00B55484" w:rsidRDefault="00B55484" w:rsidP="00B55484"/>
    <w:p w:rsidR="00F8267E" w:rsidRDefault="00F8267E" w:rsidP="00B55484"/>
    <w:p w:rsidR="00991F99" w:rsidRPr="00F43FC1" w:rsidRDefault="003939D2" w:rsidP="00F43FC1">
      <w:pPr>
        <w:shd w:val="clear" w:color="auto" w:fill="EAF1DD" w:themeFill="accent3" w:themeFillTint="33"/>
        <w:rPr>
          <w:rStyle w:val="Enfasidelicata"/>
          <w:rFonts w:ascii="Cambria" w:hAnsi="Cambria"/>
          <w:i w:val="0"/>
          <w:color w:val="4134E4"/>
          <w:sz w:val="72"/>
          <w:szCs w:val="72"/>
        </w:rPr>
      </w:pPr>
      <w:r w:rsidRPr="00F43FC1">
        <w:rPr>
          <w:rStyle w:val="Enfasidelicata"/>
          <w:rFonts w:ascii="Cambria" w:hAnsi="Cambria"/>
          <w:i w:val="0"/>
          <w:color w:val="4134E4"/>
          <w:sz w:val="72"/>
          <w:szCs w:val="72"/>
        </w:rPr>
        <w:t>POLITICHE ATTIVE DEL LAVORO</w:t>
      </w:r>
      <w:r w:rsidR="00991F99" w:rsidRPr="00F43FC1">
        <w:rPr>
          <w:rStyle w:val="Enfasidelicata"/>
          <w:rFonts w:ascii="Cambria" w:hAnsi="Cambria"/>
          <w:i w:val="0"/>
          <w:color w:val="4134E4"/>
          <w:sz w:val="72"/>
          <w:szCs w:val="72"/>
        </w:rPr>
        <w:t>:</w:t>
      </w:r>
    </w:p>
    <w:p w:rsidR="00F43FC1" w:rsidRPr="00F43FC1" w:rsidRDefault="00991F99" w:rsidP="00F43FC1">
      <w:pPr>
        <w:shd w:val="clear" w:color="auto" w:fill="EAF1DD" w:themeFill="accent3" w:themeFillTint="33"/>
        <w:rPr>
          <w:rStyle w:val="Enfasidelicata"/>
          <w:rFonts w:ascii="Cambria" w:hAnsi="Cambria"/>
          <w:i w:val="0"/>
          <w:color w:val="4134E4"/>
          <w:sz w:val="56"/>
          <w:szCs w:val="56"/>
        </w:rPr>
      </w:pPr>
      <w:r w:rsidRPr="00F43FC1">
        <w:rPr>
          <w:rStyle w:val="Enfasidelicata"/>
          <w:rFonts w:ascii="Cambria" w:hAnsi="Cambria"/>
          <w:i w:val="0"/>
          <w:color w:val="4134E4"/>
          <w:sz w:val="56"/>
          <w:szCs w:val="56"/>
        </w:rPr>
        <w:t>GLI INCENTIVI NAZIONALI ALL’OCCUPAZIONE</w:t>
      </w:r>
      <w:r w:rsidR="0045568D" w:rsidRPr="00F43FC1">
        <w:rPr>
          <w:rStyle w:val="Enfasidelicata"/>
          <w:rFonts w:ascii="Cambria" w:hAnsi="Cambria"/>
          <w:i w:val="0"/>
          <w:color w:val="4134E4"/>
          <w:sz w:val="56"/>
          <w:szCs w:val="56"/>
        </w:rPr>
        <w:t xml:space="preserve"> </w:t>
      </w:r>
    </w:p>
    <w:p w:rsidR="003939D2" w:rsidRPr="00F43FC1" w:rsidRDefault="0045568D" w:rsidP="00F43FC1">
      <w:pPr>
        <w:shd w:val="clear" w:color="auto" w:fill="EAF1DD" w:themeFill="accent3" w:themeFillTint="33"/>
        <w:rPr>
          <w:rStyle w:val="Enfasidelicata"/>
          <w:rFonts w:ascii="Cambria" w:hAnsi="Cambria"/>
          <w:i w:val="0"/>
          <w:color w:val="4134E4"/>
          <w:sz w:val="56"/>
          <w:szCs w:val="56"/>
        </w:rPr>
      </w:pPr>
      <w:r w:rsidRPr="00F43FC1">
        <w:rPr>
          <w:rStyle w:val="Enfasidelicata"/>
          <w:rFonts w:ascii="Cambria" w:hAnsi="Cambria"/>
          <w:i w:val="0"/>
          <w:color w:val="4134E4"/>
          <w:sz w:val="56"/>
          <w:szCs w:val="56"/>
        </w:rPr>
        <w:t>E BENEFICIARI DI MISURE DI POLITICA ATTIVA</w:t>
      </w:r>
    </w:p>
    <w:p w:rsidR="00F24DF9" w:rsidRPr="00F43FC1" w:rsidRDefault="00F24DF9" w:rsidP="00F24DF9">
      <w:pPr>
        <w:rPr>
          <w:color w:val="261ED0"/>
        </w:rPr>
      </w:pPr>
    </w:p>
    <w:p w:rsidR="00F24DF9" w:rsidRPr="00F24DF9" w:rsidRDefault="00F24DF9" w:rsidP="00F24DF9"/>
    <w:p w:rsidR="003939D2" w:rsidRPr="00F43FC1" w:rsidRDefault="00B5186F" w:rsidP="00F43FC1">
      <w:pPr>
        <w:jc w:val="right"/>
        <w:rPr>
          <w:rStyle w:val="Enfasidelicata"/>
          <w:rFonts w:ascii="Cambria" w:hAnsi="Cambria"/>
          <w:i w:val="0"/>
          <w:color w:val="261ED0"/>
          <w:sz w:val="40"/>
          <w:szCs w:val="40"/>
          <w:u w:val="single"/>
        </w:rPr>
      </w:pPr>
      <w:r>
        <w:rPr>
          <w:rStyle w:val="Enfasidelicata"/>
          <w:rFonts w:ascii="Cambria" w:hAnsi="Cambria"/>
          <w:i w:val="0"/>
          <w:color w:val="261ED0"/>
          <w:sz w:val="40"/>
          <w:szCs w:val="40"/>
          <w:u w:val="single"/>
        </w:rPr>
        <w:t>Maggio</w:t>
      </w:r>
      <w:r w:rsidR="00F43FC1" w:rsidRPr="00F43FC1">
        <w:rPr>
          <w:rStyle w:val="Enfasidelicata"/>
          <w:rFonts w:ascii="Cambria" w:hAnsi="Cambria"/>
          <w:i w:val="0"/>
          <w:color w:val="261ED0"/>
          <w:sz w:val="40"/>
          <w:szCs w:val="40"/>
          <w:u w:val="single"/>
        </w:rPr>
        <w:t xml:space="preserve"> 2017</w:t>
      </w:r>
    </w:p>
    <w:p w:rsidR="003939D2" w:rsidRDefault="003939D2" w:rsidP="003939D2"/>
    <w:p w:rsidR="00F24DF9" w:rsidRDefault="00F24DF9" w:rsidP="00E84753">
      <w:pPr>
        <w:rPr>
          <w:b/>
          <w:i/>
          <w:color w:val="002060"/>
          <w:sz w:val="24"/>
          <w:szCs w:val="24"/>
        </w:rPr>
      </w:pPr>
    </w:p>
    <w:p w:rsidR="00E84753" w:rsidRPr="00352523" w:rsidRDefault="00E84753" w:rsidP="00E84753">
      <w:pPr>
        <w:rPr>
          <w:rFonts w:asciiTheme="majorHAnsi" w:hAnsiTheme="majorHAnsi"/>
          <w:b/>
          <w:i/>
          <w:color w:val="002060"/>
          <w:sz w:val="20"/>
          <w:szCs w:val="20"/>
        </w:rPr>
      </w:pPr>
      <w:r w:rsidRPr="00352523">
        <w:rPr>
          <w:rFonts w:asciiTheme="majorHAnsi" w:hAnsiTheme="majorHAnsi"/>
          <w:b/>
          <w:i/>
          <w:color w:val="002060"/>
          <w:sz w:val="20"/>
          <w:szCs w:val="20"/>
        </w:rPr>
        <w:t>Indice</w:t>
      </w:r>
    </w:p>
    <w:p w:rsidR="002A0A9A" w:rsidRPr="00352523" w:rsidRDefault="002A0A9A" w:rsidP="00E84753">
      <w:pPr>
        <w:spacing w:after="0" w:line="360" w:lineRule="auto"/>
        <w:rPr>
          <w:rFonts w:asciiTheme="majorHAnsi" w:hAnsiTheme="majorHAnsi"/>
          <w:i/>
          <w:color w:val="002060"/>
          <w:sz w:val="16"/>
          <w:szCs w:val="16"/>
        </w:rPr>
      </w:pPr>
    </w:p>
    <w:p w:rsidR="00751CC4" w:rsidRPr="00352523" w:rsidRDefault="00751CC4" w:rsidP="00E84753">
      <w:pPr>
        <w:spacing w:after="0" w:line="360" w:lineRule="auto"/>
        <w:rPr>
          <w:rFonts w:asciiTheme="majorHAnsi" w:hAnsiTheme="majorHAnsi"/>
          <w:i/>
          <w:color w:val="002060"/>
          <w:sz w:val="16"/>
          <w:szCs w:val="16"/>
        </w:rPr>
      </w:pPr>
    </w:p>
    <w:p w:rsidR="00E84753" w:rsidRPr="00352523" w:rsidRDefault="00E84753" w:rsidP="00E84753">
      <w:pPr>
        <w:spacing w:after="0" w:line="360" w:lineRule="auto"/>
        <w:rPr>
          <w:rFonts w:asciiTheme="majorHAnsi" w:hAnsiTheme="majorHAnsi"/>
          <w:color w:val="002060"/>
          <w:sz w:val="16"/>
          <w:szCs w:val="16"/>
        </w:rPr>
      </w:pPr>
      <w:r w:rsidRPr="00352523">
        <w:rPr>
          <w:rFonts w:asciiTheme="majorHAnsi" w:hAnsiTheme="majorHAnsi"/>
          <w:b/>
          <w:i/>
          <w:color w:val="002060"/>
          <w:sz w:val="16"/>
          <w:szCs w:val="16"/>
        </w:rPr>
        <w:t>INTRODUZIONE</w:t>
      </w:r>
      <w:r w:rsidRPr="00352523">
        <w:rPr>
          <w:rFonts w:asciiTheme="majorHAnsi" w:hAnsiTheme="majorHAnsi"/>
          <w:b/>
          <w:i/>
          <w:color w:val="002060"/>
          <w:sz w:val="16"/>
          <w:szCs w:val="16"/>
        </w:rPr>
        <w:tab/>
      </w:r>
      <w:r w:rsidR="002101FE" w:rsidRPr="00352523">
        <w:rPr>
          <w:rFonts w:asciiTheme="majorHAnsi" w:hAnsiTheme="majorHAnsi"/>
          <w:color w:val="002060"/>
          <w:sz w:val="16"/>
          <w:szCs w:val="16"/>
        </w:rPr>
        <w:tab/>
      </w:r>
      <w:r w:rsidR="002101FE" w:rsidRPr="00352523">
        <w:rPr>
          <w:rFonts w:asciiTheme="majorHAnsi" w:hAnsiTheme="majorHAnsi"/>
          <w:color w:val="002060"/>
          <w:sz w:val="16"/>
          <w:szCs w:val="16"/>
        </w:rPr>
        <w:tab/>
      </w:r>
      <w:r w:rsidR="002101FE" w:rsidRPr="00352523">
        <w:rPr>
          <w:rFonts w:asciiTheme="majorHAnsi" w:hAnsiTheme="majorHAnsi"/>
          <w:color w:val="002060"/>
          <w:sz w:val="16"/>
          <w:szCs w:val="16"/>
        </w:rPr>
        <w:tab/>
      </w:r>
      <w:r w:rsidR="002101FE" w:rsidRPr="00352523">
        <w:rPr>
          <w:rFonts w:asciiTheme="majorHAnsi" w:hAnsiTheme="majorHAnsi"/>
          <w:color w:val="002060"/>
          <w:sz w:val="16"/>
          <w:szCs w:val="16"/>
        </w:rPr>
        <w:tab/>
      </w:r>
      <w:r w:rsidR="002101FE" w:rsidRPr="00352523">
        <w:rPr>
          <w:rFonts w:asciiTheme="majorHAnsi" w:hAnsiTheme="majorHAnsi"/>
          <w:color w:val="002060"/>
          <w:sz w:val="16"/>
          <w:szCs w:val="16"/>
        </w:rPr>
        <w:tab/>
      </w:r>
      <w:r w:rsidR="002101FE" w:rsidRPr="00352523">
        <w:rPr>
          <w:rFonts w:asciiTheme="majorHAnsi" w:hAnsiTheme="majorHAnsi"/>
          <w:color w:val="002060"/>
          <w:sz w:val="16"/>
          <w:szCs w:val="16"/>
        </w:rPr>
        <w:tab/>
      </w:r>
      <w:r w:rsidR="002101FE" w:rsidRPr="00352523">
        <w:rPr>
          <w:rFonts w:asciiTheme="majorHAnsi" w:hAnsiTheme="majorHAnsi"/>
          <w:color w:val="002060"/>
          <w:sz w:val="16"/>
          <w:szCs w:val="16"/>
        </w:rPr>
        <w:tab/>
      </w:r>
      <w:r w:rsidR="002101FE" w:rsidRPr="00352523">
        <w:rPr>
          <w:rFonts w:asciiTheme="majorHAnsi" w:hAnsiTheme="majorHAnsi"/>
          <w:color w:val="002060"/>
          <w:sz w:val="16"/>
          <w:szCs w:val="16"/>
        </w:rPr>
        <w:tab/>
      </w:r>
      <w:r w:rsidR="002101FE" w:rsidRPr="00352523">
        <w:rPr>
          <w:rFonts w:asciiTheme="majorHAnsi" w:hAnsiTheme="majorHAnsi"/>
          <w:color w:val="002060"/>
          <w:sz w:val="16"/>
          <w:szCs w:val="16"/>
        </w:rPr>
        <w:tab/>
      </w:r>
      <w:r w:rsidR="002101FE" w:rsidRPr="00352523">
        <w:rPr>
          <w:rFonts w:asciiTheme="majorHAnsi" w:hAnsiTheme="majorHAnsi"/>
          <w:color w:val="002060"/>
          <w:sz w:val="16"/>
          <w:szCs w:val="16"/>
        </w:rPr>
        <w:tab/>
      </w:r>
      <w:r w:rsidR="002101FE" w:rsidRPr="00352523">
        <w:rPr>
          <w:rFonts w:asciiTheme="majorHAnsi" w:hAnsiTheme="majorHAnsi"/>
          <w:color w:val="002060"/>
          <w:sz w:val="16"/>
          <w:szCs w:val="16"/>
        </w:rPr>
        <w:tab/>
      </w:r>
      <w:r w:rsidR="002101FE" w:rsidRPr="00352523">
        <w:rPr>
          <w:rFonts w:asciiTheme="majorHAnsi" w:hAnsiTheme="majorHAnsi"/>
          <w:color w:val="002060"/>
          <w:sz w:val="16"/>
          <w:szCs w:val="16"/>
        </w:rPr>
        <w:tab/>
      </w:r>
      <w:r w:rsidR="002101FE" w:rsidRPr="00352523">
        <w:rPr>
          <w:rFonts w:asciiTheme="majorHAnsi" w:hAnsiTheme="majorHAnsi"/>
          <w:color w:val="002060"/>
          <w:sz w:val="16"/>
          <w:szCs w:val="16"/>
        </w:rPr>
        <w:tab/>
      </w:r>
      <w:r w:rsidR="002101FE" w:rsidRPr="00352523">
        <w:rPr>
          <w:rFonts w:asciiTheme="majorHAnsi" w:hAnsiTheme="majorHAnsi"/>
          <w:color w:val="002060"/>
          <w:sz w:val="16"/>
          <w:szCs w:val="16"/>
        </w:rPr>
        <w:tab/>
      </w:r>
      <w:r w:rsidR="002101FE" w:rsidRPr="00352523">
        <w:rPr>
          <w:rFonts w:asciiTheme="majorHAnsi" w:hAnsiTheme="majorHAnsi"/>
          <w:color w:val="002060"/>
          <w:sz w:val="16"/>
          <w:szCs w:val="16"/>
        </w:rPr>
        <w:tab/>
      </w:r>
      <w:r w:rsidR="002101FE" w:rsidRPr="00352523">
        <w:rPr>
          <w:rFonts w:asciiTheme="majorHAnsi" w:hAnsiTheme="majorHAnsi"/>
          <w:color w:val="002060"/>
          <w:sz w:val="16"/>
          <w:szCs w:val="16"/>
        </w:rPr>
        <w:tab/>
      </w:r>
      <w:r w:rsidRPr="00352523">
        <w:rPr>
          <w:rFonts w:asciiTheme="majorHAnsi" w:hAnsiTheme="majorHAnsi"/>
          <w:color w:val="002060"/>
          <w:sz w:val="16"/>
          <w:szCs w:val="16"/>
        </w:rPr>
        <w:t>p.</w:t>
      </w:r>
      <w:r w:rsidR="002101FE" w:rsidRPr="00352523">
        <w:rPr>
          <w:rFonts w:asciiTheme="majorHAnsi" w:hAnsiTheme="majorHAnsi"/>
          <w:color w:val="002060"/>
          <w:sz w:val="16"/>
          <w:szCs w:val="16"/>
        </w:rPr>
        <w:t xml:space="preserve">  3</w:t>
      </w:r>
    </w:p>
    <w:p w:rsidR="002A0A9A" w:rsidRPr="00352523" w:rsidRDefault="002A0A9A" w:rsidP="00E84753">
      <w:pPr>
        <w:spacing w:after="0" w:line="360" w:lineRule="auto"/>
        <w:rPr>
          <w:rFonts w:asciiTheme="majorHAnsi" w:hAnsiTheme="majorHAnsi"/>
          <w:color w:val="002060"/>
          <w:sz w:val="16"/>
          <w:szCs w:val="16"/>
        </w:rPr>
      </w:pPr>
    </w:p>
    <w:p w:rsidR="002101FE" w:rsidRPr="00352523" w:rsidRDefault="002101FE" w:rsidP="002F33D3">
      <w:pPr>
        <w:spacing w:after="0" w:line="360" w:lineRule="auto"/>
        <w:rPr>
          <w:rFonts w:asciiTheme="majorHAnsi" w:hAnsiTheme="majorHAnsi"/>
          <w:b/>
          <w:color w:val="002060"/>
          <w:sz w:val="16"/>
          <w:szCs w:val="16"/>
          <w:u w:val="single"/>
        </w:rPr>
      </w:pPr>
      <w:r w:rsidRPr="00352523">
        <w:rPr>
          <w:rFonts w:asciiTheme="majorHAnsi" w:hAnsiTheme="majorHAnsi"/>
          <w:b/>
          <w:color w:val="002060"/>
          <w:sz w:val="16"/>
          <w:szCs w:val="16"/>
          <w:u w:val="single"/>
        </w:rPr>
        <w:t xml:space="preserve">Sezione I </w:t>
      </w:r>
    </w:p>
    <w:p w:rsidR="00E84753" w:rsidRPr="00352523" w:rsidRDefault="00E84753" w:rsidP="002F33D3">
      <w:pPr>
        <w:pStyle w:val="Paragrafoelenco"/>
        <w:numPr>
          <w:ilvl w:val="0"/>
          <w:numId w:val="38"/>
        </w:numPr>
        <w:spacing w:after="0" w:line="360" w:lineRule="auto"/>
        <w:rPr>
          <w:rFonts w:asciiTheme="majorHAnsi" w:hAnsiTheme="majorHAnsi"/>
          <w:color w:val="002060"/>
          <w:sz w:val="16"/>
          <w:szCs w:val="16"/>
        </w:rPr>
      </w:pPr>
      <w:r w:rsidRPr="00352523">
        <w:rPr>
          <w:rFonts w:asciiTheme="majorHAnsi" w:hAnsiTheme="majorHAnsi"/>
          <w:color w:val="002060"/>
          <w:sz w:val="16"/>
          <w:szCs w:val="16"/>
        </w:rPr>
        <w:t xml:space="preserve">INCENTIVI </w:t>
      </w:r>
      <w:r w:rsidR="00AE3AF2" w:rsidRPr="00352523">
        <w:rPr>
          <w:rFonts w:asciiTheme="majorHAnsi" w:hAnsiTheme="majorHAnsi"/>
          <w:color w:val="002060"/>
          <w:sz w:val="16"/>
          <w:szCs w:val="16"/>
        </w:rPr>
        <w:t xml:space="preserve">NAZIONALI ALL’OCCUPAZIONE </w:t>
      </w:r>
      <w:r w:rsidRPr="00352523">
        <w:rPr>
          <w:rFonts w:asciiTheme="majorHAnsi" w:hAnsiTheme="majorHAnsi"/>
          <w:color w:val="002060"/>
          <w:sz w:val="16"/>
          <w:szCs w:val="16"/>
        </w:rPr>
        <w:t>(aggiornati al 201</w:t>
      </w:r>
      <w:r w:rsidR="00EA376B" w:rsidRPr="00352523">
        <w:rPr>
          <w:rFonts w:asciiTheme="majorHAnsi" w:hAnsiTheme="majorHAnsi"/>
          <w:color w:val="002060"/>
          <w:sz w:val="16"/>
          <w:szCs w:val="16"/>
        </w:rPr>
        <w:t>7</w:t>
      </w:r>
      <w:r w:rsidR="002101FE" w:rsidRPr="00352523">
        <w:rPr>
          <w:rFonts w:asciiTheme="majorHAnsi" w:hAnsiTheme="majorHAnsi"/>
          <w:color w:val="002060"/>
          <w:sz w:val="16"/>
          <w:szCs w:val="16"/>
        </w:rPr>
        <w:t>) –schede -</w:t>
      </w:r>
      <w:r w:rsidR="002101FE" w:rsidRPr="00352523">
        <w:rPr>
          <w:rFonts w:asciiTheme="majorHAnsi" w:hAnsiTheme="majorHAnsi"/>
          <w:color w:val="002060"/>
          <w:sz w:val="16"/>
          <w:szCs w:val="16"/>
        </w:rPr>
        <w:tab/>
      </w:r>
      <w:r w:rsidR="002101FE" w:rsidRPr="00352523">
        <w:rPr>
          <w:rFonts w:asciiTheme="majorHAnsi" w:hAnsiTheme="majorHAnsi"/>
          <w:color w:val="002060"/>
          <w:sz w:val="16"/>
          <w:szCs w:val="16"/>
        </w:rPr>
        <w:tab/>
      </w:r>
      <w:r w:rsidR="002101FE" w:rsidRPr="00352523">
        <w:rPr>
          <w:rFonts w:asciiTheme="majorHAnsi" w:hAnsiTheme="majorHAnsi"/>
          <w:color w:val="002060"/>
          <w:sz w:val="16"/>
          <w:szCs w:val="16"/>
        </w:rPr>
        <w:tab/>
      </w:r>
      <w:r w:rsidR="002101FE" w:rsidRPr="00352523">
        <w:rPr>
          <w:rFonts w:asciiTheme="majorHAnsi" w:hAnsiTheme="majorHAnsi"/>
          <w:color w:val="002060"/>
          <w:sz w:val="16"/>
          <w:szCs w:val="16"/>
        </w:rPr>
        <w:tab/>
      </w:r>
      <w:r w:rsidR="002101FE" w:rsidRPr="00352523">
        <w:rPr>
          <w:rFonts w:asciiTheme="majorHAnsi" w:hAnsiTheme="majorHAnsi"/>
          <w:color w:val="002060"/>
          <w:sz w:val="16"/>
          <w:szCs w:val="16"/>
        </w:rPr>
        <w:tab/>
      </w:r>
      <w:r w:rsidR="002101FE" w:rsidRPr="00352523">
        <w:rPr>
          <w:rFonts w:asciiTheme="majorHAnsi" w:hAnsiTheme="majorHAnsi"/>
          <w:color w:val="002060"/>
          <w:sz w:val="16"/>
          <w:szCs w:val="16"/>
        </w:rPr>
        <w:tab/>
      </w:r>
      <w:r w:rsidR="002101FE" w:rsidRPr="00352523">
        <w:rPr>
          <w:rFonts w:asciiTheme="majorHAnsi" w:hAnsiTheme="majorHAnsi"/>
          <w:color w:val="002060"/>
          <w:sz w:val="16"/>
          <w:szCs w:val="16"/>
        </w:rPr>
        <w:tab/>
      </w:r>
      <w:r w:rsidR="002101FE" w:rsidRPr="00352523">
        <w:rPr>
          <w:rFonts w:asciiTheme="majorHAnsi" w:hAnsiTheme="majorHAnsi"/>
          <w:color w:val="002060"/>
          <w:sz w:val="16"/>
          <w:szCs w:val="16"/>
        </w:rPr>
        <w:tab/>
      </w:r>
      <w:r w:rsidR="002101FE" w:rsidRPr="00352523">
        <w:rPr>
          <w:rFonts w:asciiTheme="majorHAnsi" w:hAnsiTheme="majorHAnsi"/>
          <w:color w:val="002060"/>
          <w:sz w:val="16"/>
          <w:szCs w:val="16"/>
        </w:rPr>
        <w:tab/>
      </w:r>
      <w:r w:rsidR="002101FE" w:rsidRPr="00352523">
        <w:rPr>
          <w:rFonts w:asciiTheme="majorHAnsi" w:hAnsiTheme="majorHAnsi"/>
          <w:color w:val="002060"/>
          <w:sz w:val="16"/>
          <w:szCs w:val="16"/>
        </w:rPr>
        <w:tab/>
      </w:r>
      <w:r w:rsidRPr="00352523">
        <w:rPr>
          <w:rFonts w:asciiTheme="majorHAnsi" w:hAnsiTheme="majorHAnsi"/>
          <w:color w:val="002060"/>
          <w:sz w:val="16"/>
          <w:szCs w:val="16"/>
        </w:rPr>
        <w:t>p.</w:t>
      </w:r>
      <w:r w:rsidR="002101FE" w:rsidRPr="00352523">
        <w:rPr>
          <w:rFonts w:asciiTheme="majorHAnsi" w:hAnsiTheme="majorHAnsi"/>
          <w:color w:val="002060"/>
          <w:sz w:val="16"/>
          <w:szCs w:val="16"/>
        </w:rPr>
        <w:t xml:space="preserve">   </w:t>
      </w:r>
      <w:r w:rsidR="0071050A">
        <w:rPr>
          <w:rFonts w:asciiTheme="majorHAnsi" w:hAnsiTheme="majorHAnsi"/>
          <w:color w:val="002060"/>
          <w:sz w:val="16"/>
          <w:szCs w:val="16"/>
        </w:rPr>
        <w:t>7</w:t>
      </w:r>
    </w:p>
    <w:p w:rsidR="002101FE" w:rsidRPr="00352523" w:rsidRDefault="002101FE" w:rsidP="002F33D3">
      <w:pPr>
        <w:spacing w:before="120" w:after="0" w:line="360" w:lineRule="auto"/>
        <w:rPr>
          <w:rFonts w:asciiTheme="majorHAnsi" w:hAnsiTheme="majorHAnsi"/>
          <w:b/>
          <w:color w:val="002060"/>
          <w:sz w:val="16"/>
          <w:szCs w:val="16"/>
          <w:u w:val="single"/>
        </w:rPr>
      </w:pPr>
      <w:r w:rsidRPr="00352523">
        <w:rPr>
          <w:rFonts w:asciiTheme="majorHAnsi" w:hAnsiTheme="majorHAnsi"/>
          <w:b/>
          <w:color w:val="002060"/>
          <w:sz w:val="16"/>
          <w:szCs w:val="16"/>
          <w:u w:val="single"/>
        </w:rPr>
        <w:t xml:space="preserve">Sezione II </w:t>
      </w:r>
    </w:p>
    <w:p w:rsidR="00E84753" w:rsidRPr="00352523" w:rsidRDefault="002101FE" w:rsidP="002F33D3">
      <w:pPr>
        <w:spacing w:after="0" w:line="360" w:lineRule="auto"/>
        <w:ind w:firstLine="708"/>
        <w:rPr>
          <w:rFonts w:asciiTheme="majorHAnsi" w:hAnsiTheme="majorHAnsi"/>
          <w:color w:val="002060"/>
          <w:sz w:val="16"/>
          <w:szCs w:val="16"/>
        </w:rPr>
      </w:pPr>
      <w:r w:rsidRPr="00352523">
        <w:rPr>
          <w:rFonts w:asciiTheme="majorHAnsi" w:hAnsiTheme="majorHAnsi"/>
          <w:color w:val="002060"/>
          <w:sz w:val="16"/>
          <w:szCs w:val="16"/>
        </w:rPr>
        <w:t xml:space="preserve">- </w:t>
      </w:r>
      <w:r w:rsidR="00654872" w:rsidRPr="00352523">
        <w:rPr>
          <w:rFonts w:asciiTheme="majorHAnsi" w:hAnsiTheme="majorHAnsi"/>
          <w:color w:val="002060"/>
          <w:sz w:val="16"/>
          <w:szCs w:val="16"/>
        </w:rPr>
        <w:t xml:space="preserve">NUMERO MEDIO ANNUO </w:t>
      </w:r>
      <w:r w:rsidR="00E84753" w:rsidRPr="00352523">
        <w:rPr>
          <w:rFonts w:asciiTheme="majorHAnsi" w:hAnsiTheme="majorHAnsi"/>
          <w:color w:val="002060"/>
          <w:sz w:val="16"/>
          <w:szCs w:val="16"/>
        </w:rPr>
        <w:t>BENEFICIARI</w:t>
      </w:r>
      <w:r w:rsidRPr="00352523">
        <w:rPr>
          <w:rFonts w:asciiTheme="majorHAnsi" w:hAnsiTheme="majorHAnsi"/>
          <w:color w:val="002060"/>
          <w:sz w:val="16"/>
          <w:szCs w:val="16"/>
        </w:rPr>
        <w:t xml:space="preserve"> DI</w:t>
      </w:r>
      <w:r w:rsidR="00E84753" w:rsidRPr="00352523">
        <w:rPr>
          <w:rFonts w:asciiTheme="majorHAnsi" w:hAnsiTheme="majorHAnsi"/>
          <w:color w:val="002060"/>
          <w:sz w:val="16"/>
          <w:szCs w:val="16"/>
        </w:rPr>
        <w:t xml:space="preserve"> </w:t>
      </w:r>
      <w:r w:rsidR="00AE3AF2" w:rsidRPr="00352523">
        <w:rPr>
          <w:rFonts w:asciiTheme="majorHAnsi" w:hAnsiTheme="majorHAnsi"/>
          <w:color w:val="002060"/>
          <w:sz w:val="16"/>
          <w:szCs w:val="16"/>
        </w:rPr>
        <w:t>INTERVENTI DI POLITICA ATTIVA</w:t>
      </w:r>
      <w:r w:rsidR="00E84753" w:rsidRPr="00352523">
        <w:rPr>
          <w:rFonts w:asciiTheme="majorHAnsi" w:hAnsiTheme="majorHAnsi"/>
          <w:color w:val="002060"/>
          <w:sz w:val="16"/>
          <w:szCs w:val="16"/>
        </w:rPr>
        <w:t xml:space="preserve"> (</w:t>
      </w:r>
      <w:r w:rsidRPr="00352523">
        <w:rPr>
          <w:rFonts w:asciiTheme="majorHAnsi" w:hAnsiTheme="majorHAnsi"/>
          <w:color w:val="002060"/>
          <w:sz w:val="16"/>
          <w:szCs w:val="16"/>
        </w:rPr>
        <w:t xml:space="preserve">per </w:t>
      </w:r>
      <w:r w:rsidR="00E84753" w:rsidRPr="00352523">
        <w:rPr>
          <w:rFonts w:asciiTheme="majorHAnsi" w:hAnsiTheme="majorHAnsi"/>
          <w:color w:val="002060"/>
          <w:sz w:val="16"/>
          <w:szCs w:val="16"/>
        </w:rPr>
        <w:t>macro area, regioni,</w:t>
      </w:r>
      <w:r w:rsidRPr="00352523">
        <w:rPr>
          <w:rFonts w:asciiTheme="majorHAnsi" w:hAnsiTheme="majorHAnsi"/>
          <w:color w:val="002060"/>
          <w:sz w:val="16"/>
          <w:szCs w:val="16"/>
        </w:rPr>
        <w:t xml:space="preserve"> province) – dal 2011 al 2015</w:t>
      </w:r>
      <w:r w:rsidRPr="00352523">
        <w:rPr>
          <w:rFonts w:asciiTheme="majorHAnsi" w:hAnsiTheme="majorHAnsi"/>
          <w:color w:val="002060"/>
          <w:sz w:val="16"/>
          <w:szCs w:val="16"/>
        </w:rPr>
        <w:tab/>
      </w:r>
      <w:r w:rsidR="00E84753" w:rsidRPr="00352523">
        <w:rPr>
          <w:rFonts w:asciiTheme="majorHAnsi" w:hAnsiTheme="majorHAnsi"/>
          <w:color w:val="002060"/>
          <w:sz w:val="16"/>
          <w:szCs w:val="16"/>
        </w:rPr>
        <w:tab/>
        <w:t xml:space="preserve">      </w:t>
      </w:r>
      <w:r w:rsidR="0045568D" w:rsidRPr="00352523">
        <w:rPr>
          <w:rFonts w:asciiTheme="majorHAnsi" w:hAnsiTheme="majorHAnsi"/>
          <w:color w:val="002060"/>
          <w:sz w:val="16"/>
          <w:szCs w:val="16"/>
        </w:rPr>
        <w:tab/>
      </w:r>
      <w:r w:rsidR="0045568D" w:rsidRPr="00352523">
        <w:rPr>
          <w:rFonts w:asciiTheme="majorHAnsi" w:hAnsiTheme="majorHAnsi"/>
          <w:color w:val="002060"/>
          <w:sz w:val="16"/>
          <w:szCs w:val="16"/>
        </w:rPr>
        <w:tab/>
      </w:r>
      <w:r w:rsidR="00352523">
        <w:rPr>
          <w:rFonts w:asciiTheme="majorHAnsi" w:hAnsiTheme="majorHAnsi"/>
          <w:color w:val="002060"/>
          <w:sz w:val="16"/>
          <w:szCs w:val="16"/>
        </w:rPr>
        <w:tab/>
      </w:r>
      <w:r w:rsidR="00E84753" w:rsidRPr="00352523">
        <w:rPr>
          <w:rFonts w:asciiTheme="majorHAnsi" w:hAnsiTheme="majorHAnsi"/>
          <w:color w:val="002060"/>
          <w:sz w:val="16"/>
          <w:szCs w:val="16"/>
        </w:rPr>
        <w:t>p.</w:t>
      </w:r>
      <w:r w:rsidRPr="00352523">
        <w:rPr>
          <w:rFonts w:asciiTheme="majorHAnsi" w:hAnsiTheme="majorHAnsi"/>
          <w:color w:val="002060"/>
          <w:sz w:val="16"/>
          <w:szCs w:val="16"/>
        </w:rPr>
        <w:t xml:space="preserve"> 2</w:t>
      </w:r>
      <w:r w:rsidR="0071050A">
        <w:rPr>
          <w:rFonts w:asciiTheme="majorHAnsi" w:hAnsiTheme="majorHAnsi"/>
          <w:color w:val="002060"/>
          <w:sz w:val="16"/>
          <w:szCs w:val="16"/>
        </w:rPr>
        <w:t>3</w:t>
      </w:r>
      <w:r w:rsidR="00E84753" w:rsidRPr="00352523">
        <w:rPr>
          <w:rFonts w:asciiTheme="majorHAnsi" w:hAnsiTheme="majorHAnsi"/>
          <w:color w:val="002060"/>
          <w:sz w:val="16"/>
          <w:szCs w:val="16"/>
        </w:rPr>
        <w:t xml:space="preserve"> </w:t>
      </w:r>
    </w:p>
    <w:p w:rsidR="002101FE" w:rsidRPr="00352523" w:rsidRDefault="002101FE" w:rsidP="002F33D3">
      <w:pPr>
        <w:spacing w:before="120" w:after="0" w:line="360" w:lineRule="auto"/>
        <w:rPr>
          <w:rFonts w:asciiTheme="majorHAnsi" w:hAnsiTheme="majorHAnsi"/>
          <w:b/>
          <w:color w:val="002060"/>
          <w:sz w:val="16"/>
          <w:szCs w:val="16"/>
          <w:u w:val="single"/>
        </w:rPr>
      </w:pPr>
      <w:r w:rsidRPr="00352523">
        <w:rPr>
          <w:rFonts w:asciiTheme="majorHAnsi" w:hAnsiTheme="majorHAnsi"/>
          <w:b/>
          <w:color w:val="002060"/>
          <w:sz w:val="16"/>
          <w:szCs w:val="16"/>
          <w:u w:val="single"/>
        </w:rPr>
        <w:t>Sezione III</w:t>
      </w:r>
    </w:p>
    <w:p w:rsidR="00E84753" w:rsidRPr="00352523" w:rsidRDefault="002101FE" w:rsidP="002F33D3">
      <w:pPr>
        <w:spacing w:after="0" w:line="360" w:lineRule="auto"/>
        <w:ind w:firstLine="708"/>
        <w:rPr>
          <w:rFonts w:asciiTheme="majorHAnsi" w:hAnsiTheme="majorHAnsi"/>
          <w:color w:val="002060"/>
          <w:sz w:val="16"/>
          <w:szCs w:val="16"/>
        </w:rPr>
      </w:pPr>
      <w:r w:rsidRPr="00352523">
        <w:rPr>
          <w:rFonts w:asciiTheme="majorHAnsi" w:hAnsiTheme="majorHAnsi"/>
          <w:color w:val="002060"/>
          <w:sz w:val="16"/>
          <w:szCs w:val="16"/>
        </w:rPr>
        <w:t xml:space="preserve"> -</w:t>
      </w:r>
      <w:r w:rsidR="00654872" w:rsidRPr="00352523">
        <w:rPr>
          <w:rFonts w:asciiTheme="majorHAnsi" w:hAnsiTheme="majorHAnsi"/>
          <w:color w:val="002060"/>
          <w:sz w:val="16"/>
          <w:szCs w:val="16"/>
        </w:rPr>
        <w:t xml:space="preserve"> NUMERO MEDIO ANNUO </w:t>
      </w:r>
      <w:r w:rsidR="00AE3AF2" w:rsidRPr="00352523">
        <w:rPr>
          <w:rFonts w:asciiTheme="majorHAnsi" w:hAnsiTheme="majorHAnsi"/>
          <w:color w:val="002060"/>
          <w:sz w:val="16"/>
          <w:szCs w:val="16"/>
        </w:rPr>
        <w:t>BENEFICIARI</w:t>
      </w:r>
      <w:r w:rsidRPr="00352523">
        <w:rPr>
          <w:rFonts w:asciiTheme="majorHAnsi" w:hAnsiTheme="majorHAnsi"/>
          <w:color w:val="002060"/>
          <w:sz w:val="16"/>
          <w:szCs w:val="16"/>
        </w:rPr>
        <w:t xml:space="preserve"> DI</w:t>
      </w:r>
      <w:r w:rsidR="00AE3AF2" w:rsidRPr="00352523">
        <w:rPr>
          <w:rFonts w:asciiTheme="majorHAnsi" w:hAnsiTheme="majorHAnsi"/>
          <w:color w:val="002060"/>
          <w:sz w:val="16"/>
          <w:szCs w:val="16"/>
        </w:rPr>
        <w:t xml:space="preserve"> INTERVENTI </w:t>
      </w:r>
      <w:r w:rsidR="0045568D" w:rsidRPr="00352523">
        <w:rPr>
          <w:rFonts w:asciiTheme="majorHAnsi" w:hAnsiTheme="majorHAnsi"/>
          <w:color w:val="002060"/>
          <w:sz w:val="16"/>
          <w:szCs w:val="16"/>
        </w:rPr>
        <w:t>DI POLITICA ATTIVA</w:t>
      </w:r>
      <w:r w:rsidR="00AE3AF2" w:rsidRPr="00352523">
        <w:rPr>
          <w:rFonts w:asciiTheme="majorHAnsi" w:hAnsiTheme="majorHAnsi"/>
          <w:color w:val="002060"/>
          <w:sz w:val="16"/>
          <w:szCs w:val="16"/>
        </w:rPr>
        <w:t xml:space="preserve">  PER</w:t>
      </w:r>
      <w:r w:rsidR="00E84753" w:rsidRPr="00352523">
        <w:rPr>
          <w:rFonts w:asciiTheme="majorHAnsi" w:hAnsiTheme="majorHAnsi"/>
          <w:color w:val="002060"/>
          <w:sz w:val="16"/>
          <w:szCs w:val="16"/>
        </w:rPr>
        <w:t xml:space="preserve"> CATEGORIA DI INTERVENTO (macro area, regioni, province) – </w:t>
      </w:r>
      <w:r w:rsidR="00AE3AF2" w:rsidRPr="00352523">
        <w:rPr>
          <w:rFonts w:asciiTheme="majorHAnsi" w:hAnsiTheme="majorHAnsi"/>
          <w:color w:val="002060"/>
          <w:sz w:val="16"/>
          <w:szCs w:val="16"/>
        </w:rPr>
        <w:t>dal 2011 al 2015</w:t>
      </w:r>
      <w:r w:rsidR="00E84753" w:rsidRPr="00352523">
        <w:rPr>
          <w:rFonts w:asciiTheme="majorHAnsi" w:hAnsiTheme="majorHAnsi"/>
          <w:color w:val="002060"/>
          <w:sz w:val="16"/>
          <w:szCs w:val="16"/>
        </w:rPr>
        <w:t xml:space="preserve">        </w:t>
      </w:r>
      <w:r w:rsidR="00E84753" w:rsidRPr="00352523">
        <w:rPr>
          <w:rFonts w:asciiTheme="majorHAnsi" w:hAnsiTheme="majorHAnsi"/>
          <w:color w:val="002060"/>
          <w:sz w:val="16"/>
          <w:szCs w:val="16"/>
        </w:rPr>
        <w:tab/>
        <w:t xml:space="preserve">p. </w:t>
      </w:r>
      <w:r w:rsidRPr="00352523">
        <w:rPr>
          <w:rFonts w:asciiTheme="majorHAnsi" w:hAnsiTheme="majorHAnsi"/>
          <w:color w:val="002060"/>
          <w:sz w:val="16"/>
          <w:szCs w:val="16"/>
        </w:rPr>
        <w:t>3</w:t>
      </w:r>
      <w:r w:rsidR="0071050A">
        <w:rPr>
          <w:rFonts w:asciiTheme="majorHAnsi" w:hAnsiTheme="majorHAnsi"/>
          <w:color w:val="002060"/>
          <w:sz w:val="16"/>
          <w:szCs w:val="16"/>
        </w:rPr>
        <w:t>4</w:t>
      </w:r>
    </w:p>
    <w:p w:rsidR="00E84753" w:rsidRPr="00352523" w:rsidRDefault="002101FE" w:rsidP="002F33D3">
      <w:pPr>
        <w:spacing w:after="0" w:line="360" w:lineRule="auto"/>
        <w:ind w:firstLine="708"/>
        <w:rPr>
          <w:rFonts w:asciiTheme="majorHAnsi" w:hAnsiTheme="majorHAnsi"/>
          <w:color w:val="002060"/>
          <w:sz w:val="16"/>
          <w:szCs w:val="16"/>
        </w:rPr>
      </w:pPr>
      <w:r w:rsidRPr="00352523">
        <w:rPr>
          <w:rFonts w:asciiTheme="majorHAnsi" w:hAnsiTheme="majorHAnsi"/>
          <w:color w:val="002060"/>
          <w:sz w:val="16"/>
          <w:szCs w:val="16"/>
        </w:rPr>
        <w:t xml:space="preserve">- </w:t>
      </w:r>
      <w:r w:rsidR="00751CC4" w:rsidRPr="00352523">
        <w:rPr>
          <w:rFonts w:asciiTheme="majorHAnsi" w:hAnsiTheme="majorHAnsi"/>
          <w:color w:val="002060"/>
          <w:sz w:val="16"/>
          <w:szCs w:val="16"/>
        </w:rPr>
        <w:t xml:space="preserve"> </w:t>
      </w:r>
      <w:r w:rsidR="00654872" w:rsidRPr="00352523">
        <w:rPr>
          <w:rFonts w:asciiTheme="majorHAnsi" w:hAnsiTheme="majorHAnsi"/>
          <w:color w:val="002060"/>
          <w:sz w:val="16"/>
          <w:szCs w:val="16"/>
        </w:rPr>
        <w:t xml:space="preserve">NUMERO MEDIO ANNUO </w:t>
      </w:r>
      <w:r w:rsidR="00AE3AF2" w:rsidRPr="00352523">
        <w:rPr>
          <w:rFonts w:asciiTheme="majorHAnsi" w:hAnsiTheme="majorHAnsi"/>
          <w:color w:val="002060"/>
          <w:sz w:val="16"/>
          <w:szCs w:val="16"/>
        </w:rPr>
        <w:t xml:space="preserve">BENEFICIARI </w:t>
      </w:r>
      <w:r w:rsidRPr="00352523">
        <w:rPr>
          <w:rFonts w:asciiTheme="majorHAnsi" w:hAnsiTheme="majorHAnsi"/>
          <w:color w:val="002060"/>
          <w:sz w:val="16"/>
          <w:szCs w:val="16"/>
        </w:rPr>
        <w:t xml:space="preserve">DI </w:t>
      </w:r>
      <w:r w:rsidR="00AE3AF2" w:rsidRPr="00352523">
        <w:rPr>
          <w:rFonts w:asciiTheme="majorHAnsi" w:hAnsiTheme="majorHAnsi"/>
          <w:color w:val="002060"/>
          <w:sz w:val="16"/>
          <w:szCs w:val="16"/>
        </w:rPr>
        <w:t xml:space="preserve">INTERVENTI </w:t>
      </w:r>
      <w:r w:rsidR="0045568D" w:rsidRPr="00352523">
        <w:rPr>
          <w:rFonts w:asciiTheme="majorHAnsi" w:hAnsiTheme="majorHAnsi"/>
          <w:color w:val="002060"/>
          <w:sz w:val="16"/>
          <w:szCs w:val="16"/>
        </w:rPr>
        <w:t>DI POLITICA ATTIVA</w:t>
      </w:r>
      <w:r w:rsidR="00AE3AF2" w:rsidRPr="00352523">
        <w:rPr>
          <w:rFonts w:asciiTheme="majorHAnsi" w:hAnsiTheme="majorHAnsi"/>
          <w:color w:val="002060"/>
          <w:sz w:val="16"/>
          <w:szCs w:val="16"/>
        </w:rPr>
        <w:t xml:space="preserve">  PER</w:t>
      </w:r>
      <w:r w:rsidR="00E84753" w:rsidRPr="00352523">
        <w:rPr>
          <w:rFonts w:asciiTheme="majorHAnsi" w:hAnsiTheme="majorHAnsi"/>
          <w:color w:val="002060"/>
          <w:sz w:val="16"/>
          <w:szCs w:val="16"/>
        </w:rPr>
        <w:t xml:space="preserve"> FASCIA DI ETA’</w:t>
      </w:r>
      <w:r w:rsidR="00AE3AF2" w:rsidRPr="00352523">
        <w:rPr>
          <w:rFonts w:asciiTheme="majorHAnsi" w:hAnsiTheme="majorHAnsi"/>
          <w:color w:val="002060"/>
          <w:sz w:val="16"/>
          <w:szCs w:val="16"/>
        </w:rPr>
        <w:t xml:space="preserve"> E</w:t>
      </w:r>
      <w:r w:rsidR="00E84753" w:rsidRPr="00352523">
        <w:rPr>
          <w:rFonts w:asciiTheme="majorHAnsi" w:hAnsiTheme="majorHAnsi"/>
          <w:color w:val="002060"/>
          <w:sz w:val="16"/>
          <w:szCs w:val="16"/>
        </w:rPr>
        <w:t xml:space="preserve"> CATEGORIA DI INTERVENTO (dato nazionale) - dal 2011 al 2015      </w:t>
      </w:r>
      <w:r w:rsidR="00751CC4" w:rsidRPr="00352523">
        <w:rPr>
          <w:rFonts w:asciiTheme="majorHAnsi" w:hAnsiTheme="majorHAnsi"/>
          <w:color w:val="002060"/>
          <w:sz w:val="16"/>
          <w:szCs w:val="16"/>
        </w:rPr>
        <w:t xml:space="preserve"> </w:t>
      </w:r>
      <w:r w:rsidR="00352523">
        <w:rPr>
          <w:rFonts w:asciiTheme="majorHAnsi" w:hAnsiTheme="majorHAnsi"/>
          <w:color w:val="002060"/>
          <w:sz w:val="16"/>
          <w:szCs w:val="16"/>
        </w:rPr>
        <w:tab/>
      </w:r>
      <w:r w:rsidR="00E84753" w:rsidRPr="00352523">
        <w:rPr>
          <w:rFonts w:asciiTheme="majorHAnsi" w:hAnsiTheme="majorHAnsi"/>
          <w:color w:val="002060"/>
          <w:sz w:val="16"/>
          <w:szCs w:val="16"/>
        </w:rPr>
        <w:t xml:space="preserve">p. </w:t>
      </w:r>
      <w:r w:rsidR="00D336D6" w:rsidRPr="00352523">
        <w:rPr>
          <w:rFonts w:asciiTheme="majorHAnsi" w:hAnsiTheme="majorHAnsi"/>
          <w:color w:val="002060"/>
          <w:sz w:val="16"/>
          <w:szCs w:val="16"/>
        </w:rPr>
        <w:t>4</w:t>
      </w:r>
      <w:r w:rsidR="0071050A">
        <w:rPr>
          <w:rFonts w:asciiTheme="majorHAnsi" w:hAnsiTheme="majorHAnsi"/>
          <w:color w:val="002060"/>
          <w:sz w:val="16"/>
          <w:szCs w:val="16"/>
        </w:rPr>
        <w:t>4</w:t>
      </w:r>
    </w:p>
    <w:p w:rsidR="002101FE" w:rsidRPr="00352523" w:rsidRDefault="002101FE" w:rsidP="002F33D3">
      <w:pPr>
        <w:pStyle w:val="Titolo1"/>
        <w:spacing w:before="120" w:line="360" w:lineRule="auto"/>
        <w:rPr>
          <w:color w:val="002060"/>
          <w:sz w:val="16"/>
          <w:szCs w:val="16"/>
          <w:u w:val="single"/>
        </w:rPr>
      </w:pPr>
      <w:r w:rsidRPr="00352523">
        <w:rPr>
          <w:color w:val="002060"/>
          <w:sz w:val="16"/>
          <w:szCs w:val="16"/>
          <w:u w:val="single"/>
        </w:rPr>
        <w:t xml:space="preserve">Sezione IV </w:t>
      </w:r>
    </w:p>
    <w:p w:rsidR="00E84753" w:rsidRPr="00352523" w:rsidRDefault="002101FE" w:rsidP="002F33D3">
      <w:pPr>
        <w:pStyle w:val="Titolo1"/>
        <w:spacing w:before="0" w:line="360" w:lineRule="auto"/>
        <w:ind w:firstLine="708"/>
        <w:rPr>
          <w:b w:val="0"/>
          <w:color w:val="002060"/>
          <w:sz w:val="16"/>
          <w:szCs w:val="16"/>
        </w:rPr>
      </w:pPr>
      <w:r w:rsidRPr="00352523">
        <w:rPr>
          <w:b w:val="0"/>
          <w:color w:val="002060"/>
          <w:sz w:val="16"/>
          <w:szCs w:val="16"/>
        </w:rPr>
        <w:t xml:space="preserve">- </w:t>
      </w:r>
      <w:r w:rsidR="00654872" w:rsidRPr="00352523">
        <w:rPr>
          <w:b w:val="0"/>
          <w:color w:val="002060"/>
          <w:sz w:val="16"/>
          <w:szCs w:val="16"/>
        </w:rPr>
        <w:t>NUMERO MEDIO ANNUO</w:t>
      </w:r>
      <w:r w:rsidR="00654872" w:rsidRPr="00352523">
        <w:rPr>
          <w:color w:val="002060"/>
          <w:sz w:val="16"/>
          <w:szCs w:val="16"/>
        </w:rPr>
        <w:t xml:space="preserve"> </w:t>
      </w:r>
      <w:r w:rsidR="00E84753" w:rsidRPr="00352523">
        <w:rPr>
          <w:b w:val="0"/>
          <w:color w:val="002060"/>
          <w:sz w:val="16"/>
          <w:szCs w:val="16"/>
        </w:rPr>
        <w:t>B</w:t>
      </w:r>
      <w:r w:rsidR="00AE3AF2" w:rsidRPr="00352523">
        <w:rPr>
          <w:b w:val="0"/>
          <w:color w:val="002060"/>
          <w:sz w:val="16"/>
          <w:szCs w:val="16"/>
        </w:rPr>
        <w:t xml:space="preserve">ENEFICIARI </w:t>
      </w:r>
      <w:r w:rsidRPr="00352523">
        <w:rPr>
          <w:b w:val="0"/>
          <w:color w:val="002060"/>
          <w:sz w:val="16"/>
          <w:szCs w:val="16"/>
        </w:rPr>
        <w:t xml:space="preserve">DI </w:t>
      </w:r>
      <w:r w:rsidR="00AE3AF2" w:rsidRPr="00352523">
        <w:rPr>
          <w:b w:val="0"/>
          <w:color w:val="002060"/>
          <w:sz w:val="16"/>
          <w:szCs w:val="16"/>
        </w:rPr>
        <w:t xml:space="preserve">INTERVENTI </w:t>
      </w:r>
      <w:r w:rsidR="0045568D" w:rsidRPr="00352523">
        <w:rPr>
          <w:b w:val="0"/>
          <w:color w:val="002060"/>
          <w:sz w:val="16"/>
          <w:szCs w:val="16"/>
        </w:rPr>
        <w:t>DI POLITICA ATTIVA</w:t>
      </w:r>
      <w:r w:rsidR="00AE3AF2" w:rsidRPr="00352523">
        <w:rPr>
          <w:b w:val="0"/>
          <w:color w:val="002060"/>
          <w:sz w:val="16"/>
          <w:szCs w:val="16"/>
        </w:rPr>
        <w:t xml:space="preserve"> PER </w:t>
      </w:r>
      <w:r w:rsidR="00E84753" w:rsidRPr="00352523">
        <w:rPr>
          <w:b w:val="0"/>
          <w:color w:val="002060"/>
          <w:sz w:val="16"/>
          <w:szCs w:val="16"/>
        </w:rPr>
        <w:t>SINGOL</w:t>
      </w:r>
      <w:r w:rsidRPr="00352523">
        <w:rPr>
          <w:b w:val="0"/>
          <w:color w:val="002060"/>
          <w:sz w:val="16"/>
          <w:szCs w:val="16"/>
        </w:rPr>
        <w:t>A</w:t>
      </w:r>
      <w:r w:rsidR="00E84753" w:rsidRPr="00352523">
        <w:rPr>
          <w:b w:val="0"/>
          <w:color w:val="002060"/>
          <w:sz w:val="16"/>
          <w:szCs w:val="16"/>
        </w:rPr>
        <w:t xml:space="preserve"> MISUR</w:t>
      </w:r>
      <w:r w:rsidRPr="00352523">
        <w:rPr>
          <w:b w:val="0"/>
          <w:color w:val="002060"/>
          <w:sz w:val="16"/>
          <w:szCs w:val="16"/>
        </w:rPr>
        <w:t>A</w:t>
      </w:r>
      <w:r w:rsidR="00E84753" w:rsidRPr="00352523">
        <w:rPr>
          <w:b w:val="0"/>
          <w:color w:val="002060"/>
          <w:sz w:val="16"/>
          <w:szCs w:val="16"/>
        </w:rPr>
        <w:t xml:space="preserve"> (</w:t>
      </w:r>
      <w:r w:rsidR="00F30014" w:rsidRPr="00352523">
        <w:rPr>
          <w:b w:val="0"/>
          <w:color w:val="002060"/>
          <w:sz w:val="16"/>
          <w:szCs w:val="16"/>
        </w:rPr>
        <w:t xml:space="preserve">macro area e </w:t>
      </w:r>
      <w:r w:rsidR="00E84753" w:rsidRPr="00352523">
        <w:rPr>
          <w:b w:val="0"/>
          <w:color w:val="002060"/>
          <w:sz w:val="16"/>
          <w:szCs w:val="16"/>
        </w:rPr>
        <w:t>regioni) – dal 2011 al 2015</w:t>
      </w:r>
      <w:r w:rsidR="00E84753" w:rsidRPr="00352523">
        <w:rPr>
          <w:b w:val="0"/>
          <w:color w:val="002060"/>
          <w:sz w:val="16"/>
          <w:szCs w:val="16"/>
        </w:rPr>
        <w:tab/>
      </w:r>
      <w:r w:rsidR="0045568D" w:rsidRPr="00352523">
        <w:rPr>
          <w:b w:val="0"/>
          <w:color w:val="002060"/>
          <w:sz w:val="16"/>
          <w:szCs w:val="16"/>
        </w:rPr>
        <w:tab/>
      </w:r>
      <w:r w:rsidR="0045568D" w:rsidRPr="00352523">
        <w:rPr>
          <w:b w:val="0"/>
          <w:color w:val="002060"/>
          <w:sz w:val="16"/>
          <w:szCs w:val="16"/>
        </w:rPr>
        <w:tab/>
      </w:r>
      <w:r w:rsidR="00352523">
        <w:rPr>
          <w:b w:val="0"/>
          <w:color w:val="002060"/>
          <w:sz w:val="16"/>
          <w:szCs w:val="16"/>
        </w:rPr>
        <w:tab/>
      </w:r>
      <w:r w:rsidR="00E84753" w:rsidRPr="00352523">
        <w:rPr>
          <w:b w:val="0"/>
          <w:color w:val="002060"/>
          <w:sz w:val="16"/>
          <w:szCs w:val="16"/>
        </w:rPr>
        <w:t>p.</w:t>
      </w:r>
      <w:r w:rsidRPr="00352523">
        <w:rPr>
          <w:b w:val="0"/>
          <w:color w:val="002060"/>
          <w:sz w:val="16"/>
          <w:szCs w:val="16"/>
        </w:rPr>
        <w:t xml:space="preserve"> 4</w:t>
      </w:r>
      <w:r w:rsidR="0071050A">
        <w:rPr>
          <w:b w:val="0"/>
          <w:color w:val="002060"/>
          <w:sz w:val="16"/>
          <w:szCs w:val="16"/>
        </w:rPr>
        <w:t>7</w:t>
      </w:r>
    </w:p>
    <w:p w:rsidR="002101FE" w:rsidRPr="00352523" w:rsidRDefault="002101FE" w:rsidP="002F33D3">
      <w:pPr>
        <w:spacing w:before="120" w:after="0" w:line="360" w:lineRule="auto"/>
        <w:rPr>
          <w:rFonts w:asciiTheme="majorHAnsi" w:hAnsiTheme="majorHAnsi"/>
          <w:b/>
          <w:color w:val="002060"/>
          <w:sz w:val="16"/>
          <w:szCs w:val="16"/>
          <w:u w:val="single"/>
        </w:rPr>
      </w:pPr>
      <w:r w:rsidRPr="00352523">
        <w:rPr>
          <w:rFonts w:asciiTheme="majorHAnsi" w:hAnsiTheme="majorHAnsi"/>
          <w:b/>
          <w:color w:val="002060"/>
          <w:sz w:val="16"/>
          <w:szCs w:val="16"/>
          <w:u w:val="single"/>
        </w:rPr>
        <w:t>Sezione V</w:t>
      </w:r>
    </w:p>
    <w:p w:rsidR="00E84753" w:rsidRPr="00352523" w:rsidRDefault="002101FE" w:rsidP="002F33D3">
      <w:pPr>
        <w:spacing w:after="0" w:line="360" w:lineRule="auto"/>
        <w:ind w:firstLine="708"/>
        <w:rPr>
          <w:rFonts w:asciiTheme="majorHAnsi" w:hAnsiTheme="majorHAnsi"/>
          <w:color w:val="002060"/>
          <w:sz w:val="16"/>
          <w:szCs w:val="16"/>
        </w:rPr>
      </w:pPr>
      <w:r w:rsidRPr="00352523">
        <w:rPr>
          <w:rFonts w:asciiTheme="majorHAnsi" w:hAnsiTheme="majorHAnsi"/>
          <w:color w:val="002060"/>
          <w:sz w:val="16"/>
          <w:szCs w:val="16"/>
        </w:rPr>
        <w:t>-</w:t>
      </w:r>
      <w:r w:rsidR="00E84753" w:rsidRPr="00352523">
        <w:rPr>
          <w:rFonts w:asciiTheme="majorHAnsi" w:hAnsiTheme="majorHAnsi"/>
          <w:color w:val="002060"/>
          <w:sz w:val="16"/>
          <w:szCs w:val="16"/>
        </w:rPr>
        <w:t xml:space="preserve">INCIDENZA </w:t>
      </w:r>
      <w:r w:rsidRPr="00352523">
        <w:rPr>
          <w:rFonts w:asciiTheme="majorHAnsi" w:hAnsiTheme="majorHAnsi"/>
          <w:color w:val="002060"/>
          <w:sz w:val="16"/>
          <w:szCs w:val="16"/>
        </w:rPr>
        <w:t xml:space="preserve">DEI </w:t>
      </w:r>
      <w:r w:rsidR="00E84753" w:rsidRPr="00352523">
        <w:rPr>
          <w:rFonts w:asciiTheme="majorHAnsi" w:hAnsiTheme="majorHAnsi"/>
          <w:color w:val="002060"/>
          <w:sz w:val="16"/>
          <w:szCs w:val="16"/>
        </w:rPr>
        <w:t>BENEFICIARI</w:t>
      </w:r>
      <w:r w:rsidRPr="00352523">
        <w:rPr>
          <w:rFonts w:asciiTheme="majorHAnsi" w:hAnsiTheme="majorHAnsi"/>
          <w:color w:val="002060"/>
          <w:sz w:val="16"/>
          <w:szCs w:val="16"/>
        </w:rPr>
        <w:t xml:space="preserve"> DI INTERVENTI </w:t>
      </w:r>
      <w:r w:rsidR="0045568D" w:rsidRPr="00352523">
        <w:rPr>
          <w:rFonts w:asciiTheme="majorHAnsi" w:hAnsiTheme="majorHAnsi"/>
          <w:color w:val="002060"/>
          <w:sz w:val="16"/>
          <w:szCs w:val="16"/>
        </w:rPr>
        <w:t>DI POLITICA ATTIVA</w:t>
      </w:r>
      <w:r w:rsidRPr="00352523">
        <w:rPr>
          <w:rFonts w:asciiTheme="majorHAnsi" w:hAnsiTheme="majorHAnsi"/>
          <w:color w:val="002060"/>
          <w:sz w:val="16"/>
          <w:szCs w:val="16"/>
        </w:rPr>
        <w:t xml:space="preserve"> RISPETTO ALLE FORZE LAVORO</w:t>
      </w:r>
      <w:r w:rsidR="00F37C1B" w:rsidRPr="00352523">
        <w:rPr>
          <w:rFonts w:asciiTheme="majorHAnsi" w:hAnsiTheme="majorHAnsi"/>
          <w:color w:val="002060"/>
          <w:sz w:val="16"/>
          <w:szCs w:val="16"/>
        </w:rPr>
        <w:t xml:space="preserve"> </w:t>
      </w:r>
      <w:r w:rsidR="00E84753" w:rsidRPr="00352523">
        <w:rPr>
          <w:rFonts w:asciiTheme="majorHAnsi" w:hAnsiTheme="majorHAnsi"/>
          <w:color w:val="002060"/>
          <w:sz w:val="16"/>
          <w:szCs w:val="16"/>
        </w:rPr>
        <w:t xml:space="preserve"> (macro area, regioni) -dal 2011 al 2015   </w:t>
      </w:r>
      <w:r w:rsidR="00E84753" w:rsidRPr="00352523">
        <w:rPr>
          <w:rFonts w:asciiTheme="majorHAnsi" w:hAnsiTheme="majorHAnsi"/>
          <w:color w:val="002060"/>
          <w:sz w:val="16"/>
          <w:szCs w:val="16"/>
        </w:rPr>
        <w:tab/>
      </w:r>
      <w:r w:rsidRPr="00352523">
        <w:rPr>
          <w:rFonts w:asciiTheme="majorHAnsi" w:hAnsiTheme="majorHAnsi"/>
          <w:color w:val="002060"/>
          <w:sz w:val="16"/>
          <w:szCs w:val="16"/>
        </w:rPr>
        <w:tab/>
      </w:r>
      <w:r w:rsidR="0045568D" w:rsidRPr="00352523">
        <w:rPr>
          <w:rFonts w:asciiTheme="majorHAnsi" w:hAnsiTheme="majorHAnsi"/>
          <w:color w:val="002060"/>
          <w:sz w:val="16"/>
          <w:szCs w:val="16"/>
        </w:rPr>
        <w:tab/>
      </w:r>
      <w:r w:rsidR="00352523">
        <w:rPr>
          <w:rFonts w:asciiTheme="majorHAnsi" w:hAnsiTheme="majorHAnsi"/>
          <w:color w:val="002060"/>
          <w:sz w:val="16"/>
          <w:szCs w:val="16"/>
        </w:rPr>
        <w:tab/>
      </w:r>
      <w:r w:rsidR="00E84753" w:rsidRPr="00352523">
        <w:rPr>
          <w:rFonts w:asciiTheme="majorHAnsi" w:hAnsiTheme="majorHAnsi"/>
          <w:color w:val="002060"/>
          <w:sz w:val="16"/>
          <w:szCs w:val="16"/>
        </w:rPr>
        <w:t>p.</w:t>
      </w:r>
      <w:r w:rsidRPr="00352523">
        <w:rPr>
          <w:rFonts w:asciiTheme="majorHAnsi" w:hAnsiTheme="majorHAnsi"/>
          <w:color w:val="002060"/>
          <w:sz w:val="16"/>
          <w:szCs w:val="16"/>
        </w:rPr>
        <w:t xml:space="preserve"> 7</w:t>
      </w:r>
      <w:r w:rsidR="0071050A">
        <w:rPr>
          <w:rFonts w:asciiTheme="majorHAnsi" w:hAnsiTheme="majorHAnsi"/>
          <w:color w:val="002060"/>
          <w:sz w:val="16"/>
          <w:szCs w:val="16"/>
        </w:rPr>
        <w:t>4</w:t>
      </w:r>
    </w:p>
    <w:p w:rsidR="00C35B8F" w:rsidRPr="00352523" w:rsidRDefault="00C35B8F" w:rsidP="00C35B8F">
      <w:pPr>
        <w:spacing w:before="120" w:after="0" w:line="360" w:lineRule="auto"/>
        <w:rPr>
          <w:rFonts w:asciiTheme="majorHAnsi" w:hAnsiTheme="majorHAnsi"/>
          <w:b/>
          <w:color w:val="002060"/>
          <w:sz w:val="16"/>
          <w:szCs w:val="16"/>
          <w:u w:val="single"/>
        </w:rPr>
      </w:pPr>
      <w:r w:rsidRPr="00352523">
        <w:rPr>
          <w:rFonts w:asciiTheme="majorHAnsi" w:hAnsiTheme="majorHAnsi"/>
          <w:b/>
          <w:color w:val="002060"/>
          <w:sz w:val="16"/>
          <w:szCs w:val="16"/>
          <w:u w:val="single"/>
        </w:rPr>
        <w:t>Sezione VI</w:t>
      </w:r>
    </w:p>
    <w:p w:rsidR="00C35B8F" w:rsidRPr="00352523" w:rsidRDefault="00C35B8F" w:rsidP="00C35B8F">
      <w:pPr>
        <w:spacing w:after="0" w:line="360" w:lineRule="auto"/>
        <w:ind w:firstLine="708"/>
        <w:rPr>
          <w:rFonts w:asciiTheme="majorHAnsi" w:hAnsiTheme="majorHAnsi"/>
          <w:color w:val="002060"/>
          <w:sz w:val="16"/>
          <w:szCs w:val="16"/>
        </w:rPr>
      </w:pPr>
      <w:r w:rsidRPr="00352523">
        <w:rPr>
          <w:rFonts w:asciiTheme="majorHAnsi" w:hAnsiTheme="majorHAnsi"/>
          <w:color w:val="002060"/>
          <w:sz w:val="16"/>
          <w:szCs w:val="16"/>
        </w:rPr>
        <w:t xml:space="preserve">-LA SPESA PER IL SISTEMA DEGLI INCENTIVI NAZIONALI ALL’OCCUPAZIONE – DAL 2014 AL 2017 -   </w:t>
      </w:r>
      <w:r w:rsidRPr="00352523">
        <w:rPr>
          <w:rFonts w:asciiTheme="majorHAnsi" w:hAnsiTheme="majorHAnsi"/>
          <w:color w:val="002060"/>
          <w:sz w:val="16"/>
          <w:szCs w:val="16"/>
        </w:rPr>
        <w:tab/>
      </w:r>
      <w:r w:rsidRPr="00352523">
        <w:rPr>
          <w:rFonts w:asciiTheme="majorHAnsi" w:hAnsiTheme="majorHAnsi"/>
          <w:color w:val="002060"/>
          <w:sz w:val="16"/>
          <w:szCs w:val="16"/>
        </w:rPr>
        <w:tab/>
      </w:r>
      <w:r w:rsidRPr="00352523">
        <w:rPr>
          <w:rFonts w:asciiTheme="majorHAnsi" w:hAnsiTheme="majorHAnsi"/>
          <w:color w:val="002060"/>
          <w:sz w:val="16"/>
          <w:szCs w:val="16"/>
        </w:rPr>
        <w:tab/>
      </w:r>
      <w:r w:rsidRPr="00352523">
        <w:rPr>
          <w:rFonts w:asciiTheme="majorHAnsi" w:hAnsiTheme="majorHAnsi"/>
          <w:color w:val="002060"/>
          <w:sz w:val="16"/>
          <w:szCs w:val="16"/>
        </w:rPr>
        <w:tab/>
      </w:r>
      <w:r w:rsidRPr="00352523">
        <w:rPr>
          <w:rFonts w:asciiTheme="majorHAnsi" w:hAnsiTheme="majorHAnsi"/>
          <w:color w:val="002060"/>
          <w:sz w:val="16"/>
          <w:szCs w:val="16"/>
        </w:rPr>
        <w:tab/>
      </w:r>
      <w:r w:rsidRPr="00352523">
        <w:rPr>
          <w:rFonts w:asciiTheme="majorHAnsi" w:hAnsiTheme="majorHAnsi"/>
          <w:color w:val="002060"/>
          <w:sz w:val="16"/>
          <w:szCs w:val="16"/>
        </w:rPr>
        <w:tab/>
      </w:r>
      <w:r w:rsidRPr="00352523">
        <w:rPr>
          <w:rFonts w:asciiTheme="majorHAnsi" w:hAnsiTheme="majorHAnsi"/>
          <w:color w:val="002060"/>
          <w:sz w:val="16"/>
          <w:szCs w:val="16"/>
        </w:rPr>
        <w:tab/>
      </w:r>
      <w:r w:rsidR="00352523">
        <w:rPr>
          <w:rFonts w:asciiTheme="majorHAnsi" w:hAnsiTheme="majorHAnsi"/>
          <w:color w:val="002060"/>
          <w:sz w:val="16"/>
          <w:szCs w:val="16"/>
        </w:rPr>
        <w:tab/>
      </w:r>
      <w:r w:rsidRPr="00352523">
        <w:rPr>
          <w:rFonts w:asciiTheme="majorHAnsi" w:hAnsiTheme="majorHAnsi"/>
          <w:color w:val="002060"/>
          <w:sz w:val="16"/>
          <w:szCs w:val="16"/>
        </w:rPr>
        <w:t xml:space="preserve">p. </w:t>
      </w:r>
      <w:r w:rsidR="00E62332" w:rsidRPr="00352523">
        <w:rPr>
          <w:rFonts w:asciiTheme="majorHAnsi" w:hAnsiTheme="majorHAnsi"/>
          <w:color w:val="002060"/>
          <w:sz w:val="16"/>
          <w:szCs w:val="16"/>
        </w:rPr>
        <w:t>8</w:t>
      </w:r>
      <w:r w:rsidR="0071050A">
        <w:rPr>
          <w:rFonts w:asciiTheme="majorHAnsi" w:hAnsiTheme="majorHAnsi"/>
          <w:color w:val="002060"/>
          <w:sz w:val="16"/>
          <w:szCs w:val="16"/>
        </w:rPr>
        <w:t>1</w:t>
      </w:r>
      <w:bookmarkStart w:id="0" w:name="_GoBack"/>
      <w:bookmarkEnd w:id="0"/>
    </w:p>
    <w:p w:rsidR="00C35B8F" w:rsidRPr="00F93043" w:rsidRDefault="00C35B8F" w:rsidP="00C35B8F">
      <w:pPr>
        <w:spacing w:after="0" w:line="240" w:lineRule="auto"/>
        <w:rPr>
          <w:b/>
          <w:i/>
          <w:color w:val="2547B5"/>
          <w:sz w:val="20"/>
          <w:szCs w:val="20"/>
        </w:rPr>
      </w:pPr>
    </w:p>
    <w:p w:rsidR="00E84753" w:rsidRDefault="00E84753" w:rsidP="00E84753">
      <w:pPr>
        <w:spacing w:after="0" w:line="240" w:lineRule="auto"/>
        <w:rPr>
          <w:b/>
          <w:i/>
          <w:color w:val="2547B5"/>
          <w:sz w:val="24"/>
        </w:rPr>
      </w:pPr>
    </w:p>
    <w:p w:rsidR="00E84753" w:rsidRDefault="00E84753" w:rsidP="00E84753">
      <w:pPr>
        <w:spacing w:after="0" w:line="240" w:lineRule="auto"/>
        <w:rPr>
          <w:b/>
          <w:i/>
          <w:color w:val="2547B5"/>
          <w:sz w:val="24"/>
        </w:rPr>
      </w:pPr>
    </w:p>
    <w:p w:rsidR="00E84753" w:rsidRDefault="00E84753" w:rsidP="00E84753">
      <w:pPr>
        <w:spacing w:after="0" w:line="240" w:lineRule="auto"/>
        <w:rPr>
          <w:b/>
          <w:i/>
          <w:color w:val="2547B5"/>
          <w:sz w:val="24"/>
        </w:rPr>
      </w:pPr>
    </w:p>
    <w:p w:rsidR="00E84753" w:rsidRDefault="00E84753" w:rsidP="00E84753">
      <w:pPr>
        <w:spacing w:after="0" w:line="240" w:lineRule="auto"/>
        <w:rPr>
          <w:b/>
          <w:i/>
          <w:color w:val="2547B5"/>
          <w:sz w:val="24"/>
        </w:rPr>
      </w:pPr>
    </w:p>
    <w:p w:rsidR="00E84753" w:rsidRDefault="00E84753" w:rsidP="00E84753">
      <w:pPr>
        <w:spacing w:after="0" w:line="240" w:lineRule="auto"/>
        <w:rPr>
          <w:b/>
          <w:i/>
          <w:color w:val="2547B5"/>
          <w:sz w:val="24"/>
        </w:rPr>
      </w:pPr>
    </w:p>
    <w:p w:rsidR="00352523" w:rsidRDefault="00352523" w:rsidP="00E84753">
      <w:pPr>
        <w:spacing w:after="0" w:line="240" w:lineRule="auto"/>
        <w:rPr>
          <w:b/>
          <w:i/>
          <w:color w:val="2547B5"/>
          <w:sz w:val="24"/>
        </w:rPr>
      </w:pPr>
    </w:p>
    <w:p w:rsidR="00352523" w:rsidRDefault="00352523" w:rsidP="00E84753">
      <w:pPr>
        <w:spacing w:after="0" w:line="240" w:lineRule="auto"/>
        <w:rPr>
          <w:b/>
          <w:i/>
          <w:color w:val="2547B5"/>
          <w:sz w:val="24"/>
        </w:rPr>
      </w:pPr>
    </w:p>
    <w:p w:rsidR="00352523" w:rsidRDefault="00352523" w:rsidP="00E84753">
      <w:pPr>
        <w:spacing w:after="0" w:line="240" w:lineRule="auto"/>
        <w:rPr>
          <w:b/>
          <w:i/>
          <w:color w:val="2547B5"/>
          <w:sz w:val="24"/>
        </w:rPr>
      </w:pPr>
    </w:p>
    <w:p w:rsidR="00352523" w:rsidRDefault="00352523" w:rsidP="00E84753">
      <w:pPr>
        <w:spacing w:after="0" w:line="240" w:lineRule="auto"/>
        <w:rPr>
          <w:b/>
          <w:i/>
          <w:color w:val="2547B5"/>
          <w:sz w:val="24"/>
        </w:rPr>
      </w:pPr>
    </w:p>
    <w:p w:rsidR="00E84753" w:rsidRDefault="00E84753" w:rsidP="00E84753">
      <w:pPr>
        <w:spacing w:after="0" w:line="240" w:lineRule="auto"/>
        <w:rPr>
          <w:b/>
          <w:i/>
          <w:color w:val="2547B5"/>
          <w:sz w:val="24"/>
        </w:rPr>
      </w:pPr>
    </w:p>
    <w:p w:rsidR="00E84753" w:rsidRDefault="00E84753" w:rsidP="00E84753">
      <w:pPr>
        <w:spacing w:after="0" w:line="240" w:lineRule="auto"/>
        <w:rPr>
          <w:b/>
          <w:i/>
          <w:color w:val="2547B5"/>
          <w:sz w:val="24"/>
        </w:rPr>
      </w:pPr>
    </w:p>
    <w:p w:rsidR="00DD2183" w:rsidRPr="00352523" w:rsidRDefault="00DD2183" w:rsidP="00DD2183">
      <w:pPr>
        <w:spacing w:after="0" w:line="240" w:lineRule="auto"/>
        <w:rPr>
          <w:rFonts w:asciiTheme="majorHAnsi" w:hAnsiTheme="majorHAnsi"/>
          <w:b/>
          <w:i/>
          <w:color w:val="002060"/>
          <w:sz w:val="20"/>
          <w:szCs w:val="20"/>
        </w:rPr>
      </w:pPr>
      <w:r w:rsidRPr="00352523">
        <w:rPr>
          <w:rFonts w:asciiTheme="majorHAnsi" w:hAnsiTheme="majorHAnsi"/>
          <w:b/>
          <w:i/>
          <w:color w:val="002060"/>
          <w:sz w:val="20"/>
          <w:szCs w:val="20"/>
        </w:rPr>
        <w:lastRenderedPageBreak/>
        <w:t>Introduzione</w:t>
      </w:r>
    </w:p>
    <w:p w:rsidR="00DD2183" w:rsidRPr="00352523" w:rsidRDefault="00DD2183" w:rsidP="00DD2183">
      <w:pPr>
        <w:spacing w:after="0" w:line="240" w:lineRule="auto"/>
        <w:jc w:val="both"/>
        <w:rPr>
          <w:rFonts w:asciiTheme="majorHAnsi" w:hAnsiTheme="majorHAnsi"/>
          <w:b/>
          <w:color w:val="2547B5"/>
          <w:sz w:val="20"/>
          <w:szCs w:val="20"/>
        </w:rPr>
      </w:pPr>
    </w:p>
    <w:p w:rsidR="00DD2183" w:rsidRPr="00352523" w:rsidRDefault="00DD2183" w:rsidP="00DD2183">
      <w:pPr>
        <w:spacing w:after="0" w:line="240" w:lineRule="auto"/>
        <w:jc w:val="both"/>
        <w:rPr>
          <w:rFonts w:asciiTheme="majorHAnsi" w:hAnsiTheme="majorHAnsi"/>
          <w:color w:val="002060"/>
          <w:sz w:val="20"/>
          <w:szCs w:val="20"/>
        </w:rPr>
      </w:pPr>
      <w:r w:rsidRPr="00352523">
        <w:rPr>
          <w:rFonts w:asciiTheme="majorHAnsi" w:hAnsiTheme="majorHAnsi"/>
          <w:noProof/>
          <w:sz w:val="20"/>
          <w:szCs w:val="20"/>
          <w:lang w:eastAsia="it-IT"/>
        </w:rPr>
        <w:drawing>
          <wp:anchor distT="0" distB="0" distL="114300" distR="114300" simplePos="0" relativeHeight="251810816" behindDoc="0" locked="0" layoutInCell="1" allowOverlap="1" wp14:anchorId="73C349D6" wp14:editId="25F49D8A">
            <wp:simplePos x="0" y="0"/>
            <wp:positionH relativeFrom="column">
              <wp:posOffset>4817745</wp:posOffset>
            </wp:positionH>
            <wp:positionV relativeFrom="paragraph">
              <wp:posOffset>34925</wp:posOffset>
            </wp:positionV>
            <wp:extent cx="4304030" cy="1431925"/>
            <wp:effectExtent l="0" t="0" r="1270" b="0"/>
            <wp:wrapSquare wrapText="bothSides"/>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0">
                      <a:extLst>
                        <a:ext uri="{28A0092B-C50C-407E-A947-70E740481C1C}">
                          <a14:useLocalDpi xmlns:a14="http://schemas.microsoft.com/office/drawing/2010/main" val="0"/>
                        </a:ext>
                      </a:extLst>
                    </a:blip>
                    <a:srcRect l="22079" t="29813" r="36215" b="52641"/>
                    <a:stretch>
                      <a:fillRect/>
                    </a:stretch>
                  </pic:blipFill>
                  <pic:spPr bwMode="auto">
                    <a:xfrm>
                      <a:off x="0" y="0"/>
                      <a:ext cx="4304030" cy="1431925"/>
                    </a:xfrm>
                    <a:prstGeom prst="rect">
                      <a:avLst/>
                    </a:prstGeom>
                    <a:noFill/>
                  </pic:spPr>
                </pic:pic>
              </a:graphicData>
            </a:graphic>
            <wp14:sizeRelH relativeFrom="page">
              <wp14:pctWidth>0</wp14:pctWidth>
            </wp14:sizeRelH>
            <wp14:sizeRelV relativeFrom="page">
              <wp14:pctHeight>0</wp14:pctHeight>
            </wp14:sizeRelV>
          </wp:anchor>
        </w:drawing>
      </w:r>
      <w:r w:rsidRPr="00352523">
        <w:rPr>
          <w:rFonts w:asciiTheme="majorHAnsi" w:hAnsiTheme="majorHAnsi"/>
          <w:color w:val="002060"/>
          <w:sz w:val="20"/>
          <w:szCs w:val="20"/>
        </w:rPr>
        <w:t xml:space="preserve">L’intensa ed inarrestabile crisi di questi lunghi anni, ha prodotto una forte perdita di posti di lavoro </w:t>
      </w:r>
      <w:r w:rsidRPr="00352523">
        <w:rPr>
          <w:rFonts w:asciiTheme="majorHAnsi" w:hAnsiTheme="majorHAnsi"/>
          <w:b/>
          <w:color w:val="FF0000"/>
          <w:sz w:val="20"/>
          <w:szCs w:val="20"/>
        </w:rPr>
        <w:t>[tab. a]</w:t>
      </w:r>
      <w:r w:rsidRPr="00352523">
        <w:rPr>
          <w:rFonts w:asciiTheme="majorHAnsi" w:hAnsiTheme="majorHAnsi"/>
          <w:color w:val="FF0000"/>
          <w:sz w:val="20"/>
          <w:szCs w:val="20"/>
        </w:rPr>
        <w:t xml:space="preserve"> </w:t>
      </w:r>
      <w:r w:rsidRPr="00352523">
        <w:rPr>
          <w:rFonts w:asciiTheme="majorHAnsi" w:hAnsiTheme="majorHAnsi"/>
          <w:color w:val="002060"/>
          <w:sz w:val="20"/>
          <w:szCs w:val="20"/>
        </w:rPr>
        <w:t xml:space="preserve">che nell’ultimo biennio, grazie soprattutto alla forte dose di incentivi messi in campo, si sta cercando di recuperare. </w:t>
      </w:r>
    </w:p>
    <w:p w:rsidR="00DD2183" w:rsidRPr="00352523" w:rsidRDefault="00DD2183" w:rsidP="00DD2183">
      <w:pPr>
        <w:spacing w:before="120" w:after="0" w:line="240" w:lineRule="auto"/>
        <w:jc w:val="both"/>
        <w:rPr>
          <w:rFonts w:asciiTheme="majorHAnsi" w:hAnsiTheme="majorHAnsi"/>
          <w:color w:val="002060"/>
          <w:sz w:val="20"/>
          <w:szCs w:val="20"/>
        </w:rPr>
      </w:pPr>
      <w:r w:rsidRPr="00352523">
        <w:rPr>
          <w:rFonts w:asciiTheme="majorHAnsi" w:hAnsiTheme="majorHAnsi"/>
          <w:color w:val="002060"/>
          <w:sz w:val="20"/>
          <w:szCs w:val="20"/>
        </w:rPr>
        <w:t>Il variegato sistema delle politiche attive (che ingloba servizi di incontro domanda-offerta di lavoro, formazione e riqualificazione professionale, incentivi all’occupazione, etc), costituisce una fondamentale forma di investimento per il miglioramento quantitativo e qualitativo del nostro mercato del lavoro.</w:t>
      </w:r>
    </w:p>
    <w:p w:rsidR="00DD2183" w:rsidRPr="00352523" w:rsidRDefault="00DD2183" w:rsidP="00DD2183">
      <w:pPr>
        <w:spacing w:before="120" w:after="0" w:line="240" w:lineRule="auto"/>
        <w:jc w:val="both"/>
        <w:rPr>
          <w:rFonts w:asciiTheme="majorHAnsi" w:hAnsiTheme="majorHAnsi"/>
          <w:color w:val="002060"/>
          <w:sz w:val="20"/>
          <w:szCs w:val="20"/>
        </w:rPr>
      </w:pPr>
      <w:r w:rsidRPr="00352523">
        <w:rPr>
          <w:rFonts w:asciiTheme="majorHAnsi" w:hAnsiTheme="majorHAnsi"/>
          <w:color w:val="002060"/>
          <w:sz w:val="20"/>
          <w:szCs w:val="20"/>
        </w:rPr>
        <w:t>Ma non è sufficiente essere tutti concordi, politica, istituzioni e parti sociali, ad asseverare questo assunto per rendere efficace ed efficiente un sistema che non è mai riuscito a realizzare in pieno le potenzialità che potrebbe e dovrebbe avere.</w:t>
      </w:r>
    </w:p>
    <w:p w:rsidR="00DD2183" w:rsidRPr="00352523" w:rsidRDefault="00DD2183" w:rsidP="00DD2183">
      <w:pPr>
        <w:spacing w:before="120" w:after="0" w:line="240" w:lineRule="auto"/>
        <w:jc w:val="both"/>
        <w:rPr>
          <w:rFonts w:asciiTheme="majorHAnsi" w:hAnsiTheme="majorHAnsi"/>
          <w:color w:val="002060"/>
          <w:sz w:val="20"/>
          <w:szCs w:val="20"/>
        </w:rPr>
      </w:pPr>
      <w:r w:rsidRPr="00352523">
        <w:rPr>
          <w:rFonts w:asciiTheme="majorHAnsi" w:hAnsiTheme="majorHAnsi"/>
          <w:noProof/>
          <w:sz w:val="20"/>
          <w:szCs w:val="20"/>
          <w:lang w:eastAsia="it-IT"/>
        </w:rPr>
        <w:drawing>
          <wp:anchor distT="0" distB="0" distL="114300" distR="114300" simplePos="0" relativeHeight="251808768" behindDoc="0" locked="0" layoutInCell="1" allowOverlap="1" wp14:anchorId="344C8848" wp14:editId="77150121">
            <wp:simplePos x="0" y="0"/>
            <wp:positionH relativeFrom="column">
              <wp:posOffset>-47625</wp:posOffset>
            </wp:positionH>
            <wp:positionV relativeFrom="paragraph">
              <wp:posOffset>23495</wp:posOffset>
            </wp:positionV>
            <wp:extent cx="4079875" cy="3182620"/>
            <wp:effectExtent l="0" t="0" r="0" b="0"/>
            <wp:wrapSquare wrapText="bothSides"/>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1">
                      <a:extLst>
                        <a:ext uri="{28A0092B-C50C-407E-A947-70E740481C1C}">
                          <a14:useLocalDpi xmlns:a14="http://schemas.microsoft.com/office/drawing/2010/main" val="0"/>
                        </a:ext>
                      </a:extLst>
                    </a:blip>
                    <a:srcRect l="9346" t="17717" r="30374" b="24124"/>
                    <a:stretch>
                      <a:fillRect/>
                    </a:stretch>
                  </pic:blipFill>
                  <pic:spPr bwMode="auto">
                    <a:xfrm>
                      <a:off x="0" y="0"/>
                      <a:ext cx="4079875" cy="3182620"/>
                    </a:xfrm>
                    <a:prstGeom prst="rect">
                      <a:avLst/>
                    </a:prstGeom>
                    <a:noFill/>
                  </pic:spPr>
                </pic:pic>
              </a:graphicData>
            </a:graphic>
            <wp14:sizeRelH relativeFrom="page">
              <wp14:pctWidth>0</wp14:pctWidth>
            </wp14:sizeRelH>
            <wp14:sizeRelV relativeFrom="page">
              <wp14:pctHeight>0</wp14:pctHeight>
            </wp14:sizeRelV>
          </wp:anchor>
        </w:drawing>
      </w:r>
      <w:r w:rsidRPr="00352523">
        <w:rPr>
          <w:rFonts w:asciiTheme="majorHAnsi" w:hAnsiTheme="majorHAnsi"/>
          <w:color w:val="002060"/>
          <w:sz w:val="20"/>
          <w:szCs w:val="20"/>
        </w:rPr>
        <w:t>Pensiamo, ad esempio, al tema della formazione e, soprattutto, della formazione continua dei lavoratori (penalizzata da tagli alle risorse) che diventa ancora più necessaria in questi anni di profondi e rapidi cambiamenti tecnologici che investono anche il mercato del lavoro.</w:t>
      </w:r>
    </w:p>
    <w:p w:rsidR="00DD2183" w:rsidRPr="00352523" w:rsidRDefault="00DD2183" w:rsidP="00DD2183">
      <w:pPr>
        <w:spacing w:before="120" w:after="0" w:line="240" w:lineRule="auto"/>
        <w:jc w:val="both"/>
        <w:rPr>
          <w:rFonts w:asciiTheme="majorHAnsi" w:hAnsiTheme="majorHAnsi"/>
          <w:color w:val="002060"/>
          <w:sz w:val="20"/>
          <w:szCs w:val="20"/>
        </w:rPr>
      </w:pPr>
      <w:r w:rsidRPr="00352523">
        <w:rPr>
          <w:rFonts w:asciiTheme="majorHAnsi" w:hAnsiTheme="majorHAnsi"/>
          <w:color w:val="002060"/>
          <w:sz w:val="20"/>
          <w:szCs w:val="20"/>
        </w:rPr>
        <w:t xml:space="preserve">Siamo nel pieno della Grande Trasformazione (innovazione tecnologica, mercati globali)  e si paventa il rischio che ciò possa tradursi in ulteriore perdita di occupazione se la ricerca, le competenze e professionalità non verranno opportunamente adeguate a tale cambiamento. </w:t>
      </w:r>
    </w:p>
    <w:p w:rsidR="00DD2183" w:rsidRPr="00352523" w:rsidRDefault="00DD2183" w:rsidP="00DD2183">
      <w:pPr>
        <w:spacing w:before="120" w:after="0" w:line="240" w:lineRule="auto"/>
        <w:jc w:val="both"/>
        <w:rPr>
          <w:rFonts w:asciiTheme="majorHAnsi" w:hAnsiTheme="majorHAnsi"/>
          <w:color w:val="002060"/>
          <w:sz w:val="20"/>
          <w:szCs w:val="20"/>
        </w:rPr>
      </w:pPr>
      <w:r w:rsidRPr="00352523">
        <w:rPr>
          <w:rFonts w:asciiTheme="majorHAnsi" w:hAnsiTheme="majorHAnsi"/>
          <w:color w:val="002060"/>
          <w:sz w:val="20"/>
          <w:szCs w:val="20"/>
        </w:rPr>
        <w:t>L’investimento di risorse e capitale umano nella formazione, continua ad essere al di sotto della media europea. In Italia, a differenza che nel resto d’Europa, i Fondi Interprofessionali per la Formazione Continua, ormai da decenni si sono sostituiti all’inerzia del sistema pubblico di formazione continua, entrando, con il D.lgs 150/2015 (attuativo del Jobs Act), a far parte della Rete nazionale dei servizi per le politiche attive del lavoro. Attraverso le risorse derivante dal contributo dello 0,30%, peraltro ridotto, i Fondi Interprofessionali hanno gestito, tra il 2004 ed il 2015, risorse pari ad oltre 5,2 miliardi di euro, con una adesione di circa 931 mila azienda in cui operano 9,6 milioni di dipendenti. Il XVI Rapporto Isfol sulla formazione, ci informa, però, che l’Italia si colloca tra gli Stati europei con la più bassa partecipazione della popolazione in età lavorativa ad iniziative di istruzione e formazione (l’8% rispetto ad una media UE 28 del 10,7%).</w:t>
      </w:r>
      <w:r w:rsidRPr="00352523">
        <w:rPr>
          <w:rFonts w:asciiTheme="majorHAnsi" w:hAnsiTheme="majorHAnsi"/>
          <w:noProof/>
          <w:sz w:val="20"/>
          <w:szCs w:val="20"/>
          <w:lang w:eastAsia="it-IT"/>
        </w:rPr>
        <w:t xml:space="preserve"> </w:t>
      </w:r>
    </w:p>
    <w:p w:rsidR="00DD2183" w:rsidRPr="00352523" w:rsidRDefault="00DD2183" w:rsidP="00DD2183">
      <w:pPr>
        <w:spacing w:before="120" w:after="0" w:line="240" w:lineRule="auto"/>
        <w:jc w:val="both"/>
        <w:rPr>
          <w:rFonts w:asciiTheme="majorHAnsi" w:hAnsiTheme="majorHAnsi"/>
          <w:color w:val="002060"/>
          <w:sz w:val="20"/>
          <w:szCs w:val="20"/>
        </w:rPr>
      </w:pPr>
      <w:r w:rsidRPr="00352523">
        <w:rPr>
          <w:rFonts w:asciiTheme="majorHAnsi" w:hAnsiTheme="majorHAnsi"/>
          <w:color w:val="002060"/>
          <w:sz w:val="20"/>
          <w:szCs w:val="20"/>
        </w:rPr>
        <w:t>C’è poi l’ulteriore criticità di un incontro domanda-offerta che si regge più sulla “rete informale delle conoscenze” che sul sistema formale di intermediazione svolto dai Servizi per l’Impiego.</w:t>
      </w:r>
    </w:p>
    <w:p w:rsidR="00DD2183" w:rsidRPr="00352523" w:rsidRDefault="00DD2183" w:rsidP="00DD2183">
      <w:pPr>
        <w:spacing w:after="0" w:line="240" w:lineRule="auto"/>
        <w:jc w:val="both"/>
        <w:rPr>
          <w:rFonts w:asciiTheme="majorHAnsi" w:hAnsiTheme="majorHAnsi"/>
          <w:color w:val="002060"/>
          <w:sz w:val="20"/>
          <w:szCs w:val="20"/>
        </w:rPr>
      </w:pPr>
      <w:r w:rsidRPr="00352523">
        <w:rPr>
          <w:rFonts w:asciiTheme="majorHAnsi" w:hAnsiTheme="majorHAnsi"/>
          <w:color w:val="002060"/>
          <w:sz w:val="20"/>
          <w:szCs w:val="20"/>
        </w:rPr>
        <w:t xml:space="preserve">Con il citato decreto legislativo 150/2015 (Jobs Act), in cui è racchiusa la neo Riforma di “riordino della normativa dei Servizi per il lavoro e delle politiche attive”, ci auguriamo che si colmino molti dei ritardi che l’Italia ha accumulato nel corso degli anni in tema di politiche attive. Non possiamo più permetterci, sia da un punto di vista finanziario che di crescita competitiva del nostro Paese, che il nostro mercato del lavoro si affidi </w:t>
      </w:r>
      <w:r w:rsidR="0032739D" w:rsidRPr="00352523">
        <w:rPr>
          <w:rFonts w:asciiTheme="majorHAnsi" w:hAnsiTheme="majorHAnsi"/>
          <w:color w:val="002060"/>
          <w:sz w:val="20"/>
          <w:szCs w:val="20"/>
        </w:rPr>
        <w:t xml:space="preserve">quasi </w:t>
      </w:r>
      <w:r w:rsidRPr="00352523">
        <w:rPr>
          <w:rFonts w:asciiTheme="majorHAnsi" w:hAnsiTheme="majorHAnsi"/>
          <w:color w:val="002060"/>
          <w:sz w:val="20"/>
          <w:szCs w:val="20"/>
        </w:rPr>
        <w:t xml:space="preserve">esclusivamente agli strumenti </w:t>
      </w:r>
      <w:r w:rsidR="0032739D" w:rsidRPr="00352523">
        <w:rPr>
          <w:rFonts w:asciiTheme="majorHAnsi" w:hAnsiTheme="majorHAnsi"/>
          <w:color w:val="002060"/>
          <w:sz w:val="20"/>
          <w:szCs w:val="20"/>
        </w:rPr>
        <w:t xml:space="preserve">di politica passiva </w:t>
      </w:r>
      <w:r w:rsidRPr="00352523">
        <w:rPr>
          <w:rFonts w:asciiTheme="majorHAnsi" w:hAnsiTheme="majorHAnsi"/>
          <w:color w:val="002060"/>
          <w:sz w:val="20"/>
          <w:szCs w:val="20"/>
        </w:rPr>
        <w:t>(maggiormente utilizzati) che dovrebbero</w:t>
      </w:r>
      <w:r w:rsidR="00275647" w:rsidRPr="00352523">
        <w:rPr>
          <w:rFonts w:asciiTheme="majorHAnsi" w:hAnsiTheme="majorHAnsi"/>
          <w:color w:val="002060"/>
          <w:sz w:val="20"/>
          <w:szCs w:val="20"/>
        </w:rPr>
        <w:t>, invece,</w:t>
      </w:r>
      <w:r w:rsidRPr="00352523">
        <w:rPr>
          <w:rFonts w:asciiTheme="majorHAnsi" w:hAnsiTheme="majorHAnsi"/>
          <w:color w:val="002060"/>
          <w:sz w:val="20"/>
          <w:szCs w:val="20"/>
        </w:rPr>
        <w:t xml:space="preserve"> rappresentare l’extrema ratio per la difesa delle persone </w:t>
      </w:r>
      <w:r w:rsidR="005C2433" w:rsidRPr="00352523">
        <w:rPr>
          <w:rFonts w:asciiTheme="majorHAnsi" w:hAnsiTheme="majorHAnsi"/>
          <w:color w:val="002060"/>
          <w:sz w:val="20"/>
          <w:szCs w:val="20"/>
        </w:rPr>
        <w:t xml:space="preserve">in cerca di occupazione o </w:t>
      </w:r>
      <w:r w:rsidRPr="00352523">
        <w:rPr>
          <w:rFonts w:asciiTheme="majorHAnsi" w:hAnsiTheme="majorHAnsi"/>
          <w:color w:val="002060"/>
          <w:sz w:val="20"/>
          <w:szCs w:val="20"/>
        </w:rPr>
        <w:t xml:space="preserve">a rischio esclusione </w:t>
      </w:r>
      <w:r w:rsidR="005C2433" w:rsidRPr="00352523">
        <w:rPr>
          <w:rFonts w:asciiTheme="majorHAnsi" w:hAnsiTheme="majorHAnsi"/>
          <w:color w:val="002060"/>
          <w:sz w:val="20"/>
          <w:szCs w:val="20"/>
        </w:rPr>
        <w:t xml:space="preserve">dal mercato del lavoro, </w:t>
      </w:r>
      <w:r w:rsidRPr="00352523">
        <w:rPr>
          <w:rFonts w:asciiTheme="majorHAnsi" w:hAnsiTheme="majorHAnsi"/>
          <w:color w:val="002060"/>
          <w:sz w:val="20"/>
          <w:szCs w:val="20"/>
        </w:rPr>
        <w:t>e non leve “sostitutive” del basso investimento in politiche attive.</w:t>
      </w:r>
    </w:p>
    <w:p w:rsidR="00DD2183" w:rsidRPr="00352523" w:rsidRDefault="00DD2183" w:rsidP="00DD2183">
      <w:pPr>
        <w:spacing w:after="0" w:line="240" w:lineRule="auto"/>
        <w:jc w:val="both"/>
        <w:rPr>
          <w:rFonts w:asciiTheme="majorHAnsi" w:hAnsiTheme="majorHAnsi"/>
          <w:color w:val="002060"/>
          <w:sz w:val="20"/>
          <w:szCs w:val="20"/>
        </w:rPr>
      </w:pPr>
      <w:r w:rsidRPr="00352523">
        <w:rPr>
          <w:rFonts w:asciiTheme="majorHAnsi" w:hAnsiTheme="majorHAnsi"/>
          <w:color w:val="002060"/>
          <w:sz w:val="20"/>
          <w:szCs w:val="20"/>
        </w:rPr>
        <w:lastRenderedPageBreak/>
        <w:t xml:space="preserve">Gli strumenti di integrazione e sostegno al reddito, seppur necessari, dovrebbero essere sinergicamente collegati alle politiche attive per un inserimento/reinserimento e crescita di skills delle persone.    </w:t>
      </w:r>
    </w:p>
    <w:p w:rsidR="00DD2183" w:rsidRPr="00352523" w:rsidRDefault="00DD2183" w:rsidP="00DD2183">
      <w:pPr>
        <w:spacing w:before="120" w:after="0" w:line="240" w:lineRule="auto"/>
        <w:jc w:val="both"/>
        <w:rPr>
          <w:rFonts w:asciiTheme="majorHAnsi" w:hAnsiTheme="majorHAnsi"/>
          <w:color w:val="002060"/>
          <w:sz w:val="20"/>
          <w:szCs w:val="20"/>
        </w:rPr>
      </w:pPr>
      <w:r w:rsidRPr="00352523">
        <w:rPr>
          <w:rFonts w:asciiTheme="majorHAnsi" w:hAnsiTheme="majorHAnsi"/>
          <w:color w:val="002060"/>
          <w:sz w:val="20"/>
          <w:szCs w:val="20"/>
        </w:rPr>
        <w:t>Siamo in presenza di un</w:t>
      </w:r>
      <w:r w:rsidR="005C2433" w:rsidRPr="00352523">
        <w:rPr>
          <w:rFonts w:asciiTheme="majorHAnsi" w:hAnsiTheme="majorHAnsi"/>
          <w:color w:val="002060"/>
          <w:sz w:val="20"/>
          <w:szCs w:val="20"/>
        </w:rPr>
        <w:t xml:space="preserve"> altissimo numero di inoccupati</w:t>
      </w:r>
      <w:r w:rsidRPr="00352523">
        <w:rPr>
          <w:rFonts w:asciiTheme="majorHAnsi" w:hAnsiTheme="majorHAnsi"/>
          <w:color w:val="002060"/>
          <w:sz w:val="20"/>
          <w:szCs w:val="20"/>
        </w:rPr>
        <w:t xml:space="preserve"> e</w:t>
      </w:r>
      <w:r w:rsidR="005C2433" w:rsidRPr="00352523">
        <w:rPr>
          <w:rFonts w:asciiTheme="majorHAnsi" w:hAnsiTheme="majorHAnsi"/>
          <w:color w:val="002060"/>
          <w:sz w:val="20"/>
          <w:szCs w:val="20"/>
        </w:rPr>
        <w:t>,</w:t>
      </w:r>
      <w:r w:rsidRPr="00352523">
        <w:rPr>
          <w:rFonts w:asciiTheme="majorHAnsi" w:hAnsiTheme="majorHAnsi"/>
          <w:color w:val="002060"/>
          <w:sz w:val="20"/>
          <w:szCs w:val="20"/>
        </w:rPr>
        <w:t xml:space="preserve"> tra questi</w:t>
      </w:r>
      <w:r w:rsidR="005C2433" w:rsidRPr="00352523">
        <w:rPr>
          <w:rFonts w:asciiTheme="majorHAnsi" w:hAnsiTheme="majorHAnsi"/>
          <w:color w:val="002060"/>
          <w:sz w:val="20"/>
          <w:szCs w:val="20"/>
        </w:rPr>
        <w:t>,</w:t>
      </w:r>
      <w:r w:rsidRPr="00352523">
        <w:rPr>
          <w:rFonts w:asciiTheme="majorHAnsi" w:hAnsiTheme="majorHAnsi"/>
          <w:color w:val="002060"/>
          <w:sz w:val="20"/>
          <w:szCs w:val="20"/>
        </w:rPr>
        <w:t xml:space="preserve"> c’è una folta platea di giovani che sono scoraggiati, che non studiano, né lavorano, né seguono corsi di formazione, i c.d. NEET, a cui Garanzia Giovani cerca di dare una risposta. Dall’ultimo monitoraggio pubblicato dal Ministero del Lavoro, al </w:t>
      </w:r>
      <w:r w:rsidR="00B13299" w:rsidRPr="00352523">
        <w:rPr>
          <w:rFonts w:asciiTheme="majorHAnsi" w:hAnsiTheme="majorHAnsi"/>
          <w:color w:val="002060"/>
          <w:sz w:val="20"/>
          <w:szCs w:val="20"/>
        </w:rPr>
        <w:t>2</w:t>
      </w:r>
      <w:r w:rsidR="005635B2">
        <w:rPr>
          <w:rFonts w:asciiTheme="majorHAnsi" w:hAnsiTheme="majorHAnsi"/>
          <w:color w:val="002060"/>
          <w:sz w:val="20"/>
          <w:szCs w:val="20"/>
        </w:rPr>
        <w:t>8</w:t>
      </w:r>
      <w:r w:rsidRPr="00352523">
        <w:rPr>
          <w:rFonts w:asciiTheme="majorHAnsi" w:hAnsiTheme="majorHAnsi"/>
          <w:color w:val="002060"/>
          <w:sz w:val="20"/>
          <w:szCs w:val="20"/>
        </w:rPr>
        <w:t xml:space="preserve"> </w:t>
      </w:r>
      <w:r w:rsidR="000F1F15" w:rsidRPr="00352523">
        <w:rPr>
          <w:rFonts w:asciiTheme="majorHAnsi" w:hAnsiTheme="majorHAnsi"/>
          <w:color w:val="002060"/>
          <w:sz w:val="20"/>
          <w:szCs w:val="20"/>
        </w:rPr>
        <w:t>aprile</w:t>
      </w:r>
      <w:r w:rsidRPr="00352523">
        <w:rPr>
          <w:rFonts w:asciiTheme="majorHAnsi" w:hAnsiTheme="majorHAnsi"/>
          <w:color w:val="002060"/>
          <w:sz w:val="20"/>
          <w:szCs w:val="20"/>
        </w:rPr>
        <w:t xml:space="preserve"> di quest’anno i giovani tra i 15-29 anni registrati al Programma risultano essere </w:t>
      </w:r>
      <w:r w:rsidR="00B13299" w:rsidRPr="00352523">
        <w:rPr>
          <w:rFonts w:asciiTheme="majorHAnsi" w:hAnsiTheme="majorHAnsi"/>
          <w:color w:val="002060"/>
          <w:sz w:val="20"/>
          <w:szCs w:val="20"/>
        </w:rPr>
        <w:t>oltre</w:t>
      </w:r>
      <w:r w:rsidRPr="00352523">
        <w:rPr>
          <w:rFonts w:asciiTheme="majorHAnsi" w:hAnsiTheme="majorHAnsi"/>
          <w:color w:val="002060"/>
          <w:sz w:val="20"/>
          <w:szCs w:val="20"/>
        </w:rPr>
        <w:t xml:space="preserve"> 1,</w:t>
      </w:r>
      <w:r w:rsidR="000F1F15" w:rsidRPr="00352523">
        <w:rPr>
          <w:rFonts w:asciiTheme="majorHAnsi" w:hAnsiTheme="majorHAnsi"/>
          <w:color w:val="002060"/>
          <w:sz w:val="20"/>
          <w:szCs w:val="20"/>
        </w:rPr>
        <w:t>3</w:t>
      </w:r>
      <w:r w:rsidRPr="00352523">
        <w:rPr>
          <w:rFonts w:asciiTheme="majorHAnsi" w:hAnsiTheme="majorHAnsi"/>
          <w:color w:val="002060"/>
          <w:sz w:val="20"/>
          <w:szCs w:val="20"/>
        </w:rPr>
        <w:t xml:space="preserve"> milioni, di cui circa 9</w:t>
      </w:r>
      <w:r w:rsidR="005635B2">
        <w:rPr>
          <w:rFonts w:asciiTheme="majorHAnsi" w:hAnsiTheme="majorHAnsi"/>
          <w:color w:val="002060"/>
          <w:sz w:val="20"/>
          <w:szCs w:val="20"/>
        </w:rPr>
        <w:t>25</w:t>
      </w:r>
      <w:r w:rsidRPr="00352523">
        <w:rPr>
          <w:rFonts w:asciiTheme="majorHAnsi" w:hAnsiTheme="majorHAnsi"/>
          <w:color w:val="002060"/>
          <w:sz w:val="20"/>
          <w:szCs w:val="20"/>
        </w:rPr>
        <w:t xml:space="preserve"> mila presi in carico dai Servizi per l’Impiego (l’8</w:t>
      </w:r>
      <w:r w:rsidR="005635B2">
        <w:rPr>
          <w:rFonts w:asciiTheme="majorHAnsi" w:hAnsiTheme="majorHAnsi"/>
          <w:color w:val="002060"/>
          <w:sz w:val="20"/>
          <w:szCs w:val="20"/>
        </w:rPr>
        <w:t>1,9</w:t>
      </w:r>
      <w:r w:rsidRPr="00352523">
        <w:rPr>
          <w:rFonts w:asciiTheme="majorHAnsi" w:hAnsiTheme="majorHAnsi"/>
          <w:color w:val="002060"/>
          <w:sz w:val="20"/>
          <w:szCs w:val="20"/>
        </w:rPr>
        <w:t>% dei quali presenta un indice di profilazione medio-alto e alto) e, di questi, a 4</w:t>
      </w:r>
      <w:r w:rsidR="00B13299" w:rsidRPr="00352523">
        <w:rPr>
          <w:rFonts w:asciiTheme="majorHAnsi" w:hAnsiTheme="majorHAnsi"/>
          <w:color w:val="002060"/>
          <w:sz w:val="20"/>
          <w:szCs w:val="20"/>
        </w:rPr>
        <w:t>9</w:t>
      </w:r>
      <w:r w:rsidR="005635B2">
        <w:rPr>
          <w:rFonts w:asciiTheme="majorHAnsi" w:hAnsiTheme="majorHAnsi"/>
          <w:color w:val="002060"/>
          <w:sz w:val="20"/>
          <w:szCs w:val="20"/>
        </w:rPr>
        <w:t>2</w:t>
      </w:r>
      <w:r w:rsidRPr="00352523">
        <w:rPr>
          <w:rFonts w:asciiTheme="majorHAnsi" w:hAnsiTheme="majorHAnsi"/>
          <w:color w:val="002060"/>
          <w:sz w:val="20"/>
          <w:szCs w:val="20"/>
        </w:rPr>
        <w:t xml:space="preserve"> mila è stata proposta almeno una misura. </w:t>
      </w:r>
    </w:p>
    <w:p w:rsidR="00DD2183" w:rsidRPr="00352523" w:rsidRDefault="00DD2183" w:rsidP="00DD2183">
      <w:pPr>
        <w:spacing w:before="120" w:after="0" w:line="240" w:lineRule="auto"/>
        <w:jc w:val="both"/>
        <w:rPr>
          <w:rFonts w:asciiTheme="majorHAnsi" w:hAnsiTheme="majorHAnsi"/>
          <w:noProof/>
          <w:sz w:val="20"/>
          <w:szCs w:val="20"/>
          <w:lang w:eastAsia="it-IT"/>
        </w:rPr>
      </w:pPr>
      <w:r w:rsidRPr="00352523">
        <w:rPr>
          <w:rFonts w:asciiTheme="majorHAnsi" w:hAnsiTheme="majorHAnsi"/>
          <w:color w:val="002060"/>
          <w:sz w:val="20"/>
          <w:szCs w:val="20"/>
        </w:rPr>
        <w:t>Considerando che nel 2016 i giovani Neet rientranti in tale fascia di età, hanno raggiunto quota 2,2 milioni, Garanzia Giovani ha proposto, quindi, misure di p</w:t>
      </w:r>
      <w:r w:rsidR="000F1F15" w:rsidRPr="00352523">
        <w:rPr>
          <w:rFonts w:asciiTheme="majorHAnsi" w:hAnsiTheme="majorHAnsi"/>
          <w:color w:val="002060"/>
          <w:sz w:val="20"/>
          <w:szCs w:val="20"/>
        </w:rPr>
        <w:t xml:space="preserve">olitica attiva ed “opportunità” </w:t>
      </w:r>
      <w:r w:rsidRPr="00352523">
        <w:rPr>
          <w:rFonts w:asciiTheme="majorHAnsi" w:hAnsiTheme="majorHAnsi"/>
          <w:color w:val="002060"/>
          <w:sz w:val="20"/>
          <w:szCs w:val="20"/>
        </w:rPr>
        <w:t>solo per il 2</w:t>
      </w:r>
      <w:r w:rsidR="005635B2">
        <w:rPr>
          <w:rFonts w:asciiTheme="majorHAnsi" w:hAnsiTheme="majorHAnsi"/>
          <w:color w:val="002060"/>
          <w:sz w:val="20"/>
          <w:szCs w:val="20"/>
        </w:rPr>
        <w:t>2,4</w:t>
      </w:r>
      <w:r w:rsidRPr="00352523">
        <w:rPr>
          <w:rFonts w:asciiTheme="majorHAnsi" w:hAnsiTheme="majorHAnsi"/>
          <w:color w:val="002060"/>
          <w:sz w:val="20"/>
          <w:szCs w:val="20"/>
        </w:rPr>
        <w:t>% dei potenziali beneficiari.</w:t>
      </w:r>
    </w:p>
    <w:p w:rsidR="00DD2183" w:rsidRPr="00352523" w:rsidRDefault="00DD2183" w:rsidP="00DD2183">
      <w:pPr>
        <w:spacing w:before="120" w:after="0" w:line="240" w:lineRule="auto"/>
        <w:jc w:val="both"/>
        <w:rPr>
          <w:rFonts w:asciiTheme="majorHAnsi" w:hAnsiTheme="majorHAnsi"/>
          <w:color w:val="002060"/>
          <w:sz w:val="20"/>
          <w:szCs w:val="20"/>
        </w:rPr>
      </w:pPr>
      <w:r w:rsidRPr="00352523">
        <w:rPr>
          <w:rFonts w:asciiTheme="majorHAnsi" w:hAnsiTheme="majorHAnsi"/>
          <w:noProof/>
          <w:sz w:val="20"/>
          <w:szCs w:val="20"/>
          <w:lang w:eastAsia="it-IT"/>
        </w:rPr>
        <w:drawing>
          <wp:anchor distT="0" distB="0" distL="114300" distR="114300" simplePos="0" relativeHeight="251809792" behindDoc="0" locked="0" layoutInCell="1" allowOverlap="1" wp14:anchorId="7BD93A0F" wp14:editId="57954104">
            <wp:simplePos x="0" y="0"/>
            <wp:positionH relativeFrom="column">
              <wp:posOffset>-4445</wp:posOffset>
            </wp:positionH>
            <wp:positionV relativeFrom="paragraph">
              <wp:posOffset>72390</wp:posOffset>
            </wp:positionV>
            <wp:extent cx="3286125" cy="1992630"/>
            <wp:effectExtent l="0" t="0" r="9525" b="7620"/>
            <wp:wrapSquare wrapText="bothSides"/>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2">
                      <a:extLst>
                        <a:ext uri="{28A0092B-C50C-407E-A947-70E740481C1C}">
                          <a14:useLocalDpi xmlns:a14="http://schemas.microsoft.com/office/drawing/2010/main" val="0"/>
                        </a:ext>
                      </a:extLst>
                    </a:blip>
                    <a:srcRect l="24396" t="36116" r="23676" b="26746"/>
                    <a:stretch>
                      <a:fillRect/>
                    </a:stretch>
                  </pic:blipFill>
                  <pic:spPr bwMode="auto">
                    <a:xfrm>
                      <a:off x="0" y="0"/>
                      <a:ext cx="3286125" cy="1992630"/>
                    </a:xfrm>
                    <a:prstGeom prst="rect">
                      <a:avLst/>
                    </a:prstGeom>
                    <a:noFill/>
                  </pic:spPr>
                </pic:pic>
              </a:graphicData>
            </a:graphic>
            <wp14:sizeRelH relativeFrom="page">
              <wp14:pctWidth>0</wp14:pctWidth>
            </wp14:sizeRelH>
            <wp14:sizeRelV relativeFrom="page">
              <wp14:pctHeight>0</wp14:pctHeight>
            </wp14:sizeRelV>
          </wp:anchor>
        </w:drawing>
      </w:r>
      <w:r w:rsidRPr="00352523">
        <w:rPr>
          <w:rFonts w:asciiTheme="majorHAnsi" w:hAnsiTheme="majorHAnsi"/>
          <w:color w:val="002060"/>
          <w:sz w:val="20"/>
          <w:szCs w:val="20"/>
        </w:rPr>
        <w:t xml:space="preserve">Ciò che emerge, inoltre, dall’ultimo Rapporto Isfol sull’attuazione di Garanzia Giovani in Italia (dati riferiti al 30 marzo 2016), è che l’intervento di politica attiva maggiormente proposto ai giovani è stato il tirocinio extra-curriculare, con una percentuale del 62,3% sul totale delle misure erogate, seguito dall’accompagnamento al lavoro (11,2%), dalla formazione (11,1%), dal bonus occupazione (10,5%), mentre fanalino di coda è l’apprendistato (0,1%). </w:t>
      </w:r>
      <w:r w:rsidRPr="00352523">
        <w:rPr>
          <w:rFonts w:asciiTheme="majorHAnsi" w:hAnsiTheme="majorHAnsi"/>
          <w:b/>
          <w:color w:val="FF0000"/>
          <w:sz w:val="20"/>
          <w:szCs w:val="20"/>
        </w:rPr>
        <w:t>[tab. b]</w:t>
      </w:r>
    </w:p>
    <w:p w:rsidR="00DD2183" w:rsidRPr="00352523" w:rsidRDefault="00DD2183" w:rsidP="00DD2183">
      <w:pPr>
        <w:spacing w:before="120" w:after="0" w:line="240" w:lineRule="auto"/>
        <w:jc w:val="both"/>
        <w:rPr>
          <w:rFonts w:asciiTheme="majorHAnsi" w:hAnsiTheme="majorHAnsi"/>
          <w:color w:val="002060"/>
          <w:sz w:val="20"/>
          <w:szCs w:val="20"/>
        </w:rPr>
      </w:pPr>
      <w:r w:rsidRPr="00352523">
        <w:rPr>
          <w:rFonts w:asciiTheme="majorHAnsi" w:hAnsiTheme="majorHAnsi"/>
          <w:color w:val="002060"/>
          <w:sz w:val="20"/>
          <w:szCs w:val="20"/>
        </w:rPr>
        <w:t>Rispetto ai tirocini, il monitoraggio condotto dall’Isfol ci informa che, al 30 aprile 2016 (ultimo dato disponibile), il tasso di inserimento occupazionale dei giovani tirocinanti è stato del 36,6%. Il 21% dei tirocinanti che hanno avuto tale sbocco occupazionale, ha trovato un lavoro incentivato con un bonus Garanzia Giovani.</w:t>
      </w:r>
    </w:p>
    <w:p w:rsidR="00DD2183" w:rsidRPr="00352523" w:rsidRDefault="00DD2183" w:rsidP="00DD2183">
      <w:pPr>
        <w:spacing w:before="120" w:after="0" w:line="240" w:lineRule="auto"/>
        <w:jc w:val="both"/>
        <w:rPr>
          <w:rFonts w:asciiTheme="majorHAnsi" w:hAnsiTheme="majorHAnsi"/>
          <w:color w:val="002060"/>
          <w:sz w:val="20"/>
          <w:szCs w:val="20"/>
        </w:rPr>
      </w:pPr>
      <w:r w:rsidRPr="00352523">
        <w:rPr>
          <w:rFonts w:asciiTheme="majorHAnsi" w:hAnsiTheme="majorHAnsi"/>
          <w:color w:val="002060"/>
          <w:sz w:val="20"/>
          <w:szCs w:val="20"/>
        </w:rPr>
        <w:t>Ricordiamo che, con la finalità di aiutare l’inclusione nel mercato del lavoro dei giovani NEET iscritti a Garanzia Giovani, è stato introdotto, a valere sulle assunzioni a tempo determinato/apprendistato professionalizzante/determinato che vengono effettuate nel corso del 2017, l’“</w:t>
      </w:r>
      <w:r w:rsidRPr="00352523">
        <w:rPr>
          <w:rFonts w:asciiTheme="majorHAnsi" w:hAnsiTheme="majorHAnsi"/>
          <w:color w:val="FF0000"/>
          <w:sz w:val="20"/>
          <w:szCs w:val="20"/>
        </w:rPr>
        <w:t>incentivo occupazione giovani</w:t>
      </w:r>
      <w:r w:rsidRPr="00352523">
        <w:rPr>
          <w:rFonts w:asciiTheme="majorHAnsi" w:hAnsiTheme="majorHAnsi"/>
          <w:color w:val="002060"/>
          <w:sz w:val="20"/>
          <w:szCs w:val="20"/>
        </w:rPr>
        <w:t xml:space="preserve">” con uno stanziamento di </w:t>
      </w:r>
      <w:r w:rsidRPr="00352523">
        <w:rPr>
          <w:rFonts w:asciiTheme="majorHAnsi" w:hAnsiTheme="majorHAnsi"/>
          <w:color w:val="FF0000"/>
          <w:sz w:val="20"/>
          <w:szCs w:val="20"/>
        </w:rPr>
        <w:t>€ 200 milioni</w:t>
      </w:r>
      <w:r w:rsidRPr="00352523">
        <w:rPr>
          <w:rFonts w:asciiTheme="majorHAnsi" w:hAnsiTheme="majorHAnsi"/>
          <w:color w:val="002060"/>
          <w:sz w:val="20"/>
          <w:szCs w:val="20"/>
        </w:rPr>
        <w:t>. Sempre con uno sguardo rivolto a politiche occupazionali per i giovani, sono stati previsti altri due incentivi di recente adozione: l’</w:t>
      </w:r>
      <w:r w:rsidR="009D0378" w:rsidRPr="00352523">
        <w:rPr>
          <w:rFonts w:asciiTheme="majorHAnsi" w:hAnsiTheme="majorHAnsi"/>
          <w:color w:val="002060"/>
          <w:sz w:val="20"/>
          <w:szCs w:val="20"/>
        </w:rPr>
        <w:t>“</w:t>
      </w:r>
      <w:r w:rsidRPr="00352523">
        <w:rPr>
          <w:rFonts w:asciiTheme="majorHAnsi" w:hAnsiTheme="majorHAnsi"/>
          <w:color w:val="FF0000"/>
          <w:sz w:val="20"/>
          <w:szCs w:val="20"/>
        </w:rPr>
        <w:t>esonero contributivo alternanza scuola-lavoro</w:t>
      </w:r>
      <w:r w:rsidRPr="00352523">
        <w:rPr>
          <w:rFonts w:asciiTheme="majorHAnsi" w:hAnsiTheme="majorHAnsi"/>
          <w:color w:val="002060"/>
          <w:sz w:val="20"/>
          <w:szCs w:val="20"/>
        </w:rPr>
        <w:t>”</w:t>
      </w:r>
      <w:r w:rsidRPr="00352523">
        <w:rPr>
          <w:rFonts w:asciiTheme="majorHAnsi" w:hAnsiTheme="majorHAnsi"/>
          <w:color w:val="FF0000"/>
          <w:sz w:val="20"/>
          <w:szCs w:val="20"/>
        </w:rPr>
        <w:t xml:space="preserve"> </w:t>
      </w:r>
      <w:r w:rsidRPr="00352523">
        <w:rPr>
          <w:rFonts w:asciiTheme="majorHAnsi" w:hAnsiTheme="majorHAnsi"/>
          <w:color w:val="002060"/>
          <w:sz w:val="20"/>
          <w:szCs w:val="20"/>
        </w:rPr>
        <w:t>per assunzioni a tempo indeterminato ed apprendistato effettuate nel corso del 2017 e 2018 (introdotto dalla Legge di Bilancio 2017), per il quale incentivo sono state stanziate, annualmente, cospicue risorse; l’</w:t>
      </w:r>
      <w:r w:rsidR="009D0378" w:rsidRPr="00352523">
        <w:rPr>
          <w:rFonts w:asciiTheme="majorHAnsi" w:hAnsiTheme="majorHAnsi"/>
          <w:color w:val="002060"/>
          <w:sz w:val="20"/>
          <w:szCs w:val="20"/>
        </w:rPr>
        <w:t>“</w:t>
      </w:r>
      <w:r w:rsidRPr="00352523">
        <w:rPr>
          <w:rFonts w:asciiTheme="majorHAnsi" w:hAnsiTheme="majorHAnsi"/>
          <w:color w:val="FF0000"/>
          <w:sz w:val="20"/>
          <w:szCs w:val="20"/>
        </w:rPr>
        <w:t>incentivo occupazione Sud</w:t>
      </w:r>
      <w:r w:rsidRPr="00352523">
        <w:rPr>
          <w:rFonts w:asciiTheme="majorHAnsi" w:hAnsiTheme="majorHAnsi"/>
          <w:color w:val="002060"/>
          <w:sz w:val="20"/>
          <w:szCs w:val="20"/>
        </w:rPr>
        <w:t xml:space="preserve">” con uno stanziamento di € 530 milioni destinato anche, ma non solo, ai giovani per assunzioni a tempo indeterminato, apprendistato professionalizzante e trasformazione da tempo determinato a tempo indeterminato, effettuate nel corso del 2017 nelle </w:t>
      </w:r>
      <w:r w:rsidR="009D0378" w:rsidRPr="00352523">
        <w:rPr>
          <w:rFonts w:asciiTheme="majorHAnsi" w:hAnsiTheme="majorHAnsi"/>
          <w:color w:val="002060"/>
          <w:sz w:val="20"/>
          <w:szCs w:val="20"/>
        </w:rPr>
        <w:t xml:space="preserve">regioni del </w:t>
      </w:r>
      <w:r w:rsidRPr="00352523">
        <w:rPr>
          <w:rFonts w:asciiTheme="majorHAnsi" w:hAnsiTheme="majorHAnsi"/>
          <w:color w:val="FF0000"/>
          <w:sz w:val="20"/>
          <w:szCs w:val="20"/>
        </w:rPr>
        <w:t>Mezzogiorno</w:t>
      </w:r>
      <w:r w:rsidRPr="00352523">
        <w:rPr>
          <w:rFonts w:asciiTheme="majorHAnsi" w:hAnsiTheme="majorHAnsi"/>
          <w:color w:val="002060"/>
          <w:sz w:val="20"/>
          <w:szCs w:val="20"/>
        </w:rPr>
        <w:t>. Una misura di tipo</w:t>
      </w:r>
      <w:r w:rsidRPr="00352523">
        <w:rPr>
          <w:rFonts w:asciiTheme="majorHAnsi" w:hAnsiTheme="majorHAnsi"/>
          <w:sz w:val="20"/>
          <w:szCs w:val="20"/>
        </w:rPr>
        <w:t xml:space="preserve"> </w:t>
      </w:r>
      <w:r w:rsidRPr="00352523">
        <w:rPr>
          <w:rFonts w:asciiTheme="majorHAnsi" w:hAnsiTheme="majorHAnsi"/>
          <w:color w:val="002060"/>
          <w:sz w:val="20"/>
          <w:szCs w:val="20"/>
        </w:rPr>
        <w:t>strutturale rivolta ai giovani per facilitarne l’inserimento, è costituita dall’</w:t>
      </w:r>
      <w:r w:rsidRPr="00352523">
        <w:rPr>
          <w:rFonts w:asciiTheme="majorHAnsi" w:hAnsiTheme="majorHAnsi"/>
          <w:color w:val="FF0000"/>
          <w:sz w:val="20"/>
          <w:szCs w:val="20"/>
        </w:rPr>
        <w:t>apprendistato</w:t>
      </w:r>
      <w:r w:rsidRPr="00352523">
        <w:rPr>
          <w:rFonts w:asciiTheme="majorHAnsi" w:hAnsiTheme="majorHAnsi"/>
          <w:color w:val="002060"/>
          <w:sz w:val="20"/>
          <w:szCs w:val="20"/>
        </w:rPr>
        <w:t xml:space="preserve"> che compare tra le forme di occupazione incentivate grazie alla  previsione di un forte sgravio contributivo, alla possibilità del sotto inquadramento del giovane fino a due livelli sottostanti la qualifica da conseguire e all’abbattimento dell’IRAP</w:t>
      </w:r>
      <w:r w:rsidR="008E02CF" w:rsidRPr="00352523">
        <w:rPr>
          <w:rFonts w:asciiTheme="majorHAnsi" w:hAnsiTheme="majorHAnsi"/>
          <w:color w:val="002060"/>
          <w:sz w:val="20"/>
          <w:szCs w:val="20"/>
        </w:rPr>
        <w:t xml:space="preserve"> (per un maggiore approfondimento su questi ed altri incentivi di carattere nazionale, si rinvia alla Sezione I “incentivi nazionali all’occupazione”)</w:t>
      </w:r>
      <w:r w:rsidRPr="00352523">
        <w:rPr>
          <w:rFonts w:asciiTheme="majorHAnsi" w:hAnsiTheme="majorHAnsi"/>
          <w:color w:val="002060"/>
          <w:sz w:val="20"/>
          <w:szCs w:val="20"/>
        </w:rPr>
        <w:t xml:space="preserve"> .</w:t>
      </w:r>
    </w:p>
    <w:p w:rsidR="00DD2183" w:rsidRPr="00352523" w:rsidRDefault="00E90AF6" w:rsidP="00DD2183">
      <w:pPr>
        <w:spacing w:before="120" w:after="0" w:line="240" w:lineRule="auto"/>
        <w:jc w:val="both"/>
        <w:rPr>
          <w:rFonts w:asciiTheme="majorHAnsi" w:hAnsiTheme="majorHAnsi"/>
          <w:color w:val="002060"/>
          <w:sz w:val="20"/>
          <w:szCs w:val="20"/>
        </w:rPr>
      </w:pPr>
      <w:r w:rsidRPr="00352523">
        <w:rPr>
          <w:rFonts w:asciiTheme="majorHAnsi" w:hAnsiTheme="majorHAnsi"/>
          <w:noProof/>
          <w:sz w:val="20"/>
          <w:szCs w:val="20"/>
          <w:lang w:eastAsia="it-IT"/>
        </w:rPr>
        <w:drawing>
          <wp:anchor distT="0" distB="0" distL="114300" distR="114300" simplePos="0" relativeHeight="251812864" behindDoc="0" locked="0" layoutInCell="1" allowOverlap="1" wp14:anchorId="2AD16A10" wp14:editId="3EDEA4BB">
            <wp:simplePos x="0" y="0"/>
            <wp:positionH relativeFrom="column">
              <wp:posOffset>5223510</wp:posOffset>
            </wp:positionH>
            <wp:positionV relativeFrom="paragraph">
              <wp:posOffset>418465</wp:posOffset>
            </wp:positionV>
            <wp:extent cx="3890010" cy="1336675"/>
            <wp:effectExtent l="0" t="0" r="0" b="0"/>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3">
                      <a:extLst>
                        <a:ext uri="{28A0092B-C50C-407E-A947-70E740481C1C}">
                          <a14:useLocalDpi xmlns:a14="http://schemas.microsoft.com/office/drawing/2010/main" val="0"/>
                        </a:ext>
                      </a:extLst>
                    </a:blip>
                    <a:srcRect l="17445" t="30608" r="38396" b="56552"/>
                    <a:stretch>
                      <a:fillRect/>
                    </a:stretch>
                  </pic:blipFill>
                  <pic:spPr bwMode="auto">
                    <a:xfrm>
                      <a:off x="0" y="0"/>
                      <a:ext cx="3890010" cy="1336675"/>
                    </a:xfrm>
                    <a:prstGeom prst="rect">
                      <a:avLst/>
                    </a:prstGeom>
                    <a:noFill/>
                  </pic:spPr>
                </pic:pic>
              </a:graphicData>
            </a:graphic>
            <wp14:sizeRelH relativeFrom="page">
              <wp14:pctWidth>0</wp14:pctWidth>
            </wp14:sizeRelH>
            <wp14:sizeRelV relativeFrom="page">
              <wp14:pctHeight>0</wp14:pctHeight>
            </wp14:sizeRelV>
          </wp:anchor>
        </w:drawing>
      </w:r>
      <w:r w:rsidR="00DD2183" w:rsidRPr="00352523">
        <w:rPr>
          <w:rFonts w:asciiTheme="majorHAnsi" w:hAnsiTheme="majorHAnsi"/>
          <w:color w:val="002060"/>
          <w:sz w:val="20"/>
          <w:szCs w:val="20"/>
        </w:rPr>
        <w:t xml:space="preserve">Al netto della questione “giovani”, nel 2016, </w:t>
      </w:r>
      <w:r w:rsidR="000E4258" w:rsidRPr="00352523">
        <w:rPr>
          <w:rFonts w:asciiTheme="majorHAnsi" w:hAnsiTheme="majorHAnsi"/>
          <w:color w:val="002060"/>
          <w:sz w:val="20"/>
          <w:szCs w:val="20"/>
        </w:rPr>
        <w:t>l</w:t>
      </w:r>
      <w:r w:rsidR="00DD2183" w:rsidRPr="00352523">
        <w:rPr>
          <w:rFonts w:asciiTheme="majorHAnsi" w:hAnsiTheme="majorHAnsi"/>
          <w:color w:val="002060"/>
          <w:sz w:val="20"/>
          <w:szCs w:val="20"/>
        </w:rPr>
        <w:t>’Istat fotografa un altissimo numero di persone che cercano lavoro e persone che non lo cercano più perché scoraggiate: oltre 3 milioni di disoccupati nel primo caso e circa 1,8 milioni di inattivi nel secondo</w:t>
      </w:r>
      <w:r w:rsidR="00DD2183" w:rsidRPr="00352523">
        <w:rPr>
          <w:rFonts w:asciiTheme="majorHAnsi" w:hAnsiTheme="majorHAnsi"/>
          <w:b/>
          <w:color w:val="FF0000"/>
          <w:sz w:val="20"/>
          <w:szCs w:val="20"/>
        </w:rPr>
        <w:t xml:space="preserve"> [tab. c]</w:t>
      </w:r>
      <w:r w:rsidR="00DD2183" w:rsidRPr="00352523">
        <w:rPr>
          <w:rFonts w:asciiTheme="majorHAnsi" w:hAnsiTheme="majorHAnsi"/>
          <w:color w:val="002060"/>
          <w:sz w:val="20"/>
          <w:szCs w:val="20"/>
        </w:rPr>
        <w:t>. Sono questi numeri allarmanti che segnalano la presenza di un disagio che oltre ad essere occupazionale è, soprattutto, sociale</w:t>
      </w:r>
      <w:r w:rsidR="00B25957" w:rsidRPr="00352523">
        <w:rPr>
          <w:rFonts w:asciiTheme="majorHAnsi" w:hAnsiTheme="majorHAnsi"/>
          <w:color w:val="002060"/>
          <w:sz w:val="20"/>
          <w:szCs w:val="20"/>
        </w:rPr>
        <w:t>.</w:t>
      </w:r>
      <w:r w:rsidR="008E02CF" w:rsidRPr="00352523">
        <w:rPr>
          <w:rFonts w:asciiTheme="majorHAnsi" w:hAnsiTheme="majorHAnsi"/>
          <w:color w:val="002060"/>
          <w:sz w:val="20"/>
          <w:szCs w:val="20"/>
        </w:rPr>
        <w:t xml:space="preserve"> </w:t>
      </w:r>
    </w:p>
    <w:p w:rsidR="00DD2183" w:rsidRPr="00352523" w:rsidRDefault="00DD2183" w:rsidP="000266BB">
      <w:pPr>
        <w:spacing w:before="120" w:after="0" w:line="240" w:lineRule="auto"/>
        <w:jc w:val="both"/>
        <w:rPr>
          <w:rFonts w:asciiTheme="majorHAnsi" w:hAnsiTheme="majorHAnsi"/>
          <w:color w:val="002060"/>
          <w:sz w:val="20"/>
          <w:szCs w:val="20"/>
        </w:rPr>
      </w:pPr>
      <w:r w:rsidRPr="00352523">
        <w:rPr>
          <w:rFonts w:asciiTheme="majorHAnsi" w:hAnsiTheme="majorHAnsi"/>
          <w:color w:val="002060"/>
          <w:sz w:val="20"/>
          <w:szCs w:val="20"/>
        </w:rPr>
        <w:t>Per i disoccupati</w:t>
      </w:r>
      <w:r w:rsidR="000E4258" w:rsidRPr="00352523">
        <w:rPr>
          <w:rFonts w:asciiTheme="majorHAnsi" w:hAnsiTheme="majorHAnsi"/>
          <w:color w:val="002060"/>
          <w:sz w:val="20"/>
          <w:szCs w:val="20"/>
        </w:rPr>
        <w:t>,</w:t>
      </w:r>
      <w:r w:rsidRPr="00352523">
        <w:rPr>
          <w:rFonts w:asciiTheme="majorHAnsi" w:hAnsiTheme="majorHAnsi"/>
          <w:color w:val="002060"/>
          <w:sz w:val="20"/>
          <w:szCs w:val="20"/>
        </w:rPr>
        <w:t xml:space="preserve"> come ben sappiamo</w:t>
      </w:r>
      <w:r w:rsidR="000E4258" w:rsidRPr="00352523">
        <w:rPr>
          <w:rFonts w:asciiTheme="majorHAnsi" w:hAnsiTheme="majorHAnsi"/>
          <w:color w:val="002060"/>
          <w:sz w:val="20"/>
          <w:szCs w:val="20"/>
        </w:rPr>
        <w:t>,</w:t>
      </w:r>
      <w:r w:rsidRPr="00352523">
        <w:rPr>
          <w:rFonts w:asciiTheme="majorHAnsi" w:hAnsiTheme="majorHAnsi"/>
          <w:color w:val="002060"/>
          <w:sz w:val="20"/>
          <w:szCs w:val="20"/>
        </w:rPr>
        <w:t xml:space="preserve"> è previsto uno strumento ad hoc di politica passiva, quale è la Naspi, ma anche strumenti di politica attiva attraverso incentivi nazionali a cui, oggi, si aggiunge, in via sperimentale, il neo-nato “</w:t>
      </w:r>
      <w:r w:rsidRPr="00352523">
        <w:rPr>
          <w:rFonts w:asciiTheme="majorHAnsi" w:hAnsiTheme="majorHAnsi"/>
          <w:color w:val="FF0000"/>
          <w:sz w:val="20"/>
          <w:szCs w:val="20"/>
        </w:rPr>
        <w:t>assegno di ricollocazione</w:t>
      </w:r>
      <w:r w:rsidRPr="00352523">
        <w:rPr>
          <w:rFonts w:asciiTheme="majorHAnsi" w:hAnsiTheme="majorHAnsi"/>
          <w:color w:val="002060"/>
          <w:sz w:val="20"/>
          <w:szCs w:val="20"/>
        </w:rPr>
        <w:t>”</w:t>
      </w:r>
      <w:r w:rsidR="00B25957" w:rsidRPr="00352523">
        <w:rPr>
          <w:rFonts w:asciiTheme="majorHAnsi" w:hAnsiTheme="majorHAnsi"/>
          <w:color w:val="002060"/>
          <w:sz w:val="20"/>
          <w:szCs w:val="20"/>
        </w:rPr>
        <w:t xml:space="preserve"> (anche per tali incentivi si rinvia alle schede inserite nella Sezione I).</w:t>
      </w:r>
    </w:p>
    <w:p w:rsidR="00DD2183" w:rsidRPr="00E90AF6" w:rsidRDefault="00DD2183" w:rsidP="000266BB">
      <w:pPr>
        <w:spacing w:before="120" w:after="0" w:line="240" w:lineRule="auto"/>
        <w:jc w:val="both"/>
        <w:rPr>
          <w:rFonts w:asciiTheme="majorHAnsi" w:hAnsiTheme="majorHAnsi"/>
          <w:color w:val="002060"/>
          <w:sz w:val="20"/>
          <w:szCs w:val="20"/>
        </w:rPr>
      </w:pPr>
      <w:r w:rsidRPr="00E90AF6">
        <w:rPr>
          <w:rFonts w:asciiTheme="majorHAnsi" w:hAnsiTheme="majorHAnsi"/>
          <w:color w:val="002060"/>
          <w:sz w:val="20"/>
          <w:szCs w:val="20"/>
        </w:rPr>
        <w:t xml:space="preserve">Per coloro che pur avendo un’occupazione, si trovano in cassa integrazione, è chiaro che questo fondamentale ammortizzatore sociale non possa metterli a riparo dal potenziale </w:t>
      </w:r>
      <w:r w:rsidRPr="00E90AF6">
        <w:rPr>
          <w:rFonts w:asciiTheme="majorHAnsi" w:hAnsiTheme="majorHAnsi"/>
          <w:color w:val="002060"/>
          <w:sz w:val="20"/>
          <w:szCs w:val="20"/>
        </w:rPr>
        <w:lastRenderedPageBreak/>
        <w:t xml:space="preserve">rischio di perdita del posto di lavoro e dalla difficoltà di una loro ricollocazione nel mercato del lavoro. </w:t>
      </w:r>
    </w:p>
    <w:p w:rsidR="00DD2183" w:rsidRPr="00352523" w:rsidRDefault="00DD2183" w:rsidP="00DD2183">
      <w:pPr>
        <w:spacing w:after="0" w:line="240" w:lineRule="auto"/>
        <w:jc w:val="both"/>
        <w:rPr>
          <w:rFonts w:asciiTheme="majorHAnsi" w:hAnsiTheme="majorHAnsi"/>
          <w:color w:val="002060"/>
          <w:sz w:val="20"/>
          <w:szCs w:val="20"/>
        </w:rPr>
      </w:pPr>
      <w:r w:rsidRPr="00352523">
        <w:rPr>
          <w:rFonts w:asciiTheme="majorHAnsi" w:hAnsiTheme="majorHAnsi"/>
          <w:color w:val="002060"/>
          <w:sz w:val="20"/>
          <w:szCs w:val="20"/>
        </w:rPr>
        <w:t xml:space="preserve">Ecco, quindi, che anche per questo target di soggetti, la sinergia tra politiche passive ed attive deve costituire un requisito indispensabile. Ed, oggi, ancora di più a seguito del venir meno della iscrizione alle liste di  mobilità con conseguente indennità. </w:t>
      </w:r>
    </w:p>
    <w:p w:rsidR="00DD2183" w:rsidRPr="00352523" w:rsidRDefault="00DD2183" w:rsidP="00DD2183">
      <w:pPr>
        <w:spacing w:before="120" w:after="0" w:line="240" w:lineRule="auto"/>
        <w:jc w:val="both"/>
        <w:rPr>
          <w:rFonts w:asciiTheme="majorHAnsi" w:eastAsia="Times New Roman" w:hAnsiTheme="majorHAnsi" w:cs="Times New Roman"/>
          <w:color w:val="002060"/>
          <w:sz w:val="20"/>
          <w:szCs w:val="20"/>
          <w:lang w:eastAsia="it-IT"/>
        </w:rPr>
      </w:pPr>
      <w:r w:rsidRPr="00352523">
        <w:rPr>
          <w:rFonts w:asciiTheme="majorHAnsi" w:hAnsiTheme="majorHAnsi"/>
          <w:noProof/>
          <w:sz w:val="20"/>
          <w:szCs w:val="20"/>
          <w:lang w:eastAsia="it-IT"/>
        </w:rPr>
        <w:drawing>
          <wp:anchor distT="0" distB="0" distL="114300" distR="114300" simplePos="0" relativeHeight="251811840" behindDoc="0" locked="0" layoutInCell="1" allowOverlap="1" wp14:anchorId="66A028BD" wp14:editId="2947B553">
            <wp:simplePos x="0" y="0"/>
            <wp:positionH relativeFrom="column">
              <wp:posOffset>-64770</wp:posOffset>
            </wp:positionH>
            <wp:positionV relativeFrom="paragraph">
              <wp:posOffset>45085</wp:posOffset>
            </wp:positionV>
            <wp:extent cx="2965450" cy="1767840"/>
            <wp:effectExtent l="0" t="0" r="6350" b="3810"/>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4">
                      <a:extLst>
                        <a:ext uri="{28A0092B-C50C-407E-A947-70E740481C1C}">
                          <a14:useLocalDpi xmlns:a14="http://schemas.microsoft.com/office/drawing/2010/main" val="0"/>
                        </a:ext>
                      </a:extLst>
                    </a:blip>
                    <a:srcRect l="23444" t="30153" r="44801" b="49063"/>
                    <a:stretch>
                      <a:fillRect/>
                    </a:stretch>
                  </pic:blipFill>
                  <pic:spPr bwMode="auto">
                    <a:xfrm>
                      <a:off x="0" y="0"/>
                      <a:ext cx="2965450" cy="1767840"/>
                    </a:xfrm>
                    <a:prstGeom prst="rect">
                      <a:avLst/>
                    </a:prstGeom>
                    <a:noFill/>
                  </pic:spPr>
                </pic:pic>
              </a:graphicData>
            </a:graphic>
            <wp14:sizeRelH relativeFrom="page">
              <wp14:pctWidth>0</wp14:pctWidth>
            </wp14:sizeRelH>
            <wp14:sizeRelV relativeFrom="page">
              <wp14:pctHeight>0</wp14:pctHeight>
            </wp14:sizeRelV>
          </wp:anchor>
        </w:drawing>
      </w:r>
      <w:r w:rsidRPr="00352523">
        <w:rPr>
          <w:rFonts w:asciiTheme="majorHAnsi" w:eastAsia="Times New Roman" w:hAnsiTheme="majorHAnsi" w:cs="Times New Roman"/>
          <w:color w:val="002060"/>
          <w:sz w:val="20"/>
          <w:szCs w:val="20"/>
          <w:lang w:eastAsia="it-IT"/>
        </w:rPr>
        <w:t xml:space="preserve">Attraverso una nostra stima, abbiamo calcolato quanti posti di lavoro sono stati interessati da cassa integrazione a zero ore dal 2011 al 2016 </w:t>
      </w:r>
      <w:r w:rsidRPr="00352523">
        <w:rPr>
          <w:rFonts w:asciiTheme="majorHAnsi" w:eastAsia="Times New Roman" w:hAnsiTheme="majorHAnsi" w:cs="Times New Roman"/>
          <w:b/>
          <w:color w:val="FF0000"/>
          <w:sz w:val="20"/>
          <w:szCs w:val="20"/>
          <w:lang w:eastAsia="it-IT"/>
        </w:rPr>
        <w:t>[tab. d]</w:t>
      </w:r>
      <w:r w:rsidRPr="00352523">
        <w:rPr>
          <w:rFonts w:asciiTheme="majorHAnsi" w:eastAsia="Times New Roman" w:hAnsiTheme="majorHAnsi" w:cs="Times New Roman"/>
          <w:color w:val="002060"/>
          <w:sz w:val="20"/>
          <w:szCs w:val="20"/>
          <w:lang w:eastAsia="it-IT"/>
        </w:rPr>
        <w:t xml:space="preserve">. Nel 2016 sono stati oltre 285 mila, in discesa rispetto ai precedenti anni. </w:t>
      </w:r>
    </w:p>
    <w:p w:rsidR="00DD2183" w:rsidRPr="00352523" w:rsidRDefault="00DD2183" w:rsidP="00DD2183">
      <w:pPr>
        <w:spacing w:before="120" w:after="0" w:line="240" w:lineRule="auto"/>
        <w:jc w:val="both"/>
        <w:rPr>
          <w:rFonts w:asciiTheme="majorHAnsi" w:eastAsia="Times New Roman" w:hAnsiTheme="majorHAnsi" w:cs="Times New Roman"/>
          <w:color w:val="002060"/>
          <w:sz w:val="20"/>
          <w:szCs w:val="20"/>
          <w:lang w:eastAsia="it-IT"/>
        </w:rPr>
      </w:pPr>
      <w:r w:rsidRPr="00352523">
        <w:rPr>
          <w:rFonts w:asciiTheme="majorHAnsi" w:eastAsia="Times New Roman" w:hAnsiTheme="majorHAnsi" w:cs="Times New Roman"/>
          <w:color w:val="002060"/>
          <w:sz w:val="20"/>
          <w:szCs w:val="20"/>
          <w:lang w:eastAsia="it-IT"/>
        </w:rPr>
        <w:t xml:space="preserve">La flessione registrata del 2016, è dovuta anche all’effetto prodotto dalle recenti riforme degli ammortizzatori sociali: infatti la L.92/2012 che ha sancito l’abrogazione della cassa in deroga a partire dal 1.1.2017, ha determinato un progressivo scemare delle ore autorizzate nel corso dell’anno appena trascorso; inoltre, il Jobs Act, attraverso il d.lgs 148/2015, ha prodotto un aumento dei costi per l’utilizzo della cassa integrazione straordinaria; e, sempre nel 2016, si è assistito anche ad un fermo amministrativo, in particolare riguardante la cassa integrazione ordinaria, che ha condizionato, ritardandola, la concessione delle richieste di integrazione salariale anche per periodi di oltre 6 mesi. </w:t>
      </w:r>
    </w:p>
    <w:p w:rsidR="00DD2183" w:rsidRPr="00352523" w:rsidRDefault="00DD2183" w:rsidP="00DD2183">
      <w:pPr>
        <w:spacing w:before="120" w:after="0" w:line="240" w:lineRule="auto"/>
        <w:jc w:val="both"/>
        <w:rPr>
          <w:rFonts w:asciiTheme="majorHAnsi" w:eastAsia="Times New Roman" w:hAnsiTheme="majorHAnsi" w:cs="Times New Roman"/>
          <w:color w:val="002060"/>
          <w:sz w:val="20"/>
          <w:szCs w:val="20"/>
          <w:lang w:eastAsia="it-IT"/>
        </w:rPr>
      </w:pPr>
      <w:r w:rsidRPr="00352523">
        <w:rPr>
          <w:rFonts w:asciiTheme="majorHAnsi" w:eastAsia="Times New Roman" w:hAnsiTheme="majorHAnsi" w:cs="Times New Roman"/>
          <w:color w:val="002060"/>
          <w:sz w:val="20"/>
          <w:szCs w:val="20"/>
          <w:lang w:eastAsia="it-IT"/>
        </w:rPr>
        <w:t xml:space="preserve">Per questo target di lavoratori, sono stati previsti negli anni, incentivi volti all’assunzione di lavoratori in stato di “sospensione” dell’attività lavorativa (cassa integrazione) e di chi è stato licenziato a seguito di licenziamento collettivo con conseguente iscrizione nelle liste di mobilità. </w:t>
      </w:r>
    </w:p>
    <w:p w:rsidR="00DD2183" w:rsidRPr="00352523" w:rsidRDefault="00DD2183" w:rsidP="00DD2183">
      <w:pPr>
        <w:spacing w:before="120" w:after="0" w:line="240" w:lineRule="auto"/>
        <w:jc w:val="both"/>
        <w:rPr>
          <w:rFonts w:asciiTheme="majorHAnsi" w:eastAsia="Times New Roman" w:hAnsiTheme="majorHAnsi" w:cs="Times New Roman"/>
          <w:color w:val="002060"/>
          <w:sz w:val="20"/>
          <w:szCs w:val="20"/>
          <w:lang w:eastAsia="it-IT"/>
        </w:rPr>
      </w:pPr>
      <w:r w:rsidRPr="00352523">
        <w:rPr>
          <w:rFonts w:asciiTheme="majorHAnsi" w:eastAsia="Times New Roman" w:hAnsiTheme="majorHAnsi" w:cs="Times New Roman"/>
          <w:color w:val="002060"/>
          <w:sz w:val="20"/>
          <w:szCs w:val="20"/>
          <w:lang w:eastAsia="it-IT"/>
        </w:rPr>
        <w:t xml:space="preserve">L’abrogazione, a partire dal 1.1.2017, della “indennità di mobilità”, ha prodotto anche il venir meno degli incentivi ad hoc destinati a tale target di persone, ma ciò non toglie, come vedremo nelle schede della successiva Sezione </w:t>
      </w:r>
      <w:r w:rsidR="000E4258" w:rsidRPr="00352523">
        <w:rPr>
          <w:rFonts w:asciiTheme="majorHAnsi" w:eastAsia="Times New Roman" w:hAnsiTheme="majorHAnsi" w:cs="Times New Roman"/>
          <w:color w:val="002060"/>
          <w:sz w:val="20"/>
          <w:szCs w:val="20"/>
          <w:lang w:eastAsia="it-IT"/>
        </w:rPr>
        <w:t xml:space="preserve">I </w:t>
      </w:r>
      <w:r w:rsidRPr="00352523">
        <w:rPr>
          <w:rFonts w:asciiTheme="majorHAnsi" w:eastAsia="Times New Roman" w:hAnsiTheme="majorHAnsi" w:cs="Times New Roman"/>
          <w:color w:val="002060"/>
          <w:sz w:val="20"/>
          <w:szCs w:val="20"/>
          <w:lang w:eastAsia="it-IT"/>
        </w:rPr>
        <w:t xml:space="preserve">dal titolo “incentivi nazionali all’occupazione”, che sussiste la possibilità di una loro assunzione agevolata.  </w:t>
      </w:r>
    </w:p>
    <w:p w:rsidR="00DD2183" w:rsidRPr="00352523" w:rsidRDefault="00DD2183" w:rsidP="00DD2183">
      <w:pPr>
        <w:spacing w:before="120" w:after="0" w:line="240" w:lineRule="auto"/>
        <w:jc w:val="both"/>
        <w:rPr>
          <w:rFonts w:asciiTheme="majorHAnsi" w:eastAsia="Times New Roman" w:hAnsiTheme="majorHAnsi" w:cs="Times New Roman"/>
          <w:color w:val="002060"/>
          <w:sz w:val="20"/>
          <w:szCs w:val="20"/>
          <w:lang w:eastAsia="it-IT"/>
        </w:rPr>
      </w:pPr>
      <w:r w:rsidRPr="00352523">
        <w:rPr>
          <w:rFonts w:asciiTheme="majorHAnsi" w:eastAsia="Times New Roman" w:hAnsiTheme="majorHAnsi" w:cs="Times New Roman"/>
          <w:color w:val="002060"/>
          <w:sz w:val="20"/>
          <w:szCs w:val="20"/>
          <w:lang w:eastAsia="it-IT"/>
        </w:rPr>
        <w:t>E’ partendo da tale premessa e riflessione, che intendiamo sottolineare l’importanza delle politiche attive del lavoro e di un loro inevitabile rafforzamento, anche per l’azione di coordinamento che l’ANPAL (Agenzia Nazionale delle Politiche Attive del lavoro) è preposta ad attuare.</w:t>
      </w:r>
    </w:p>
    <w:p w:rsidR="00DD2183" w:rsidRPr="00352523" w:rsidRDefault="00DD2183" w:rsidP="00DD2183">
      <w:pPr>
        <w:spacing w:before="120" w:after="0" w:line="240" w:lineRule="auto"/>
        <w:jc w:val="both"/>
        <w:rPr>
          <w:rFonts w:asciiTheme="majorHAnsi" w:eastAsia="Times New Roman" w:hAnsiTheme="majorHAnsi" w:cs="Times New Roman"/>
          <w:color w:val="002060"/>
          <w:sz w:val="20"/>
          <w:szCs w:val="20"/>
          <w:lang w:eastAsia="it-IT"/>
        </w:rPr>
      </w:pPr>
      <w:r w:rsidRPr="00352523">
        <w:rPr>
          <w:rFonts w:asciiTheme="majorHAnsi" w:eastAsia="Times New Roman" w:hAnsiTheme="majorHAnsi" w:cs="Times New Roman"/>
          <w:color w:val="002060"/>
          <w:sz w:val="20"/>
          <w:szCs w:val="20"/>
          <w:lang w:eastAsia="it-IT"/>
        </w:rPr>
        <w:t xml:space="preserve">Attraverso questo Studio, si vuole fare un punto della situazione ad oggi, aprendo una finestra sul mondo degli </w:t>
      </w:r>
      <w:r w:rsidRPr="00352523">
        <w:rPr>
          <w:rFonts w:asciiTheme="majorHAnsi" w:eastAsia="Times New Roman" w:hAnsiTheme="majorHAnsi" w:cs="Times New Roman"/>
          <w:color w:val="FF0000"/>
          <w:sz w:val="20"/>
          <w:szCs w:val="20"/>
          <w:lang w:eastAsia="it-IT"/>
        </w:rPr>
        <w:t>incentivi nazionali all’occupazione</w:t>
      </w:r>
      <w:r w:rsidRPr="00352523">
        <w:rPr>
          <w:rFonts w:asciiTheme="majorHAnsi" w:eastAsia="Times New Roman" w:hAnsiTheme="majorHAnsi" w:cs="Times New Roman"/>
          <w:color w:val="002060"/>
          <w:sz w:val="20"/>
          <w:szCs w:val="20"/>
          <w:lang w:eastAsia="it-IT"/>
        </w:rPr>
        <w:t xml:space="preserve">, </w:t>
      </w:r>
      <w:r w:rsidR="000E4258" w:rsidRPr="00352523">
        <w:rPr>
          <w:rFonts w:asciiTheme="majorHAnsi" w:eastAsia="Times New Roman" w:hAnsiTheme="majorHAnsi" w:cs="Times New Roman"/>
          <w:color w:val="002060"/>
          <w:sz w:val="20"/>
          <w:szCs w:val="20"/>
          <w:lang w:eastAsia="it-IT"/>
        </w:rPr>
        <w:t>strumen</w:t>
      </w:r>
      <w:r w:rsidRPr="00352523">
        <w:rPr>
          <w:rFonts w:asciiTheme="majorHAnsi" w:eastAsia="Times New Roman" w:hAnsiTheme="majorHAnsi" w:cs="Times New Roman"/>
          <w:color w:val="002060"/>
          <w:sz w:val="20"/>
          <w:szCs w:val="20"/>
          <w:lang w:eastAsia="it-IT"/>
        </w:rPr>
        <w:t>ti di politica attiva che promuovono l’accesso al mercato del lavoro, incentivano la regolarizzazione e stabilizzazione dei rapporti di lavoro, favoriscono l’inclusione dei disabili ed il collocamento e ricollocamento dei beneficiari di misure di integrazione e sostegno al reddito. A tal fine, ci siamo avvalsi, quale fonte di riferimento dei dati, dell’“Osservatorio Inps sulle politiche occupazionali e del lavoro” (che, a sua volta, ha come fonte dati l’archivio Uniemens delle denunce retributive mensili e l’archivio delle dichiarazioni contributive mensili con modello DM10/2).</w:t>
      </w:r>
    </w:p>
    <w:p w:rsidR="00DD2183" w:rsidRPr="00352523" w:rsidRDefault="00DD2183" w:rsidP="00DD2183">
      <w:pPr>
        <w:spacing w:before="120" w:after="0" w:line="240" w:lineRule="auto"/>
        <w:jc w:val="both"/>
        <w:rPr>
          <w:rFonts w:asciiTheme="majorHAnsi" w:eastAsia="Times New Roman" w:hAnsiTheme="majorHAnsi" w:cs="Times New Roman"/>
          <w:color w:val="002060"/>
          <w:sz w:val="20"/>
          <w:szCs w:val="20"/>
          <w:lang w:eastAsia="it-IT"/>
        </w:rPr>
      </w:pPr>
      <w:r w:rsidRPr="00352523">
        <w:rPr>
          <w:rFonts w:asciiTheme="majorHAnsi" w:eastAsia="Times New Roman" w:hAnsiTheme="majorHAnsi" w:cs="Times New Roman"/>
          <w:color w:val="002060"/>
          <w:sz w:val="20"/>
          <w:szCs w:val="20"/>
          <w:lang w:eastAsia="it-IT"/>
        </w:rPr>
        <w:t>Riteniamo che comprendere quali misure nel corso degli anni siano state maggiormente utilizzate dalle aziende e quali hanno avuto un minor riscontro, quale target di beneficiari ne è stato maggiormente il destinatario, quale fascia di e</w:t>
      </w:r>
      <w:r w:rsidR="000E4258" w:rsidRPr="00352523">
        <w:rPr>
          <w:rFonts w:asciiTheme="majorHAnsi" w:eastAsia="Times New Roman" w:hAnsiTheme="majorHAnsi" w:cs="Times New Roman"/>
          <w:color w:val="002060"/>
          <w:sz w:val="20"/>
          <w:szCs w:val="20"/>
          <w:lang w:eastAsia="it-IT"/>
        </w:rPr>
        <w:t>tà ne ha maggiormente usufruito</w:t>
      </w:r>
      <w:r w:rsidRPr="00352523">
        <w:rPr>
          <w:rFonts w:asciiTheme="majorHAnsi" w:eastAsia="Times New Roman" w:hAnsiTheme="majorHAnsi" w:cs="Times New Roman"/>
          <w:color w:val="002060"/>
          <w:sz w:val="20"/>
          <w:szCs w:val="20"/>
          <w:lang w:eastAsia="it-IT"/>
        </w:rPr>
        <w:t xml:space="preserve"> ed in quale misura sono stati utilizzati nei vari contesti territoriali, sia utile per comprenderne l’impatto e l’utilità o meno di una loro riproposizione nel futuro. </w:t>
      </w:r>
    </w:p>
    <w:p w:rsidR="00DD2183" w:rsidRPr="00352523" w:rsidRDefault="00DD2183" w:rsidP="00DD2183">
      <w:pPr>
        <w:spacing w:before="120" w:after="0" w:line="240" w:lineRule="auto"/>
        <w:jc w:val="both"/>
        <w:rPr>
          <w:rFonts w:asciiTheme="majorHAnsi" w:eastAsia="Times New Roman" w:hAnsiTheme="majorHAnsi" w:cs="Times New Roman"/>
          <w:color w:val="002060"/>
          <w:sz w:val="20"/>
          <w:szCs w:val="20"/>
          <w:lang w:eastAsia="it-IT"/>
        </w:rPr>
      </w:pPr>
      <w:r w:rsidRPr="00352523">
        <w:rPr>
          <w:rFonts w:asciiTheme="majorHAnsi" w:eastAsia="Times New Roman" w:hAnsiTheme="majorHAnsi" w:cs="Times New Roman"/>
          <w:color w:val="002060"/>
          <w:sz w:val="20"/>
          <w:szCs w:val="20"/>
          <w:lang w:eastAsia="it-IT"/>
        </w:rPr>
        <w:t xml:space="preserve">Come dimostrano i dati riferiti al </w:t>
      </w:r>
      <w:r w:rsidRPr="00352523">
        <w:rPr>
          <w:rFonts w:asciiTheme="majorHAnsi" w:eastAsia="Times New Roman" w:hAnsiTheme="majorHAnsi" w:cs="Times New Roman"/>
          <w:color w:val="FF0000"/>
          <w:sz w:val="20"/>
          <w:szCs w:val="20"/>
          <w:lang w:eastAsia="it-IT"/>
        </w:rPr>
        <w:t xml:space="preserve">2015 </w:t>
      </w:r>
      <w:r w:rsidRPr="00352523">
        <w:rPr>
          <w:rFonts w:asciiTheme="majorHAnsi" w:eastAsia="Times New Roman" w:hAnsiTheme="majorHAnsi" w:cs="Times New Roman"/>
          <w:color w:val="002060"/>
          <w:sz w:val="20"/>
          <w:szCs w:val="20"/>
          <w:lang w:eastAsia="it-IT"/>
        </w:rPr>
        <w:t>(ultima completa banca dati disponibile)</w:t>
      </w:r>
      <w:r w:rsidR="000E4258" w:rsidRPr="00352523">
        <w:rPr>
          <w:rFonts w:asciiTheme="majorHAnsi" w:eastAsia="Times New Roman" w:hAnsiTheme="majorHAnsi" w:cs="Times New Roman"/>
          <w:color w:val="002060"/>
          <w:sz w:val="20"/>
          <w:szCs w:val="20"/>
          <w:lang w:eastAsia="it-IT"/>
        </w:rPr>
        <w:t xml:space="preserve">, </w:t>
      </w:r>
      <w:r w:rsidRPr="00352523">
        <w:rPr>
          <w:rFonts w:asciiTheme="majorHAnsi" w:eastAsia="Times New Roman" w:hAnsiTheme="majorHAnsi" w:cs="Times New Roman"/>
          <w:color w:val="002060"/>
          <w:sz w:val="20"/>
          <w:szCs w:val="20"/>
          <w:lang w:eastAsia="it-IT"/>
        </w:rPr>
        <w:t xml:space="preserve">più la misura di politica attiva è incentivante in </w:t>
      </w:r>
      <w:r w:rsidRPr="00352523">
        <w:rPr>
          <w:rFonts w:asciiTheme="majorHAnsi" w:eastAsia="Times New Roman" w:hAnsiTheme="majorHAnsi" w:cs="Times New Roman"/>
          <w:color w:val="FF0000"/>
          <w:sz w:val="20"/>
          <w:szCs w:val="20"/>
          <w:lang w:eastAsia="it-IT"/>
        </w:rPr>
        <w:t>termini di abbattimento del costo del lavoro</w:t>
      </w:r>
      <w:r w:rsidRPr="00352523">
        <w:rPr>
          <w:rFonts w:asciiTheme="majorHAnsi" w:eastAsia="Times New Roman" w:hAnsiTheme="majorHAnsi" w:cs="Times New Roman"/>
          <w:color w:val="002060"/>
          <w:sz w:val="20"/>
          <w:szCs w:val="20"/>
          <w:lang w:eastAsia="it-IT"/>
        </w:rPr>
        <w:t xml:space="preserve">, maggiore è la propensione ad un suo utilizzo. Sembrerebbe un’affermazione </w:t>
      </w:r>
      <w:r w:rsidR="007805D4" w:rsidRPr="00352523">
        <w:rPr>
          <w:rFonts w:asciiTheme="majorHAnsi" w:eastAsia="Times New Roman" w:hAnsiTheme="majorHAnsi" w:cs="Times New Roman"/>
          <w:color w:val="002060"/>
          <w:sz w:val="20"/>
          <w:szCs w:val="20"/>
          <w:lang w:eastAsia="it-IT"/>
        </w:rPr>
        <w:t>lapalissiana</w:t>
      </w:r>
      <w:r w:rsidRPr="00352523">
        <w:rPr>
          <w:rFonts w:asciiTheme="majorHAnsi" w:eastAsia="Times New Roman" w:hAnsiTheme="majorHAnsi" w:cs="Times New Roman"/>
          <w:color w:val="002060"/>
          <w:sz w:val="20"/>
          <w:szCs w:val="20"/>
          <w:lang w:eastAsia="it-IT"/>
        </w:rPr>
        <w:t xml:space="preserve"> se non fosse che nasconde uno dei fattori di input alla creazione di occupazione: la necessaria riduzione del cuneo fiscale e previdenziale.</w:t>
      </w:r>
    </w:p>
    <w:p w:rsidR="00DD2183" w:rsidRPr="00352523" w:rsidRDefault="00DD2183" w:rsidP="00DD2183">
      <w:pPr>
        <w:spacing w:before="120" w:after="0" w:line="240" w:lineRule="auto"/>
        <w:jc w:val="both"/>
        <w:rPr>
          <w:rFonts w:asciiTheme="majorHAnsi" w:eastAsia="Times New Roman" w:hAnsiTheme="majorHAnsi" w:cs="Times New Roman"/>
          <w:color w:val="002060"/>
          <w:sz w:val="20"/>
          <w:szCs w:val="20"/>
          <w:lang w:eastAsia="it-IT"/>
        </w:rPr>
      </w:pPr>
      <w:r w:rsidRPr="00352523">
        <w:rPr>
          <w:rFonts w:asciiTheme="majorHAnsi" w:eastAsia="Times New Roman" w:hAnsiTheme="majorHAnsi" w:cs="Times New Roman"/>
          <w:color w:val="002060"/>
          <w:sz w:val="20"/>
          <w:szCs w:val="20"/>
          <w:lang w:eastAsia="it-IT"/>
        </w:rPr>
        <w:t xml:space="preserve">Ne è un esempio il fatto che, nel corso del 2015, l’incentivo con la maggiore incidenza di beneficiari, sia stato </w:t>
      </w:r>
      <w:r w:rsidRPr="00352523">
        <w:rPr>
          <w:rFonts w:asciiTheme="majorHAnsi" w:eastAsia="Times New Roman" w:hAnsiTheme="majorHAnsi" w:cs="Times New Roman"/>
          <w:color w:val="FF0000"/>
          <w:sz w:val="20"/>
          <w:szCs w:val="20"/>
          <w:lang w:eastAsia="it-IT"/>
        </w:rPr>
        <w:t xml:space="preserve">l’esonero contributivo totale e triennale (maxi decontribuzione) </w:t>
      </w:r>
      <w:r w:rsidRPr="00352523">
        <w:rPr>
          <w:rFonts w:asciiTheme="majorHAnsi" w:eastAsia="Times New Roman" w:hAnsiTheme="majorHAnsi" w:cs="Times New Roman"/>
          <w:color w:val="002060"/>
          <w:sz w:val="20"/>
          <w:szCs w:val="20"/>
          <w:lang w:eastAsia="it-IT"/>
        </w:rPr>
        <w:t>previsto dalla Legge di Stabilità 2015, così come, la constatazione, attraverso i dati, che negli anni precedenti l’introduzione di tale incentivo, la misura con la più alta incidenza di beneficiari coinvolti è stata quella dell’apprendistato che, tra tutti i rapporti di natura subordinata è, da sempre, quello più vantaggioso da un punto di vista economico, per le aziende.</w:t>
      </w:r>
    </w:p>
    <w:p w:rsidR="00DD2183" w:rsidRPr="00352523" w:rsidRDefault="00DD2183" w:rsidP="00DD2183">
      <w:pPr>
        <w:spacing w:before="120" w:after="0" w:line="240" w:lineRule="auto"/>
        <w:jc w:val="both"/>
        <w:rPr>
          <w:rFonts w:asciiTheme="majorHAnsi" w:eastAsia="Times New Roman" w:hAnsiTheme="majorHAnsi" w:cs="Times New Roman"/>
          <w:color w:val="FF0000"/>
          <w:sz w:val="20"/>
          <w:szCs w:val="20"/>
          <w:lang w:eastAsia="it-IT"/>
        </w:rPr>
      </w:pPr>
      <w:r w:rsidRPr="00352523">
        <w:rPr>
          <w:rFonts w:asciiTheme="majorHAnsi" w:eastAsia="Times New Roman" w:hAnsiTheme="majorHAnsi" w:cs="Times New Roman"/>
          <w:color w:val="002060"/>
          <w:sz w:val="20"/>
          <w:szCs w:val="20"/>
          <w:lang w:eastAsia="it-IT"/>
        </w:rPr>
        <w:t xml:space="preserve">Dall’analisi delle misure che nel corso di tale anno (2015) hanno registrato il più alto numero di beneficiari troviamo: </w:t>
      </w:r>
      <w:r w:rsidRPr="00352523">
        <w:rPr>
          <w:rFonts w:asciiTheme="majorHAnsi" w:eastAsia="Times New Roman" w:hAnsiTheme="majorHAnsi" w:cs="Times New Roman"/>
          <w:color w:val="FF0000"/>
          <w:sz w:val="20"/>
          <w:szCs w:val="20"/>
          <w:lang w:eastAsia="it-IT"/>
        </w:rPr>
        <w:t>esonero contributivo per le assunzioni a tempo indeterminato (circa 653 mila beneficiari)</w:t>
      </w:r>
      <w:r w:rsidRPr="00352523">
        <w:rPr>
          <w:rFonts w:asciiTheme="majorHAnsi" w:eastAsia="Times New Roman" w:hAnsiTheme="majorHAnsi" w:cs="Times New Roman"/>
          <w:color w:val="002060"/>
          <w:sz w:val="20"/>
          <w:szCs w:val="20"/>
          <w:lang w:eastAsia="it-IT"/>
        </w:rPr>
        <w:t xml:space="preserve">, </w:t>
      </w:r>
      <w:r w:rsidRPr="00352523">
        <w:rPr>
          <w:rFonts w:asciiTheme="majorHAnsi" w:eastAsia="Times New Roman" w:hAnsiTheme="majorHAnsi" w:cs="Times New Roman"/>
          <w:color w:val="FF0000"/>
          <w:sz w:val="20"/>
          <w:szCs w:val="20"/>
          <w:lang w:eastAsia="it-IT"/>
        </w:rPr>
        <w:t>l’apprendistato (circa 411 mila beneficiari)</w:t>
      </w:r>
      <w:r w:rsidRPr="00352523">
        <w:rPr>
          <w:rFonts w:asciiTheme="majorHAnsi" w:eastAsia="Times New Roman" w:hAnsiTheme="majorHAnsi" w:cs="Times New Roman"/>
          <w:color w:val="002060"/>
          <w:sz w:val="20"/>
          <w:szCs w:val="20"/>
          <w:lang w:eastAsia="it-IT"/>
        </w:rPr>
        <w:t xml:space="preserve">, </w:t>
      </w:r>
      <w:r w:rsidRPr="00352523">
        <w:rPr>
          <w:rFonts w:asciiTheme="majorHAnsi" w:eastAsia="Times New Roman" w:hAnsiTheme="majorHAnsi" w:cs="Times New Roman"/>
          <w:color w:val="FF0000"/>
          <w:sz w:val="20"/>
          <w:szCs w:val="20"/>
          <w:lang w:eastAsia="it-IT"/>
        </w:rPr>
        <w:t xml:space="preserve">gli incentivi connessi alle assunzioni agevolate di disoccupati o beneficiari di </w:t>
      </w:r>
      <w:r w:rsidRPr="00352523">
        <w:rPr>
          <w:rFonts w:asciiTheme="majorHAnsi" w:eastAsia="Times New Roman" w:hAnsiTheme="majorHAnsi" w:cs="Times New Roman"/>
          <w:color w:val="FF0000"/>
          <w:sz w:val="20"/>
          <w:szCs w:val="20"/>
          <w:lang w:eastAsia="it-IT"/>
        </w:rPr>
        <w:lastRenderedPageBreak/>
        <w:t>CIGS da almeno 24 mesi (oltre 219 mila)</w:t>
      </w:r>
      <w:r w:rsidRPr="00352523">
        <w:rPr>
          <w:rFonts w:asciiTheme="majorHAnsi" w:eastAsia="Times New Roman" w:hAnsiTheme="majorHAnsi" w:cs="Times New Roman"/>
          <w:color w:val="002060"/>
          <w:sz w:val="20"/>
          <w:szCs w:val="20"/>
          <w:lang w:eastAsia="it-IT"/>
        </w:rPr>
        <w:t xml:space="preserve">, </w:t>
      </w:r>
      <w:r w:rsidRPr="00352523">
        <w:rPr>
          <w:rFonts w:asciiTheme="majorHAnsi" w:eastAsia="Times New Roman" w:hAnsiTheme="majorHAnsi" w:cs="Times New Roman"/>
          <w:color w:val="FF0000"/>
          <w:sz w:val="20"/>
          <w:szCs w:val="20"/>
          <w:lang w:eastAsia="it-IT"/>
        </w:rPr>
        <w:t>gli incentivi per le trasformazioni a tempo indeterminato di contratti di apprendistato (circa 75 mila)</w:t>
      </w:r>
      <w:r w:rsidRPr="00352523">
        <w:rPr>
          <w:rFonts w:asciiTheme="majorHAnsi" w:eastAsia="Times New Roman" w:hAnsiTheme="majorHAnsi" w:cs="Times New Roman"/>
          <w:color w:val="002060"/>
          <w:sz w:val="20"/>
          <w:szCs w:val="20"/>
          <w:lang w:eastAsia="it-IT"/>
        </w:rPr>
        <w:t xml:space="preserve">, </w:t>
      </w:r>
      <w:r w:rsidRPr="00352523">
        <w:rPr>
          <w:rFonts w:asciiTheme="majorHAnsi" w:eastAsia="Times New Roman" w:hAnsiTheme="majorHAnsi" w:cs="Times New Roman"/>
          <w:color w:val="FF0000"/>
          <w:sz w:val="20"/>
          <w:szCs w:val="20"/>
          <w:lang w:eastAsia="it-IT"/>
        </w:rPr>
        <w:t xml:space="preserve">gli incentivi per le assunzioni agevolate di lavoratori iscritti nelle liste di mobilità (oltre 42 mila beneficiari).  </w:t>
      </w:r>
    </w:p>
    <w:p w:rsidR="00DD2183" w:rsidRPr="00352523" w:rsidRDefault="00DD2183" w:rsidP="00DD2183">
      <w:pPr>
        <w:spacing w:before="120" w:after="0" w:line="240" w:lineRule="auto"/>
        <w:jc w:val="both"/>
        <w:rPr>
          <w:rFonts w:asciiTheme="majorHAnsi" w:eastAsia="Times New Roman" w:hAnsiTheme="majorHAnsi" w:cs="Times New Roman"/>
          <w:color w:val="002060"/>
          <w:sz w:val="20"/>
          <w:szCs w:val="20"/>
          <w:lang w:eastAsia="it-IT"/>
        </w:rPr>
      </w:pPr>
      <w:r w:rsidRPr="00352523">
        <w:rPr>
          <w:rFonts w:asciiTheme="majorHAnsi" w:eastAsia="Times New Roman" w:hAnsiTheme="majorHAnsi" w:cs="Times New Roman"/>
          <w:color w:val="002060"/>
          <w:sz w:val="20"/>
          <w:szCs w:val="20"/>
          <w:lang w:eastAsia="it-IT"/>
        </w:rPr>
        <w:t xml:space="preserve">Altro dato che emerge da questo studio, è una bassissima incidenza, dal 2011 al 2015, di beneficiari over 45. L’incidenza più alta di tale target di destinatari, si ha nel 2015, in cui la percentuale è del 13,8% nella fascia 45-54 anni e del 5,5% per gli over 50. </w:t>
      </w:r>
    </w:p>
    <w:p w:rsidR="00DD2183" w:rsidRPr="00352523" w:rsidRDefault="00DD2183" w:rsidP="00DD2183">
      <w:pPr>
        <w:spacing w:before="120" w:after="0" w:line="240" w:lineRule="auto"/>
        <w:jc w:val="both"/>
        <w:rPr>
          <w:rFonts w:asciiTheme="majorHAnsi" w:eastAsia="Times New Roman" w:hAnsiTheme="majorHAnsi" w:cs="Times New Roman"/>
          <w:color w:val="FF0000"/>
          <w:sz w:val="20"/>
          <w:szCs w:val="20"/>
          <w:lang w:eastAsia="it-IT"/>
        </w:rPr>
      </w:pPr>
      <w:r w:rsidRPr="00352523">
        <w:rPr>
          <w:rFonts w:asciiTheme="majorHAnsi" w:eastAsia="Times New Roman" w:hAnsiTheme="majorHAnsi" w:cs="Times New Roman"/>
          <w:color w:val="002060"/>
          <w:sz w:val="20"/>
          <w:szCs w:val="20"/>
          <w:lang w:eastAsia="it-IT"/>
        </w:rPr>
        <w:t xml:space="preserve">Possiamo quindi sostenere che nel corso del sessennio considerato, le aziende </w:t>
      </w:r>
      <w:r w:rsidRPr="00352523">
        <w:rPr>
          <w:rFonts w:asciiTheme="majorHAnsi" w:eastAsia="Times New Roman" w:hAnsiTheme="majorHAnsi" w:cs="Times New Roman"/>
          <w:color w:val="FF0000"/>
          <w:sz w:val="20"/>
          <w:szCs w:val="20"/>
          <w:lang w:eastAsia="it-IT"/>
        </w:rPr>
        <w:t>hanno utilizzato gli incentivi in maniera preponderante per le fasce più giovani della popolazione (fino a 44 anni).</w:t>
      </w:r>
    </w:p>
    <w:p w:rsidR="00DD2183" w:rsidRPr="00352523" w:rsidRDefault="00DD2183" w:rsidP="00DD2183">
      <w:pPr>
        <w:spacing w:before="120" w:after="0" w:line="240" w:lineRule="auto"/>
        <w:jc w:val="both"/>
        <w:rPr>
          <w:rFonts w:asciiTheme="majorHAnsi" w:eastAsia="Times New Roman" w:hAnsiTheme="majorHAnsi" w:cs="Times New Roman"/>
          <w:color w:val="002060"/>
          <w:sz w:val="20"/>
          <w:szCs w:val="20"/>
          <w:lang w:eastAsia="it-IT"/>
        </w:rPr>
      </w:pPr>
      <w:r w:rsidRPr="00352523">
        <w:rPr>
          <w:rFonts w:asciiTheme="majorHAnsi" w:eastAsia="Times New Roman" w:hAnsiTheme="majorHAnsi" w:cs="Times New Roman"/>
          <w:color w:val="002060"/>
          <w:sz w:val="20"/>
          <w:szCs w:val="20"/>
          <w:lang w:eastAsia="it-IT"/>
        </w:rPr>
        <w:t xml:space="preserve">Al netto di quanti beneficiari siano stati interessati da misure incentivate di politica attiva, </w:t>
      </w:r>
      <w:r w:rsidRPr="00352523">
        <w:rPr>
          <w:rFonts w:asciiTheme="majorHAnsi" w:eastAsia="Times New Roman" w:hAnsiTheme="majorHAnsi" w:cs="Times New Roman"/>
          <w:color w:val="FF0000"/>
          <w:sz w:val="20"/>
          <w:szCs w:val="20"/>
          <w:lang w:eastAsia="it-IT"/>
        </w:rPr>
        <w:t>l’incidenza nel 2015 di beneficiari rispetto alle forze lavoro, è stata, a livello nazionale, del 5,8%.</w:t>
      </w:r>
      <w:r w:rsidRPr="00352523">
        <w:rPr>
          <w:rFonts w:asciiTheme="majorHAnsi" w:eastAsia="Times New Roman" w:hAnsiTheme="majorHAnsi" w:cs="Times New Roman"/>
          <w:color w:val="002060"/>
          <w:sz w:val="20"/>
          <w:szCs w:val="20"/>
          <w:lang w:eastAsia="it-IT"/>
        </w:rPr>
        <w:t xml:space="preserve"> </w:t>
      </w:r>
    </w:p>
    <w:p w:rsidR="00DD2183" w:rsidRPr="00352523" w:rsidRDefault="00DE37FE" w:rsidP="00DD2183">
      <w:pPr>
        <w:spacing w:before="120" w:after="0" w:line="240" w:lineRule="auto"/>
        <w:jc w:val="both"/>
        <w:rPr>
          <w:rFonts w:asciiTheme="majorHAnsi" w:eastAsia="Times New Roman" w:hAnsiTheme="majorHAnsi" w:cs="Times New Roman"/>
          <w:color w:val="002060"/>
          <w:sz w:val="20"/>
          <w:szCs w:val="20"/>
          <w:lang w:eastAsia="it-IT"/>
        </w:rPr>
      </w:pPr>
      <w:r w:rsidRPr="00352523">
        <w:rPr>
          <w:rFonts w:asciiTheme="majorHAnsi" w:hAnsiTheme="majorHAnsi"/>
          <w:noProof/>
          <w:sz w:val="20"/>
          <w:szCs w:val="20"/>
          <w:lang w:eastAsia="it-IT"/>
        </w:rPr>
        <w:drawing>
          <wp:anchor distT="0" distB="0" distL="114300" distR="114300" simplePos="0" relativeHeight="251813888" behindDoc="0" locked="0" layoutInCell="1" allowOverlap="1" wp14:anchorId="3F0402C0" wp14:editId="17EA522D">
            <wp:simplePos x="0" y="0"/>
            <wp:positionH relativeFrom="column">
              <wp:posOffset>4980940</wp:posOffset>
            </wp:positionH>
            <wp:positionV relativeFrom="paragraph">
              <wp:posOffset>276225</wp:posOffset>
            </wp:positionV>
            <wp:extent cx="4062730" cy="1285240"/>
            <wp:effectExtent l="0" t="0" r="0" b="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5">
                      <a:extLst>
                        <a:ext uri="{28A0092B-C50C-407E-A947-70E740481C1C}">
                          <a14:useLocalDpi xmlns:a14="http://schemas.microsoft.com/office/drawing/2010/main" val="0"/>
                        </a:ext>
                      </a:extLst>
                    </a:blip>
                    <a:srcRect l="21671" t="30835" r="20541" b="51617"/>
                    <a:stretch>
                      <a:fillRect/>
                    </a:stretch>
                  </pic:blipFill>
                  <pic:spPr bwMode="auto">
                    <a:xfrm>
                      <a:off x="0" y="0"/>
                      <a:ext cx="4062730" cy="1285240"/>
                    </a:xfrm>
                    <a:prstGeom prst="rect">
                      <a:avLst/>
                    </a:prstGeom>
                    <a:noFill/>
                  </pic:spPr>
                </pic:pic>
              </a:graphicData>
            </a:graphic>
            <wp14:sizeRelH relativeFrom="page">
              <wp14:pctWidth>0</wp14:pctWidth>
            </wp14:sizeRelH>
            <wp14:sizeRelV relativeFrom="page">
              <wp14:pctHeight>0</wp14:pctHeight>
            </wp14:sizeRelV>
          </wp:anchor>
        </w:drawing>
      </w:r>
      <w:r w:rsidR="00DD2183" w:rsidRPr="00352523">
        <w:rPr>
          <w:rFonts w:asciiTheme="majorHAnsi" w:eastAsia="Times New Roman" w:hAnsiTheme="majorHAnsi" w:cs="Times New Roman"/>
          <w:color w:val="FF0000"/>
          <w:sz w:val="20"/>
          <w:szCs w:val="20"/>
          <w:lang w:eastAsia="it-IT"/>
        </w:rPr>
        <w:t xml:space="preserve">Il Mezzogiorno presenta, tra le macro aree, l’incidenza più alta, </w:t>
      </w:r>
      <w:r w:rsidR="00DD2183" w:rsidRPr="00352523">
        <w:rPr>
          <w:rFonts w:asciiTheme="majorHAnsi" w:eastAsia="Times New Roman" w:hAnsiTheme="majorHAnsi" w:cs="Times New Roman"/>
          <w:color w:val="002060"/>
          <w:sz w:val="20"/>
          <w:szCs w:val="20"/>
          <w:lang w:eastAsia="it-IT"/>
        </w:rPr>
        <w:t xml:space="preserve">al di sopra della media nazionale (6,8%); la Campania è in testa tra le Regioni (7,8%)  ed, a livello provinciale, a Benevento si evidenzia il rapporto maggiore tra beneficiari e forze lavoro presenti nella sua provincia (8,5%). </w:t>
      </w:r>
    </w:p>
    <w:p w:rsidR="00DD2183" w:rsidRPr="00352523" w:rsidRDefault="00DD2183" w:rsidP="00DD2183">
      <w:pPr>
        <w:spacing w:before="120" w:after="0" w:line="240" w:lineRule="auto"/>
        <w:jc w:val="both"/>
        <w:rPr>
          <w:rFonts w:asciiTheme="majorHAnsi" w:eastAsia="Times New Roman" w:hAnsiTheme="majorHAnsi" w:cs="Times New Roman"/>
          <w:noProof/>
          <w:sz w:val="20"/>
          <w:szCs w:val="20"/>
          <w:lang w:eastAsia="it-IT"/>
        </w:rPr>
      </w:pPr>
      <w:r w:rsidRPr="00352523">
        <w:rPr>
          <w:rFonts w:asciiTheme="majorHAnsi" w:eastAsia="Times New Roman" w:hAnsiTheme="majorHAnsi" w:cs="Times New Roman"/>
          <w:color w:val="002060"/>
          <w:sz w:val="20"/>
          <w:szCs w:val="20"/>
          <w:lang w:eastAsia="it-IT"/>
        </w:rPr>
        <w:t xml:space="preserve">Avventurandoci nella stima di quanto potrebbero aver inciso, nel 2015, gli interventi incentivati all’occupazione (per la quale stima ci siamo avvalsi dei dati sui rapporti di lavoro attivati estrapolati dall’”Osservatorio sul precariato” dell’Inps), si ottiene che su una </w:t>
      </w:r>
      <w:r w:rsidRPr="00352523">
        <w:rPr>
          <w:rFonts w:asciiTheme="majorHAnsi" w:eastAsia="Times New Roman" w:hAnsiTheme="majorHAnsi" w:cs="Times New Roman"/>
          <w:color w:val="FF0000"/>
          <w:sz w:val="20"/>
          <w:szCs w:val="20"/>
          <w:lang w:eastAsia="it-IT"/>
        </w:rPr>
        <w:t>platea di circa 7 milioni di rapporti avviati, il 21,5% potrebbe derivate da misure di politica attiva incentivate</w:t>
      </w:r>
      <w:r w:rsidRPr="00352523">
        <w:rPr>
          <w:rFonts w:asciiTheme="majorHAnsi" w:eastAsia="Times New Roman" w:hAnsiTheme="majorHAnsi" w:cs="Times New Roman"/>
          <w:color w:val="002060"/>
          <w:sz w:val="20"/>
          <w:szCs w:val="20"/>
          <w:lang w:eastAsia="it-IT"/>
        </w:rPr>
        <w:t xml:space="preserve"> </w:t>
      </w:r>
      <w:r w:rsidRPr="00352523">
        <w:rPr>
          <w:rFonts w:asciiTheme="majorHAnsi" w:eastAsia="Times New Roman" w:hAnsiTheme="majorHAnsi" w:cs="Times New Roman"/>
          <w:b/>
          <w:color w:val="FF0000"/>
          <w:sz w:val="20"/>
          <w:szCs w:val="20"/>
          <w:lang w:eastAsia="it-IT"/>
        </w:rPr>
        <w:t>[tab. e]</w:t>
      </w:r>
      <w:r w:rsidRPr="00352523">
        <w:rPr>
          <w:rFonts w:asciiTheme="majorHAnsi" w:eastAsia="Times New Roman" w:hAnsiTheme="majorHAnsi" w:cs="Times New Roman"/>
          <w:color w:val="002060"/>
          <w:sz w:val="20"/>
          <w:szCs w:val="20"/>
          <w:lang w:eastAsia="it-IT"/>
        </w:rPr>
        <w:t>.</w:t>
      </w:r>
      <w:r w:rsidRPr="00352523">
        <w:rPr>
          <w:rFonts w:asciiTheme="majorHAnsi" w:eastAsia="Times New Roman" w:hAnsiTheme="majorHAnsi" w:cs="Times New Roman"/>
          <w:noProof/>
          <w:sz w:val="20"/>
          <w:szCs w:val="20"/>
          <w:lang w:eastAsia="it-IT"/>
        </w:rPr>
        <w:t xml:space="preserve"> </w:t>
      </w:r>
    </w:p>
    <w:p w:rsidR="00DD2183" w:rsidRPr="00352523" w:rsidRDefault="00DD2183" w:rsidP="00DD2183">
      <w:pPr>
        <w:spacing w:before="120" w:after="0" w:line="240" w:lineRule="auto"/>
        <w:rPr>
          <w:rFonts w:asciiTheme="majorHAnsi" w:eastAsia="Times New Roman" w:hAnsiTheme="majorHAnsi" w:cs="Times New Roman"/>
          <w:color w:val="002060"/>
          <w:sz w:val="20"/>
          <w:szCs w:val="20"/>
          <w:lang w:eastAsia="it-IT"/>
        </w:rPr>
      </w:pPr>
      <w:r w:rsidRPr="00352523">
        <w:rPr>
          <w:rFonts w:asciiTheme="majorHAnsi" w:eastAsia="Times New Roman" w:hAnsiTheme="majorHAnsi" w:cs="Times New Roman"/>
          <w:color w:val="002060"/>
          <w:sz w:val="20"/>
          <w:szCs w:val="20"/>
          <w:lang w:eastAsia="it-IT"/>
        </w:rPr>
        <w:t xml:space="preserve">Ma quanti dei rapporti di lavoro attivati/trasformati a tempo indeterminato avvenuti nell’anno (oltre 2,6 milioni)  siano stati potenzialmente accesi attraverso gli incentivi a tempo indeterminato? </w:t>
      </w:r>
      <w:r w:rsidRPr="00352523">
        <w:rPr>
          <w:rFonts w:asciiTheme="majorHAnsi" w:eastAsia="Times New Roman" w:hAnsiTheme="majorHAnsi" w:cs="Times New Roman"/>
          <w:color w:val="FF0000"/>
          <w:sz w:val="20"/>
          <w:szCs w:val="20"/>
          <w:lang w:eastAsia="it-IT"/>
        </w:rPr>
        <w:t xml:space="preserve">La nostra stima ci indica  di un 35,7%. </w:t>
      </w:r>
      <w:r w:rsidRPr="00352523">
        <w:rPr>
          <w:rFonts w:asciiTheme="majorHAnsi" w:eastAsia="Times New Roman" w:hAnsiTheme="majorHAnsi" w:cs="Times New Roman"/>
          <w:color w:val="002060"/>
          <w:sz w:val="20"/>
          <w:szCs w:val="20"/>
          <w:lang w:eastAsia="it-IT"/>
        </w:rPr>
        <w:t>Mentre scarso effetto sembra riscontrabile negli incentivi all’occupazione a tempo determinato che hanno assorbito l’1,7% di beneficiari rispetto al totale annuo delle attivazioni con tale contratto.</w:t>
      </w:r>
    </w:p>
    <w:p w:rsidR="007A0B26" w:rsidRPr="00352523" w:rsidRDefault="007A0B26" w:rsidP="006C7AEA">
      <w:pPr>
        <w:spacing w:before="120" w:after="0" w:line="240" w:lineRule="auto"/>
        <w:jc w:val="both"/>
        <w:rPr>
          <w:rFonts w:asciiTheme="majorHAnsi" w:eastAsia="Times New Roman" w:hAnsiTheme="majorHAnsi" w:cs="Times New Roman"/>
          <w:color w:val="002060"/>
          <w:sz w:val="20"/>
          <w:szCs w:val="20"/>
          <w:lang w:eastAsia="it-IT"/>
        </w:rPr>
      </w:pPr>
      <w:r w:rsidRPr="00352523">
        <w:rPr>
          <w:rFonts w:asciiTheme="majorHAnsi" w:eastAsia="Times New Roman" w:hAnsiTheme="majorHAnsi" w:cs="Times New Roman"/>
          <w:color w:val="002060"/>
          <w:sz w:val="20"/>
          <w:szCs w:val="20"/>
          <w:lang w:eastAsia="it-IT"/>
        </w:rPr>
        <w:t xml:space="preserve">Ma quanto ha investito e sta investendo la comunità attraverso la finanza pubblica per incentivare </w:t>
      </w:r>
      <w:r w:rsidR="006C7AEA" w:rsidRPr="00352523">
        <w:rPr>
          <w:rFonts w:asciiTheme="majorHAnsi" w:eastAsia="Times New Roman" w:hAnsiTheme="majorHAnsi" w:cs="Times New Roman"/>
          <w:color w:val="002060"/>
          <w:sz w:val="20"/>
          <w:szCs w:val="20"/>
          <w:lang w:eastAsia="it-IT"/>
        </w:rPr>
        <w:t xml:space="preserve">l’inclusione al lavoro? Negli ultimi 4 anni sono stati </w:t>
      </w:r>
      <w:r w:rsidR="006C7AEA" w:rsidRPr="00352523">
        <w:rPr>
          <w:rFonts w:asciiTheme="majorHAnsi" w:eastAsia="Times New Roman" w:hAnsiTheme="majorHAnsi" w:cs="Times New Roman"/>
          <w:color w:val="FF0000"/>
          <w:sz w:val="20"/>
          <w:szCs w:val="20"/>
          <w:lang w:eastAsia="it-IT"/>
        </w:rPr>
        <w:t>“investiti” circa 28 miliardi</w:t>
      </w:r>
      <w:r w:rsidR="00514206">
        <w:rPr>
          <w:rFonts w:asciiTheme="majorHAnsi" w:eastAsia="Times New Roman" w:hAnsiTheme="majorHAnsi" w:cs="Times New Roman"/>
          <w:color w:val="FF0000"/>
          <w:sz w:val="20"/>
          <w:szCs w:val="20"/>
          <w:lang w:eastAsia="it-IT"/>
        </w:rPr>
        <w:t xml:space="preserve"> di euro</w:t>
      </w:r>
      <w:r w:rsidR="006C7AEA" w:rsidRPr="00352523">
        <w:rPr>
          <w:rFonts w:asciiTheme="majorHAnsi" w:eastAsia="Times New Roman" w:hAnsiTheme="majorHAnsi" w:cs="Times New Roman"/>
          <w:color w:val="002060"/>
          <w:sz w:val="20"/>
          <w:szCs w:val="20"/>
          <w:lang w:eastAsia="it-IT"/>
        </w:rPr>
        <w:t>, pari ad una media annua di circa 7 miliardi</w:t>
      </w:r>
      <w:r w:rsidR="00514206">
        <w:rPr>
          <w:rFonts w:asciiTheme="majorHAnsi" w:eastAsia="Times New Roman" w:hAnsiTheme="majorHAnsi" w:cs="Times New Roman"/>
          <w:color w:val="002060"/>
          <w:sz w:val="20"/>
          <w:szCs w:val="20"/>
          <w:lang w:eastAsia="it-IT"/>
        </w:rPr>
        <w:t xml:space="preserve"> di euro</w:t>
      </w:r>
      <w:r w:rsidR="006C7AEA" w:rsidRPr="00352523">
        <w:rPr>
          <w:rFonts w:asciiTheme="majorHAnsi" w:eastAsia="Times New Roman" w:hAnsiTheme="majorHAnsi" w:cs="Times New Roman"/>
          <w:color w:val="002060"/>
          <w:sz w:val="20"/>
          <w:szCs w:val="20"/>
          <w:lang w:eastAsia="it-IT"/>
        </w:rPr>
        <w:t>.</w:t>
      </w:r>
    </w:p>
    <w:p w:rsidR="00DD2183" w:rsidRDefault="00DD2183" w:rsidP="00DD2183">
      <w:pPr>
        <w:spacing w:before="120" w:after="0" w:line="240" w:lineRule="auto"/>
        <w:jc w:val="both"/>
        <w:rPr>
          <w:rFonts w:asciiTheme="majorHAnsi" w:eastAsia="Times New Roman" w:hAnsiTheme="majorHAnsi" w:cs="Times New Roman"/>
          <w:color w:val="002060"/>
          <w:sz w:val="20"/>
          <w:szCs w:val="20"/>
          <w:lang w:eastAsia="it-IT"/>
        </w:rPr>
      </w:pPr>
      <w:r w:rsidRPr="00352523">
        <w:rPr>
          <w:rFonts w:asciiTheme="majorHAnsi" w:eastAsia="Times New Roman" w:hAnsiTheme="majorHAnsi" w:cs="Times New Roman"/>
          <w:color w:val="002060"/>
          <w:sz w:val="20"/>
          <w:szCs w:val="20"/>
          <w:lang w:eastAsia="it-IT"/>
        </w:rPr>
        <w:t xml:space="preserve">Per renderne più semplice la lettura, il presente studio è stato suddiviso in </w:t>
      </w:r>
      <w:r w:rsidR="00E62332" w:rsidRPr="00352523">
        <w:rPr>
          <w:rFonts w:asciiTheme="majorHAnsi" w:eastAsia="Times New Roman" w:hAnsiTheme="majorHAnsi" w:cs="Times New Roman"/>
          <w:color w:val="002060"/>
          <w:sz w:val="20"/>
          <w:szCs w:val="20"/>
          <w:lang w:eastAsia="it-IT"/>
        </w:rPr>
        <w:t>6</w:t>
      </w:r>
      <w:r w:rsidRPr="00352523">
        <w:rPr>
          <w:rFonts w:asciiTheme="majorHAnsi" w:eastAsia="Times New Roman" w:hAnsiTheme="majorHAnsi" w:cs="Times New Roman"/>
          <w:color w:val="002060"/>
          <w:sz w:val="20"/>
          <w:szCs w:val="20"/>
          <w:lang w:eastAsia="it-IT"/>
        </w:rPr>
        <w:t xml:space="preserve"> Sezioni: nella </w:t>
      </w:r>
      <w:r w:rsidRPr="00352523">
        <w:rPr>
          <w:rFonts w:asciiTheme="majorHAnsi" w:eastAsia="Times New Roman" w:hAnsiTheme="majorHAnsi" w:cs="Times New Roman"/>
          <w:color w:val="002060"/>
          <w:sz w:val="20"/>
          <w:szCs w:val="20"/>
          <w:u w:val="single"/>
          <w:lang w:eastAsia="it-IT"/>
        </w:rPr>
        <w:t>Sezione I</w:t>
      </w:r>
      <w:r w:rsidRPr="00352523">
        <w:rPr>
          <w:rFonts w:asciiTheme="majorHAnsi" w:eastAsia="Times New Roman" w:hAnsiTheme="majorHAnsi" w:cs="Times New Roman"/>
          <w:color w:val="002060"/>
          <w:sz w:val="20"/>
          <w:szCs w:val="20"/>
          <w:lang w:eastAsia="it-IT"/>
        </w:rPr>
        <w:t xml:space="preserve"> di questo elaborato, analizzeremo, attraverso schede suddivise per target di beneficiari, i vigenti (al 2017) incentivi nazionali all’occupazione e quelli recentemente cancellati/terminati; a seguire, attraverso un’analisi territoriale che va dalle macro aree fino alle province, fotograferemo, nel quinquennio 2011-2015 (ultimo anno disponibile), il numero di beneficiari interessati da assunzioni attraverso interventi di politica attiva incentivata (</w:t>
      </w:r>
      <w:r w:rsidRPr="00352523">
        <w:rPr>
          <w:rFonts w:asciiTheme="majorHAnsi" w:eastAsia="Times New Roman" w:hAnsiTheme="majorHAnsi" w:cs="Times New Roman"/>
          <w:color w:val="002060"/>
          <w:sz w:val="20"/>
          <w:szCs w:val="20"/>
          <w:u w:val="single"/>
          <w:lang w:eastAsia="it-IT"/>
        </w:rPr>
        <w:t>Sezione II</w:t>
      </w:r>
      <w:r w:rsidRPr="00352523">
        <w:rPr>
          <w:rFonts w:asciiTheme="majorHAnsi" w:eastAsia="Times New Roman" w:hAnsiTheme="majorHAnsi" w:cs="Times New Roman"/>
          <w:color w:val="002060"/>
          <w:sz w:val="20"/>
          <w:szCs w:val="20"/>
          <w:lang w:eastAsia="it-IT"/>
        </w:rPr>
        <w:t>) con un’analisi per categorie di intervento (</w:t>
      </w:r>
      <w:r w:rsidRPr="00352523">
        <w:rPr>
          <w:rFonts w:asciiTheme="majorHAnsi" w:eastAsia="Times New Roman" w:hAnsiTheme="majorHAnsi" w:cs="Times New Roman"/>
          <w:color w:val="002060"/>
          <w:sz w:val="20"/>
          <w:szCs w:val="20"/>
          <w:u w:val="single"/>
          <w:lang w:eastAsia="it-IT"/>
        </w:rPr>
        <w:t>Sezione III</w:t>
      </w:r>
      <w:r w:rsidRPr="00352523">
        <w:rPr>
          <w:rFonts w:asciiTheme="majorHAnsi" w:eastAsia="Times New Roman" w:hAnsiTheme="majorHAnsi" w:cs="Times New Roman"/>
          <w:color w:val="002060"/>
          <w:sz w:val="20"/>
          <w:szCs w:val="20"/>
          <w:lang w:eastAsia="it-IT"/>
        </w:rPr>
        <w:t>) e per singola misura applicata (</w:t>
      </w:r>
      <w:r w:rsidRPr="00352523">
        <w:rPr>
          <w:rFonts w:asciiTheme="majorHAnsi" w:eastAsia="Times New Roman" w:hAnsiTheme="majorHAnsi" w:cs="Times New Roman"/>
          <w:color w:val="002060"/>
          <w:sz w:val="20"/>
          <w:szCs w:val="20"/>
          <w:u w:val="single"/>
          <w:lang w:eastAsia="it-IT"/>
        </w:rPr>
        <w:t>Sezione IV</w:t>
      </w:r>
      <w:r w:rsidRPr="00352523">
        <w:rPr>
          <w:rFonts w:asciiTheme="majorHAnsi" w:eastAsia="Times New Roman" w:hAnsiTheme="majorHAnsi" w:cs="Times New Roman"/>
          <w:color w:val="002060"/>
          <w:sz w:val="20"/>
          <w:szCs w:val="20"/>
          <w:lang w:eastAsia="it-IT"/>
        </w:rPr>
        <w:t>) e la loro incidenza rispetto alla forza lavoro presente per singolo territorio (</w:t>
      </w:r>
      <w:r w:rsidRPr="00352523">
        <w:rPr>
          <w:rFonts w:asciiTheme="majorHAnsi" w:eastAsia="Times New Roman" w:hAnsiTheme="majorHAnsi" w:cs="Times New Roman"/>
          <w:color w:val="002060"/>
          <w:sz w:val="20"/>
          <w:szCs w:val="20"/>
          <w:u w:val="single"/>
          <w:lang w:eastAsia="it-IT"/>
        </w:rPr>
        <w:t>Sezione V</w:t>
      </w:r>
      <w:r w:rsidR="00E62332" w:rsidRPr="00352523">
        <w:rPr>
          <w:rFonts w:asciiTheme="majorHAnsi" w:eastAsia="Times New Roman" w:hAnsiTheme="majorHAnsi" w:cs="Times New Roman"/>
          <w:color w:val="002060"/>
          <w:sz w:val="20"/>
          <w:szCs w:val="20"/>
          <w:lang w:eastAsia="it-IT"/>
        </w:rPr>
        <w:t xml:space="preserve">); infine, nella </w:t>
      </w:r>
      <w:r w:rsidR="00E62332" w:rsidRPr="00352523">
        <w:rPr>
          <w:rFonts w:asciiTheme="majorHAnsi" w:eastAsia="Times New Roman" w:hAnsiTheme="majorHAnsi" w:cs="Times New Roman"/>
          <w:color w:val="002060"/>
          <w:sz w:val="20"/>
          <w:szCs w:val="20"/>
          <w:u w:val="single"/>
          <w:lang w:eastAsia="it-IT"/>
        </w:rPr>
        <w:t xml:space="preserve">Sezione VI </w:t>
      </w:r>
      <w:r w:rsidR="00E62332" w:rsidRPr="00352523">
        <w:rPr>
          <w:rFonts w:asciiTheme="majorHAnsi" w:eastAsia="Times New Roman" w:hAnsiTheme="majorHAnsi" w:cs="Times New Roman"/>
          <w:color w:val="002060"/>
          <w:sz w:val="20"/>
          <w:szCs w:val="20"/>
          <w:lang w:eastAsia="it-IT"/>
        </w:rPr>
        <w:t xml:space="preserve">sono state predisposte delle schede che elencano, per singola misura, la spesa destinata agli incentivi nazionali all’occupazione dal 2014 al 2017.   </w:t>
      </w:r>
    </w:p>
    <w:p w:rsidR="00716A88" w:rsidRPr="00A62DE6" w:rsidRDefault="00716A88" w:rsidP="00DD2183">
      <w:pPr>
        <w:spacing w:before="120" w:after="0" w:line="240" w:lineRule="auto"/>
        <w:jc w:val="both"/>
        <w:rPr>
          <w:rFonts w:asciiTheme="majorHAnsi" w:eastAsia="Times New Roman" w:hAnsiTheme="majorHAnsi" w:cs="Times New Roman"/>
          <w:b/>
          <w:color w:val="002060"/>
          <w:sz w:val="20"/>
          <w:szCs w:val="20"/>
          <w:lang w:eastAsia="it-IT"/>
        </w:rPr>
      </w:pPr>
      <w:r w:rsidRPr="00A62DE6">
        <w:rPr>
          <w:rFonts w:asciiTheme="majorHAnsi" w:eastAsia="Times New Roman" w:hAnsiTheme="majorHAnsi" w:cs="Times New Roman"/>
          <w:b/>
          <w:color w:val="002060"/>
          <w:sz w:val="20"/>
          <w:szCs w:val="20"/>
          <w:lang w:eastAsia="it-IT"/>
        </w:rPr>
        <w:t>GUGLIELMO LOY – SEGRETARIO CONFEDERALE UIL</w:t>
      </w:r>
    </w:p>
    <w:p w:rsidR="00716A88" w:rsidRDefault="00716A88" w:rsidP="00DD2183">
      <w:pPr>
        <w:spacing w:before="120" w:after="0" w:line="240" w:lineRule="auto"/>
        <w:jc w:val="both"/>
        <w:rPr>
          <w:rFonts w:asciiTheme="majorHAnsi" w:eastAsia="Times New Roman" w:hAnsiTheme="majorHAnsi" w:cs="Times New Roman"/>
          <w:color w:val="002060"/>
          <w:sz w:val="20"/>
          <w:szCs w:val="20"/>
          <w:lang w:eastAsia="it-IT"/>
        </w:rPr>
      </w:pPr>
    </w:p>
    <w:p w:rsidR="00716A88" w:rsidRPr="00352523" w:rsidRDefault="00716A88" w:rsidP="00DD2183">
      <w:pPr>
        <w:spacing w:before="120" w:after="0" w:line="240" w:lineRule="auto"/>
        <w:jc w:val="both"/>
        <w:rPr>
          <w:rFonts w:asciiTheme="majorHAnsi" w:eastAsia="Times New Roman" w:hAnsiTheme="majorHAnsi" w:cs="Times New Roman"/>
          <w:color w:val="002060"/>
          <w:sz w:val="20"/>
          <w:szCs w:val="20"/>
          <w:lang w:eastAsia="it-IT"/>
        </w:rPr>
      </w:pPr>
      <w:r>
        <w:rPr>
          <w:rFonts w:asciiTheme="majorHAnsi" w:eastAsia="Times New Roman" w:hAnsiTheme="majorHAnsi" w:cs="Times New Roman"/>
          <w:color w:val="002060"/>
          <w:sz w:val="20"/>
          <w:szCs w:val="20"/>
          <w:lang w:eastAsia="it-IT"/>
        </w:rPr>
        <w:t xml:space="preserve">Questo studio è stato curato da Antonella P. e Laura F. sezioni I-II-III-IV-V ,  Luigi V. per la sezione VI </w:t>
      </w:r>
    </w:p>
    <w:p w:rsidR="00DD2183" w:rsidRPr="00352523" w:rsidRDefault="00DD2183" w:rsidP="00DD2183">
      <w:pPr>
        <w:spacing w:before="120" w:after="0" w:line="240" w:lineRule="auto"/>
        <w:jc w:val="both"/>
        <w:rPr>
          <w:rFonts w:asciiTheme="majorHAnsi" w:eastAsia="Times New Roman" w:hAnsiTheme="majorHAnsi" w:cs="Times New Roman"/>
          <w:color w:val="002060"/>
          <w:sz w:val="20"/>
          <w:szCs w:val="20"/>
          <w:lang w:eastAsia="it-IT"/>
        </w:rPr>
      </w:pPr>
    </w:p>
    <w:p w:rsidR="00DD2183" w:rsidRPr="00DD2183" w:rsidRDefault="00DD2183" w:rsidP="00DD2183">
      <w:pPr>
        <w:spacing w:after="0" w:line="240" w:lineRule="auto"/>
        <w:jc w:val="center"/>
        <w:rPr>
          <w:b/>
          <w:color w:val="FF0000"/>
        </w:rPr>
      </w:pPr>
    </w:p>
    <w:p w:rsidR="00DD2183" w:rsidRPr="00DD2183" w:rsidRDefault="00DD2183" w:rsidP="00DD2183">
      <w:pPr>
        <w:spacing w:after="0" w:line="240" w:lineRule="auto"/>
        <w:jc w:val="center"/>
        <w:rPr>
          <w:b/>
          <w:color w:val="FF0000"/>
        </w:rPr>
      </w:pPr>
    </w:p>
    <w:p w:rsidR="00DD2183" w:rsidRPr="00DD2183" w:rsidRDefault="00DD2183" w:rsidP="00DD2183"/>
    <w:p w:rsidR="00DD2183" w:rsidRPr="00DD2183" w:rsidRDefault="00DD2183" w:rsidP="00DD2183"/>
    <w:p w:rsidR="00DD2183" w:rsidRPr="00DD2183" w:rsidRDefault="00DD2183" w:rsidP="00E84753">
      <w:pPr>
        <w:spacing w:after="0" w:line="240" w:lineRule="auto"/>
        <w:rPr>
          <w:b/>
          <w:i/>
          <w:color w:val="002060"/>
        </w:rPr>
      </w:pPr>
    </w:p>
    <w:p w:rsidR="00DD2183" w:rsidRPr="00DD2183" w:rsidRDefault="00DD2183" w:rsidP="00E84753">
      <w:pPr>
        <w:spacing w:after="0" w:line="240" w:lineRule="auto"/>
        <w:rPr>
          <w:b/>
          <w:i/>
          <w:color w:val="002060"/>
        </w:rPr>
      </w:pPr>
    </w:p>
    <w:p w:rsidR="00DD2183" w:rsidRPr="00DD2183" w:rsidRDefault="00DD2183" w:rsidP="00E84753">
      <w:pPr>
        <w:spacing w:after="0" w:line="240" w:lineRule="auto"/>
        <w:rPr>
          <w:b/>
          <w:i/>
          <w:color w:val="002060"/>
        </w:rPr>
      </w:pPr>
    </w:p>
    <w:p w:rsidR="00DD2183" w:rsidRDefault="00DD2183" w:rsidP="00E84753">
      <w:pPr>
        <w:spacing w:after="0" w:line="240" w:lineRule="auto"/>
        <w:rPr>
          <w:b/>
          <w:i/>
          <w:color w:val="002060"/>
          <w:sz w:val="28"/>
          <w:szCs w:val="28"/>
        </w:rPr>
      </w:pPr>
    </w:p>
    <w:p w:rsidR="00DD2183" w:rsidRDefault="00DD2183" w:rsidP="00E84753">
      <w:pPr>
        <w:spacing w:after="0" w:line="240" w:lineRule="auto"/>
        <w:rPr>
          <w:b/>
          <w:i/>
          <w:color w:val="002060"/>
          <w:sz w:val="28"/>
          <w:szCs w:val="28"/>
        </w:rPr>
      </w:pPr>
    </w:p>
    <w:p w:rsidR="004158C6" w:rsidRDefault="004158C6" w:rsidP="00D317BB">
      <w:pPr>
        <w:spacing w:after="0" w:line="240" w:lineRule="auto"/>
        <w:jc w:val="center"/>
        <w:rPr>
          <w:b/>
          <w:color w:val="FF0000"/>
          <w:sz w:val="48"/>
          <w:szCs w:val="48"/>
        </w:rPr>
      </w:pPr>
    </w:p>
    <w:p w:rsidR="004158C6" w:rsidRDefault="004158C6" w:rsidP="00D317BB">
      <w:pPr>
        <w:spacing w:after="0" w:line="240" w:lineRule="auto"/>
        <w:jc w:val="center"/>
        <w:rPr>
          <w:b/>
          <w:color w:val="FF0000"/>
          <w:sz w:val="48"/>
          <w:szCs w:val="48"/>
        </w:rPr>
      </w:pPr>
    </w:p>
    <w:p w:rsidR="004158C6" w:rsidRDefault="004158C6" w:rsidP="00D317BB">
      <w:pPr>
        <w:spacing w:after="0" w:line="240" w:lineRule="auto"/>
        <w:jc w:val="center"/>
        <w:rPr>
          <w:b/>
          <w:color w:val="FF0000"/>
          <w:sz w:val="48"/>
          <w:szCs w:val="48"/>
        </w:rPr>
      </w:pPr>
    </w:p>
    <w:p w:rsidR="00F763F6" w:rsidRPr="00F43FC1" w:rsidRDefault="003567BF" w:rsidP="00D317BB">
      <w:pPr>
        <w:spacing w:after="0" w:line="240" w:lineRule="auto"/>
        <w:jc w:val="center"/>
        <w:rPr>
          <w:rFonts w:asciiTheme="majorHAnsi" w:hAnsiTheme="majorHAnsi"/>
          <w:b/>
          <w:color w:val="FF0000"/>
          <w:sz w:val="56"/>
          <w:szCs w:val="56"/>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43FC1">
        <w:rPr>
          <w:rFonts w:asciiTheme="majorHAnsi" w:hAnsiTheme="majorHAnsi"/>
          <w:b/>
          <w:color w:val="FF0000"/>
          <w:sz w:val="56"/>
          <w:szCs w:val="56"/>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Sezione I</w:t>
      </w:r>
    </w:p>
    <w:p w:rsidR="008754F6" w:rsidRPr="00F43FC1" w:rsidRDefault="008754F6" w:rsidP="00D317BB">
      <w:pPr>
        <w:spacing w:after="0" w:line="240" w:lineRule="auto"/>
        <w:jc w:val="center"/>
        <w:rPr>
          <w:rFonts w:asciiTheme="majorHAnsi" w:hAnsiTheme="majorHAnsi"/>
          <w:b/>
          <w:color w:val="FF0000"/>
          <w:sz w:val="56"/>
          <w:szCs w:val="56"/>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274140" w:rsidRPr="00F43FC1" w:rsidRDefault="00423B7B" w:rsidP="00D317BB">
      <w:pPr>
        <w:spacing w:after="0" w:line="240" w:lineRule="auto"/>
        <w:jc w:val="center"/>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INCENTIVI NAZIONALI ALL’OCCUPAZIONE </w:t>
      </w:r>
    </w:p>
    <w:p w:rsidR="00423B7B" w:rsidRDefault="00423B7B" w:rsidP="00D317BB">
      <w:pPr>
        <w:spacing w:after="0" w:line="240" w:lineRule="auto"/>
        <w:jc w:val="center"/>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(aggiornati al 201</w:t>
      </w:r>
      <w:r w:rsidR="007E7719"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7</w:t>
      </w:r>
      <w:r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0642A9" w:rsidRPr="00F43FC1" w:rsidRDefault="000642A9" w:rsidP="00D317BB">
      <w:pPr>
        <w:spacing w:after="0" w:line="240" w:lineRule="auto"/>
        <w:jc w:val="center"/>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23B7B" w:rsidRPr="000642A9" w:rsidRDefault="00423B7B" w:rsidP="00D317BB">
      <w:pPr>
        <w:spacing w:after="0" w:line="240" w:lineRule="auto"/>
        <w:jc w:val="center"/>
        <w:rPr>
          <w:rFonts w:asciiTheme="majorHAnsi" w:hAnsiTheme="majorHAnsi"/>
          <w:b/>
          <w:color w:val="FF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642A9">
        <w:rPr>
          <w:rFonts w:asciiTheme="majorHAnsi" w:hAnsiTheme="majorHAnsi"/>
          <w:b/>
          <w:color w:val="FF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SCHEDE – </w:t>
      </w:r>
    </w:p>
    <w:p w:rsidR="0084515D" w:rsidRDefault="0084515D" w:rsidP="00D317BB">
      <w:pPr>
        <w:spacing w:after="0" w:line="240" w:lineRule="auto"/>
        <w:jc w:val="center"/>
        <w:rPr>
          <w:b/>
          <w:color w:val="2547B5"/>
          <w:sz w:val="24"/>
        </w:rPr>
      </w:pPr>
    </w:p>
    <w:p w:rsidR="0084515D" w:rsidRDefault="0084515D" w:rsidP="00D317BB">
      <w:pPr>
        <w:spacing w:after="0" w:line="240" w:lineRule="auto"/>
        <w:jc w:val="center"/>
        <w:rPr>
          <w:b/>
          <w:color w:val="2547B5"/>
          <w:sz w:val="24"/>
        </w:rPr>
      </w:pPr>
    </w:p>
    <w:p w:rsidR="0084515D" w:rsidRDefault="0084515D" w:rsidP="00D317BB">
      <w:pPr>
        <w:spacing w:after="0" w:line="240" w:lineRule="auto"/>
        <w:jc w:val="center"/>
        <w:rPr>
          <w:b/>
          <w:color w:val="2547B5"/>
          <w:sz w:val="24"/>
        </w:rPr>
      </w:pPr>
    </w:p>
    <w:p w:rsidR="0084515D" w:rsidRDefault="0084515D" w:rsidP="00D317BB">
      <w:pPr>
        <w:spacing w:after="0" w:line="240" w:lineRule="auto"/>
        <w:jc w:val="center"/>
        <w:rPr>
          <w:b/>
          <w:color w:val="2547B5"/>
          <w:sz w:val="24"/>
        </w:rPr>
      </w:pPr>
    </w:p>
    <w:p w:rsidR="00E211D2" w:rsidRDefault="00E211D2" w:rsidP="00D317BB">
      <w:pPr>
        <w:spacing w:after="0" w:line="240" w:lineRule="auto"/>
        <w:jc w:val="center"/>
        <w:rPr>
          <w:b/>
          <w:color w:val="2547B5"/>
          <w:sz w:val="24"/>
        </w:rPr>
      </w:pPr>
    </w:p>
    <w:p w:rsidR="00F43FC1" w:rsidRDefault="00F43FC1" w:rsidP="00D317BB">
      <w:pPr>
        <w:spacing w:after="0" w:line="240" w:lineRule="auto"/>
        <w:jc w:val="center"/>
        <w:rPr>
          <w:b/>
          <w:color w:val="2547B5"/>
          <w:sz w:val="24"/>
        </w:rPr>
      </w:pPr>
    </w:p>
    <w:p w:rsidR="00F43FC1" w:rsidRDefault="00F43FC1" w:rsidP="00D317BB">
      <w:pPr>
        <w:spacing w:after="0" w:line="240" w:lineRule="auto"/>
        <w:jc w:val="center"/>
        <w:rPr>
          <w:b/>
          <w:color w:val="2547B5"/>
          <w:sz w:val="24"/>
        </w:rPr>
      </w:pPr>
    </w:p>
    <w:p w:rsidR="00F43FC1" w:rsidRDefault="00F43FC1" w:rsidP="00D317BB">
      <w:pPr>
        <w:spacing w:after="0" w:line="240" w:lineRule="auto"/>
        <w:jc w:val="center"/>
        <w:rPr>
          <w:b/>
          <w:color w:val="2547B5"/>
          <w:sz w:val="24"/>
        </w:rPr>
      </w:pPr>
    </w:p>
    <w:p w:rsidR="00E211D2" w:rsidRDefault="00E211D2" w:rsidP="00D317BB">
      <w:pPr>
        <w:spacing w:after="0" w:line="240" w:lineRule="auto"/>
        <w:jc w:val="center"/>
        <w:rPr>
          <w:b/>
          <w:color w:val="2547B5"/>
          <w:sz w:val="24"/>
        </w:rPr>
      </w:pPr>
    </w:p>
    <w:p w:rsidR="006E00D4" w:rsidRDefault="006E00D4" w:rsidP="00D317BB">
      <w:pPr>
        <w:spacing w:after="0" w:line="240" w:lineRule="auto"/>
        <w:jc w:val="center"/>
        <w:rPr>
          <w:b/>
          <w:color w:val="2547B5"/>
          <w:sz w:val="24"/>
        </w:rPr>
      </w:pPr>
    </w:p>
    <w:p w:rsidR="00797C1C" w:rsidRPr="00352523" w:rsidRDefault="000C75D8" w:rsidP="000C75D8">
      <w:pPr>
        <w:spacing w:after="0" w:line="240" w:lineRule="auto"/>
        <w:jc w:val="both"/>
        <w:rPr>
          <w:rFonts w:asciiTheme="majorHAnsi" w:hAnsiTheme="majorHAnsi"/>
          <w:color w:val="002060"/>
          <w:sz w:val="20"/>
          <w:szCs w:val="20"/>
        </w:rPr>
      </w:pPr>
      <w:r w:rsidRPr="00352523">
        <w:rPr>
          <w:rFonts w:asciiTheme="majorHAnsi" w:hAnsiTheme="majorHAnsi"/>
          <w:color w:val="002060"/>
          <w:sz w:val="20"/>
          <w:szCs w:val="20"/>
        </w:rPr>
        <w:t>Questa prima Sezione è dedicata agli “</w:t>
      </w:r>
      <w:r w:rsidRPr="00352523">
        <w:rPr>
          <w:rFonts w:asciiTheme="majorHAnsi" w:hAnsiTheme="majorHAnsi"/>
          <w:b/>
          <w:color w:val="002060"/>
          <w:sz w:val="20"/>
          <w:szCs w:val="20"/>
        </w:rPr>
        <w:t>INCENTIVI NAZIONALI ALL’OCCUPAZIONE</w:t>
      </w:r>
      <w:r w:rsidRPr="00352523">
        <w:rPr>
          <w:rFonts w:asciiTheme="majorHAnsi" w:hAnsiTheme="majorHAnsi"/>
          <w:color w:val="002060"/>
          <w:sz w:val="20"/>
          <w:szCs w:val="20"/>
        </w:rPr>
        <w:t>” misure, queste, il cui investimento di risorse avviene attraverso la fiscalità generale (pubblica).</w:t>
      </w:r>
    </w:p>
    <w:p w:rsidR="000C75D8" w:rsidRPr="00352523" w:rsidRDefault="005264C6" w:rsidP="005264C6">
      <w:pPr>
        <w:spacing w:before="120" w:after="0" w:line="240" w:lineRule="auto"/>
        <w:jc w:val="both"/>
        <w:rPr>
          <w:rFonts w:asciiTheme="majorHAnsi" w:hAnsiTheme="majorHAnsi"/>
          <w:color w:val="002060"/>
          <w:sz w:val="20"/>
          <w:szCs w:val="20"/>
        </w:rPr>
      </w:pPr>
      <w:r w:rsidRPr="00352523">
        <w:rPr>
          <w:rFonts w:asciiTheme="majorHAnsi" w:hAnsiTheme="majorHAnsi"/>
          <w:color w:val="002060"/>
          <w:sz w:val="20"/>
          <w:szCs w:val="20"/>
        </w:rPr>
        <w:t>Nelle successive pagine, attraverso delle schede, sono elencati gli incentivi all’occupazione sia di ultima entrata in vigore, sia quelli scaduti nel recente passato (per alcuni dei quali vi è un trascinamento negli anni del beneficiario contributivo/economico per l’azienda che ne ha usufruito).</w:t>
      </w:r>
      <w:r w:rsidR="000C75D8" w:rsidRPr="00352523">
        <w:rPr>
          <w:rFonts w:asciiTheme="majorHAnsi" w:hAnsiTheme="majorHAnsi"/>
          <w:color w:val="002060"/>
          <w:sz w:val="20"/>
          <w:szCs w:val="20"/>
        </w:rPr>
        <w:t xml:space="preserve"> </w:t>
      </w:r>
    </w:p>
    <w:p w:rsidR="005264C6" w:rsidRPr="00352523" w:rsidRDefault="005264C6" w:rsidP="005264C6">
      <w:pPr>
        <w:spacing w:before="120" w:after="0" w:line="240" w:lineRule="auto"/>
        <w:jc w:val="both"/>
        <w:rPr>
          <w:rFonts w:asciiTheme="majorHAnsi" w:hAnsiTheme="majorHAnsi"/>
          <w:color w:val="002060"/>
          <w:sz w:val="20"/>
          <w:szCs w:val="20"/>
        </w:rPr>
      </w:pPr>
      <w:r w:rsidRPr="00352523">
        <w:rPr>
          <w:rFonts w:asciiTheme="majorHAnsi" w:hAnsiTheme="majorHAnsi"/>
          <w:color w:val="002060"/>
          <w:sz w:val="20"/>
          <w:szCs w:val="20"/>
        </w:rPr>
        <w:t>Gli incentivi nazionali sono stati suddivisi per target di destinatari:</w:t>
      </w:r>
    </w:p>
    <w:p w:rsidR="00DB4B07" w:rsidRPr="00352523" w:rsidRDefault="00DB4B07" w:rsidP="00DB4B07">
      <w:pPr>
        <w:pStyle w:val="Paragrafoelenco"/>
        <w:numPr>
          <w:ilvl w:val="0"/>
          <w:numId w:val="37"/>
        </w:numPr>
        <w:spacing w:before="120" w:after="0" w:line="240" w:lineRule="auto"/>
        <w:jc w:val="both"/>
        <w:rPr>
          <w:rFonts w:asciiTheme="majorHAnsi" w:hAnsiTheme="majorHAnsi"/>
          <w:color w:val="002060"/>
          <w:sz w:val="20"/>
          <w:szCs w:val="20"/>
        </w:rPr>
      </w:pPr>
      <w:r w:rsidRPr="00352523">
        <w:rPr>
          <w:rFonts w:asciiTheme="majorHAnsi" w:hAnsiTheme="majorHAnsi"/>
          <w:color w:val="002060"/>
          <w:sz w:val="20"/>
          <w:szCs w:val="20"/>
        </w:rPr>
        <w:t>Incentivi che definiremo “</w:t>
      </w:r>
      <w:r w:rsidRPr="00352523">
        <w:rPr>
          <w:rFonts w:asciiTheme="majorHAnsi" w:hAnsiTheme="majorHAnsi"/>
          <w:color w:val="002060"/>
          <w:sz w:val="20"/>
          <w:szCs w:val="20"/>
          <w:u w:val="single"/>
        </w:rPr>
        <w:t>omnibus</w:t>
      </w:r>
      <w:r w:rsidRPr="00352523">
        <w:rPr>
          <w:rFonts w:asciiTheme="majorHAnsi" w:hAnsiTheme="majorHAnsi"/>
          <w:color w:val="002060"/>
          <w:sz w:val="20"/>
          <w:szCs w:val="20"/>
        </w:rPr>
        <w:t>” in quanto generali cioè senza condizionalità in termini di territorio, età e genere del destinatario finale;</w:t>
      </w:r>
    </w:p>
    <w:p w:rsidR="00DB4B07" w:rsidRPr="00352523" w:rsidRDefault="00DB4B07" w:rsidP="00DB4B07">
      <w:pPr>
        <w:pStyle w:val="Paragrafoelenco"/>
        <w:numPr>
          <w:ilvl w:val="0"/>
          <w:numId w:val="37"/>
        </w:numPr>
        <w:spacing w:before="120" w:after="0" w:line="240" w:lineRule="auto"/>
        <w:jc w:val="both"/>
        <w:rPr>
          <w:rFonts w:asciiTheme="majorHAnsi" w:hAnsiTheme="majorHAnsi"/>
          <w:color w:val="002060"/>
          <w:sz w:val="20"/>
          <w:szCs w:val="20"/>
        </w:rPr>
      </w:pPr>
      <w:r w:rsidRPr="00352523">
        <w:rPr>
          <w:rFonts w:asciiTheme="majorHAnsi" w:hAnsiTheme="majorHAnsi"/>
          <w:color w:val="002060"/>
          <w:sz w:val="20"/>
          <w:szCs w:val="20"/>
        </w:rPr>
        <w:t>Incentivi per l’occupazione dei “</w:t>
      </w:r>
      <w:r w:rsidRPr="00352523">
        <w:rPr>
          <w:rFonts w:asciiTheme="majorHAnsi" w:hAnsiTheme="majorHAnsi"/>
          <w:color w:val="002060"/>
          <w:sz w:val="20"/>
          <w:szCs w:val="20"/>
          <w:u w:val="single"/>
        </w:rPr>
        <w:t>giovani</w:t>
      </w:r>
      <w:r w:rsidRPr="00352523">
        <w:rPr>
          <w:rFonts w:asciiTheme="majorHAnsi" w:hAnsiTheme="majorHAnsi"/>
          <w:color w:val="002060"/>
          <w:sz w:val="20"/>
          <w:szCs w:val="20"/>
        </w:rPr>
        <w:t>” da cui si evince il target di beneficiari che non supera i 29 anni di età;</w:t>
      </w:r>
    </w:p>
    <w:p w:rsidR="006F455E" w:rsidRPr="00352523" w:rsidRDefault="00DB4B07" w:rsidP="00DB4B07">
      <w:pPr>
        <w:pStyle w:val="Paragrafoelenco"/>
        <w:numPr>
          <w:ilvl w:val="0"/>
          <w:numId w:val="37"/>
        </w:numPr>
        <w:spacing w:before="120" w:after="0" w:line="240" w:lineRule="auto"/>
        <w:jc w:val="both"/>
        <w:rPr>
          <w:rFonts w:asciiTheme="majorHAnsi" w:hAnsiTheme="majorHAnsi"/>
          <w:color w:val="002060"/>
          <w:sz w:val="20"/>
          <w:szCs w:val="20"/>
        </w:rPr>
      </w:pPr>
      <w:r w:rsidRPr="00352523">
        <w:rPr>
          <w:rFonts w:asciiTheme="majorHAnsi" w:hAnsiTheme="majorHAnsi"/>
          <w:color w:val="002060"/>
          <w:sz w:val="20"/>
          <w:szCs w:val="20"/>
        </w:rPr>
        <w:t xml:space="preserve">Incentivi all’occupazione nel </w:t>
      </w:r>
      <w:r w:rsidR="006F455E" w:rsidRPr="00352523">
        <w:rPr>
          <w:rFonts w:asciiTheme="majorHAnsi" w:hAnsiTheme="majorHAnsi"/>
          <w:color w:val="002060"/>
          <w:sz w:val="20"/>
          <w:szCs w:val="20"/>
        </w:rPr>
        <w:t>“</w:t>
      </w:r>
      <w:r w:rsidRPr="00352523">
        <w:rPr>
          <w:rFonts w:asciiTheme="majorHAnsi" w:hAnsiTheme="majorHAnsi"/>
          <w:color w:val="002060"/>
          <w:sz w:val="20"/>
          <w:szCs w:val="20"/>
          <w:u w:val="single"/>
        </w:rPr>
        <w:t>Mezzogiorno</w:t>
      </w:r>
      <w:r w:rsidRPr="00352523">
        <w:rPr>
          <w:rFonts w:asciiTheme="majorHAnsi" w:hAnsiTheme="majorHAnsi"/>
          <w:color w:val="002060"/>
          <w:sz w:val="20"/>
          <w:szCs w:val="20"/>
        </w:rPr>
        <w:t xml:space="preserve">” </w:t>
      </w:r>
      <w:r w:rsidR="006F455E" w:rsidRPr="00352523">
        <w:rPr>
          <w:rFonts w:asciiTheme="majorHAnsi" w:hAnsiTheme="majorHAnsi"/>
          <w:color w:val="002060"/>
          <w:sz w:val="20"/>
          <w:szCs w:val="20"/>
        </w:rPr>
        <w:t>e, nello specifico, nelle 8 Regioni del Sud, volti a recuperare lo storico gap occupazionale che distanzia quest’area del Paese dal Centro-Nord;</w:t>
      </w:r>
    </w:p>
    <w:p w:rsidR="006F455E" w:rsidRPr="00352523" w:rsidRDefault="006F455E" w:rsidP="00DB4B07">
      <w:pPr>
        <w:pStyle w:val="Paragrafoelenco"/>
        <w:numPr>
          <w:ilvl w:val="0"/>
          <w:numId w:val="37"/>
        </w:numPr>
        <w:spacing w:before="120" w:after="0" w:line="240" w:lineRule="auto"/>
        <w:jc w:val="both"/>
        <w:rPr>
          <w:rFonts w:asciiTheme="majorHAnsi" w:hAnsiTheme="majorHAnsi"/>
          <w:color w:val="002060"/>
          <w:sz w:val="20"/>
          <w:szCs w:val="20"/>
        </w:rPr>
      </w:pPr>
      <w:r w:rsidRPr="00352523">
        <w:rPr>
          <w:rFonts w:asciiTheme="majorHAnsi" w:hAnsiTheme="majorHAnsi"/>
          <w:color w:val="002060"/>
          <w:sz w:val="20"/>
          <w:szCs w:val="20"/>
        </w:rPr>
        <w:t>Incentivi per i “</w:t>
      </w:r>
      <w:r w:rsidRPr="00352523">
        <w:rPr>
          <w:rFonts w:asciiTheme="majorHAnsi" w:hAnsiTheme="majorHAnsi"/>
          <w:color w:val="002060"/>
          <w:sz w:val="20"/>
          <w:szCs w:val="20"/>
          <w:u w:val="single"/>
        </w:rPr>
        <w:t>disoccupati, percettori di Naspi, in cassa integrazione ed  in mobilità</w:t>
      </w:r>
      <w:r w:rsidRPr="00352523">
        <w:rPr>
          <w:rFonts w:asciiTheme="majorHAnsi" w:hAnsiTheme="majorHAnsi"/>
          <w:color w:val="002060"/>
          <w:sz w:val="20"/>
          <w:szCs w:val="20"/>
        </w:rPr>
        <w:t>”</w:t>
      </w:r>
    </w:p>
    <w:p w:rsidR="00DB4B07" w:rsidRPr="00352523" w:rsidRDefault="006F455E" w:rsidP="00DB4B07">
      <w:pPr>
        <w:pStyle w:val="Paragrafoelenco"/>
        <w:numPr>
          <w:ilvl w:val="0"/>
          <w:numId w:val="37"/>
        </w:numPr>
        <w:spacing w:before="120" w:after="0" w:line="240" w:lineRule="auto"/>
        <w:jc w:val="both"/>
        <w:rPr>
          <w:rFonts w:asciiTheme="majorHAnsi" w:hAnsiTheme="majorHAnsi"/>
          <w:color w:val="002060"/>
          <w:sz w:val="20"/>
          <w:szCs w:val="20"/>
        </w:rPr>
      </w:pPr>
      <w:r w:rsidRPr="00352523">
        <w:rPr>
          <w:rFonts w:asciiTheme="majorHAnsi" w:hAnsiTheme="majorHAnsi"/>
          <w:color w:val="002060"/>
          <w:sz w:val="20"/>
          <w:szCs w:val="20"/>
        </w:rPr>
        <w:t>Incentivi destinati ad “</w:t>
      </w:r>
      <w:r w:rsidRPr="00352523">
        <w:rPr>
          <w:rFonts w:asciiTheme="majorHAnsi" w:hAnsiTheme="majorHAnsi"/>
          <w:color w:val="002060"/>
          <w:sz w:val="20"/>
          <w:szCs w:val="20"/>
          <w:u w:val="single"/>
        </w:rPr>
        <w:t>ulteriori target di destinatati</w:t>
      </w:r>
      <w:r w:rsidRPr="00352523">
        <w:rPr>
          <w:rFonts w:asciiTheme="majorHAnsi" w:hAnsiTheme="majorHAnsi"/>
          <w:color w:val="002060"/>
          <w:sz w:val="20"/>
          <w:szCs w:val="20"/>
        </w:rPr>
        <w:t>”</w:t>
      </w:r>
      <w:r w:rsidR="00DB4B07" w:rsidRPr="00352523">
        <w:rPr>
          <w:rFonts w:asciiTheme="majorHAnsi" w:hAnsiTheme="majorHAnsi"/>
          <w:color w:val="002060"/>
          <w:sz w:val="20"/>
          <w:szCs w:val="20"/>
        </w:rPr>
        <w:t xml:space="preserve"> </w:t>
      </w:r>
      <w:r w:rsidRPr="00352523">
        <w:rPr>
          <w:rFonts w:asciiTheme="majorHAnsi" w:hAnsiTheme="majorHAnsi"/>
          <w:color w:val="002060"/>
          <w:sz w:val="20"/>
          <w:szCs w:val="20"/>
        </w:rPr>
        <w:t xml:space="preserve"> che comprendono misure ad hoc per donne, over 50, disabili e soggetti svantaggiati.</w:t>
      </w:r>
    </w:p>
    <w:p w:rsidR="005264C6" w:rsidRPr="00352523" w:rsidRDefault="005264C6" w:rsidP="000C75D8">
      <w:pPr>
        <w:spacing w:after="0" w:line="240" w:lineRule="auto"/>
        <w:jc w:val="both"/>
        <w:rPr>
          <w:rFonts w:asciiTheme="majorHAnsi" w:hAnsiTheme="majorHAnsi"/>
          <w:color w:val="002060"/>
          <w:sz w:val="20"/>
          <w:szCs w:val="20"/>
        </w:rPr>
      </w:pPr>
    </w:p>
    <w:p w:rsidR="000C75D8" w:rsidRDefault="000C75D8" w:rsidP="00245759">
      <w:pPr>
        <w:spacing w:after="0" w:line="240" w:lineRule="auto"/>
        <w:jc w:val="center"/>
        <w:rPr>
          <w:b/>
          <w:color w:val="FF000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A39F7" w:rsidRDefault="003A39F7" w:rsidP="00245759">
      <w:pPr>
        <w:spacing w:after="0" w:line="240" w:lineRule="auto"/>
        <w:jc w:val="center"/>
        <w:rPr>
          <w:b/>
          <w:color w:val="FF000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A39F7" w:rsidRDefault="003A39F7" w:rsidP="00245759">
      <w:pPr>
        <w:spacing w:after="0" w:line="240" w:lineRule="auto"/>
        <w:jc w:val="center"/>
        <w:rPr>
          <w:b/>
          <w:color w:val="FF000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A39F7" w:rsidRDefault="003A39F7" w:rsidP="00245759">
      <w:pPr>
        <w:spacing w:after="0" w:line="240" w:lineRule="auto"/>
        <w:jc w:val="center"/>
        <w:rPr>
          <w:b/>
          <w:color w:val="FF000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A39F7" w:rsidRDefault="003A39F7" w:rsidP="00245759">
      <w:pPr>
        <w:spacing w:after="0" w:line="240" w:lineRule="auto"/>
        <w:jc w:val="center"/>
        <w:rPr>
          <w:b/>
          <w:color w:val="FF000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A39F7" w:rsidRDefault="003A39F7" w:rsidP="00245759">
      <w:pPr>
        <w:spacing w:after="0" w:line="240" w:lineRule="auto"/>
        <w:jc w:val="center"/>
        <w:rPr>
          <w:b/>
          <w:color w:val="FF000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A39F7" w:rsidRDefault="003A39F7" w:rsidP="00245759">
      <w:pPr>
        <w:spacing w:after="0" w:line="240" w:lineRule="auto"/>
        <w:jc w:val="center"/>
        <w:rPr>
          <w:b/>
          <w:color w:val="FF000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A39F7" w:rsidRDefault="003A39F7" w:rsidP="00245759">
      <w:pPr>
        <w:spacing w:after="0" w:line="240" w:lineRule="auto"/>
        <w:jc w:val="center"/>
        <w:rPr>
          <w:b/>
          <w:color w:val="FF000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A39F7" w:rsidRDefault="003A39F7" w:rsidP="00245759">
      <w:pPr>
        <w:spacing w:after="0" w:line="240" w:lineRule="auto"/>
        <w:jc w:val="center"/>
        <w:rPr>
          <w:b/>
          <w:color w:val="FF000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E00D4" w:rsidRDefault="006E00D4" w:rsidP="00245759">
      <w:pPr>
        <w:spacing w:after="0" w:line="240" w:lineRule="auto"/>
        <w:jc w:val="center"/>
        <w:rPr>
          <w:b/>
          <w:color w:val="FF000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E00D4" w:rsidRDefault="006E00D4" w:rsidP="00245759">
      <w:pPr>
        <w:spacing w:after="0" w:line="240" w:lineRule="auto"/>
        <w:jc w:val="center"/>
        <w:rPr>
          <w:b/>
          <w:color w:val="FF000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A39F7" w:rsidRDefault="003A39F7" w:rsidP="00245759">
      <w:pPr>
        <w:spacing w:after="0" w:line="240" w:lineRule="auto"/>
        <w:jc w:val="center"/>
        <w:rPr>
          <w:b/>
          <w:color w:val="FF000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71076" w:rsidRDefault="00971076" w:rsidP="00245759">
      <w:pPr>
        <w:spacing w:after="0" w:line="240" w:lineRule="auto"/>
        <w:jc w:val="center"/>
        <w:rPr>
          <w:b/>
          <w:color w:val="FF000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A39F7" w:rsidRDefault="003A39F7" w:rsidP="00245759">
      <w:pPr>
        <w:spacing w:after="0" w:line="240" w:lineRule="auto"/>
        <w:jc w:val="center"/>
        <w:rPr>
          <w:b/>
          <w:color w:val="FF000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A39F7" w:rsidRDefault="003A39F7" w:rsidP="00245759">
      <w:pPr>
        <w:spacing w:after="0" w:line="240" w:lineRule="auto"/>
        <w:jc w:val="center"/>
        <w:rPr>
          <w:b/>
          <w:color w:val="FF000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52523" w:rsidRDefault="00352523" w:rsidP="00245759">
      <w:pPr>
        <w:spacing w:after="0" w:line="240" w:lineRule="auto"/>
        <w:jc w:val="center"/>
        <w:rPr>
          <w:b/>
          <w:color w:val="FF000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A39F7" w:rsidRDefault="003A39F7" w:rsidP="00245759">
      <w:pPr>
        <w:spacing w:after="0" w:line="240" w:lineRule="auto"/>
        <w:jc w:val="center"/>
        <w:rPr>
          <w:b/>
          <w:color w:val="FF000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A5588" w:rsidRPr="00B37678" w:rsidRDefault="00CF40D6" w:rsidP="00245759">
      <w:pPr>
        <w:spacing w:after="0" w:line="240" w:lineRule="auto"/>
        <w:jc w:val="center"/>
        <w:rPr>
          <w:b/>
          <w:color w:val="FF000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A5588">
        <w:rPr>
          <w:b/>
          <w:color w:val="FF000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INCENTIVI </w:t>
      </w:r>
      <w:r w:rsidR="000C75D8">
        <w:rPr>
          <w:b/>
          <w:color w:val="FF000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NAZIONALI </w:t>
      </w:r>
      <w:r w:rsidRPr="001A5588">
        <w:rPr>
          <w:b/>
          <w:color w:val="FF000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OMNIBUS</w:t>
      </w:r>
    </w:p>
    <w:tbl>
      <w:tblPr>
        <w:tblStyle w:val="Elencochiaro-Colore6"/>
        <w:tblW w:w="5000" w:type="pct"/>
        <w:tblLook w:val="04A0" w:firstRow="1" w:lastRow="0" w:firstColumn="1" w:lastColumn="0" w:noHBand="0" w:noVBand="1"/>
      </w:tblPr>
      <w:tblGrid>
        <w:gridCol w:w="1714"/>
        <w:gridCol w:w="1746"/>
        <w:gridCol w:w="1697"/>
        <w:gridCol w:w="1369"/>
        <w:gridCol w:w="5427"/>
        <w:gridCol w:w="2550"/>
      </w:tblGrid>
      <w:tr w:rsidR="00FB52E7" w:rsidRPr="005020C7" w:rsidTr="00E45E3E">
        <w:trPr>
          <w:cnfStyle w:val="100000000000" w:firstRow="1" w:lastRow="0" w:firstColumn="0" w:lastColumn="0" w:oddVBand="0" w:evenVBand="0" w:oddHBand="0" w:evenHBand="0"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591" w:type="pct"/>
            <w:shd w:val="clear" w:color="auto" w:fill="FF9933"/>
          </w:tcPr>
          <w:p w:rsidR="00FB52E7" w:rsidRDefault="00FB52E7" w:rsidP="00AF0A71">
            <w:pPr>
              <w:jc w:val="center"/>
              <w:rPr>
                <w:b w:val="0"/>
                <w:color w:val="FF0000"/>
                <w:sz w:val="14"/>
                <w:szCs w:val="14"/>
                <w:shd w:val="clear" w:color="auto" w:fill="FFFF00"/>
              </w:rPr>
            </w:pPr>
          </w:p>
          <w:p w:rsidR="00E33C2E" w:rsidRPr="00017B1B" w:rsidRDefault="00E33C2E" w:rsidP="00AF0A71">
            <w:pPr>
              <w:jc w:val="center"/>
              <w:rPr>
                <w:b w:val="0"/>
                <w:color w:val="FF0000"/>
                <w:sz w:val="14"/>
                <w:szCs w:val="14"/>
                <w:shd w:val="clear" w:color="auto" w:fill="FFFF00"/>
              </w:rPr>
            </w:pPr>
          </w:p>
        </w:tc>
        <w:tc>
          <w:tcPr>
            <w:tcW w:w="602" w:type="pct"/>
            <w:shd w:val="clear" w:color="auto" w:fill="FF9933"/>
          </w:tcPr>
          <w:p w:rsidR="00FB52E7" w:rsidRPr="00566E1B" w:rsidRDefault="00FB52E7" w:rsidP="00D958B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566E1B">
              <w:rPr>
                <w:color w:val="002060"/>
                <w:sz w:val="14"/>
                <w:szCs w:val="14"/>
              </w:rPr>
              <w:t xml:space="preserve">TIPOLOGIA  CONTRATTO ASSUNZIONE PER FRUIRE DELL’INCENTIVO </w:t>
            </w:r>
          </w:p>
        </w:tc>
        <w:tc>
          <w:tcPr>
            <w:tcW w:w="585" w:type="pct"/>
            <w:shd w:val="clear" w:color="auto" w:fill="FF9933"/>
          </w:tcPr>
          <w:p w:rsidR="00FB52E7" w:rsidRPr="00566E1B" w:rsidRDefault="00FB52E7" w:rsidP="00D958B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566E1B">
              <w:rPr>
                <w:color w:val="002060"/>
                <w:sz w:val="14"/>
                <w:szCs w:val="14"/>
              </w:rPr>
              <w:t>TIPOLOGIA DI INCENTIVO, IMPORTO E DURATA</w:t>
            </w:r>
          </w:p>
        </w:tc>
        <w:tc>
          <w:tcPr>
            <w:tcW w:w="472" w:type="pct"/>
            <w:shd w:val="clear" w:color="auto" w:fill="FF9933"/>
          </w:tcPr>
          <w:p w:rsidR="00FB52E7" w:rsidRPr="00566E1B" w:rsidRDefault="00FB52E7" w:rsidP="00D958B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566E1B">
              <w:rPr>
                <w:color w:val="002060"/>
                <w:sz w:val="14"/>
                <w:szCs w:val="14"/>
              </w:rPr>
              <w:t>CARATTERISTICHE LAVORATORI</w:t>
            </w:r>
          </w:p>
        </w:tc>
        <w:tc>
          <w:tcPr>
            <w:tcW w:w="1871" w:type="pct"/>
            <w:shd w:val="clear" w:color="auto" w:fill="FF9933"/>
          </w:tcPr>
          <w:p w:rsidR="00FB52E7" w:rsidRPr="00566E1B" w:rsidRDefault="00FB52E7" w:rsidP="00D958B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566E1B">
              <w:rPr>
                <w:color w:val="002060"/>
                <w:sz w:val="14"/>
                <w:szCs w:val="14"/>
              </w:rPr>
              <w:t>CARATTERISTICHE DATORI DI LAVORO E CONDIZIONI PER FRUIZIONE DELL’INCENTIVO</w:t>
            </w:r>
          </w:p>
        </w:tc>
        <w:tc>
          <w:tcPr>
            <w:tcW w:w="879" w:type="pct"/>
            <w:shd w:val="clear" w:color="auto" w:fill="FF9933"/>
          </w:tcPr>
          <w:p w:rsidR="00FB52E7" w:rsidRPr="00566E1B" w:rsidRDefault="00FB52E7" w:rsidP="00D958B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566E1B">
              <w:rPr>
                <w:color w:val="002060"/>
                <w:sz w:val="14"/>
                <w:szCs w:val="14"/>
              </w:rPr>
              <w:t xml:space="preserve"> GLI INCENTIVI </w:t>
            </w:r>
          </w:p>
          <w:p w:rsidR="00FB52E7" w:rsidRPr="00566E1B" w:rsidRDefault="00FB52E7" w:rsidP="00D958B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566E1B">
              <w:rPr>
                <w:color w:val="002060"/>
                <w:sz w:val="14"/>
                <w:szCs w:val="14"/>
              </w:rPr>
              <w:t>TERMINATI ED  IN VIGORE</w:t>
            </w:r>
          </w:p>
        </w:tc>
      </w:tr>
      <w:tr w:rsidR="00FB52E7" w:rsidRPr="007E7719" w:rsidTr="00F37DD0">
        <w:trPr>
          <w:cnfStyle w:val="000000100000" w:firstRow="0" w:lastRow="0" w:firstColumn="0" w:lastColumn="0" w:oddVBand="0" w:evenVBand="0" w:oddHBand="1" w:evenHBand="0" w:firstRowFirstColumn="0" w:firstRowLastColumn="0" w:lastRowFirstColumn="0" w:lastRowLastColumn="0"/>
          <w:trHeight w:hRule="exact" w:val="2407"/>
        </w:trPr>
        <w:tc>
          <w:tcPr>
            <w:cnfStyle w:val="001000000000" w:firstRow="0" w:lastRow="0" w:firstColumn="1" w:lastColumn="0" w:oddVBand="0" w:evenVBand="0" w:oddHBand="0" w:evenHBand="0" w:firstRowFirstColumn="0" w:firstRowLastColumn="0" w:lastRowFirstColumn="0" w:lastRowLastColumn="0"/>
            <w:tcW w:w="591" w:type="pct"/>
          </w:tcPr>
          <w:p w:rsidR="00157A7F" w:rsidRDefault="00157A7F" w:rsidP="00CF40D6">
            <w:pPr>
              <w:jc w:val="center"/>
              <w:rPr>
                <w:color w:val="C00000"/>
                <w:sz w:val="18"/>
                <w:szCs w:val="18"/>
              </w:rPr>
            </w:pPr>
            <w:r>
              <w:rPr>
                <w:color w:val="C00000"/>
                <w:sz w:val="18"/>
                <w:szCs w:val="18"/>
              </w:rPr>
              <w:t>ESONERO</w:t>
            </w:r>
            <w:r w:rsidRPr="00F40A3E">
              <w:rPr>
                <w:color w:val="C00000"/>
                <w:sz w:val="14"/>
                <w:szCs w:val="14"/>
              </w:rPr>
              <w:t xml:space="preserve"> (*)</w:t>
            </w:r>
          </w:p>
          <w:p w:rsidR="00FB52E7" w:rsidRPr="00134AF1" w:rsidRDefault="00FB52E7" w:rsidP="00CF40D6">
            <w:pPr>
              <w:jc w:val="center"/>
              <w:rPr>
                <w:b w:val="0"/>
                <w:color w:val="C00000"/>
                <w:sz w:val="18"/>
                <w:szCs w:val="18"/>
              </w:rPr>
            </w:pPr>
            <w:r w:rsidRPr="00134AF1">
              <w:rPr>
                <w:color w:val="C00000"/>
                <w:sz w:val="18"/>
                <w:szCs w:val="18"/>
              </w:rPr>
              <w:t>CONTRIBUTIVO TRIENNALE</w:t>
            </w:r>
            <w:r w:rsidR="00157A7F">
              <w:rPr>
                <w:color w:val="C00000"/>
                <w:sz w:val="18"/>
                <w:szCs w:val="18"/>
              </w:rPr>
              <w:t xml:space="preserve"> </w:t>
            </w:r>
          </w:p>
          <w:p w:rsidR="00C15BA6" w:rsidRPr="00F37DD0" w:rsidRDefault="00C15BA6" w:rsidP="00C15BA6">
            <w:pPr>
              <w:jc w:val="center"/>
              <w:rPr>
                <w:color w:val="C00000"/>
                <w:sz w:val="10"/>
                <w:szCs w:val="10"/>
                <w:u w:val="single"/>
              </w:rPr>
            </w:pPr>
          </w:p>
          <w:p w:rsidR="00C15BA6" w:rsidRPr="00C15BA6" w:rsidRDefault="00C15BA6" w:rsidP="00C86ABF">
            <w:pPr>
              <w:rPr>
                <w:color w:val="C00000"/>
                <w:sz w:val="18"/>
                <w:szCs w:val="18"/>
                <w:u w:val="single"/>
              </w:rPr>
            </w:pPr>
          </w:p>
        </w:tc>
        <w:tc>
          <w:tcPr>
            <w:tcW w:w="602" w:type="pct"/>
          </w:tcPr>
          <w:p w:rsidR="00FB52E7" w:rsidRPr="007E7719" w:rsidRDefault="00FB52E7" w:rsidP="00E33C2E">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sidRPr="007E7719">
              <w:rPr>
                <w:b/>
                <w:color w:val="002060"/>
                <w:sz w:val="14"/>
                <w:szCs w:val="14"/>
              </w:rPr>
              <w:t>TEMPO INDETERMINATO;</w:t>
            </w:r>
          </w:p>
          <w:p w:rsidR="00FB52E7" w:rsidRPr="007E7719" w:rsidRDefault="00FB52E7" w:rsidP="00E33C2E">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sidRPr="007E7719">
              <w:rPr>
                <w:b/>
                <w:color w:val="002060"/>
                <w:sz w:val="14"/>
                <w:szCs w:val="14"/>
              </w:rPr>
              <w:t>TRASFORMAZIONI DA TEMPO DETERMINATO A TEMPO INDETERMINATO</w:t>
            </w:r>
          </w:p>
          <w:p w:rsidR="00824986" w:rsidRPr="00F37DD0" w:rsidRDefault="00824986" w:rsidP="00824986">
            <w:pPr>
              <w:jc w:val="center"/>
              <w:cnfStyle w:val="000000100000" w:firstRow="0" w:lastRow="0" w:firstColumn="0" w:lastColumn="0" w:oddVBand="0" w:evenVBand="0" w:oddHBand="1" w:evenHBand="0" w:firstRowFirstColumn="0" w:firstRowLastColumn="0" w:lastRowFirstColumn="0" w:lastRowLastColumn="0"/>
              <w:rPr>
                <w:color w:val="002060"/>
                <w:sz w:val="10"/>
                <w:szCs w:val="10"/>
              </w:rPr>
            </w:pPr>
          </w:p>
          <w:p w:rsidR="00FB52E7" w:rsidRPr="007E7719" w:rsidRDefault="00FB52E7" w:rsidP="00E33C2E">
            <w:pPr>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Non si applica per assunzioni in apprendistato, lavoro domestico, lavoro intermittente (a chiamata)</w:t>
            </w:r>
          </w:p>
        </w:tc>
        <w:tc>
          <w:tcPr>
            <w:tcW w:w="585" w:type="pct"/>
          </w:tcPr>
          <w:p w:rsidR="00FB52E7" w:rsidRDefault="00824986" w:rsidP="003F1DEE">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E</w:t>
            </w:r>
            <w:r w:rsidR="00FB52E7" w:rsidRPr="007E7719">
              <w:rPr>
                <w:color w:val="002060"/>
                <w:sz w:val="14"/>
                <w:szCs w:val="14"/>
              </w:rPr>
              <w:t>sonero contributivo del 100% per un importo massimo annuo di € 8.060</w:t>
            </w:r>
          </w:p>
          <w:p w:rsidR="00824986" w:rsidRPr="00F37DD0" w:rsidRDefault="00824986" w:rsidP="00824986">
            <w:pPr>
              <w:jc w:val="center"/>
              <w:cnfStyle w:val="000000100000" w:firstRow="0" w:lastRow="0" w:firstColumn="0" w:lastColumn="0" w:oddVBand="0" w:evenVBand="0" w:oddHBand="1" w:evenHBand="0" w:firstRowFirstColumn="0" w:firstRowLastColumn="0" w:lastRowFirstColumn="0" w:lastRowLastColumn="0"/>
              <w:rPr>
                <w:color w:val="002060"/>
                <w:sz w:val="10"/>
                <w:szCs w:val="10"/>
              </w:rPr>
            </w:pPr>
          </w:p>
          <w:p w:rsidR="00FB52E7" w:rsidRPr="007947DF" w:rsidRDefault="00824986" w:rsidP="00E33C2E">
            <w:pPr>
              <w:jc w:val="both"/>
              <w:cnfStyle w:val="000000100000" w:firstRow="0" w:lastRow="0" w:firstColumn="0" w:lastColumn="0" w:oddVBand="0" w:evenVBand="0" w:oddHBand="1" w:evenHBand="0" w:firstRowFirstColumn="0" w:firstRowLastColumn="0" w:lastRowFirstColumn="0" w:lastRowLastColumn="0"/>
              <w:rPr>
                <w:b/>
                <w:color w:val="002060"/>
                <w:sz w:val="14"/>
                <w:szCs w:val="14"/>
              </w:rPr>
            </w:pPr>
            <w:r>
              <w:rPr>
                <w:b/>
                <w:color w:val="002060"/>
                <w:sz w:val="14"/>
                <w:szCs w:val="14"/>
              </w:rPr>
              <w:t>DURATA</w:t>
            </w:r>
            <w:r w:rsidR="00FB52E7" w:rsidRPr="007947DF">
              <w:rPr>
                <w:b/>
                <w:color w:val="002060"/>
                <w:sz w:val="14"/>
                <w:szCs w:val="14"/>
              </w:rPr>
              <w:t xml:space="preserve"> 3</w:t>
            </w:r>
            <w:r w:rsidR="00F8233A">
              <w:rPr>
                <w:b/>
                <w:color w:val="002060"/>
                <w:sz w:val="14"/>
                <w:szCs w:val="14"/>
              </w:rPr>
              <w:t xml:space="preserve">6 mesi dal </w:t>
            </w:r>
            <w:r w:rsidR="00722253">
              <w:rPr>
                <w:b/>
                <w:color w:val="002060"/>
                <w:sz w:val="14"/>
                <w:szCs w:val="14"/>
              </w:rPr>
              <w:t>giorno</w:t>
            </w:r>
            <w:r w:rsidR="00F8233A">
              <w:rPr>
                <w:b/>
                <w:color w:val="002060"/>
                <w:sz w:val="14"/>
                <w:szCs w:val="14"/>
              </w:rPr>
              <w:t xml:space="preserve"> dell’assunzione</w:t>
            </w:r>
          </w:p>
        </w:tc>
        <w:tc>
          <w:tcPr>
            <w:tcW w:w="472" w:type="pct"/>
          </w:tcPr>
          <w:p w:rsidR="00FB52E7" w:rsidRPr="007E7719" w:rsidRDefault="00FB52E7" w:rsidP="00E33C2E">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r w:rsidRPr="007E7719">
              <w:rPr>
                <w:color w:val="002060"/>
                <w:sz w:val="14"/>
                <w:szCs w:val="14"/>
              </w:rPr>
              <w:t>NO LIMITI ETA’</w:t>
            </w:r>
          </w:p>
          <w:p w:rsidR="00FB52E7" w:rsidRPr="007E7719" w:rsidRDefault="00FB52E7" w:rsidP="00C962DB">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1871" w:type="pct"/>
          </w:tcPr>
          <w:p w:rsidR="00CF40D6" w:rsidRPr="006B02CB" w:rsidRDefault="00CF40D6" w:rsidP="00CF40D6">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sidRPr="006B02CB">
              <w:rPr>
                <w:b/>
                <w:color w:val="002060"/>
                <w:sz w:val="14"/>
                <w:szCs w:val="14"/>
              </w:rPr>
              <w:t>DATORI DI LAVORO PRIVATI</w:t>
            </w:r>
            <w:r w:rsidR="000D2EAF">
              <w:rPr>
                <w:b/>
                <w:color w:val="002060"/>
                <w:sz w:val="14"/>
                <w:szCs w:val="14"/>
              </w:rPr>
              <w:t xml:space="preserve"> (non agricoli)</w:t>
            </w:r>
          </w:p>
          <w:p w:rsidR="00FB52E7" w:rsidRPr="00F37DD0" w:rsidRDefault="00FB52E7" w:rsidP="00C962DB">
            <w:pPr>
              <w:pStyle w:val="NormaleWeb"/>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2060"/>
                <w:sz w:val="10"/>
                <w:szCs w:val="10"/>
              </w:rPr>
            </w:pPr>
          </w:p>
          <w:p w:rsidR="00FB52E7" w:rsidRDefault="00FB52E7" w:rsidP="00C962DB">
            <w:pPr>
              <w:pStyle w:val="NormaleWeb"/>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mn-ea" w:hAnsi="Calibri" w:cs="+mn-cs"/>
                <w:color w:val="002060"/>
                <w:sz w:val="14"/>
                <w:szCs w:val="14"/>
              </w:rPr>
            </w:pPr>
            <w:r>
              <w:rPr>
                <w:rFonts w:ascii="Calibri" w:eastAsia="+mn-ea" w:hAnsi="Calibri" w:cs="+mn-cs"/>
                <w:color w:val="002060"/>
                <w:sz w:val="14"/>
                <w:szCs w:val="14"/>
              </w:rPr>
              <w:t>Non è possibile beneficiare dell’incentivo in caso di:</w:t>
            </w:r>
          </w:p>
          <w:p w:rsidR="00FB52E7" w:rsidRPr="00687CEF" w:rsidRDefault="00FB52E7" w:rsidP="00C962DB">
            <w:pPr>
              <w:pStyle w:val="NormaleWeb"/>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color w:val="002060"/>
                <w:sz w:val="14"/>
                <w:szCs w:val="14"/>
              </w:rPr>
            </w:pPr>
            <w:r>
              <w:rPr>
                <w:rFonts w:ascii="Calibri" w:eastAsia="+mn-ea" w:hAnsi="Calibri" w:cs="+mn-cs"/>
                <w:color w:val="002060"/>
                <w:sz w:val="14"/>
                <w:szCs w:val="14"/>
              </w:rPr>
              <w:t>-</w:t>
            </w:r>
            <w:r w:rsidRPr="00687CEF">
              <w:rPr>
                <w:rFonts w:ascii="Calibri" w:eastAsia="+mn-ea" w:hAnsi="Calibri" w:cs="+mn-cs"/>
                <w:color w:val="002060"/>
                <w:sz w:val="14"/>
                <w:szCs w:val="14"/>
              </w:rPr>
              <w:t>assunzione di lavoratori che nei 6 mesi precedenti siano risultati occupati a tempo indeterminato</w:t>
            </w:r>
            <w:r>
              <w:rPr>
                <w:rFonts w:ascii="Calibri" w:eastAsia="+mn-ea" w:hAnsi="Calibri" w:cs="+mn-cs"/>
                <w:color w:val="002060"/>
                <w:sz w:val="14"/>
                <w:szCs w:val="14"/>
              </w:rPr>
              <w:t xml:space="preserve"> </w:t>
            </w:r>
            <w:r w:rsidRPr="00687CEF">
              <w:rPr>
                <w:rFonts w:ascii="Calibri" w:eastAsia="+mn-ea" w:hAnsi="Calibri" w:cs="+mn-cs"/>
                <w:color w:val="002060"/>
                <w:sz w:val="14"/>
                <w:szCs w:val="14"/>
              </w:rPr>
              <w:t>presso qualsiasi datore di lavoro;</w:t>
            </w:r>
          </w:p>
          <w:p w:rsidR="00FB52E7" w:rsidRPr="00687CEF" w:rsidRDefault="00FB52E7" w:rsidP="00C962DB">
            <w:pPr>
              <w:pStyle w:val="NormaleWeb"/>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color w:val="002060"/>
                <w:sz w:val="14"/>
                <w:szCs w:val="14"/>
              </w:rPr>
            </w:pPr>
            <w:r>
              <w:rPr>
                <w:rFonts w:ascii="Calibri" w:eastAsia="+mn-ea" w:hAnsi="Calibri" w:cs="+mn-cs"/>
                <w:color w:val="002060"/>
                <w:sz w:val="14"/>
                <w:szCs w:val="14"/>
              </w:rPr>
              <w:t>-</w:t>
            </w:r>
            <w:r w:rsidRPr="00687CEF">
              <w:rPr>
                <w:rFonts w:ascii="Calibri" w:eastAsia="+mn-ea" w:hAnsi="Calibri" w:cs="+mn-cs"/>
                <w:color w:val="002060"/>
                <w:sz w:val="14"/>
                <w:szCs w:val="14"/>
              </w:rPr>
              <w:t>assunzione di lavoratori per i quali il beneficio sia già stato usufruito in relazione ad una precedente assunzione a tempo indeterminato;</w:t>
            </w:r>
          </w:p>
          <w:p w:rsidR="00FB52E7" w:rsidRPr="00687CEF" w:rsidRDefault="00FB52E7" w:rsidP="00C962DB">
            <w:pPr>
              <w:pStyle w:val="NormaleWeb"/>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color w:val="002060"/>
                <w:sz w:val="14"/>
                <w:szCs w:val="14"/>
              </w:rPr>
            </w:pPr>
            <w:r>
              <w:rPr>
                <w:rFonts w:ascii="Calibri" w:eastAsia="+mn-ea" w:hAnsi="Calibri" w:cs="+mn-cs"/>
                <w:color w:val="002060"/>
                <w:sz w:val="14"/>
                <w:szCs w:val="14"/>
              </w:rPr>
              <w:t>-</w:t>
            </w:r>
            <w:r w:rsidRPr="00687CEF">
              <w:rPr>
                <w:rFonts w:ascii="Calibri" w:eastAsia="+mn-ea" w:hAnsi="Calibri" w:cs="+mn-cs"/>
                <w:color w:val="002060"/>
                <w:sz w:val="14"/>
                <w:szCs w:val="14"/>
              </w:rPr>
              <w:t>datori di lavoro che hanno avuto rapporti a tempo indeterminato con lo stesso soggetto nei 3 mesi precedenti la data di entrata in vigore della legge di Stabilità 2016 (si considerano anche società collegate o controllate dal datore che chiede l’incentivo, nonché facenti capo anche se per interposta persona al datore di lavoro medesimo)</w:t>
            </w:r>
          </w:p>
          <w:p w:rsidR="00FB52E7" w:rsidRDefault="00FB52E7" w:rsidP="00C962DB">
            <w:pPr>
              <w:jc w:val="center"/>
              <w:cnfStyle w:val="000000100000" w:firstRow="0" w:lastRow="0" w:firstColumn="0" w:lastColumn="0" w:oddVBand="0" w:evenVBand="0" w:oddHBand="1" w:evenHBand="0" w:firstRowFirstColumn="0" w:firstRowLastColumn="0" w:lastRowFirstColumn="0" w:lastRowLastColumn="0"/>
              <w:rPr>
                <w:color w:val="002060"/>
                <w:sz w:val="14"/>
                <w:szCs w:val="14"/>
                <w:u w:val="single"/>
              </w:rPr>
            </w:pPr>
          </w:p>
          <w:p w:rsidR="003F1DEE" w:rsidRPr="00C962DB" w:rsidRDefault="003F1DEE" w:rsidP="003F1DEE">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 xml:space="preserve">Cumulabilità </w:t>
            </w:r>
            <w:r w:rsidRPr="00C962DB">
              <w:rPr>
                <w:color w:val="002060"/>
                <w:sz w:val="14"/>
                <w:szCs w:val="14"/>
              </w:rPr>
              <w:t xml:space="preserve">dell’incentivo con altri incentivi di natura economica </w:t>
            </w:r>
            <w:r>
              <w:rPr>
                <w:color w:val="002060"/>
                <w:sz w:val="14"/>
                <w:szCs w:val="14"/>
              </w:rPr>
              <w:t>(bonus assunzioni Garanzia Giovani; assunzione percettori di Aspi e mobilità, etc).</w:t>
            </w:r>
          </w:p>
          <w:p w:rsidR="00FB52E7" w:rsidRPr="007E7719" w:rsidRDefault="00FB52E7" w:rsidP="00C962DB">
            <w:pPr>
              <w:jc w:val="both"/>
              <w:cnfStyle w:val="000000100000" w:firstRow="0" w:lastRow="0" w:firstColumn="0" w:lastColumn="0" w:oddVBand="0" w:evenVBand="0" w:oddHBand="1" w:evenHBand="0" w:firstRowFirstColumn="0" w:firstRowLastColumn="0" w:lastRowFirstColumn="0" w:lastRowLastColumn="0"/>
              <w:rPr>
                <w:color w:val="002060"/>
                <w:sz w:val="14"/>
                <w:szCs w:val="14"/>
                <w:u w:val="single"/>
              </w:rPr>
            </w:pPr>
          </w:p>
        </w:tc>
        <w:tc>
          <w:tcPr>
            <w:tcW w:w="879" w:type="pct"/>
          </w:tcPr>
          <w:p w:rsidR="00FB52E7" w:rsidRDefault="00394E59" w:rsidP="00394E59">
            <w:pPr>
              <w:cnfStyle w:val="000000100000" w:firstRow="0" w:lastRow="0" w:firstColumn="0" w:lastColumn="0" w:oddVBand="0" w:evenVBand="0" w:oddHBand="1" w:evenHBand="0" w:firstRowFirstColumn="0" w:firstRowLastColumn="0" w:lastRowFirstColumn="0" w:lastRowLastColumn="0"/>
              <w:rPr>
                <w:b/>
                <w:color w:val="FF0000"/>
                <w:sz w:val="14"/>
                <w:szCs w:val="14"/>
              </w:rPr>
            </w:pPr>
            <w:r>
              <w:rPr>
                <w:rFonts w:ascii="Arial" w:hAnsi="Arial" w:cs="Arial"/>
                <w:noProof/>
                <w:sz w:val="20"/>
                <w:szCs w:val="20"/>
                <w:lang w:eastAsia="it-IT"/>
              </w:rPr>
              <w:drawing>
                <wp:anchor distT="0" distB="0" distL="114300" distR="114300" simplePos="0" relativeHeight="251722752" behindDoc="0" locked="0" layoutInCell="1" allowOverlap="1" wp14:anchorId="135F3455" wp14:editId="46676C42">
                  <wp:simplePos x="0" y="0"/>
                  <wp:positionH relativeFrom="column">
                    <wp:posOffset>1387056</wp:posOffset>
                  </wp:positionH>
                  <wp:positionV relativeFrom="paragraph">
                    <wp:posOffset>13970</wp:posOffset>
                  </wp:positionV>
                  <wp:extent cx="136525" cy="310515"/>
                  <wp:effectExtent l="0" t="0" r="0" b="0"/>
                  <wp:wrapNone/>
                  <wp:docPr id="57" name="Immagine 57" descr="Risultato immagine per semaf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o immagine per semaforo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271" t="7115" r="64598" b="4849"/>
                          <a:stretch/>
                        </pic:blipFill>
                        <pic:spPr bwMode="auto">
                          <a:xfrm>
                            <a:off x="0" y="0"/>
                            <a:ext cx="136525" cy="310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52E7" w:rsidRPr="003656DF">
              <w:rPr>
                <w:b/>
                <w:color w:val="FF0000"/>
                <w:sz w:val="14"/>
                <w:szCs w:val="14"/>
                <w:u w:val="single"/>
              </w:rPr>
              <w:t>TERMINATO</w:t>
            </w:r>
            <w:r w:rsidR="00824986">
              <w:rPr>
                <w:b/>
                <w:color w:val="FF0000"/>
                <w:sz w:val="14"/>
                <w:szCs w:val="14"/>
              </w:rPr>
              <w:t xml:space="preserve"> </w:t>
            </w:r>
          </w:p>
          <w:p w:rsidR="00394E59" w:rsidRDefault="004F44C1" w:rsidP="00394E59">
            <w:pPr>
              <w:cnfStyle w:val="000000100000" w:firstRow="0" w:lastRow="0" w:firstColumn="0" w:lastColumn="0" w:oddVBand="0" w:evenVBand="0" w:oddHBand="1" w:evenHBand="0" w:firstRowFirstColumn="0" w:firstRowLastColumn="0" w:lastRowFirstColumn="0" w:lastRowLastColumn="0"/>
              <w:rPr>
                <w:color w:val="FF0000"/>
                <w:sz w:val="14"/>
                <w:szCs w:val="14"/>
              </w:rPr>
            </w:pPr>
            <w:r w:rsidRPr="00824986">
              <w:rPr>
                <w:color w:val="FF0000"/>
                <w:sz w:val="14"/>
                <w:szCs w:val="14"/>
              </w:rPr>
              <w:t>p</w:t>
            </w:r>
            <w:r w:rsidR="00FB52E7" w:rsidRPr="00824986">
              <w:rPr>
                <w:color w:val="FF0000"/>
                <w:sz w:val="14"/>
                <w:szCs w:val="14"/>
              </w:rPr>
              <w:t xml:space="preserve">er assunzioni effettuate </w:t>
            </w:r>
          </w:p>
          <w:p w:rsidR="00FB52E7" w:rsidRPr="00824986" w:rsidRDefault="00FB52E7" w:rsidP="00394E59">
            <w:pPr>
              <w:cnfStyle w:val="000000100000" w:firstRow="0" w:lastRow="0" w:firstColumn="0" w:lastColumn="0" w:oddVBand="0" w:evenVBand="0" w:oddHBand="1" w:evenHBand="0" w:firstRowFirstColumn="0" w:firstRowLastColumn="0" w:lastRowFirstColumn="0" w:lastRowLastColumn="0"/>
              <w:rPr>
                <w:color w:val="FF0000"/>
                <w:sz w:val="14"/>
                <w:szCs w:val="14"/>
              </w:rPr>
            </w:pPr>
            <w:r w:rsidRPr="00824986">
              <w:rPr>
                <w:color w:val="FF0000"/>
                <w:sz w:val="14"/>
                <w:szCs w:val="14"/>
              </w:rPr>
              <w:t>dal 1/1/2015 al 31/12/2015</w:t>
            </w:r>
          </w:p>
          <w:p w:rsidR="00FB52E7" w:rsidRPr="00F37DD0" w:rsidRDefault="00FB52E7" w:rsidP="00C962DB">
            <w:pPr>
              <w:jc w:val="center"/>
              <w:cnfStyle w:val="000000100000" w:firstRow="0" w:lastRow="0" w:firstColumn="0" w:lastColumn="0" w:oddVBand="0" w:evenVBand="0" w:oddHBand="1" w:evenHBand="0" w:firstRowFirstColumn="0" w:firstRowLastColumn="0" w:lastRowFirstColumn="0" w:lastRowLastColumn="0"/>
              <w:rPr>
                <w:b/>
                <w:color w:val="002060"/>
                <w:sz w:val="10"/>
                <w:szCs w:val="10"/>
              </w:rPr>
            </w:pPr>
          </w:p>
          <w:p w:rsidR="00FB52E7" w:rsidRPr="00C962DB" w:rsidRDefault="004F44C1" w:rsidP="00C84670">
            <w:pPr>
              <w:cnfStyle w:val="000000100000" w:firstRow="0" w:lastRow="0" w:firstColumn="0" w:lastColumn="0" w:oddVBand="0" w:evenVBand="0" w:oddHBand="1" w:evenHBand="0" w:firstRowFirstColumn="0" w:firstRowLastColumn="0" w:lastRowFirstColumn="0" w:lastRowLastColumn="0"/>
              <w:rPr>
                <w:b/>
                <w:color w:val="2513AD"/>
                <w:sz w:val="14"/>
                <w:szCs w:val="14"/>
              </w:rPr>
            </w:pPr>
            <w:r>
              <w:rPr>
                <w:b/>
                <w:color w:val="2513AD"/>
                <w:sz w:val="14"/>
                <w:szCs w:val="14"/>
              </w:rPr>
              <w:t>Fonti</w:t>
            </w:r>
            <w:r w:rsidR="00FB52E7" w:rsidRPr="00C962DB">
              <w:rPr>
                <w:b/>
                <w:color w:val="2513AD"/>
                <w:sz w:val="14"/>
                <w:szCs w:val="14"/>
              </w:rPr>
              <w:t xml:space="preserve"> normativ</w:t>
            </w:r>
            <w:r>
              <w:rPr>
                <w:b/>
                <w:color w:val="2513AD"/>
                <w:sz w:val="14"/>
                <w:szCs w:val="14"/>
              </w:rPr>
              <w:t>e</w:t>
            </w:r>
            <w:r w:rsidR="00FB52E7" w:rsidRPr="00C962DB">
              <w:rPr>
                <w:b/>
                <w:color w:val="2513AD"/>
                <w:sz w:val="14"/>
                <w:szCs w:val="14"/>
              </w:rPr>
              <w:t>:</w:t>
            </w:r>
          </w:p>
          <w:p w:rsidR="00FB52E7" w:rsidRPr="00C962DB" w:rsidRDefault="004F44C1" w:rsidP="00C84670">
            <w:pPr>
              <w:cnfStyle w:val="000000100000" w:firstRow="0" w:lastRow="0" w:firstColumn="0" w:lastColumn="0" w:oddVBand="0" w:evenVBand="0" w:oddHBand="1" w:evenHBand="0" w:firstRowFirstColumn="0" w:firstRowLastColumn="0" w:lastRowFirstColumn="0" w:lastRowLastColumn="0"/>
              <w:rPr>
                <w:b/>
                <w:color w:val="2513AD"/>
                <w:sz w:val="14"/>
                <w:szCs w:val="14"/>
              </w:rPr>
            </w:pPr>
            <w:r>
              <w:rPr>
                <w:b/>
                <w:color w:val="2513AD"/>
                <w:sz w:val="14"/>
                <w:szCs w:val="14"/>
              </w:rPr>
              <w:t>-</w:t>
            </w:r>
            <w:r w:rsidR="00FB52E7" w:rsidRPr="00C962DB">
              <w:rPr>
                <w:b/>
                <w:color w:val="2513AD"/>
                <w:sz w:val="14"/>
                <w:szCs w:val="14"/>
              </w:rPr>
              <w:t>LEGGE DI STABILITA’ 2015</w:t>
            </w:r>
            <w:r w:rsidR="00FB52E7">
              <w:rPr>
                <w:b/>
                <w:color w:val="2513AD"/>
                <w:sz w:val="14"/>
                <w:szCs w:val="14"/>
              </w:rPr>
              <w:t xml:space="preserve"> (L.190/2014, art.1, comma 118) </w:t>
            </w:r>
          </w:p>
          <w:p w:rsidR="00FB52E7" w:rsidRPr="00C962DB" w:rsidRDefault="004F44C1" w:rsidP="00C84670">
            <w:pPr>
              <w:cnfStyle w:val="000000100000" w:firstRow="0" w:lastRow="0" w:firstColumn="0" w:lastColumn="0" w:oddVBand="0" w:evenVBand="0" w:oddHBand="1" w:evenHBand="0" w:firstRowFirstColumn="0" w:firstRowLastColumn="0" w:lastRowFirstColumn="0" w:lastRowLastColumn="0"/>
              <w:rPr>
                <w:b/>
                <w:color w:val="2513AD"/>
                <w:sz w:val="14"/>
                <w:szCs w:val="14"/>
                <w:u w:val="single"/>
              </w:rPr>
            </w:pPr>
            <w:r>
              <w:rPr>
                <w:b/>
                <w:color w:val="2513AD"/>
                <w:sz w:val="14"/>
                <w:szCs w:val="14"/>
              </w:rPr>
              <w:t>-</w:t>
            </w:r>
            <w:r w:rsidR="00FB52E7" w:rsidRPr="00C962DB">
              <w:rPr>
                <w:b/>
                <w:color w:val="2513AD"/>
                <w:sz w:val="14"/>
                <w:szCs w:val="14"/>
              </w:rPr>
              <w:t>Circ. Inps n.17 del 3.11.2015; n.178 del 3.11.2015; n.57 del 29.3.2016</w:t>
            </w:r>
          </w:p>
          <w:p w:rsidR="00FB52E7" w:rsidRPr="007E7719" w:rsidRDefault="00FB52E7" w:rsidP="00C962DB">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p>
          <w:p w:rsidR="00FB52E7" w:rsidRPr="007E7719" w:rsidRDefault="00FB52E7" w:rsidP="00C962DB">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p>
        </w:tc>
      </w:tr>
      <w:tr w:rsidR="00FB52E7" w:rsidRPr="007E7719" w:rsidTr="00FC0CED">
        <w:trPr>
          <w:trHeight w:hRule="exact" w:val="2291"/>
        </w:trPr>
        <w:tc>
          <w:tcPr>
            <w:cnfStyle w:val="001000000000" w:firstRow="0" w:lastRow="0" w:firstColumn="1" w:lastColumn="0" w:oddVBand="0" w:evenVBand="0" w:oddHBand="0" w:evenHBand="0" w:firstRowFirstColumn="0" w:firstRowLastColumn="0" w:lastRowFirstColumn="0" w:lastRowLastColumn="0"/>
            <w:tcW w:w="591" w:type="pct"/>
          </w:tcPr>
          <w:p w:rsidR="00157A7F" w:rsidRDefault="00FB52E7" w:rsidP="00CF40D6">
            <w:pPr>
              <w:jc w:val="center"/>
              <w:rPr>
                <w:color w:val="C00000"/>
                <w:sz w:val="18"/>
                <w:szCs w:val="18"/>
              </w:rPr>
            </w:pPr>
            <w:r w:rsidRPr="00134AF1">
              <w:rPr>
                <w:color w:val="C00000"/>
                <w:sz w:val="18"/>
                <w:szCs w:val="18"/>
              </w:rPr>
              <w:t>ESONERO</w:t>
            </w:r>
            <w:r w:rsidRPr="00F40A3E">
              <w:rPr>
                <w:color w:val="C00000"/>
                <w:sz w:val="14"/>
                <w:szCs w:val="14"/>
              </w:rPr>
              <w:t xml:space="preserve"> </w:t>
            </w:r>
            <w:r w:rsidR="00157A7F" w:rsidRPr="00F40A3E">
              <w:rPr>
                <w:color w:val="C00000"/>
                <w:sz w:val="14"/>
                <w:szCs w:val="14"/>
              </w:rPr>
              <w:t>(*)</w:t>
            </w:r>
          </w:p>
          <w:p w:rsidR="00FB52E7" w:rsidRPr="00134AF1" w:rsidRDefault="00FB52E7" w:rsidP="00CF40D6">
            <w:pPr>
              <w:jc w:val="center"/>
              <w:rPr>
                <w:b w:val="0"/>
                <w:color w:val="C00000"/>
                <w:sz w:val="18"/>
                <w:szCs w:val="18"/>
              </w:rPr>
            </w:pPr>
            <w:r w:rsidRPr="00134AF1">
              <w:rPr>
                <w:color w:val="C00000"/>
                <w:sz w:val="18"/>
                <w:szCs w:val="18"/>
              </w:rPr>
              <w:t>CONTRIBUTIVO BIENNALE</w:t>
            </w:r>
          </w:p>
          <w:p w:rsidR="00FB52E7" w:rsidRPr="0041011F" w:rsidRDefault="00FB52E7" w:rsidP="00CF40D6">
            <w:pPr>
              <w:jc w:val="center"/>
              <w:rPr>
                <w:b w:val="0"/>
                <w:color w:val="002060"/>
                <w:sz w:val="14"/>
                <w:szCs w:val="14"/>
                <w:u w:val="single"/>
              </w:rPr>
            </w:pPr>
          </w:p>
        </w:tc>
        <w:tc>
          <w:tcPr>
            <w:tcW w:w="602" w:type="pct"/>
          </w:tcPr>
          <w:p w:rsidR="00FB52E7" w:rsidRPr="007E7719" w:rsidRDefault="00FB52E7" w:rsidP="00E33C2E">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sidRPr="007E7719">
              <w:rPr>
                <w:b/>
                <w:color w:val="002060"/>
                <w:sz w:val="14"/>
                <w:szCs w:val="14"/>
              </w:rPr>
              <w:t>TEMPO INDETERMINATO;</w:t>
            </w:r>
          </w:p>
          <w:p w:rsidR="00FB52E7" w:rsidRPr="007E7719" w:rsidRDefault="00FB52E7" w:rsidP="00E33C2E">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sidRPr="007E7719">
              <w:rPr>
                <w:b/>
                <w:color w:val="002060"/>
                <w:sz w:val="14"/>
                <w:szCs w:val="14"/>
              </w:rPr>
              <w:t>TRASFORMAZIONI DA TEMPO DETERMINATO A TEMPO INDETERMINATO</w:t>
            </w:r>
          </w:p>
          <w:p w:rsidR="00824986" w:rsidRPr="00F37DD0" w:rsidRDefault="00824986" w:rsidP="00E33C2E">
            <w:pPr>
              <w:jc w:val="both"/>
              <w:cnfStyle w:val="000000000000" w:firstRow="0" w:lastRow="0" w:firstColumn="0" w:lastColumn="0" w:oddVBand="0" w:evenVBand="0" w:oddHBand="0" w:evenHBand="0" w:firstRowFirstColumn="0" w:firstRowLastColumn="0" w:lastRowFirstColumn="0" w:lastRowLastColumn="0"/>
              <w:rPr>
                <w:color w:val="002060"/>
                <w:sz w:val="10"/>
                <w:szCs w:val="10"/>
              </w:rPr>
            </w:pPr>
          </w:p>
          <w:p w:rsidR="00FB52E7" w:rsidRPr="007E7719" w:rsidRDefault="00FB52E7" w:rsidP="00E33C2E">
            <w:pPr>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Non si applica per assunzioni in apprendistato, lavoro domestico, lavoro intermittente (a chiamata)</w:t>
            </w:r>
          </w:p>
        </w:tc>
        <w:tc>
          <w:tcPr>
            <w:tcW w:w="585" w:type="pct"/>
          </w:tcPr>
          <w:p w:rsidR="00FB52E7" w:rsidRDefault="00824986" w:rsidP="003F1DEE">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E</w:t>
            </w:r>
            <w:r w:rsidR="00FB52E7" w:rsidRPr="007E7719">
              <w:rPr>
                <w:color w:val="002060"/>
                <w:sz w:val="14"/>
                <w:szCs w:val="14"/>
              </w:rPr>
              <w:t>sonero contributivo del 40% per un importo massimo annuo di €3.250</w:t>
            </w:r>
          </w:p>
          <w:p w:rsidR="00824986" w:rsidRPr="00F37DD0" w:rsidRDefault="00824986" w:rsidP="00824986">
            <w:pPr>
              <w:jc w:val="center"/>
              <w:cnfStyle w:val="000000000000" w:firstRow="0" w:lastRow="0" w:firstColumn="0" w:lastColumn="0" w:oddVBand="0" w:evenVBand="0" w:oddHBand="0" w:evenHBand="0" w:firstRowFirstColumn="0" w:firstRowLastColumn="0" w:lastRowFirstColumn="0" w:lastRowLastColumn="0"/>
              <w:rPr>
                <w:color w:val="002060"/>
                <w:sz w:val="10"/>
                <w:szCs w:val="10"/>
              </w:rPr>
            </w:pPr>
          </w:p>
          <w:p w:rsidR="00FB52E7" w:rsidRPr="007947DF" w:rsidRDefault="00824986" w:rsidP="00E33C2E">
            <w:pPr>
              <w:jc w:val="both"/>
              <w:cnfStyle w:val="000000000000" w:firstRow="0" w:lastRow="0" w:firstColumn="0" w:lastColumn="0" w:oddVBand="0" w:evenVBand="0" w:oddHBand="0" w:evenHBand="0" w:firstRowFirstColumn="0" w:firstRowLastColumn="0" w:lastRowFirstColumn="0" w:lastRowLastColumn="0"/>
              <w:rPr>
                <w:b/>
                <w:color w:val="002060"/>
                <w:sz w:val="14"/>
                <w:szCs w:val="14"/>
              </w:rPr>
            </w:pPr>
            <w:r>
              <w:rPr>
                <w:b/>
                <w:color w:val="002060"/>
                <w:sz w:val="14"/>
                <w:szCs w:val="14"/>
              </w:rPr>
              <w:t>DURATA</w:t>
            </w:r>
            <w:r w:rsidR="00FB52E7" w:rsidRPr="007947DF">
              <w:rPr>
                <w:b/>
                <w:color w:val="002060"/>
                <w:sz w:val="14"/>
                <w:szCs w:val="14"/>
              </w:rPr>
              <w:t xml:space="preserve"> 2</w:t>
            </w:r>
            <w:r w:rsidR="00FB52E7">
              <w:rPr>
                <w:b/>
                <w:color w:val="002060"/>
                <w:sz w:val="14"/>
                <w:szCs w:val="14"/>
              </w:rPr>
              <w:t>4 mesi</w:t>
            </w:r>
            <w:r w:rsidR="00F8233A">
              <w:rPr>
                <w:b/>
                <w:color w:val="002060"/>
                <w:sz w:val="14"/>
                <w:szCs w:val="14"/>
              </w:rPr>
              <w:t xml:space="preserve"> dal </w:t>
            </w:r>
            <w:r w:rsidR="00722253">
              <w:rPr>
                <w:b/>
                <w:color w:val="002060"/>
                <w:sz w:val="14"/>
                <w:szCs w:val="14"/>
              </w:rPr>
              <w:t>giorno</w:t>
            </w:r>
            <w:r w:rsidR="00F8233A">
              <w:rPr>
                <w:b/>
                <w:color w:val="002060"/>
                <w:sz w:val="14"/>
                <w:szCs w:val="14"/>
              </w:rPr>
              <w:t xml:space="preserve"> dell’assunzione</w:t>
            </w:r>
          </w:p>
        </w:tc>
        <w:tc>
          <w:tcPr>
            <w:tcW w:w="472" w:type="pct"/>
          </w:tcPr>
          <w:p w:rsidR="00FB52E7" w:rsidRPr="007E7719" w:rsidRDefault="00FB52E7" w:rsidP="00E33C2E">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r w:rsidRPr="007E7719">
              <w:rPr>
                <w:color w:val="002060"/>
                <w:sz w:val="14"/>
                <w:szCs w:val="14"/>
              </w:rPr>
              <w:t>NO LIMITI ETA’</w:t>
            </w:r>
          </w:p>
        </w:tc>
        <w:tc>
          <w:tcPr>
            <w:tcW w:w="1871" w:type="pct"/>
          </w:tcPr>
          <w:p w:rsidR="00CF40D6" w:rsidRPr="006B02CB" w:rsidRDefault="00CF40D6" w:rsidP="00CF40D6">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sidRPr="006B02CB">
              <w:rPr>
                <w:b/>
                <w:color w:val="002060"/>
                <w:sz w:val="14"/>
                <w:szCs w:val="14"/>
              </w:rPr>
              <w:t>DATORI DI LAVORO PRIVATI</w:t>
            </w:r>
            <w:r w:rsidR="000D2EAF">
              <w:rPr>
                <w:b/>
                <w:color w:val="002060"/>
                <w:sz w:val="14"/>
                <w:szCs w:val="14"/>
              </w:rPr>
              <w:t xml:space="preserve"> (non agricoli)</w:t>
            </w:r>
          </w:p>
          <w:p w:rsidR="006B02CB" w:rsidRPr="00F37DD0" w:rsidRDefault="006B02CB" w:rsidP="00CF40D6">
            <w:pPr>
              <w:jc w:val="center"/>
              <w:cnfStyle w:val="000000000000" w:firstRow="0" w:lastRow="0" w:firstColumn="0" w:lastColumn="0" w:oddVBand="0" w:evenVBand="0" w:oddHBand="0" w:evenHBand="0" w:firstRowFirstColumn="0" w:firstRowLastColumn="0" w:lastRowFirstColumn="0" w:lastRowLastColumn="0"/>
              <w:rPr>
                <w:color w:val="002060"/>
                <w:sz w:val="10"/>
                <w:szCs w:val="10"/>
              </w:rPr>
            </w:pPr>
          </w:p>
          <w:p w:rsidR="00FB52E7" w:rsidRDefault="00FB52E7" w:rsidP="003F1DEE">
            <w:pPr>
              <w:pStyle w:val="NormaleWeb"/>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2060"/>
                <w:sz w:val="14"/>
                <w:szCs w:val="14"/>
              </w:rPr>
            </w:pPr>
            <w:r>
              <w:rPr>
                <w:rFonts w:ascii="Calibri" w:eastAsia="+mn-ea" w:hAnsi="Calibri" w:cs="+mn-cs"/>
                <w:color w:val="002060"/>
                <w:sz w:val="14"/>
                <w:szCs w:val="14"/>
              </w:rPr>
              <w:t>Non è possibile beneficiare dell’incentivo in caso di:</w:t>
            </w:r>
          </w:p>
          <w:p w:rsidR="00FB52E7" w:rsidRPr="00687CEF" w:rsidRDefault="00FB52E7" w:rsidP="003F1DEE">
            <w:pPr>
              <w:pStyle w:val="NormaleWeb"/>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color w:val="002060"/>
                <w:sz w:val="14"/>
                <w:szCs w:val="14"/>
              </w:rPr>
            </w:pPr>
            <w:r>
              <w:rPr>
                <w:rFonts w:ascii="Calibri" w:eastAsia="+mn-ea" w:hAnsi="Calibri" w:cs="+mn-cs"/>
                <w:color w:val="002060"/>
                <w:sz w:val="14"/>
                <w:szCs w:val="14"/>
              </w:rPr>
              <w:t>-</w:t>
            </w:r>
            <w:r w:rsidRPr="00687CEF">
              <w:rPr>
                <w:rFonts w:ascii="Calibri" w:eastAsia="+mn-ea" w:hAnsi="Calibri" w:cs="+mn-cs"/>
                <w:color w:val="002060"/>
                <w:sz w:val="14"/>
                <w:szCs w:val="14"/>
              </w:rPr>
              <w:t>assunzione di lavoratori che nei 6 mesi precedenti siano risultati occupati a tempo indeterminato</w:t>
            </w:r>
            <w:r>
              <w:rPr>
                <w:rFonts w:ascii="Calibri" w:eastAsia="+mn-ea" w:hAnsi="Calibri" w:cs="+mn-cs"/>
                <w:color w:val="002060"/>
                <w:sz w:val="14"/>
                <w:szCs w:val="14"/>
              </w:rPr>
              <w:t xml:space="preserve"> </w:t>
            </w:r>
            <w:r w:rsidRPr="00687CEF">
              <w:rPr>
                <w:rFonts w:ascii="Calibri" w:eastAsia="+mn-ea" w:hAnsi="Calibri" w:cs="+mn-cs"/>
                <w:color w:val="002060"/>
                <w:sz w:val="14"/>
                <w:szCs w:val="14"/>
              </w:rPr>
              <w:t>presso qualsiasi datore di lavoro;</w:t>
            </w:r>
          </w:p>
          <w:p w:rsidR="00FB52E7" w:rsidRPr="00687CEF" w:rsidRDefault="00FB52E7" w:rsidP="003F1DEE">
            <w:pPr>
              <w:pStyle w:val="NormaleWeb"/>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color w:val="002060"/>
                <w:sz w:val="14"/>
                <w:szCs w:val="14"/>
              </w:rPr>
            </w:pPr>
            <w:r>
              <w:rPr>
                <w:rFonts w:ascii="Calibri" w:eastAsia="+mn-ea" w:hAnsi="Calibri" w:cs="+mn-cs"/>
                <w:color w:val="002060"/>
                <w:sz w:val="14"/>
                <w:szCs w:val="14"/>
              </w:rPr>
              <w:t>-</w:t>
            </w:r>
            <w:r w:rsidRPr="00687CEF">
              <w:rPr>
                <w:rFonts w:ascii="Calibri" w:eastAsia="+mn-ea" w:hAnsi="Calibri" w:cs="+mn-cs"/>
                <w:color w:val="002060"/>
                <w:sz w:val="14"/>
                <w:szCs w:val="14"/>
              </w:rPr>
              <w:t xml:space="preserve"> assunzione di lavoratori per i quali il beneficio sia già stato usufruito in relazione ad una precedente assunzione a tempo indeterminato;</w:t>
            </w:r>
          </w:p>
          <w:p w:rsidR="00FB52E7" w:rsidRPr="00687CEF" w:rsidRDefault="00FB52E7" w:rsidP="003F1DEE">
            <w:pPr>
              <w:pStyle w:val="NormaleWeb"/>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color w:val="002060"/>
                <w:sz w:val="14"/>
                <w:szCs w:val="14"/>
              </w:rPr>
            </w:pPr>
            <w:r>
              <w:rPr>
                <w:rFonts w:ascii="Calibri" w:eastAsia="+mn-ea" w:hAnsi="Calibri" w:cs="+mn-cs"/>
                <w:color w:val="002060"/>
                <w:sz w:val="14"/>
                <w:szCs w:val="14"/>
              </w:rPr>
              <w:t>-</w:t>
            </w:r>
            <w:r w:rsidRPr="00687CEF">
              <w:rPr>
                <w:rFonts w:ascii="Calibri" w:eastAsia="+mn-ea" w:hAnsi="Calibri" w:cs="+mn-cs"/>
                <w:color w:val="002060"/>
                <w:sz w:val="14"/>
                <w:szCs w:val="14"/>
              </w:rPr>
              <w:t>datori di lavoro che hanno avuto rapporti a tempo indeterminato con lo stesso soggetto nei 3 mesi precedenti la data di entrata in vigore della legge di Stabilità 2016 (si considerano anche società collegate o controllate dal datore che chiede l’incentivo, nonché facenti capo anche se per interposta persona al datore di lavoro medesimo)</w:t>
            </w:r>
          </w:p>
          <w:p w:rsidR="003F1DEE" w:rsidRPr="00F37DD0" w:rsidRDefault="003F1DEE" w:rsidP="003F1DEE">
            <w:pPr>
              <w:jc w:val="both"/>
              <w:cnfStyle w:val="000000000000" w:firstRow="0" w:lastRow="0" w:firstColumn="0" w:lastColumn="0" w:oddVBand="0" w:evenVBand="0" w:oddHBand="0" w:evenHBand="0" w:firstRowFirstColumn="0" w:firstRowLastColumn="0" w:lastRowFirstColumn="0" w:lastRowLastColumn="0"/>
              <w:rPr>
                <w:color w:val="002060"/>
                <w:sz w:val="10"/>
                <w:szCs w:val="10"/>
              </w:rPr>
            </w:pPr>
          </w:p>
          <w:p w:rsidR="003F1DEE" w:rsidRPr="00C962DB" w:rsidRDefault="003F1DEE" w:rsidP="003F1DEE">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 xml:space="preserve">Cumulabilità </w:t>
            </w:r>
            <w:r w:rsidRPr="00C962DB">
              <w:rPr>
                <w:color w:val="002060"/>
                <w:sz w:val="14"/>
                <w:szCs w:val="14"/>
              </w:rPr>
              <w:t xml:space="preserve">dell’incentivo con altri incentivi di natura economica </w:t>
            </w:r>
            <w:r>
              <w:rPr>
                <w:color w:val="002060"/>
                <w:sz w:val="14"/>
                <w:szCs w:val="14"/>
              </w:rPr>
              <w:t>(bonus assunzioni Garanzia Giovani; assunzione percettori di Aspi/Naspi e mobilità, etc).</w:t>
            </w:r>
          </w:p>
          <w:p w:rsidR="003F1DEE" w:rsidRDefault="003F1DEE" w:rsidP="003F1DEE">
            <w:pPr>
              <w:pStyle w:val="NormaleWeb"/>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Calibri" w:eastAsia="+mn-ea" w:hAnsi="Calibri" w:cs="+mn-cs"/>
                <w:color w:val="002060"/>
                <w:sz w:val="14"/>
                <w:szCs w:val="14"/>
              </w:rPr>
            </w:pPr>
          </w:p>
          <w:p w:rsidR="00FB52E7" w:rsidRDefault="00FB52E7" w:rsidP="00CF40D6">
            <w:pPr>
              <w:jc w:val="center"/>
              <w:cnfStyle w:val="000000000000" w:firstRow="0" w:lastRow="0" w:firstColumn="0" w:lastColumn="0" w:oddVBand="0" w:evenVBand="0" w:oddHBand="0" w:evenHBand="0" w:firstRowFirstColumn="0" w:firstRowLastColumn="0" w:lastRowFirstColumn="0" w:lastRowLastColumn="0"/>
              <w:rPr>
                <w:color w:val="002060"/>
                <w:sz w:val="14"/>
                <w:szCs w:val="14"/>
                <w:u w:val="single"/>
              </w:rPr>
            </w:pPr>
          </w:p>
          <w:p w:rsidR="003F1DEE" w:rsidRPr="007E7719" w:rsidRDefault="003F1DEE" w:rsidP="00CF40D6">
            <w:pPr>
              <w:jc w:val="center"/>
              <w:cnfStyle w:val="000000000000" w:firstRow="0" w:lastRow="0" w:firstColumn="0" w:lastColumn="0" w:oddVBand="0" w:evenVBand="0" w:oddHBand="0" w:evenHBand="0" w:firstRowFirstColumn="0" w:firstRowLastColumn="0" w:lastRowFirstColumn="0" w:lastRowLastColumn="0"/>
              <w:rPr>
                <w:color w:val="002060"/>
                <w:sz w:val="14"/>
                <w:szCs w:val="14"/>
                <w:u w:val="single"/>
              </w:rPr>
            </w:pPr>
          </w:p>
        </w:tc>
        <w:tc>
          <w:tcPr>
            <w:tcW w:w="879" w:type="pct"/>
          </w:tcPr>
          <w:p w:rsidR="00FB52E7" w:rsidRDefault="00394E59" w:rsidP="00394E59">
            <w:pPr>
              <w:cnfStyle w:val="000000000000" w:firstRow="0" w:lastRow="0" w:firstColumn="0" w:lastColumn="0" w:oddVBand="0" w:evenVBand="0" w:oddHBand="0" w:evenHBand="0" w:firstRowFirstColumn="0" w:firstRowLastColumn="0" w:lastRowFirstColumn="0" w:lastRowLastColumn="0"/>
              <w:rPr>
                <w:b/>
                <w:color w:val="FF0000"/>
                <w:sz w:val="14"/>
                <w:szCs w:val="14"/>
              </w:rPr>
            </w:pPr>
            <w:r>
              <w:rPr>
                <w:rFonts w:ascii="Arial" w:hAnsi="Arial" w:cs="Arial"/>
                <w:noProof/>
                <w:sz w:val="20"/>
                <w:szCs w:val="20"/>
                <w:lang w:eastAsia="it-IT"/>
              </w:rPr>
              <w:drawing>
                <wp:anchor distT="0" distB="0" distL="114300" distR="114300" simplePos="0" relativeHeight="251724800" behindDoc="0" locked="0" layoutInCell="1" allowOverlap="1" wp14:anchorId="08B0EF7B" wp14:editId="06DFEA73">
                  <wp:simplePos x="0" y="0"/>
                  <wp:positionH relativeFrom="column">
                    <wp:posOffset>1390482</wp:posOffset>
                  </wp:positionH>
                  <wp:positionV relativeFrom="paragraph">
                    <wp:posOffset>8890</wp:posOffset>
                  </wp:positionV>
                  <wp:extent cx="136525" cy="310515"/>
                  <wp:effectExtent l="0" t="0" r="0" b="0"/>
                  <wp:wrapNone/>
                  <wp:docPr id="58" name="Immagine 58" descr="Risultato immagine per semaf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o immagine per semaforo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271" t="7115" r="64598" b="4849"/>
                          <a:stretch/>
                        </pic:blipFill>
                        <pic:spPr bwMode="auto">
                          <a:xfrm>
                            <a:off x="0" y="0"/>
                            <a:ext cx="136525" cy="310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52E7" w:rsidRPr="003656DF">
              <w:rPr>
                <w:b/>
                <w:color w:val="FF0000"/>
                <w:sz w:val="14"/>
                <w:szCs w:val="14"/>
                <w:u w:val="single"/>
              </w:rPr>
              <w:t>TERMINATO</w:t>
            </w:r>
          </w:p>
          <w:p w:rsidR="00394E59" w:rsidRDefault="004F44C1" w:rsidP="00394E59">
            <w:pPr>
              <w:cnfStyle w:val="000000000000" w:firstRow="0" w:lastRow="0" w:firstColumn="0" w:lastColumn="0" w:oddVBand="0" w:evenVBand="0" w:oddHBand="0" w:evenHBand="0" w:firstRowFirstColumn="0" w:firstRowLastColumn="0" w:lastRowFirstColumn="0" w:lastRowLastColumn="0"/>
              <w:rPr>
                <w:color w:val="FF0000"/>
                <w:sz w:val="14"/>
                <w:szCs w:val="14"/>
              </w:rPr>
            </w:pPr>
            <w:r w:rsidRPr="00824986">
              <w:rPr>
                <w:color w:val="FF0000"/>
                <w:sz w:val="14"/>
                <w:szCs w:val="14"/>
              </w:rPr>
              <w:t>p</w:t>
            </w:r>
            <w:r w:rsidR="00FB52E7" w:rsidRPr="00824986">
              <w:rPr>
                <w:color w:val="FF0000"/>
                <w:sz w:val="14"/>
                <w:szCs w:val="14"/>
              </w:rPr>
              <w:t xml:space="preserve">er assunzioni effettuate </w:t>
            </w:r>
          </w:p>
          <w:p w:rsidR="00FB52E7" w:rsidRPr="00824986" w:rsidRDefault="00FB52E7" w:rsidP="00394E59">
            <w:pPr>
              <w:cnfStyle w:val="000000000000" w:firstRow="0" w:lastRow="0" w:firstColumn="0" w:lastColumn="0" w:oddVBand="0" w:evenVBand="0" w:oddHBand="0" w:evenHBand="0" w:firstRowFirstColumn="0" w:firstRowLastColumn="0" w:lastRowFirstColumn="0" w:lastRowLastColumn="0"/>
              <w:rPr>
                <w:color w:val="FF0000"/>
                <w:sz w:val="14"/>
                <w:szCs w:val="14"/>
              </w:rPr>
            </w:pPr>
            <w:r w:rsidRPr="00824986">
              <w:rPr>
                <w:color w:val="FF0000"/>
                <w:sz w:val="14"/>
                <w:szCs w:val="14"/>
              </w:rPr>
              <w:t>dal 1/1/2016 al 31/12/2016</w:t>
            </w:r>
          </w:p>
          <w:p w:rsidR="00FB52E7" w:rsidRPr="00F37DD0" w:rsidRDefault="00FB52E7" w:rsidP="00C962DB">
            <w:pPr>
              <w:jc w:val="center"/>
              <w:cnfStyle w:val="000000000000" w:firstRow="0" w:lastRow="0" w:firstColumn="0" w:lastColumn="0" w:oddVBand="0" w:evenVBand="0" w:oddHBand="0" w:evenHBand="0" w:firstRowFirstColumn="0" w:firstRowLastColumn="0" w:lastRowFirstColumn="0" w:lastRowLastColumn="0"/>
              <w:rPr>
                <w:b/>
                <w:color w:val="2513AD"/>
                <w:sz w:val="10"/>
                <w:szCs w:val="10"/>
              </w:rPr>
            </w:pPr>
          </w:p>
          <w:p w:rsidR="00FB52E7" w:rsidRDefault="00FB52E7" w:rsidP="00C84670">
            <w:pPr>
              <w:cnfStyle w:val="000000000000" w:firstRow="0" w:lastRow="0" w:firstColumn="0" w:lastColumn="0" w:oddVBand="0" w:evenVBand="0" w:oddHBand="0" w:evenHBand="0" w:firstRowFirstColumn="0" w:firstRowLastColumn="0" w:lastRowFirstColumn="0" w:lastRowLastColumn="0"/>
              <w:rPr>
                <w:b/>
                <w:color w:val="2513AD"/>
                <w:sz w:val="14"/>
                <w:szCs w:val="14"/>
              </w:rPr>
            </w:pPr>
            <w:r w:rsidRPr="00C962DB">
              <w:rPr>
                <w:b/>
                <w:color w:val="2513AD"/>
                <w:sz w:val="14"/>
                <w:szCs w:val="14"/>
              </w:rPr>
              <w:t>Font</w:t>
            </w:r>
            <w:r w:rsidR="004F44C1">
              <w:rPr>
                <w:b/>
                <w:color w:val="2513AD"/>
                <w:sz w:val="14"/>
                <w:szCs w:val="14"/>
              </w:rPr>
              <w:t>i</w:t>
            </w:r>
            <w:r w:rsidRPr="00C962DB">
              <w:rPr>
                <w:b/>
                <w:color w:val="2513AD"/>
                <w:sz w:val="14"/>
                <w:szCs w:val="14"/>
              </w:rPr>
              <w:t xml:space="preserve"> normativ</w:t>
            </w:r>
            <w:r w:rsidR="004F44C1">
              <w:rPr>
                <w:b/>
                <w:color w:val="2513AD"/>
                <w:sz w:val="14"/>
                <w:szCs w:val="14"/>
              </w:rPr>
              <w:t>e</w:t>
            </w:r>
            <w:r w:rsidRPr="00C962DB">
              <w:rPr>
                <w:b/>
                <w:color w:val="2513AD"/>
                <w:sz w:val="14"/>
                <w:szCs w:val="14"/>
              </w:rPr>
              <w:t>:</w:t>
            </w:r>
          </w:p>
          <w:p w:rsidR="00FB52E7" w:rsidRPr="00C962DB" w:rsidRDefault="004F44C1" w:rsidP="00C84670">
            <w:pPr>
              <w:cnfStyle w:val="000000000000" w:firstRow="0" w:lastRow="0" w:firstColumn="0" w:lastColumn="0" w:oddVBand="0" w:evenVBand="0" w:oddHBand="0" w:evenHBand="0" w:firstRowFirstColumn="0" w:firstRowLastColumn="0" w:lastRowFirstColumn="0" w:lastRowLastColumn="0"/>
              <w:rPr>
                <w:b/>
                <w:color w:val="2513AD"/>
                <w:sz w:val="14"/>
                <w:szCs w:val="14"/>
              </w:rPr>
            </w:pPr>
            <w:r>
              <w:rPr>
                <w:b/>
                <w:color w:val="2513AD"/>
                <w:sz w:val="14"/>
                <w:szCs w:val="14"/>
              </w:rPr>
              <w:t>-</w:t>
            </w:r>
            <w:r w:rsidR="00FB52E7" w:rsidRPr="00C962DB">
              <w:rPr>
                <w:b/>
                <w:color w:val="2513AD"/>
                <w:sz w:val="14"/>
                <w:szCs w:val="14"/>
              </w:rPr>
              <w:t>LEGGE DI STABILITA’ 2016</w:t>
            </w:r>
            <w:r w:rsidR="00FB52E7">
              <w:rPr>
                <w:b/>
                <w:color w:val="2513AD"/>
                <w:sz w:val="14"/>
                <w:szCs w:val="14"/>
              </w:rPr>
              <w:t xml:space="preserve"> (L.208/2015, art. 1, commi da 178 a 181)</w:t>
            </w:r>
          </w:p>
          <w:p w:rsidR="00FB52E7" w:rsidRPr="00C962DB" w:rsidRDefault="004F44C1" w:rsidP="00C84670">
            <w:pPr>
              <w:cnfStyle w:val="000000000000" w:firstRow="0" w:lastRow="0" w:firstColumn="0" w:lastColumn="0" w:oddVBand="0" w:evenVBand="0" w:oddHBand="0" w:evenHBand="0" w:firstRowFirstColumn="0" w:firstRowLastColumn="0" w:lastRowFirstColumn="0" w:lastRowLastColumn="0"/>
              <w:rPr>
                <w:b/>
                <w:color w:val="2513AD"/>
                <w:sz w:val="14"/>
                <w:szCs w:val="14"/>
                <w:u w:val="single"/>
              </w:rPr>
            </w:pPr>
            <w:r>
              <w:rPr>
                <w:b/>
                <w:color w:val="2513AD"/>
                <w:sz w:val="14"/>
                <w:szCs w:val="14"/>
              </w:rPr>
              <w:t>-</w:t>
            </w:r>
            <w:r w:rsidR="00FB52E7" w:rsidRPr="00C962DB">
              <w:rPr>
                <w:b/>
                <w:color w:val="2513AD"/>
                <w:sz w:val="14"/>
                <w:szCs w:val="14"/>
              </w:rPr>
              <w:t>Circ. Inps n.17 del 3.11.2015; n.178 del 3.11.2015; n.57 del 29.3.2016</w:t>
            </w:r>
          </w:p>
          <w:p w:rsidR="00FB52E7" w:rsidRPr="007E7719" w:rsidRDefault="00FB52E7" w:rsidP="00C962DB">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p>
        </w:tc>
      </w:tr>
    </w:tbl>
    <w:p w:rsidR="0038773F" w:rsidRPr="00352523" w:rsidRDefault="008C72BC" w:rsidP="00A21034">
      <w:pPr>
        <w:spacing w:after="0" w:line="240" w:lineRule="auto"/>
        <w:jc w:val="both"/>
        <w:rPr>
          <w:rFonts w:asciiTheme="majorHAnsi" w:hAnsiTheme="majorHAnsi"/>
          <w:color w:val="002060"/>
          <w:sz w:val="20"/>
          <w:szCs w:val="20"/>
        </w:rPr>
      </w:pPr>
      <w:r w:rsidRPr="00352523">
        <w:rPr>
          <w:rFonts w:asciiTheme="majorHAnsi" w:hAnsiTheme="majorHAnsi"/>
          <w:color w:val="002060"/>
          <w:sz w:val="20"/>
          <w:szCs w:val="20"/>
        </w:rPr>
        <w:t>(*)</w:t>
      </w:r>
      <w:r w:rsidR="00A21034" w:rsidRPr="00352523">
        <w:rPr>
          <w:rFonts w:asciiTheme="majorHAnsi" w:hAnsiTheme="majorHAnsi"/>
          <w:color w:val="002060"/>
          <w:sz w:val="20"/>
          <w:szCs w:val="20"/>
        </w:rPr>
        <w:t xml:space="preserve">L’incentivo sotto forma di </w:t>
      </w:r>
      <w:r w:rsidR="00A21034" w:rsidRPr="00352523">
        <w:rPr>
          <w:rFonts w:asciiTheme="majorHAnsi" w:hAnsiTheme="majorHAnsi"/>
          <w:b/>
          <w:color w:val="002060"/>
          <w:sz w:val="20"/>
          <w:szCs w:val="20"/>
        </w:rPr>
        <w:t>esonero contributivo</w:t>
      </w:r>
      <w:r w:rsidR="00A21034" w:rsidRPr="00352523">
        <w:rPr>
          <w:rFonts w:asciiTheme="majorHAnsi" w:hAnsiTheme="majorHAnsi"/>
          <w:color w:val="002060"/>
          <w:sz w:val="20"/>
          <w:szCs w:val="20"/>
        </w:rPr>
        <w:t>, è stato introdotto con la Legge di Stabilità 2015 e prorogato con la Legge di Stabilità 2016, seppur in misura ridotta rispetto al precedente.</w:t>
      </w:r>
    </w:p>
    <w:p w:rsidR="00A21034" w:rsidRPr="00352523" w:rsidRDefault="00A21034" w:rsidP="00EC62EE">
      <w:pPr>
        <w:spacing w:before="120" w:after="0" w:line="240" w:lineRule="auto"/>
        <w:jc w:val="both"/>
        <w:rPr>
          <w:rFonts w:asciiTheme="majorHAnsi" w:hAnsiTheme="majorHAnsi"/>
          <w:color w:val="002060"/>
          <w:sz w:val="20"/>
          <w:szCs w:val="20"/>
        </w:rPr>
      </w:pPr>
      <w:r w:rsidRPr="00352523">
        <w:rPr>
          <w:rFonts w:asciiTheme="majorHAnsi" w:hAnsiTheme="majorHAnsi"/>
          <w:color w:val="002060"/>
          <w:sz w:val="20"/>
          <w:szCs w:val="20"/>
        </w:rPr>
        <w:t xml:space="preserve">A differenza degli incentivi che negli anni si sono succeduti, in questo caso il Governo ha voluto creare una misura di politica attiva “generalizzata” tendente, quindi, ad una platea indistinta di beneficiari in termini di età, genere e residenza. La finalità dell’incentivo è la creazione di occupazione a tempo indeterminato, </w:t>
      </w:r>
      <w:r w:rsidR="00AC6BEC" w:rsidRPr="00352523">
        <w:rPr>
          <w:rFonts w:asciiTheme="majorHAnsi" w:hAnsiTheme="majorHAnsi"/>
          <w:color w:val="002060"/>
          <w:sz w:val="20"/>
          <w:szCs w:val="20"/>
        </w:rPr>
        <w:t>per la quale non è richiesta la condizionalità dell’incremento occupazionale netto.</w:t>
      </w:r>
    </w:p>
    <w:p w:rsidR="00AE3FC0" w:rsidRPr="00352523" w:rsidRDefault="000E59A5" w:rsidP="00EC62EE">
      <w:pPr>
        <w:spacing w:before="120" w:after="0" w:line="240" w:lineRule="auto"/>
        <w:jc w:val="both"/>
        <w:rPr>
          <w:rFonts w:asciiTheme="majorHAnsi" w:hAnsiTheme="majorHAnsi"/>
          <w:color w:val="002060"/>
          <w:sz w:val="20"/>
          <w:szCs w:val="20"/>
        </w:rPr>
      </w:pPr>
      <w:r w:rsidRPr="00352523">
        <w:rPr>
          <w:rFonts w:asciiTheme="majorHAnsi" w:hAnsiTheme="majorHAnsi"/>
          <w:color w:val="002060"/>
          <w:sz w:val="20"/>
          <w:szCs w:val="20"/>
        </w:rPr>
        <w:t xml:space="preserve">Per come strutturato, l’esonero contributivo può essere erogato sia in caso di assunzione a tempo indeterminato, sia in caso di una trasformazione da tempo </w:t>
      </w:r>
    </w:p>
    <w:p w:rsidR="000E59A5" w:rsidRPr="00352523" w:rsidRDefault="000E59A5" w:rsidP="00A21034">
      <w:pPr>
        <w:spacing w:after="0" w:line="240" w:lineRule="auto"/>
        <w:jc w:val="both"/>
        <w:rPr>
          <w:rFonts w:asciiTheme="majorHAnsi" w:hAnsiTheme="majorHAnsi"/>
          <w:color w:val="002060"/>
          <w:sz w:val="20"/>
          <w:szCs w:val="20"/>
        </w:rPr>
      </w:pPr>
      <w:r w:rsidRPr="00352523">
        <w:rPr>
          <w:rFonts w:asciiTheme="majorHAnsi" w:hAnsiTheme="majorHAnsi"/>
          <w:color w:val="002060"/>
          <w:sz w:val="20"/>
          <w:szCs w:val="20"/>
        </w:rPr>
        <w:t>determinato a tempo indeterminato. Il datore di lavoro che accede al beneficio contributivo laddove abbia attivato l’assunzione nel 2015, avrà diritto ad un esonero totale dei contributi a suo carico per 36 mesi (con un importo massimo di 8.060 € annue), mentre se assumerà nel 2016 l’esonero sarà del 40% per 24 mesi (per un importo massimo di 3.250 € annue).</w:t>
      </w:r>
    </w:p>
    <w:p w:rsidR="00EA2285" w:rsidRPr="00352523" w:rsidRDefault="003E4E1F" w:rsidP="00EC62EE">
      <w:pPr>
        <w:spacing w:before="120" w:after="0" w:line="240" w:lineRule="auto"/>
        <w:jc w:val="both"/>
        <w:rPr>
          <w:rFonts w:asciiTheme="majorHAnsi" w:hAnsiTheme="majorHAnsi"/>
          <w:color w:val="002060"/>
          <w:sz w:val="20"/>
          <w:szCs w:val="20"/>
        </w:rPr>
      </w:pPr>
      <w:r w:rsidRPr="00352523">
        <w:rPr>
          <w:rFonts w:asciiTheme="majorHAnsi" w:hAnsiTheme="majorHAnsi"/>
          <w:color w:val="002060"/>
          <w:sz w:val="20"/>
          <w:szCs w:val="20"/>
        </w:rPr>
        <w:t xml:space="preserve">Il forte </w:t>
      </w:r>
      <w:r w:rsidR="000E59A5" w:rsidRPr="00352523">
        <w:rPr>
          <w:rFonts w:asciiTheme="majorHAnsi" w:hAnsiTheme="majorHAnsi"/>
          <w:color w:val="002060"/>
          <w:sz w:val="20"/>
          <w:szCs w:val="20"/>
        </w:rPr>
        <w:t>abbattimento del cost</w:t>
      </w:r>
      <w:r w:rsidRPr="00352523">
        <w:rPr>
          <w:rFonts w:asciiTheme="majorHAnsi" w:hAnsiTheme="majorHAnsi"/>
          <w:color w:val="002060"/>
          <w:sz w:val="20"/>
          <w:szCs w:val="20"/>
        </w:rPr>
        <w:t xml:space="preserve">o del lavoro dal punto di vista </w:t>
      </w:r>
      <w:r w:rsidR="00C2401F" w:rsidRPr="00352523">
        <w:rPr>
          <w:rFonts w:asciiTheme="majorHAnsi" w:hAnsiTheme="majorHAnsi"/>
          <w:color w:val="002060"/>
          <w:sz w:val="20"/>
          <w:szCs w:val="20"/>
        </w:rPr>
        <w:t xml:space="preserve">contributivo, a cui si aggiunge </w:t>
      </w:r>
      <w:r w:rsidRPr="00352523">
        <w:rPr>
          <w:rFonts w:asciiTheme="majorHAnsi" w:hAnsiTheme="majorHAnsi"/>
          <w:color w:val="002060"/>
          <w:sz w:val="20"/>
          <w:szCs w:val="20"/>
        </w:rPr>
        <w:t>anche l’ulteriore</w:t>
      </w:r>
      <w:r w:rsidR="00C2401F" w:rsidRPr="00352523">
        <w:rPr>
          <w:rFonts w:asciiTheme="majorHAnsi" w:hAnsiTheme="majorHAnsi"/>
          <w:color w:val="002060"/>
          <w:sz w:val="20"/>
          <w:szCs w:val="20"/>
        </w:rPr>
        <w:t>,</w:t>
      </w:r>
      <w:r w:rsidRPr="00352523">
        <w:rPr>
          <w:rFonts w:asciiTheme="majorHAnsi" w:hAnsiTheme="majorHAnsi"/>
          <w:color w:val="002060"/>
          <w:sz w:val="20"/>
          <w:szCs w:val="20"/>
        </w:rPr>
        <w:t xml:space="preserve"> </w:t>
      </w:r>
      <w:r w:rsidR="00C2401F" w:rsidRPr="00352523">
        <w:rPr>
          <w:rFonts w:asciiTheme="majorHAnsi" w:hAnsiTheme="majorHAnsi"/>
          <w:color w:val="002060"/>
          <w:sz w:val="20"/>
          <w:szCs w:val="20"/>
        </w:rPr>
        <w:t xml:space="preserve">e ormai strutturale, </w:t>
      </w:r>
      <w:r w:rsidRPr="00352523">
        <w:rPr>
          <w:rFonts w:asciiTheme="majorHAnsi" w:hAnsiTheme="majorHAnsi"/>
          <w:color w:val="002060"/>
          <w:sz w:val="20"/>
          <w:szCs w:val="20"/>
        </w:rPr>
        <w:t>agevolazione fiscale della deduzione</w:t>
      </w:r>
      <w:r w:rsidR="00C2401F" w:rsidRPr="00352523">
        <w:rPr>
          <w:rFonts w:asciiTheme="majorHAnsi" w:hAnsiTheme="majorHAnsi"/>
          <w:color w:val="002060"/>
          <w:sz w:val="20"/>
          <w:szCs w:val="20"/>
        </w:rPr>
        <w:t xml:space="preserve"> integrale del costo del lavoro dalla base imponibile IRAP</w:t>
      </w:r>
      <w:r w:rsidRPr="00352523">
        <w:rPr>
          <w:rFonts w:asciiTheme="majorHAnsi" w:hAnsiTheme="majorHAnsi"/>
          <w:color w:val="002060"/>
          <w:sz w:val="20"/>
          <w:szCs w:val="20"/>
        </w:rPr>
        <w:t xml:space="preserve"> </w:t>
      </w:r>
      <w:r w:rsidR="00C2401F" w:rsidRPr="00352523">
        <w:rPr>
          <w:rFonts w:asciiTheme="majorHAnsi" w:hAnsiTheme="majorHAnsi"/>
          <w:color w:val="002060"/>
          <w:sz w:val="20"/>
          <w:szCs w:val="20"/>
        </w:rPr>
        <w:t xml:space="preserve">per le assunzioni a tempo indeterminato </w:t>
      </w:r>
      <w:r w:rsidR="00BD4D69" w:rsidRPr="00352523">
        <w:rPr>
          <w:rFonts w:asciiTheme="majorHAnsi" w:hAnsiTheme="majorHAnsi"/>
          <w:color w:val="002060"/>
          <w:sz w:val="20"/>
          <w:szCs w:val="20"/>
        </w:rPr>
        <w:t xml:space="preserve">effettuate a decorrere dal 1 gennaio 2015, </w:t>
      </w:r>
      <w:r w:rsidR="00297B1B" w:rsidRPr="00352523">
        <w:rPr>
          <w:rFonts w:asciiTheme="majorHAnsi" w:hAnsiTheme="majorHAnsi"/>
          <w:color w:val="002060"/>
          <w:sz w:val="20"/>
          <w:szCs w:val="20"/>
        </w:rPr>
        <w:t xml:space="preserve">ha prodotto una certa concorrenzialità dei contratti a tempo indeterminato rispetto ad altre tipologie contrattuali più onerose per il datore di lavoro (quale il contratto a tempo determinato) e, in alcuni casi, più rischiose da applicare </w:t>
      </w:r>
      <w:r w:rsidR="00FB5EA5" w:rsidRPr="00352523">
        <w:rPr>
          <w:rFonts w:asciiTheme="majorHAnsi" w:hAnsiTheme="majorHAnsi"/>
          <w:color w:val="002060"/>
          <w:sz w:val="20"/>
          <w:szCs w:val="20"/>
        </w:rPr>
        <w:t xml:space="preserve">in assenza di </w:t>
      </w:r>
      <w:r w:rsidR="009B38A5" w:rsidRPr="00352523">
        <w:rPr>
          <w:rFonts w:asciiTheme="majorHAnsi" w:hAnsiTheme="majorHAnsi"/>
          <w:color w:val="002060"/>
          <w:sz w:val="20"/>
          <w:szCs w:val="20"/>
        </w:rPr>
        <w:t xml:space="preserve">una loro </w:t>
      </w:r>
      <w:r w:rsidR="00FB5EA5" w:rsidRPr="00352523">
        <w:rPr>
          <w:rFonts w:asciiTheme="majorHAnsi" w:hAnsiTheme="majorHAnsi"/>
          <w:color w:val="002060"/>
          <w:sz w:val="20"/>
          <w:szCs w:val="20"/>
        </w:rPr>
        <w:t>effettiva genuinità (quali le collaborazioni).</w:t>
      </w:r>
      <w:r w:rsidR="00EA2285" w:rsidRPr="00352523">
        <w:rPr>
          <w:rFonts w:asciiTheme="majorHAnsi" w:hAnsiTheme="majorHAnsi"/>
          <w:color w:val="002060"/>
          <w:sz w:val="20"/>
          <w:szCs w:val="20"/>
        </w:rPr>
        <w:t xml:space="preserve"> </w:t>
      </w:r>
    </w:p>
    <w:p w:rsidR="00960AAD" w:rsidRPr="00352523" w:rsidRDefault="00EA2285" w:rsidP="00EC62EE">
      <w:pPr>
        <w:spacing w:before="120" w:after="0" w:line="240" w:lineRule="auto"/>
        <w:jc w:val="both"/>
        <w:rPr>
          <w:rFonts w:asciiTheme="majorHAnsi" w:hAnsiTheme="majorHAnsi"/>
          <w:color w:val="002060"/>
          <w:sz w:val="20"/>
          <w:szCs w:val="20"/>
        </w:rPr>
      </w:pPr>
      <w:r w:rsidRPr="00352523">
        <w:rPr>
          <w:rFonts w:asciiTheme="majorHAnsi" w:hAnsiTheme="majorHAnsi"/>
          <w:color w:val="002060"/>
          <w:sz w:val="20"/>
          <w:szCs w:val="20"/>
        </w:rPr>
        <w:lastRenderedPageBreak/>
        <w:t>Prima di passare ad esaminare gli effetti dell’esonero contributivo in termini di rapporti di lavoro instaurati/trasformati a tempo indeterminato, occorre fare un passaggio altrettanto fondamentale: l’esonero contributivo viene introdotto contestualmente all’ingresso, con il d.lgs 23/2015 (att</w:t>
      </w:r>
      <w:r w:rsidR="008A3D02" w:rsidRPr="00352523">
        <w:rPr>
          <w:rFonts w:asciiTheme="majorHAnsi" w:hAnsiTheme="majorHAnsi"/>
          <w:color w:val="002060"/>
          <w:sz w:val="20"/>
          <w:szCs w:val="20"/>
        </w:rPr>
        <w:t xml:space="preserve">uativo del Jobs Act), della nuova sanzione in caso di licenziamento illegittimo per gli assunti/trasformati a tempo indeterminato a far data da marzo 2015 che va sotto il </w:t>
      </w:r>
      <w:r w:rsidRPr="00352523">
        <w:rPr>
          <w:rFonts w:asciiTheme="majorHAnsi" w:hAnsiTheme="majorHAnsi"/>
          <w:color w:val="002060"/>
          <w:sz w:val="20"/>
          <w:szCs w:val="20"/>
        </w:rPr>
        <w:t>nome di “</w:t>
      </w:r>
      <w:r w:rsidR="008A3D02" w:rsidRPr="00352523">
        <w:rPr>
          <w:rFonts w:asciiTheme="majorHAnsi" w:hAnsiTheme="majorHAnsi"/>
          <w:color w:val="002060"/>
          <w:sz w:val="20"/>
          <w:szCs w:val="20"/>
        </w:rPr>
        <w:t xml:space="preserve">contratto a </w:t>
      </w:r>
      <w:r w:rsidRPr="00352523">
        <w:rPr>
          <w:rFonts w:asciiTheme="majorHAnsi" w:hAnsiTheme="majorHAnsi"/>
          <w:color w:val="002060"/>
          <w:sz w:val="20"/>
          <w:szCs w:val="20"/>
        </w:rPr>
        <w:t>tutel</w:t>
      </w:r>
      <w:r w:rsidR="00960AAD" w:rsidRPr="00352523">
        <w:rPr>
          <w:rFonts w:asciiTheme="majorHAnsi" w:hAnsiTheme="majorHAnsi"/>
          <w:color w:val="002060"/>
          <w:sz w:val="20"/>
          <w:szCs w:val="20"/>
        </w:rPr>
        <w:t>e crescenti</w:t>
      </w:r>
      <w:r w:rsidRPr="00352523">
        <w:rPr>
          <w:rFonts w:asciiTheme="majorHAnsi" w:hAnsiTheme="majorHAnsi"/>
          <w:color w:val="002060"/>
          <w:sz w:val="20"/>
          <w:szCs w:val="20"/>
        </w:rPr>
        <w:t>”</w:t>
      </w:r>
      <w:r w:rsidR="00D53252" w:rsidRPr="00352523">
        <w:rPr>
          <w:rFonts w:asciiTheme="majorHAnsi" w:hAnsiTheme="majorHAnsi"/>
          <w:color w:val="002060"/>
          <w:sz w:val="20"/>
          <w:szCs w:val="20"/>
        </w:rPr>
        <w:t xml:space="preserve"> (dalle 2 alle 24 mensilità per ogni anno di anzianità di servizio)</w:t>
      </w:r>
      <w:r w:rsidR="008A3D02" w:rsidRPr="00352523">
        <w:rPr>
          <w:rFonts w:asciiTheme="majorHAnsi" w:hAnsiTheme="majorHAnsi"/>
          <w:color w:val="002060"/>
          <w:sz w:val="20"/>
          <w:szCs w:val="20"/>
        </w:rPr>
        <w:t>.</w:t>
      </w:r>
    </w:p>
    <w:p w:rsidR="00EA2285" w:rsidRPr="00352523" w:rsidRDefault="00FF4A11" w:rsidP="00EC62EE">
      <w:pPr>
        <w:spacing w:before="120" w:after="0" w:line="240" w:lineRule="auto"/>
        <w:jc w:val="both"/>
        <w:rPr>
          <w:rFonts w:asciiTheme="majorHAnsi" w:hAnsiTheme="majorHAnsi"/>
          <w:color w:val="002060"/>
          <w:sz w:val="20"/>
          <w:szCs w:val="20"/>
        </w:rPr>
      </w:pPr>
      <w:r w:rsidRPr="00352523">
        <w:rPr>
          <w:rFonts w:asciiTheme="majorHAnsi" w:hAnsiTheme="majorHAnsi"/>
          <w:color w:val="002060"/>
          <w:sz w:val="20"/>
          <w:szCs w:val="20"/>
        </w:rPr>
        <w:t>Per capire gli ef</w:t>
      </w:r>
      <w:r w:rsidR="008A3D02" w:rsidRPr="00352523">
        <w:rPr>
          <w:rFonts w:asciiTheme="majorHAnsi" w:hAnsiTheme="majorHAnsi"/>
          <w:color w:val="002060"/>
          <w:sz w:val="20"/>
          <w:szCs w:val="20"/>
        </w:rPr>
        <w:t>fetti del combinato disposto delle due misure</w:t>
      </w:r>
      <w:r w:rsidRPr="00352523">
        <w:rPr>
          <w:rFonts w:asciiTheme="majorHAnsi" w:hAnsiTheme="majorHAnsi"/>
          <w:color w:val="002060"/>
          <w:sz w:val="20"/>
          <w:szCs w:val="20"/>
        </w:rPr>
        <w:t xml:space="preserve"> </w:t>
      </w:r>
      <w:r w:rsidR="00B511CF" w:rsidRPr="00352523">
        <w:rPr>
          <w:rFonts w:asciiTheme="majorHAnsi" w:hAnsiTheme="majorHAnsi"/>
          <w:color w:val="002060"/>
          <w:sz w:val="20"/>
          <w:szCs w:val="20"/>
        </w:rPr>
        <w:t xml:space="preserve">(esonero contributivo+tutele crescenti) </w:t>
      </w:r>
      <w:r w:rsidR="008A3D02" w:rsidRPr="00352523">
        <w:rPr>
          <w:rFonts w:asciiTheme="majorHAnsi" w:hAnsiTheme="majorHAnsi"/>
          <w:color w:val="002060"/>
          <w:sz w:val="20"/>
          <w:szCs w:val="20"/>
        </w:rPr>
        <w:t xml:space="preserve">ed il reale costo dell’incentivo contributivo, </w:t>
      </w:r>
      <w:r w:rsidRPr="00352523">
        <w:rPr>
          <w:rFonts w:asciiTheme="majorHAnsi" w:hAnsiTheme="majorHAnsi"/>
          <w:color w:val="002060"/>
          <w:sz w:val="20"/>
          <w:szCs w:val="20"/>
        </w:rPr>
        <w:t>servirebbe osservare</w:t>
      </w:r>
      <w:r w:rsidR="008A3D02" w:rsidRPr="00352523">
        <w:rPr>
          <w:rFonts w:asciiTheme="majorHAnsi" w:hAnsiTheme="majorHAnsi"/>
          <w:color w:val="002060"/>
          <w:sz w:val="20"/>
          <w:szCs w:val="20"/>
        </w:rPr>
        <w:t xml:space="preserve"> l’evoluzione del mercato occupazionale (in termini qualitativi e quantitativi)</w:t>
      </w:r>
      <w:r w:rsidRPr="00352523">
        <w:rPr>
          <w:rFonts w:asciiTheme="majorHAnsi" w:hAnsiTheme="majorHAnsi"/>
          <w:color w:val="002060"/>
          <w:sz w:val="20"/>
          <w:szCs w:val="20"/>
        </w:rPr>
        <w:t xml:space="preserve"> </w:t>
      </w:r>
      <w:r w:rsidR="009E4AE0" w:rsidRPr="00352523">
        <w:rPr>
          <w:rFonts w:asciiTheme="majorHAnsi" w:hAnsiTheme="majorHAnsi"/>
          <w:color w:val="002060"/>
          <w:sz w:val="20"/>
          <w:szCs w:val="20"/>
        </w:rPr>
        <w:t>a</w:t>
      </w:r>
      <w:r w:rsidR="008A3D02" w:rsidRPr="00352523">
        <w:rPr>
          <w:rFonts w:asciiTheme="majorHAnsi" w:hAnsiTheme="majorHAnsi"/>
          <w:color w:val="002060"/>
          <w:sz w:val="20"/>
          <w:szCs w:val="20"/>
        </w:rPr>
        <w:t>l termine delle agevolazioni.</w:t>
      </w:r>
      <w:r w:rsidR="00F96B50" w:rsidRPr="00352523">
        <w:rPr>
          <w:rFonts w:asciiTheme="majorHAnsi" w:hAnsiTheme="majorHAnsi"/>
          <w:color w:val="002060"/>
          <w:sz w:val="20"/>
          <w:szCs w:val="20"/>
        </w:rPr>
        <w:t xml:space="preserve"> Monitoraggio non semplice da effettuate per chi, come noi, non possiede tutte le banche dati occorrenti, mentre fattibile sarebbe </w:t>
      </w:r>
      <w:r w:rsidRPr="00352523">
        <w:rPr>
          <w:rFonts w:asciiTheme="majorHAnsi" w:hAnsiTheme="majorHAnsi"/>
          <w:color w:val="002060"/>
          <w:sz w:val="20"/>
          <w:szCs w:val="20"/>
        </w:rPr>
        <w:t xml:space="preserve">per chi </w:t>
      </w:r>
      <w:r w:rsidR="00CA1821" w:rsidRPr="00352523">
        <w:rPr>
          <w:rFonts w:asciiTheme="majorHAnsi" w:hAnsiTheme="majorHAnsi"/>
          <w:color w:val="002060"/>
          <w:sz w:val="20"/>
          <w:szCs w:val="20"/>
        </w:rPr>
        <w:t>possiede i</w:t>
      </w:r>
      <w:r w:rsidRPr="00352523">
        <w:rPr>
          <w:rFonts w:asciiTheme="majorHAnsi" w:hAnsiTheme="majorHAnsi"/>
          <w:color w:val="002060"/>
          <w:sz w:val="20"/>
          <w:szCs w:val="20"/>
        </w:rPr>
        <w:t xml:space="preserve"> dati (Ministero del Lavoro ed Inps).</w:t>
      </w:r>
      <w:r w:rsidR="00B511CF" w:rsidRPr="00352523">
        <w:rPr>
          <w:rFonts w:asciiTheme="majorHAnsi" w:hAnsiTheme="majorHAnsi"/>
          <w:color w:val="002060"/>
          <w:sz w:val="20"/>
          <w:szCs w:val="20"/>
        </w:rPr>
        <w:t xml:space="preserve"> </w:t>
      </w:r>
    </w:p>
    <w:p w:rsidR="00771F77" w:rsidRDefault="00771F77" w:rsidP="00A21034">
      <w:pPr>
        <w:spacing w:after="0" w:line="240" w:lineRule="auto"/>
        <w:jc w:val="both"/>
        <w:rPr>
          <w:color w:val="002060"/>
        </w:rPr>
      </w:pPr>
    </w:p>
    <w:p w:rsidR="00771F77" w:rsidRDefault="003A39F7" w:rsidP="00A21034">
      <w:pPr>
        <w:spacing w:after="0" w:line="240" w:lineRule="auto"/>
        <w:jc w:val="both"/>
        <w:rPr>
          <w:color w:val="002060"/>
        </w:rPr>
      </w:pPr>
      <w:r w:rsidRPr="00771F77">
        <w:rPr>
          <w:noProof/>
          <w:color w:val="002060"/>
          <w:lang w:eastAsia="it-IT"/>
        </w:rPr>
        <mc:AlternateContent>
          <mc:Choice Requires="wps">
            <w:drawing>
              <wp:anchor distT="0" distB="0" distL="114300" distR="114300" simplePos="0" relativeHeight="251766784" behindDoc="0" locked="0" layoutInCell="0" allowOverlap="1" wp14:anchorId="5731EA0F" wp14:editId="30ED28B4">
                <wp:simplePos x="0" y="0"/>
                <wp:positionH relativeFrom="page">
                  <wp:posOffset>681355</wp:posOffset>
                </wp:positionH>
                <wp:positionV relativeFrom="margin">
                  <wp:posOffset>1143635</wp:posOffset>
                </wp:positionV>
                <wp:extent cx="9039225" cy="2225040"/>
                <wp:effectExtent l="57150" t="38100" r="85725" b="99060"/>
                <wp:wrapNone/>
                <wp:docPr id="697" name="Casella di testo 395" descr="Stretta orizzonta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9225" cy="2225040"/>
                        </a:xfrm>
                        <a:prstGeom prst="rect">
                          <a:avLst/>
                        </a:prstGeom>
                        <a:gradFill>
                          <a:gsLst>
                            <a:gs pos="0">
                              <a:schemeClr val="bg2">
                                <a:lumMod val="75000"/>
                              </a:schemeClr>
                            </a:gs>
                            <a:gs pos="0">
                              <a:schemeClr val="bg2">
                                <a:lumMod val="50000"/>
                                <a:lumOff val="5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860D3B" w:rsidRPr="00352523" w:rsidRDefault="00860D3B" w:rsidP="00771F77">
                            <w:pPr>
                              <w:spacing w:after="0" w:line="240" w:lineRule="auto"/>
                              <w:jc w:val="both"/>
                              <w:rPr>
                                <w:rFonts w:asciiTheme="majorHAnsi" w:hAnsiTheme="majorHAnsi"/>
                                <w:b/>
                                <w:i/>
                                <w:color w:val="002060"/>
                                <w:sz w:val="20"/>
                                <w:szCs w:val="20"/>
                              </w:rPr>
                            </w:pPr>
                            <w:r w:rsidRPr="00352523">
                              <w:rPr>
                                <w:rFonts w:asciiTheme="majorHAnsi" w:hAnsiTheme="majorHAnsi"/>
                                <w:b/>
                                <w:i/>
                                <w:color w:val="002060"/>
                                <w:sz w:val="20"/>
                                <w:szCs w:val="20"/>
                              </w:rPr>
                              <w:t>MONITORAGGIO ASSUNZIONI A TEMPO INDETERMINATO CON “ESONERO CONTRIBUTIVO” ANNI 2015 E 2016</w:t>
                            </w:r>
                          </w:p>
                          <w:p w:rsidR="00860D3B" w:rsidRPr="00352523" w:rsidRDefault="00860D3B" w:rsidP="00771F77">
                            <w:pPr>
                              <w:spacing w:after="0" w:line="240" w:lineRule="auto"/>
                              <w:jc w:val="both"/>
                              <w:rPr>
                                <w:rFonts w:asciiTheme="majorHAnsi" w:hAnsiTheme="majorHAnsi"/>
                                <w:i/>
                                <w:color w:val="002060"/>
                                <w:sz w:val="20"/>
                                <w:szCs w:val="20"/>
                              </w:rPr>
                            </w:pPr>
                            <w:r w:rsidRPr="00352523">
                              <w:rPr>
                                <w:rFonts w:asciiTheme="majorHAnsi" w:hAnsiTheme="majorHAnsi"/>
                                <w:i/>
                                <w:color w:val="002060"/>
                                <w:sz w:val="20"/>
                                <w:szCs w:val="20"/>
                              </w:rPr>
                              <w:t xml:space="preserve">Ciò che con questo studio possiamo però ricavare, è quanti rapporti sono stati attivati/trasformati a tempo indeterminato nel corso del 2015 e del 2016 e quanti di questi sono stati avviati con l’esonero contributivo previsto dalle due Leggi di Stabilità 2015 e 2016. Ciò è possibile ricavarlo dai dati pubblicati nell’Osservatorio sul Precariato dell’Inps in cui emerge che: </w:t>
                            </w:r>
                          </w:p>
                          <w:p w:rsidR="00860D3B" w:rsidRPr="00352523" w:rsidRDefault="00860D3B" w:rsidP="00EC62EE">
                            <w:pPr>
                              <w:pStyle w:val="Paragrafoelenco"/>
                              <w:numPr>
                                <w:ilvl w:val="0"/>
                                <w:numId w:val="31"/>
                              </w:numPr>
                              <w:spacing w:before="120" w:after="0" w:line="240" w:lineRule="auto"/>
                              <w:ind w:left="714" w:hanging="357"/>
                              <w:jc w:val="both"/>
                              <w:rPr>
                                <w:rFonts w:asciiTheme="majorHAnsi" w:hAnsiTheme="majorHAnsi"/>
                                <w:i/>
                                <w:color w:val="002060"/>
                                <w:sz w:val="20"/>
                                <w:szCs w:val="20"/>
                              </w:rPr>
                            </w:pPr>
                            <w:r w:rsidRPr="00352523">
                              <w:rPr>
                                <w:rFonts w:asciiTheme="majorHAnsi" w:hAnsiTheme="majorHAnsi"/>
                                <w:i/>
                                <w:color w:val="002060"/>
                                <w:sz w:val="20"/>
                                <w:szCs w:val="20"/>
                              </w:rPr>
                              <w:t>nell’anno 2015 su un totale di circa 2,5 milioni di rapporti di lavoro a tempo indeterminato attivati (di cui 2.008.103 attivazioni a tempo indeterminato e 555.513 trasformazioni a tempo indeterminato di contratti a termine), i rapporti di lavoro instaurati con l’</w:t>
                            </w:r>
                            <w:r w:rsidRPr="00352523">
                              <w:rPr>
                                <w:rFonts w:asciiTheme="majorHAnsi" w:hAnsiTheme="majorHAnsi"/>
                                <w:i/>
                                <w:color w:val="002060"/>
                                <w:sz w:val="20"/>
                                <w:szCs w:val="20"/>
                                <w:u w:val="single"/>
                              </w:rPr>
                              <w:t>esonero contributivo</w:t>
                            </w:r>
                            <w:r w:rsidRPr="00352523">
                              <w:rPr>
                                <w:rFonts w:asciiTheme="majorHAnsi" w:hAnsiTheme="majorHAnsi"/>
                                <w:i/>
                                <w:color w:val="002060"/>
                                <w:sz w:val="20"/>
                                <w:szCs w:val="20"/>
                              </w:rPr>
                              <w:t xml:space="preserve"> di cui alla Legge Stabilità 190/2014 sono stati il </w:t>
                            </w:r>
                            <w:r w:rsidRPr="00352523">
                              <w:rPr>
                                <w:rFonts w:asciiTheme="majorHAnsi" w:hAnsiTheme="majorHAnsi"/>
                                <w:i/>
                                <w:color w:val="002060"/>
                                <w:sz w:val="20"/>
                                <w:szCs w:val="20"/>
                                <w:u w:val="single"/>
                              </w:rPr>
                              <w:t>56,3%</w:t>
                            </w:r>
                            <w:r w:rsidRPr="00352523">
                              <w:rPr>
                                <w:rFonts w:asciiTheme="majorHAnsi" w:hAnsiTheme="majorHAnsi"/>
                                <w:i/>
                                <w:color w:val="002060"/>
                                <w:sz w:val="20"/>
                                <w:szCs w:val="20"/>
                              </w:rPr>
                              <w:t xml:space="preserve"> pari ad oltre 1,4 milioni, (di cui 1.079.070 attivazioni di contratti a tempo indeterminato e 363.656 trasformazioni a tempo indeterminato di contratti a termine).</w:t>
                            </w:r>
                          </w:p>
                          <w:p w:rsidR="00860D3B" w:rsidRPr="00352523" w:rsidRDefault="00860D3B" w:rsidP="00EC62EE">
                            <w:pPr>
                              <w:pStyle w:val="Paragrafoelenco"/>
                              <w:numPr>
                                <w:ilvl w:val="0"/>
                                <w:numId w:val="31"/>
                              </w:numPr>
                              <w:spacing w:before="120" w:after="0" w:line="240" w:lineRule="auto"/>
                              <w:ind w:left="714" w:hanging="357"/>
                              <w:jc w:val="both"/>
                              <w:rPr>
                                <w:rFonts w:asciiTheme="majorHAnsi" w:hAnsiTheme="majorHAnsi"/>
                                <w:i/>
                                <w:color w:val="002060"/>
                                <w:sz w:val="20"/>
                                <w:szCs w:val="20"/>
                              </w:rPr>
                            </w:pPr>
                            <w:r w:rsidRPr="00352523">
                              <w:rPr>
                                <w:rFonts w:asciiTheme="majorHAnsi" w:hAnsiTheme="majorHAnsi"/>
                                <w:i/>
                                <w:color w:val="002060"/>
                                <w:sz w:val="20"/>
                                <w:szCs w:val="20"/>
                              </w:rPr>
                              <w:t>nell’anno 2016 su un totale di oltre 1,6 milioni di rapporti di lavoro a tempo indeterminato attivati, i rapporti di lavoro instaurati con l’</w:t>
                            </w:r>
                            <w:r w:rsidRPr="00352523">
                              <w:rPr>
                                <w:rFonts w:asciiTheme="majorHAnsi" w:hAnsiTheme="majorHAnsi"/>
                                <w:i/>
                                <w:color w:val="002060"/>
                                <w:sz w:val="20"/>
                                <w:szCs w:val="20"/>
                                <w:u w:val="single"/>
                              </w:rPr>
                              <w:t>esonero contributivo</w:t>
                            </w:r>
                            <w:r w:rsidRPr="00352523">
                              <w:rPr>
                                <w:rFonts w:asciiTheme="majorHAnsi" w:hAnsiTheme="majorHAnsi"/>
                                <w:i/>
                                <w:color w:val="002060"/>
                                <w:sz w:val="20"/>
                                <w:szCs w:val="20"/>
                              </w:rPr>
                              <w:t xml:space="preserve"> di cui alla Legge di Stabilità 208/2015 sono stati il </w:t>
                            </w:r>
                            <w:r w:rsidRPr="00352523">
                              <w:rPr>
                                <w:rFonts w:asciiTheme="majorHAnsi" w:hAnsiTheme="majorHAnsi"/>
                                <w:i/>
                                <w:color w:val="002060"/>
                                <w:sz w:val="20"/>
                                <w:szCs w:val="20"/>
                                <w:u w:val="single"/>
                              </w:rPr>
                              <w:t>38%</w:t>
                            </w:r>
                            <w:r w:rsidRPr="00352523">
                              <w:rPr>
                                <w:rFonts w:asciiTheme="majorHAnsi" w:hAnsiTheme="majorHAnsi"/>
                                <w:i/>
                                <w:color w:val="002060"/>
                                <w:sz w:val="20"/>
                                <w:szCs w:val="20"/>
                              </w:rPr>
                              <w:t xml:space="preserve"> pari a</w:t>
                            </w:r>
                            <w:r w:rsidR="00924DE5">
                              <w:rPr>
                                <w:rFonts w:asciiTheme="majorHAnsi" w:hAnsiTheme="majorHAnsi"/>
                                <w:i/>
                                <w:color w:val="002060"/>
                                <w:sz w:val="20"/>
                                <w:szCs w:val="20"/>
                              </w:rPr>
                              <w:t xml:space="preserve">d oltre </w:t>
                            </w:r>
                            <w:r w:rsidRPr="00352523">
                              <w:rPr>
                                <w:rFonts w:asciiTheme="majorHAnsi" w:hAnsiTheme="majorHAnsi"/>
                                <w:i/>
                                <w:color w:val="002060"/>
                                <w:sz w:val="20"/>
                                <w:szCs w:val="20"/>
                              </w:rPr>
                              <w:t xml:space="preserve"> 615 mila (di cui 411.</w:t>
                            </w:r>
                            <w:r w:rsidR="00924DE5">
                              <w:rPr>
                                <w:rFonts w:asciiTheme="majorHAnsi" w:hAnsiTheme="majorHAnsi"/>
                                <w:i/>
                                <w:color w:val="002060"/>
                                <w:sz w:val="20"/>
                                <w:szCs w:val="20"/>
                              </w:rPr>
                              <w:t>842</w:t>
                            </w:r>
                            <w:r w:rsidRPr="00352523">
                              <w:rPr>
                                <w:rFonts w:asciiTheme="majorHAnsi" w:hAnsiTheme="majorHAnsi"/>
                                <w:i/>
                                <w:color w:val="002060"/>
                                <w:sz w:val="20"/>
                                <w:szCs w:val="20"/>
                              </w:rPr>
                              <w:t xml:space="preserve"> attivazioni di contratti a tempo indeterminato e 203.</w:t>
                            </w:r>
                            <w:r w:rsidR="00924DE5">
                              <w:rPr>
                                <w:rFonts w:asciiTheme="majorHAnsi" w:hAnsiTheme="majorHAnsi"/>
                                <w:i/>
                                <w:color w:val="002060"/>
                                <w:sz w:val="20"/>
                                <w:szCs w:val="20"/>
                              </w:rPr>
                              <w:t>858</w:t>
                            </w:r>
                            <w:r w:rsidRPr="00352523">
                              <w:rPr>
                                <w:rFonts w:asciiTheme="majorHAnsi" w:hAnsiTheme="majorHAnsi"/>
                                <w:i/>
                                <w:color w:val="002060"/>
                                <w:sz w:val="20"/>
                                <w:szCs w:val="20"/>
                              </w:rPr>
                              <w:t xml:space="preserve"> trasformazioni a tempo indeterminato di contratti a termine). </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395" o:spid="_x0000_s1026" type="#_x0000_t202" alt="Stretta orizzontale" style="position:absolute;left:0;text-align:left;margin-left:53.65pt;margin-top:90.05pt;width:711.75pt;height:175.2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" o:allowincell="f" fillcolor="#c4bc96 [2414]" strokecolor="#eeece1 [3214]">
                <v:fill color2="#eeece1 [3214]" rotate="t" angle="180" colors="0 #c4bd97;0 #f6f6f0;1 #eeece1" focus="100%" type="gradient"/>
                <v:shadow on="t" color="black" opacity="24903f" obscured="t" origin=",.5" offset="0,.55556mm"/>
                <v:textbox inset="18pt,18pt,18pt,18pt">
                  <w:txbxContent>
                    <w:p w:rsidR="00860D3B" w:rsidRPr="00352523" w:rsidRDefault="00860D3B" w:rsidP="00771F77">
                      <w:pPr>
                        <w:spacing w:after="0" w:line="240" w:lineRule="auto"/>
                        <w:jc w:val="both"/>
                        <w:rPr>
                          <w:rFonts w:asciiTheme="majorHAnsi" w:hAnsiTheme="majorHAnsi"/>
                          <w:b/>
                          <w:i/>
                          <w:color w:val="002060"/>
                          <w:sz w:val="20"/>
                          <w:szCs w:val="20"/>
                        </w:rPr>
                      </w:pPr>
                      <w:r w:rsidRPr="00352523">
                        <w:rPr>
                          <w:rFonts w:asciiTheme="majorHAnsi" w:hAnsiTheme="majorHAnsi"/>
                          <w:b/>
                          <w:i/>
                          <w:color w:val="002060"/>
                          <w:sz w:val="20"/>
                          <w:szCs w:val="20"/>
                        </w:rPr>
                        <w:t>MONITORAGGIO ASSUNZIONI A TEMPO INDETERMINATO CON “ESONERO CONTRIBUTIVO” ANNI 2015 E 2016</w:t>
                      </w:r>
                    </w:p>
                    <w:p w:rsidR="00860D3B" w:rsidRPr="00352523" w:rsidRDefault="00860D3B" w:rsidP="00771F77">
                      <w:pPr>
                        <w:spacing w:after="0" w:line="240" w:lineRule="auto"/>
                        <w:jc w:val="both"/>
                        <w:rPr>
                          <w:rFonts w:asciiTheme="majorHAnsi" w:hAnsiTheme="majorHAnsi"/>
                          <w:i/>
                          <w:color w:val="002060"/>
                          <w:sz w:val="20"/>
                          <w:szCs w:val="20"/>
                        </w:rPr>
                      </w:pPr>
                      <w:r w:rsidRPr="00352523">
                        <w:rPr>
                          <w:rFonts w:asciiTheme="majorHAnsi" w:hAnsiTheme="majorHAnsi"/>
                          <w:i/>
                          <w:color w:val="002060"/>
                          <w:sz w:val="20"/>
                          <w:szCs w:val="20"/>
                        </w:rPr>
                        <w:t xml:space="preserve">Ciò che con questo studio possiamo però ricavare, è quanti rapporti sono stati attivati/trasformati a tempo indeterminato nel corso del 2015 e del 2016 e quanti di questi sono stati avviati con l’esonero contributivo previsto dalle due Leggi di Stabilità 2015 e 2016. Ciò è possibile ricavarlo dai dati pubblicati nell’Osservatorio sul Precariato dell’Inps in cui emerge che: </w:t>
                      </w:r>
                    </w:p>
                    <w:p w:rsidR="00860D3B" w:rsidRPr="00352523" w:rsidRDefault="00860D3B" w:rsidP="00EC62EE">
                      <w:pPr>
                        <w:pStyle w:val="Paragrafoelenco"/>
                        <w:numPr>
                          <w:ilvl w:val="0"/>
                          <w:numId w:val="31"/>
                        </w:numPr>
                        <w:spacing w:before="120" w:after="0" w:line="240" w:lineRule="auto"/>
                        <w:ind w:left="714" w:hanging="357"/>
                        <w:jc w:val="both"/>
                        <w:rPr>
                          <w:rFonts w:asciiTheme="majorHAnsi" w:hAnsiTheme="majorHAnsi"/>
                          <w:i/>
                          <w:color w:val="002060"/>
                          <w:sz w:val="20"/>
                          <w:szCs w:val="20"/>
                        </w:rPr>
                      </w:pPr>
                      <w:r w:rsidRPr="00352523">
                        <w:rPr>
                          <w:rFonts w:asciiTheme="majorHAnsi" w:hAnsiTheme="majorHAnsi"/>
                          <w:i/>
                          <w:color w:val="002060"/>
                          <w:sz w:val="20"/>
                          <w:szCs w:val="20"/>
                        </w:rPr>
                        <w:t>nell’anno 2015 su un totale di circa 2,5 milioni di rapporti di lavoro a tempo indeterminato attivati (di cui 2.008.103 attivazioni a tempo indeterminato e 555.513 trasformazioni a tempo indeterminato di contratti a termine), i rapporti di lavoro instaurati con l’</w:t>
                      </w:r>
                      <w:r w:rsidRPr="00352523">
                        <w:rPr>
                          <w:rFonts w:asciiTheme="majorHAnsi" w:hAnsiTheme="majorHAnsi"/>
                          <w:i/>
                          <w:color w:val="002060"/>
                          <w:sz w:val="20"/>
                          <w:szCs w:val="20"/>
                          <w:u w:val="single"/>
                        </w:rPr>
                        <w:t>esonero contributivo</w:t>
                      </w:r>
                      <w:r w:rsidRPr="00352523">
                        <w:rPr>
                          <w:rFonts w:asciiTheme="majorHAnsi" w:hAnsiTheme="majorHAnsi"/>
                          <w:i/>
                          <w:color w:val="002060"/>
                          <w:sz w:val="20"/>
                          <w:szCs w:val="20"/>
                        </w:rPr>
                        <w:t xml:space="preserve"> di cui alla Legge Stabilità 190/2014 sono stati il </w:t>
                      </w:r>
                      <w:r w:rsidRPr="00352523">
                        <w:rPr>
                          <w:rFonts w:asciiTheme="majorHAnsi" w:hAnsiTheme="majorHAnsi"/>
                          <w:i/>
                          <w:color w:val="002060"/>
                          <w:sz w:val="20"/>
                          <w:szCs w:val="20"/>
                          <w:u w:val="single"/>
                        </w:rPr>
                        <w:t>56,3%</w:t>
                      </w:r>
                      <w:r w:rsidRPr="00352523">
                        <w:rPr>
                          <w:rFonts w:asciiTheme="majorHAnsi" w:hAnsiTheme="majorHAnsi"/>
                          <w:i/>
                          <w:color w:val="002060"/>
                          <w:sz w:val="20"/>
                          <w:szCs w:val="20"/>
                        </w:rPr>
                        <w:t xml:space="preserve"> pari ad oltre 1,4 milioni, (di cui 1.079.070 attivazioni di contratti a tempo indeterminato e 363.656 trasformazioni a tempo indeterminato di contratti a termine).</w:t>
                      </w:r>
                    </w:p>
                    <w:p w:rsidR="00860D3B" w:rsidRPr="00352523" w:rsidRDefault="00860D3B" w:rsidP="00EC62EE">
                      <w:pPr>
                        <w:pStyle w:val="Paragrafoelenco"/>
                        <w:numPr>
                          <w:ilvl w:val="0"/>
                          <w:numId w:val="31"/>
                        </w:numPr>
                        <w:spacing w:before="120" w:after="0" w:line="240" w:lineRule="auto"/>
                        <w:ind w:left="714" w:hanging="357"/>
                        <w:jc w:val="both"/>
                        <w:rPr>
                          <w:rFonts w:asciiTheme="majorHAnsi" w:hAnsiTheme="majorHAnsi"/>
                          <w:i/>
                          <w:color w:val="002060"/>
                          <w:sz w:val="20"/>
                          <w:szCs w:val="20"/>
                        </w:rPr>
                      </w:pPr>
                      <w:r w:rsidRPr="00352523">
                        <w:rPr>
                          <w:rFonts w:asciiTheme="majorHAnsi" w:hAnsiTheme="majorHAnsi"/>
                          <w:i/>
                          <w:color w:val="002060"/>
                          <w:sz w:val="20"/>
                          <w:szCs w:val="20"/>
                        </w:rPr>
                        <w:t>nell’anno 2016 su un totale di oltre 1,6 milioni di rapporti di lavoro a tempo indeterminato attivati, i rapporti di lavoro instaurati con l’</w:t>
                      </w:r>
                      <w:r w:rsidRPr="00352523">
                        <w:rPr>
                          <w:rFonts w:asciiTheme="majorHAnsi" w:hAnsiTheme="majorHAnsi"/>
                          <w:i/>
                          <w:color w:val="002060"/>
                          <w:sz w:val="20"/>
                          <w:szCs w:val="20"/>
                          <w:u w:val="single"/>
                        </w:rPr>
                        <w:t>esonero contributivo</w:t>
                      </w:r>
                      <w:r w:rsidRPr="00352523">
                        <w:rPr>
                          <w:rFonts w:asciiTheme="majorHAnsi" w:hAnsiTheme="majorHAnsi"/>
                          <w:i/>
                          <w:color w:val="002060"/>
                          <w:sz w:val="20"/>
                          <w:szCs w:val="20"/>
                        </w:rPr>
                        <w:t xml:space="preserve"> di cui alla Legge di Stabilità 208/2015 sono stati il </w:t>
                      </w:r>
                      <w:r w:rsidRPr="00352523">
                        <w:rPr>
                          <w:rFonts w:asciiTheme="majorHAnsi" w:hAnsiTheme="majorHAnsi"/>
                          <w:i/>
                          <w:color w:val="002060"/>
                          <w:sz w:val="20"/>
                          <w:szCs w:val="20"/>
                          <w:u w:val="single"/>
                        </w:rPr>
                        <w:t>38%</w:t>
                      </w:r>
                      <w:r w:rsidRPr="00352523">
                        <w:rPr>
                          <w:rFonts w:asciiTheme="majorHAnsi" w:hAnsiTheme="majorHAnsi"/>
                          <w:i/>
                          <w:color w:val="002060"/>
                          <w:sz w:val="20"/>
                          <w:szCs w:val="20"/>
                        </w:rPr>
                        <w:t xml:space="preserve"> pari a</w:t>
                      </w:r>
                      <w:r w:rsidR="00924DE5">
                        <w:rPr>
                          <w:rFonts w:asciiTheme="majorHAnsi" w:hAnsiTheme="majorHAnsi"/>
                          <w:i/>
                          <w:color w:val="002060"/>
                          <w:sz w:val="20"/>
                          <w:szCs w:val="20"/>
                        </w:rPr>
                        <w:t xml:space="preserve">d oltre </w:t>
                      </w:r>
                      <w:r w:rsidRPr="00352523">
                        <w:rPr>
                          <w:rFonts w:asciiTheme="majorHAnsi" w:hAnsiTheme="majorHAnsi"/>
                          <w:i/>
                          <w:color w:val="002060"/>
                          <w:sz w:val="20"/>
                          <w:szCs w:val="20"/>
                        </w:rPr>
                        <w:t xml:space="preserve"> 615 mila (di cui 411.</w:t>
                      </w:r>
                      <w:r w:rsidR="00924DE5">
                        <w:rPr>
                          <w:rFonts w:asciiTheme="majorHAnsi" w:hAnsiTheme="majorHAnsi"/>
                          <w:i/>
                          <w:color w:val="002060"/>
                          <w:sz w:val="20"/>
                          <w:szCs w:val="20"/>
                        </w:rPr>
                        <w:t>842</w:t>
                      </w:r>
                      <w:r w:rsidRPr="00352523">
                        <w:rPr>
                          <w:rFonts w:asciiTheme="majorHAnsi" w:hAnsiTheme="majorHAnsi"/>
                          <w:i/>
                          <w:color w:val="002060"/>
                          <w:sz w:val="20"/>
                          <w:szCs w:val="20"/>
                        </w:rPr>
                        <w:t xml:space="preserve"> attivazioni di contratti a tempo indeterminato e 203.</w:t>
                      </w:r>
                      <w:r w:rsidR="00924DE5">
                        <w:rPr>
                          <w:rFonts w:asciiTheme="majorHAnsi" w:hAnsiTheme="majorHAnsi"/>
                          <w:i/>
                          <w:color w:val="002060"/>
                          <w:sz w:val="20"/>
                          <w:szCs w:val="20"/>
                        </w:rPr>
                        <w:t>858</w:t>
                      </w:r>
                      <w:bookmarkStart w:id="1" w:name="_GoBack"/>
                      <w:bookmarkEnd w:id="1"/>
                      <w:r w:rsidRPr="00352523">
                        <w:rPr>
                          <w:rFonts w:asciiTheme="majorHAnsi" w:hAnsiTheme="majorHAnsi"/>
                          <w:i/>
                          <w:color w:val="002060"/>
                          <w:sz w:val="20"/>
                          <w:szCs w:val="20"/>
                        </w:rPr>
                        <w:t xml:space="preserve"> trasformazioni a tempo indeterminato di contratti a termine). </w:t>
                      </w:r>
                    </w:p>
                  </w:txbxContent>
                </v:textbox>
                <w10:wrap anchorx="page" anchory="margin"/>
              </v:shape>
            </w:pict>
          </mc:Fallback>
        </mc:AlternateContent>
      </w:r>
    </w:p>
    <w:p w:rsidR="00771F77" w:rsidRDefault="00771F77" w:rsidP="00A21034">
      <w:pPr>
        <w:spacing w:after="0" w:line="240" w:lineRule="auto"/>
        <w:jc w:val="both"/>
        <w:rPr>
          <w:color w:val="002060"/>
        </w:rPr>
      </w:pPr>
    </w:p>
    <w:p w:rsidR="00771F77" w:rsidRDefault="00771F77" w:rsidP="00A21034">
      <w:pPr>
        <w:spacing w:after="0" w:line="240" w:lineRule="auto"/>
        <w:jc w:val="both"/>
        <w:rPr>
          <w:color w:val="002060"/>
        </w:rPr>
      </w:pPr>
    </w:p>
    <w:p w:rsidR="00771F77" w:rsidRDefault="00771F77" w:rsidP="00A21034">
      <w:pPr>
        <w:spacing w:after="0" w:line="240" w:lineRule="auto"/>
        <w:jc w:val="both"/>
        <w:rPr>
          <w:color w:val="002060"/>
        </w:rPr>
      </w:pPr>
    </w:p>
    <w:p w:rsidR="00700697" w:rsidRDefault="00700697" w:rsidP="00A21034">
      <w:pPr>
        <w:spacing w:after="0" w:line="240" w:lineRule="auto"/>
        <w:jc w:val="both"/>
        <w:rPr>
          <w:color w:val="002060"/>
          <w:sz w:val="20"/>
          <w:szCs w:val="20"/>
        </w:rPr>
      </w:pPr>
    </w:p>
    <w:p w:rsidR="00A21034" w:rsidRPr="00A21034" w:rsidRDefault="00A21034" w:rsidP="00A21034">
      <w:pPr>
        <w:spacing w:after="0" w:line="240" w:lineRule="auto"/>
        <w:jc w:val="both"/>
        <w:rPr>
          <w:color w:val="002060"/>
          <w:sz w:val="20"/>
          <w:szCs w:val="20"/>
        </w:rPr>
      </w:pPr>
      <w:r>
        <w:rPr>
          <w:color w:val="002060"/>
          <w:sz w:val="20"/>
          <w:szCs w:val="20"/>
        </w:rPr>
        <w:t xml:space="preserve">  </w:t>
      </w:r>
    </w:p>
    <w:p w:rsidR="00086BCA" w:rsidRDefault="00086BCA" w:rsidP="00CF40D6">
      <w:pPr>
        <w:spacing w:after="0" w:line="240" w:lineRule="auto"/>
        <w:jc w:val="center"/>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86BCA" w:rsidRDefault="00086BCA" w:rsidP="00CF40D6">
      <w:pPr>
        <w:spacing w:after="0" w:line="240" w:lineRule="auto"/>
        <w:jc w:val="center"/>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86BCA" w:rsidRDefault="00086BCA" w:rsidP="00CF40D6">
      <w:pPr>
        <w:spacing w:after="0" w:line="240" w:lineRule="auto"/>
        <w:jc w:val="center"/>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86BCA" w:rsidRDefault="00086BCA" w:rsidP="00CF40D6">
      <w:pPr>
        <w:spacing w:after="0" w:line="240" w:lineRule="auto"/>
        <w:jc w:val="center"/>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86BCA" w:rsidRDefault="00086BCA" w:rsidP="00CF40D6">
      <w:pPr>
        <w:spacing w:after="0" w:line="240" w:lineRule="auto"/>
        <w:jc w:val="center"/>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86BCA" w:rsidRDefault="00086BCA" w:rsidP="00CF40D6">
      <w:pPr>
        <w:spacing w:after="0" w:line="240" w:lineRule="auto"/>
        <w:jc w:val="center"/>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86BCA" w:rsidRDefault="00086BCA" w:rsidP="00CF40D6">
      <w:pPr>
        <w:spacing w:after="0" w:line="240" w:lineRule="auto"/>
        <w:jc w:val="center"/>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245759" w:rsidRDefault="00245759" w:rsidP="00CF40D6">
      <w:pPr>
        <w:spacing w:after="0" w:line="240" w:lineRule="auto"/>
        <w:jc w:val="center"/>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86BCA" w:rsidRDefault="00086BCA" w:rsidP="00CF40D6">
      <w:pPr>
        <w:spacing w:after="0" w:line="240" w:lineRule="auto"/>
        <w:jc w:val="center"/>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771F77" w:rsidRDefault="00771F77" w:rsidP="00CF40D6">
      <w:pPr>
        <w:spacing w:after="0" w:line="240" w:lineRule="auto"/>
        <w:jc w:val="center"/>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771F77" w:rsidRDefault="00771F77" w:rsidP="00CF40D6">
      <w:pPr>
        <w:spacing w:after="0" w:line="240" w:lineRule="auto"/>
        <w:jc w:val="center"/>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771F77" w:rsidRDefault="00771F77" w:rsidP="00CF40D6">
      <w:pPr>
        <w:spacing w:after="0" w:line="240" w:lineRule="auto"/>
        <w:jc w:val="center"/>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771F77" w:rsidRDefault="00771F77" w:rsidP="00CF40D6">
      <w:pPr>
        <w:spacing w:after="0" w:line="240" w:lineRule="auto"/>
        <w:jc w:val="center"/>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771F77" w:rsidRDefault="00771F77" w:rsidP="00CF40D6">
      <w:pPr>
        <w:spacing w:after="0" w:line="240" w:lineRule="auto"/>
        <w:jc w:val="center"/>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86BCA" w:rsidRDefault="00086BCA" w:rsidP="00CF40D6">
      <w:pPr>
        <w:spacing w:after="0" w:line="240" w:lineRule="auto"/>
        <w:jc w:val="center"/>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A39F7" w:rsidRDefault="003A39F7" w:rsidP="00CF40D6">
      <w:pPr>
        <w:spacing w:after="0" w:line="240" w:lineRule="auto"/>
        <w:jc w:val="center"/>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86BCA" w:rsidRDefault="00086BCA" w:rsidP="00CF40D6">
      <w:pPr>
        <w:spacing w:after="0" w:line="240" w:lineRule="auto"/>
        <w:jc w:val="center"/>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C0CED" w:rsidRDefault="00FC0CED" w:rsidP="00CF40D6">
      <w:pPr>
        <w:spacing w:after="0" w:line="240" w:lineRule="auto"/>
        <w:jc w:val="center"/>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C0CED" w:rsidRDefault="00FC0CED" w:rsidP="00CF40D6">
      <w:pPr>
        <w:spacing w:after="0" w:line="240" w:lineRule="auto"/>
        <w:jc w:val="center"/>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F40D6" w:rsidRDefault="00CF40D6" w:rsidP="00CF40D6">
      <w:pPr>
        <w:spacing w:after="0" w:line="240" w:lineRule="auto"/>
        <w:jc w:val="center"/>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A5588">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INCENTIVI </w:t>
      </w:r>
      <w:r w:rsidR="000C75D8">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NAZIONALI </w:t>
      </w:r>
      <w:r w:rsidRPr="001A5588">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PER </w:t>
      </w:r>
      <w:r w:rsidR="00DE66B5">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L’OCCUPAZIONE </w:t>
      </w:r>
      <w:r w:rsidRPr="001A5588">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w:t>
      </w:r>
      <w:r w:rsidR="00DE66B5">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w:t>
      </w:r>
      <w:r w:rsidRPr="001A5588">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 GIOVANI</w:t>
      </w:r>
    </w:p>
    <w:tbl>
      <w:tblPr>
        <w:tblStyle w:val="Elencochiaro-Colore6"/>
        <w:tblW w:w="5000" w:type="pct"/>
        <w:tblLook w:val="04A0" w:firstRow="1" w:lastRow="0" w:firstColumn="1" w:lastColumn="0" w:noHBand="0" w:noVBand="1"/>
      </w:tblPr>
      <w:tblGrid>
        <w:gridCol w:w="1668"/>
        <w:gridCol w:w="1700"/>
        <w:gridCol w:w="4252"/>
        <w:gridCol w:w="2553"/>
        <w:gridCol w:w="2410"/>
        <w:gridCol w:w="1920"/>
      </w:tblGrid>
      <w:tr w:rsidR="009B05A9" w:rsidRPr="007E7719" w:rsidTr="00E45E3E">
        <w:trPr>
          <w:cnfStyle w:val="100000000000" w:firstRow="1" w:lastRow="0" w:firstColumn="0" w:lastColumn="0" w:oddVBand="0" w:evenVBand="0" w:oddHBand="0"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575" w:type="pct"/>
            <w:shd w:val="clear" w:color="auto" w:fill="FF9933"/>
          </w:tcPr>
          <w:p w:rsidR="00FB52E7" w:rsidRPr="00017B1B" w:rsidRDefault="00FB52E7" w:rsidP="00D958BE">
            <w:pPr>
              <w:jc w:val="center"/>
              <w:rPr>
                <w:b w:val="0"/>
                <w:color w:val="FF0000"/>
                <w:sz w:val="14"/>
                <w:szCs w:val="14"/>
                <w:shd w:val="clear" w:color="auto" w:fill="FFFF00"/>
              </w:rPr>
            </w:pPr>
          </w:p>
        </w:tc>
        <w:tc>
          <w:tcPr>
            <w:tcW w:w="586" w:type="pct"/>
            <w:shd w:val="clear" w:color="auto" w:fill="FF9933"/>
          </w:tcPr>
          <w:p w:rsidR="00FB52E7" w:rsidRPr="00017B1B" w:rsidRDefault="00FB52E7" w:rsidP="00E33C2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TIPOLOGIA  CONTRATTO ASSUNZIONE PER FRUIRE DELL’INCENTIVO</w:t>
            </w:r>
          </w:p>
        </w:tc>
        <w:tc>
          <w:tcPr>
            <w:tcW w:w="1466" w:type="pct"/>
            <w:shd w:val="clear" w:color="auto" w:fill="FF9933"/>
          </w:tcPr>
          <w:p w:rsidR="00FB52E7" w:rsidRPr="00017B1B" w:rsidRDefault="00FB52E7" w:rsidP="00D958B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TIPO</w:t>
            </w:r>
            <w:r>
              <w:rPr>
                <w:color w:val="002060"/>
                <w:sz w:val="14"/>
                <w:szCs w:val="14"/>
              </w:rPr>
              <w:t>LOGIA</w:t>
            </w:r>
            <w:r w:rsidRPr="00017B1B">
              <w:rPr>
                <w:color w:val="002060"/>
                <w:sz w:val="14"/>
                <w:szCs w:val="14"/>
              </w:rPr>
              <w:t xml:space="preserve"> DI INCENTIVO, IMPORTO E DURATA</w:t>
            </w:r>
          </w:p>
        </w:tc>
        <w:tc>
          <w:tcPr>
            <w:tcW w:w="880" w:type="pct"/>
            <w:shd w:val="clear" w:color="auto" w:fill="FF9933"/>
          </w:tcPr>
          <w:p w:rsidR="00FB52E7" w:rsidRPr="00017B1B" w:rsidRDefault="00FB52E7" w:rsidP="00D958B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CARATTERISTICHE LAVORATORI</w:t>
            </w:r>
          </w:p>
        </w:tc>
        <w:tc>
          <w:tcPr>
            <w:tcW w:w="831" w:type="pct"/>
            <w:shd w:val="clear" w:color="auto" w:fill="FF9933"/>
          </w:tcPr>
          <w:p w:rsidR="00FB52E7" w:rsidRPr="00017B1B" w:rsidRDefault="00FB52E7" w:rsidP="00D958B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 xml:space="preserve">CARATTERISTICHE DATORI DI LAVORO E </w:t>
            </w:r>
            <w:r>
              <w:rPr>
                <w:color w:val="002060"/>
                <w:sz w:val="14"/>
                <w:szCs w:val="14"/>
              </w:rPr>
              <w:t>CONDIZIONI PER FRUIZIONE DELL’INCENTIVO</w:t>
            </w:r>
          </w:p>
        </w:tc>
        <w:tc>
          <w:tcPr>
            <w:tcW w:w="662" w:type="pct"/>
            <w:shd w:val="clear" w:color="auto" w:fill="FF9933"/>
          </w:tcPr>
          <w:p w:rsidR="00FB52E7" w:rsidRDefault="00FB52E7" w:rsidP="00D958B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Pr>
                <w:color w:val="002060"/>
                <w:sz w:val="14"/>
                <w:szCs w:val="14"/>
              </w:rPr>
              <w:t xml:space="preserve"> GLI INCENTIVI </w:t>
            </w:r>
          </w:p>
          <w:p w:rsidR="00FB52E7" w:rsidRPr="00017B1B" w:rsidRDefault="00FB52E7" w:rsidP="00D958BE">
            <w:pPr>
              <w:jc w:val="center"/>
              <w:cnfStyle w:val="100000000000" w:firstRow="1" w:lastRow="0" w:firstColumn="0" w:lastColumn="0" w:oddVBand="0" w:evenVBand="0" w:oddHBand="0" w:evenHBand="0" w:firstRowFirstColumn="0" w:firstRowLastColumn="0" w:lastRowFirstColumn="0" w:lastRowLastColumn="0"/>
              <w:rPr>
                <w:b w:val="0"/>
                <w:color w:val="369C4E"/>
                <w:sz w:val="14"/>
                <w:szCs w:val="14"/>
              </w:rPr>
            </w:pPr>
            <w:r>
              <w:rPr>
                <w:color w:val="002060"/>
                <w:sz w:val="14"/>
                <w:szCs w:val="14"/>
              </w:rPr>
              <w:t>TERMINATI ED  IN VIGORE</w:t>
            </w:r>
          </w:p>
        </w:tc>
      </w:tr>
      <w:tr w:rsidR="009B05A9" w:rsidRPr="007E7719" w:rsidTr="00A67E85">
        <w:trPr>
          <w:cnfStyle w:val="000000100000" w:firstRow="0" w:lastRow="0" w:firstColumn="0" w:lastColumn="0" w:oddVBand="0" w:evenVBand="0" w:oddHBand="1" w:evenHBand="0" w:firstRowFirstColumn="0" w:firstRowLastColumn="0" w:lastRowFirstColumn="0" w:lastRowLastColumn="0"/>
          <w:trHeight w:hRule="exact" w:val="2829"/>
        </w:trPr>
        <w:tc>
          <w:tcPr>
            <w:cnfStyle w:val="001000000000" w:firstRow="0" w:lastRow="0" w:firstColumn="1" w:lastColumn="0" w:oddVBand="0" w:evenVBand="0" w:oddHBand="0" w:evenHBand="0" w:firstRowFirstColumn="0" w:firstRowLastColumn="0" w:lastRowFirstColumn="0" w:lastRowLastColumn="0"/>
            <w:tcW w:w="575" w:type="pct"/>
          </w:tcPr>
          <w:p w:rsidR="00FB52E7" w:rsidRPr="00134AF1" w:rsidRDefault="00FB52E7" w:rsidP="00E81746">
            <w:pPr>
              <w:jc w:val="center"/>
              <w:rPr>
                <w:b w:val="0"/>
                <w:color w:val="002060"/>
                <w:sz w:val="18"/>
                <w:szCs w:val="18"/>
              </w:rPr>
            </w:pPr>
            <w:r w:rsidRPr="00134AF1">
              <w:rPr>
                <w:color w:val="C00000"/>
                <w:sz w:val="18"/>
                <w:szCs w:val="18"/>
              </w:rPr>
              <w:t>ASSUNZIONE IN APPRENDISTATO</w:t>
            </w:r>
          </w:p>
        </w:tc>
        <w:tc>
          <w:tcPr>
            <w:tcW w:w="586" w:type="pct"/>
          </w:tcPr>
          <w:p w:rsidR="00FB52E7" w:rsidRDefault="00FB52E7" w:rsidP="00E33C2E">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Pr>
                <w:b/>
                <w:color w:val="002060"/>
                <w:sz w:val="14"/>
                <w:szCs w:val="14"/>
              </w:rPr>
              <w:t>APPRENDISTATO</w:t>
            </w:r>
          </w:p>
          <w:p w:rsidR="00FB52E7" w:rsidRPr="007E7719" w:rsidRDefault="00FB52E7" w:rsidP="008B7A32">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p>
        </w:tc>
        <w:tc>
          <w:tcPr>
            <w:tcW w:w="1466" w:type="pct"/>
          </w:tcPr>
          <w:p w:rsidR="00FB52E7" w:rsidRPr="00760A45" w:rsidRDefault="00FB52E7" w:rsidP="00792618">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sidRPr="00760A45">
              <w:rPr>
                <w:color w:val="002060"/>
                <w:sz w:val="14"/>
                <w:szCs w:val="14"/>
              </w:rPr>
              <w:t>-benefici contributivi</w:t>
            </w:r>
            <w:r w:rsidR="006736DE">
              <w:rPr>
                <w:color w:val="002060"/>
                <w:sz w:val="14"/>
                <w:szCs w:val="14"/>
              </w:rPr>
              <w:t xml:space="preserve"> per il datore di lavoro</w:t>
            </w:r>
            <w:r w:rsidRPr="00760A45">
              <w:rPr>
                <w:color w:val="002060"/>
                <w:sz w:val="14"/>
                <w:szCs w:val="14"/>
              </w:rPr>
              <w:t xml:space="preserve">: </w:t>
            </w:r>
          </w:p>
          <w:p w:rsidR="00FB52E7" w:rsidRDefault="001C2ECD" w:rsidP="00644200">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sidRPr="001C2ECD">
              <w:rPr>
                <w:b/>
                <w:color w:val="002060"/>
                <w:sz w:val="14"/>
                <w:szCs w:val="14"/>
              </w:rPr>
              <w:t>aziende fino a 9 dipendenti</w:t>
            </w:r>
            <w:r>
              <w:rPr>
                <w:color w:val="002060"/>
                <w:sz w:val="14"/>
                <w:szCs w:val="14"/>
              </w:rPr>
              <w:t xml:space="preserve">: </w:t>
            </w:r>
            <w:r w:rsidR="00FB52E7" w:rsidRPr="00760A45">
              <w:rPr>
                <w:color w:val="002060"/>
                <w:sz w:val="14"/>
                <w:szCs w:val="14"/>
              </w:rPr>
              <w:t xml:space="preserve">sgravio contributivo del 100% per i primi 3 anni di apprendistato (in tal caso la contribuzione è solo dell’1,61% di cui 1,31% da destinare all’Aspi e lo 0,30% per la formazione continua) e </w:t>
            </w:r>
            <w:r w:rsidR="00E35879">
              <w:rPr>
                <w:color w:val="002060"/>
                <w:sz w:val="14"/>
                <w:szCs w:val="14"/>
              </w:rPr>
              <w:t xml:space="preserve">del 10% dall’anno successivo </w:t>
            </w:r>
            <w:r w:rsidR="00FB52E7" w:rsidRPr="00760A45">
              <w:rPr>
                <w:color w:val="002060"/>
                <w:sz w:val="14"/>
                <w:szCs w:val="14"/>
              </w:rPr>
              <w:t xml:space="preserve">in caso di conferma a tempo indeterminato </w:t>
            </w:r>
          </w:p>
          <w:p w:rsidR="002F66DC" w:rsidRDefault="002F66DC" w:rsidP="002F66DC">
            <w:pPr>
              <w:pStyle w:val="NormaleWeb"/>
              <w:spacing w:before="67"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14"/>
                <w:szCs w:val="14"/>
              </w:rPr>
            </w:pPr>
            <w:r w:rsidRPr="001C2ECD">
              <w:rPr>
                <w:rFonts w:asciiTheme="minorHAnsi" w:hAnsiTheme="minorHAnsi"/>
                <w:b/>
                <w:color w:val="002060"/>
                <w:sz w:val="14"/>
                <w:szCs w:val="14"/>
              </w:rPr>
              <w:t>aziende oltre i 9 dipendenti</w:t>
            </w:r>
            <w:r>
              <w:rPr>
                <w:rFonts w:asciiTheme="minorHAnsi" w:hAnsiTheme="minorHAnsi"/>
                <w:color w:val="002060"/>
                <w:sz w:val="14"/>
                <w:szCs w:val="14"/>
              </w:rPr>
              <w:t xml:space="preserve">: </w:t>
            </w:r>
            <w:r w:rsidRPr="00760A45">
              <w:rPr>
                <w:rFonts w:asciiTheme="minorHAnsi" w:hAnsiTheme="minorHAnsi"/>
                <w:color w:val="002060"/>
                <w:sz w:val="14"/>
                <w:szCs w:val="14"/>
              </w:rPr>
              <w:t>contribuzione al 10% per tutta la durata dell’apprendistato e per l’anno successivo in caso di conferma in contratto a tempo indeterminato (a cui si aggiunge 1,31% da destinare alla Naspi e lo 0,30% per la formazione continua, per un totale dell’ 11,61%)</w:t>
            </w:r>
          </w:p>
          <w:p w:rsidR="00A67E85" w:rsidRPr="00A67E85" w:rsidRDefault="00A67E85" w:rsidP="00644200">
            <w:pPr>
              <w:pStyle w:val="Normale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10"/>
                <w:szCs w:val="10"/>
              </w:rPr>
            </w:pPr>
          </w:p>
          <w:p w:rsidR="00FB52E7" w:rsidRPr="00760A45" w:rsidRDefault="00FB52E7" w:rsidP="00644200">
            <w:pPr>
              <w:pStyle w:val="Normale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14"/>
                <w:szCs w:val="14"/>
              </w:rPr>
            </w:pPr>
            <w:r w:rsidRPr="00760A45">
              <w:rPr>
                <w:rFonts w:asciiTheme="minorHAnsi" w:hAnsiTheme="minorHAnsi"/>
                <w:color w:val="002060"/>
                <w:sz w:val="14"/>
                <w:szCs w:val="14"/>
              </w:rPr>
              <w:t xml:space="preserve">-benefici economici: sottoinquadramento </w:t>
            </w:r>
            <w:r w:rsidRPr="00760A45">
              <w:rPr>
                <w:rFonts w:asciiTheme="minorHAnsi" w:eastAsia="+mn-ea" w:hAnsiTheme="minorHAnsi" w:cs="+mn-cs"/>
                <w:bCs/>
                <w:color w:val="002060"/>
                <w:kern w:val="24"/>
                <w:sz w:val="14"/>
                <w:szCs w:val="14"/>
              </w:rPr>
              <w:t xml:space="preserve">(fino a 2 livelli in meno rispetto a quello da raggiungere) </w:t>
            </w:r>
            <w:r w:rsidRPr="00760A45">
              <w:rPr>
                <w:rFonts w:asciiTheme="minorHAnsi" w:hAnsiTheme="minorHAnsi"/>
                <w:color w:val="002060"/>
                <w:sz w:val="14"/>
                <w:szCs w:val="14"/>
              </w:rPr>
              <w:t xml:space="preserve"> o percentualizzazione </w:t>
            </w:r>
            <w:r w:rsidRPr="00760A45">
              <w:rPr>
                <w:rFonts w:asciiTheme="minorHAnsi" w:eastAsia="+mn-ea" w:hAnsiTheme="minorHAnsi" w:cs="+mn-cs"/>
                <w:bCs/>
                <w:color w:val="002060"/>
                <w:kern w:val="24"/>
                <w:sz w:val="14"/>
                <w:szCs w:val="14"/>
              </w:rPr>
              <w:t>(percentuale progressiva in relazione all’anzianità)</w:t>
            </w:r>
          </w:p>
          <w:p w:rsidR="00FB52E7" w:rsidRPr="00792618" w:rsidRDefault="00FB52E7" w:rsidP="00792618">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4"/>
                <w:szCs w:val="14"/>
                <w:lang w:eastAsia="it-IT"/>
              </w:rPr>
            </w:pPr>
            <w:r w:rsidRPr="00760A45">
              <w:rPr>
                <w:color w:val="002060"/>
                <w:sz w:val="14"/>
                <w:szCs w:val="14"/>
              </w:rPr>
              <w:t>-benefici fiscali: non computabilità ai fini Irap</w:t>
            </w:r>
          </w:p>
          <w:p w:rsidR="00FB52E7" w:rsidRPr="00760A45" w:rsidRDefault="00FB52E7" w:rsidP="007E45F0">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p>
          <w:p w:rsidR="00FB52E7" w:rsidRPr="00760A45" w:rsidRDefault="00FB52E7" w:rsidP="007E45F0">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880" w:type="pct"/>
          </w:tcPr>
          <w:p w:rsidR="00FB52E7" w:rsidRDefault="00FB52E7" w:rsidP="00E33C2E">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18-29 anni</w:t>
            </w:r>
          </w:p>
          <w:p w:rsidR="00FB52E7" w:rsidRDefault="00FB52E7" w:rsidP="00E33C2E">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(per apprendistato di II e III livello)</w:t>
            </w:r>
          </w:p>
          <w:p w:rsidR="00FB52E7" w:rsidRPr="00F37DD0" w:rsidRDefault="00FB52E7" w:rsidP="00E33C2E">
            <w:pPr>
              <w:jc w:val="center"/>
              <w:cnfStyle w:val="000000100000" w:firstRow="0" w:lastRow="0" w:firstColumn="0" w:lastColumn="0" w:oddVBand="0" w:evenVBand="0" w:oddHBand="1" w:evenHBand="0" w:firstRowFirstColumn="0" w:firstRowLastColumn="0" w:lastRowFirstColumn="0" w:lastRowLastColumn="0"/>
              <w:rPr>
                <w:color w:val="002060"/>
                <w:sz w:val="10"/>
                <w:szCs w:val="10"/>
              </w:rPr>
            </w:pPr>
          </w:p>
          <w:p w:rsidR="00FB52E7" w:rsidRDefault="00FB52E7" w:rsidP="00E33C2E">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15-25 anni</w:t>
            </w:r>
          </w:p>
          <w:p w:rsidR="00FB52E7" w:rsidRPr="007E7719" w:rsidRDefault="00FB52E7" w:rsidP="00E33C2E">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(per apprendistato di I livello)</w:t>
            </w:r>
          </w:p>
        </w:tc>
        <w:tc>
          <w:tcPr>
            <w:tcW w:w="831" w:type="pct"/>
          </w:tcPr>
          <w:p w:rsidR="000C158A" w:rsidRPr="006B02CB" w:rsidRDefault="000C158A" w:rsidP="00E33C2E">
            <w:pPr>
              <w:jc w:val="both"/>
              <w:cnfStyle w:val="000000100000" w:firstRow="0" w:lastRow="0" w:firstColumn="0" w:lastColumn="0" w:oddVBand="0" w:evenVBand="0" w:oddHBand="1" w:evenHBand="0" w:firstRowFirstColumn="0" w:firstRowLastColumn="0" w:lastRowFirstColumn="0" w:lastRowLastColumn="0"/>
              <w:rPr>
                <w:b/>
                <w:color w:val="002060"/>
                <w:sz w:val="14"/>
                <w:szCs w:val="14"/>
              </w:rPr>
            </w:pPr>
            <w:r w:rsidRPr="006B02CB">
              <w:rPr>
                <w:b/>
                <w:color w:val="002060"/>
                <w:sz w:val="14"/>
                <w:szCs w:val="14"/>
              </w:rPr>
              <w:t>DATORI DI LAVORO PRIVATI</w:t>
            </w:r>
          </w:p>
          <w:p w:rsidR="00FB52E7" w:rsidRPr="003656DF" w:rsidRDefault="000776A9" w:rsidP="00E33C2E">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Solo per a</w:t>
            </w:r>
            <w:r w:rsidR="00FB52E7" w:rsidRPr="003656DF">
              <w:rPr>
                <w:color w:val="002060"/>
                <w:sz w:val="14"/>
                <w:szCs w:val="14"/>
              </w:rPr>
              <w:t>ziende fino a 9 dipendenti</w:t>
            </w:r>
          </w:p>
        </w:tc>
        <w:tc>
          <w:tcPr>
            <w:tcW w:w="662" w:type="pct"/>
          </w:tcPr>
          <w:p w:rsidR="00FB52E7" w:rsidRPr="00505504" w:rsidRDefault="00FB52E7" w:rsidP="00EF76E1">
            <w:pPr>
              <w:cnfStyle w:val="000000100000" w:firstRow="0" w:lastRow="0" w:firstColumn="0" w:lastColumn="0" w:oddVBand="0" w:evenVBand="0" w:oddHBand="1" w:evenHBand="0" w:firstRowFirstColumn="0" w:firstRowLastColumn="0" w:lastRowFirstColumn="0" w:lastRowLastColumn="0"/>
              <w:rPr>
                <w:b/>
                <w:color w:val="FF0000"/>
                <w:sz w:val="14"/>
                <w:szCs w:val="14"/>
                <w:u w:val="single"/>
              </w:rPr>
            </w:pPr>
            <w:r w:rsidRPr="00505504">
              <w:rPr>
                <w:b/>
                <w:color w:val="FF0000"/>
                <w:sz w:val="14"/>
                <w:szCs w:val="14"/>
                <w:u w:val="single"/>
              </w:rPr>
              <w:t>TERMINATO</w:t>
            </w:r>
          </w:p>
          <w:p w:rsidR="00EF76E1" w:rsidRDefault="00FB52E7" w:rsidP="00EF76E1">
            <w:pPr>
              <w:cnfStyle w:val="000000100000" w:firstRow="0" w:lastRow="0" w:firstColumn="0" w:lastColumn="0" w:oddVBand="0" w:evenVBand="0" w:oddHBand="1" w:evenHBand="0" w:firstRowFirstColumn="0" w:firstRowLastColumn="0" w:lastRowFirstColumn="0" w:lastRowLastColumn="0"/>
              <w:rPr>
                <w:color w:val="FF0000"/>
                <w:sz w:val="14"/>
                <w:szCs w:val="14"/>
              </w:rPr>
            </w:pPr>
            <w:r w:rsidRPr="00505504">
              <w:rPr>
                <w:color w:val="FF0000"/>
                <w:sz w:val="14"/>
                <w:szCs w:val="14"/>
              </w:rPr>
              <w:t xml:space="preserve">per assunzioni effettuate </w:t>
            </w:r>
          </w:p>
          <w:p w:rsidR="00FB52E7" w:rsidRDefault="00FB52E7" w:rsidP="00EF76E1">
            <w:pPr>
              <w:cnfStyle w:val="000000100000" w:firstRow="0" w:lastRow="0" w:firstColumn="0" w:lastColumn="0" w:oddVBand="0" w:evenVBand="0" w:oddHBand="1" w:evenHBand="0" w:firstRowFirstColumn="0" w:firstRowLastColumn="0" w:lastRowFirstColumn="0" w:lastRowLastColumn="0"/>
              <w:rPr>
                <w:color w:val="FF0000"/>
                <w:sz w:val="14"/>
                <w:szCs w:val="14"/>
              </w:rPr>
            </w:pPr>
            <w:r w:rsidRPr="00505504">
              <w:rPr>
                <w:color w:val="FF0000"/>
                <w:sz w:val="14"/>
                <w:szCs w:val="14"/>
              </w:rPr>
              <w:t>dal 1/1/201</w:t>
            </w:r>
            <w:r w:rsidR="00E35879">
              <w:rPr>
                <w:color w:val="FF0000"/>
                <w:sz w:val="14"/>
                <w:szCs w:val="14"/>
              </w:rPr>
              <w:t>2</w:t>
            </w:r>
            <w:r w:rsidRPr="00505504">
              <w:rPr>
                <w:color w:val="FF0000"/>
                <w:sz w:val="14"/>
                <w:szCs w:val="14"/>
              </w:rPr>
              <w:t xml:space="preserve"> al 31/12/2016</w:t>
            </w:r>
          </w:p>
          <w:p w:rsidR="00FB52E7" w:rsidRPr="00F37DD0" w:rsidRDefault="009F6F83" w:rsidP="008745E0">
            <w:pPr>
              <w:jc w:val="center"/>
              <w:cnfStyle w:val="000000100000" w:firstRow="0" w:lastRow="0" w:firstColumn="0" w:lastColumn="0" w:oddVBand="0" w:evenVBand="0" w:oddHBand="1" w:evenHBand="0" w:firstRowFirstColumn="0" w:firstRowLastColumn="0" w:lastRowFirstColumn="0" w:lastRowLastColumn="0"/>
              <w:rPr>
                <w:color w:val="FF0000"/>
                <w:sz w:val="10"/>
                <w:szCs w:val="10"/>
              </w:rPr>
            </w:pPr>
            <w:r>
              <w:rPr>
                <w:rFonts w:ascii="Arial" w:hAnsi="Arial" w:cs="Arial"/>
                <w:noProof/>
                <w:sz w:val="20"/>
                <w:szCs w:val="20"/>
                <w:lang w:eastAsia="it-IT"/>
              </w:rPr>
              <w:drawing>
                <wp:anchor distT="0" distB="0" distL="114300" distR="114300" simplePos="0" relativeHeight="251708416" behindDoc="0" locked="0" layoutInCell="1" allowOverlap="1" wp14:anchorId="153F4069" wp14:editId="3696A668">
                  <wp:simplePos x="0" y="0"/>
                  <wp:positionH relativeFrom="column">
                    <wp:posOffset>988060</wp:posOffset>
                  </wp:positionH>
                  <wp:positionV relativeFrom="paragraph">
                    <wp:posOffset>18415</wp:posOffset>
                  </wp:positionV>
                  <wp:extent cx="136525" cy="310515"/>
                  <wp:effectExtent l="0" t="0" r="0" b="0"/>
                  <wp:wrapNone/>
                  <wp:docPr id="49" name="Immagine 49" descr="Risultato immagine per semaf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o immagine per semaforo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271" t="7115" r="64598" b="4849"/>
                          <a:stretch/>
                        </pic:blipFill>
                        <pic:spPr bwMode="auto">
                          <a:xfrm>
                            <a:off x="0" y="0"/>
                            <a:ext cx="136525" cy="310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52E7" w:rsidRDefault="00FB52E7" w:rsidP="004D7250">
            <w:pPr>
              <w:cnfStyle w:val="000000100000" w:firstRow="0" w:lastRow="0" w:firstColumn="0" w:lastColumn="0" w:oddVBand="0" w:evenVBand="0" w:oddHBand="1" w:evenHBand="0" w:firstRowFirstColumn="0" w:firstRowLastColumn="0" w:lastRowFirstColumn="0" w:lastRowLastColumn="0"/>
              <w:rPr>
                <w:b/>
                <w:color w:val="2513AD"/>
                <w:sz w:val="14"/>
                <w:szCs w:val="14"/>
              </w:rPr>
            </w:pPr>
            <w:r w:rsidRPr="004E68D1">
              <w:rPr>
                <w:b/>
                <w:color w:val="2513AD"/>
                <w:sz w:val="14"/>
                <w:szCs w:val="14"/>
              </w:rPr>
              <w:t>Fonte normativa</w:t>
            </w:r>
            <w:r>
              <w:rPr>
                <w:b/>
                <w:color w:val="2513AD"/>
                <w:sz w:val="14"/>
                <w:szCs w:val="14"/>
              </w:rPr>
              <w:t>:</w:t>
            </w:r>
            <w:r w:rsidRPr="004E68D1">
              <w:rPr>
                <w:b/>
                <w:color w:val="2513AD"/>
                <w:sz w:val="14"/>
                <w:szCs w:val="14"/>
              </w:rPr>
              <w:t xml:space="preserve"> </w:t>
            </w:r>
          </w:p>
          <w:p w:rsidR="00FB52E7" w:rsidRDefault="004F44C1" w:rsidP="004D7250">
            <w:pPr>
              <w:cnfStyle w:val="000000100000" w:firstRow="0" w:lastRow="0" w:firstColumn="0" w:lastColumn="0" w:oddVBand="0" w:evenVBand="0" w:oddHBand="1" w:evenHBand="0" w:firstRowFirstColumn="0" w:firstRowLastColumn="0" w:lastRowFirstColumn="0" w:lastRowLastColumn="0"/>
              <w:rPr>
                <w:b/>
                <w:color w:val="2513AD"/>
                <w:sz w:val="14"/>
                <w:szCs w:val="14"/>
              </w:rPr>
            </w:pPr>
            <w:r>
              <w:rPr>
                <w:b/>
                <w:color w:val="2513AD"/>
                <w:sz w:val="14"/>
                <w:szCs w:val="14"/>
              </w:rPr>
              <w:t>-</w:t>
            </w:r>
            <w:r w:rsidR="00FB52E7">
              <w:rPr>
                <w:b/>
                <w:color w:val="2513AD"/>
                <w:sz w:val="14"/>
                <w:szCs w:val="14"/>
              </w:rPr>
              <w:t>L. Stabilità 2012 (L.183/2011)</w:t>
            </w:r>
            <w:r w:rsidR="00CD5634">
              <w:rPr>
                <w:b/>
                <w:color w:val="2513AD"/>
                <w:sz w:val="14"/>
                <w:szCs w:val="14"/>
              </w:rPr>
              <w:t>, art.22</w:t>
            </w:r>
          </w:p>
          <w:p w:rsidR="002605C2" w:rsidRDefault="002605C2" w:rsidP="002605C2">
            <w:pPr>
              <w:cnfStyle w:val="000000100000" w:firstRow="0" w:lastRow="0" w:firstColumn="0" w:lastColumn="0" w:oddVBand="0" w:evenVBand="0" w:oddHBand="1" w:evenHBand="0" w:firstRowFirstColumn="0" w:firstRowLastColumn="0" w:lastRowFirstColumn="0" w:lastRowLastColumn="0"/>
              <w:rPr>
                <w:b/>
                <w:color w:val="2513AD"/>
                <w:sz w:val="14"/>
                <w:szCs w:val="14"/>
              </w:rPr>
            </w:pPr>
            <w:r>
              <w:rPr>
                <w:b/>
                <w:color w:val="2513AD"/>
                <w:sz w:val="14"/>
                <w:szCs w:val="14"/>
              </w:rPr>
              <w:t>Circ. Inps 128/2012</w:t>
            </w:r>
          </w:p>
          <w:p w:rsidR="002605C2" w:rsidRPr="004E68D1" w:rsidRDefault="002605C2" w:rsidP="004D7250">
            <w:pPr>
              <w:cnfStyle w:val="000000100000" w:firstRow="0" w:lastRow="0" w:firstColumn="0" w:lastColumn="0" w:oddVBand="0" w:evenVBand="0" w:oddHBand="1" w:evenHBand="0" w:firstRowFirstColumn="0" w:firstRowLastColumn="0" w:lastRowFirstColumn="0" w:lastRowLastColumn="0"/>
              <w:rPr>
                <w:b/>
                <w:color w:val="2513AD"/>
                <w:sz w:val="14"/>
                <w:szCs w:val="14"/>
              </w:rPr>
            </w:pPr>
          </w:p>
          <w:p w:rsidR="00FB52E7" w:rsidRPr="00505504" w:rsidRDefault="00FB52E7" w:rsidP="008745E0">
            <w:pPr>
              <w:jc w:val="center"/>
              <w:cnfStyle w:val="000000100000" w:firstRow="0" w:lastRow="0" w:firstColumn="0" w:lastColumn="0" w:oddVBand="0" w:evenVBand="0" w:oddHBand="1" w:evenHBand="0" w:firstRowFirstColumn="0" w:firstRowLastColumn="0" w:lastRowFirstColumn="0" w:lastRowLastColumn="0"/>
              <w:rPr>
                <w:color w:val="FF0000"/>
                <w:sz w:val="14"/>
                <w:szCs w:val="14"/>
              </w:rPr>
            </w:pPr>
          </w:p>
          <w:p w:rsidR="00FB52E7" w:rsidRPr="007E7719" w:rsidRDefault="00FB52E7" w:rsidP="00F00C8F">
            <w:pPr>
              <w:jc w:val="both"/>
              <w:cnfStyle w:val="000000100000" w:firstRow="0" w:lastRow="0" w:firstColumn="0" w:lastColumn="0" w:oddVBand="0" w:evenVBand="0" w:oddHBand="1" w:evenHBand="0" w:firstRowFirstColumn="0" w:firstRowLastColumn="0" w:lastRowFirstColumn="0" w:lastRowLastColumn="0"/>
              <w:rPr>
                <w:color w:val="002060"/>
                <w:sz w:val="14"/>
                <w:szCs w:val="14"/>
                <w:u w:val="single"/>
              </w:rPr>
            </w:pPr>
          </w:p>
        </w:tc>
      </w:tr>
      <w:tr w:rsidR="009B05A9" w:rsidRPr="007E7719" w:rsidTr="00A67E85">
        <w:trPr>
          <w:trHeight w:hRule="exact" w:val="3254"/>
        </w:trPr>
        <w:tc>
          <w:tcPr>
            <w:cnfStyle w:val="001000000000" w:firstRow="0" w:lastRow="0" w:firstColumn="1" w:lastColumn="0" w:oddVBand="0" w:evenVBand="0" w:oddHBand="0" w:evenHBand="0" w:firstRowFirstColumn="0" w:firstRowLastColumn="0" w:lastRowFirstColumn="0" w:lastRowLastColumn="0"/>
            <w:tcW w:w="575" w:type="pct"/>
          </w:tcPr>
          <w:p w:rsidR="00FB52E7" w:rsidRPr="00134AF1" w:rsidRDefault="00FB52E7" w:rsidP="008C72BC">
            <w:pPr>
              <w:jc w:val="center"/>
              <w:rPr>
                <w:b w:val="0"/>
                <w:color w:val="369C4E"/>
                <w:sz w:val="18"/>
                <w:szCs w:val="18"/>
              </w:rPr>
            </w:pPr>
            <w:r w:rsidRPr="00134AF1">
              <w:rPr>
                <w:color w:val="C00000"/>
                <w:sz w:val="18"/>
                <w:szCs w:val="18"/>
              </w:rPr>
              <w:t>ASSUNZIONI IN APPRENDISTATO</w:t>
            </w:r>
            <w:r w:rsidR="00F40A3E">
              <w:rPr>
                <w:color w:val="C00000"/>
                <w:sz w:val="18"/>
                <w:szCs w:val="18"/>
              </w:rPr>
              <w:t xml:space="preserve"> </w:t>
            </w:r>
            <w:r w:rsidR="00F40A3E" w:rsidRPr="00F40A3E">
              <w:rPr>
                <w:color w:val="C00000"/>
                <w:sz w:val="14"/>
                <w:szCs w:val="14"/>
              </w:rPr>
              <w:t>(**)</w:t>
            </w:r>
          </w:p>
        </w:tc>
        <w:tc>
          <w:tcPr>
            <w:tcW w:w="586" w:type="pct"/>
          </w:tcPr>
          <w:p w:rsidR="00FB52E7" w:rsidRPr="00AF4F48" w:rsidRDefault="00FB52E7" w:rsidP="00E33C2E">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sidRPr="00AF4F48">
              <w:rPr>
                <w:b/>
                <w:color w:val="002060"/>
                <w:sz w:val="14"/>
                <w:szCs w:val="14"/>
              </w:rPr>
              <w:t>APPRENDISTATO</w:t>
            </w:r>
          </w:p>
          <w:p w:rsidR="00FB52E7" w:rsidRPr="001E5B2B" w:rsidRDefault="00FB52E7" w:rsidP="00E5436E">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p>
        </w:tc>
        <w:tc>
          <w:tcPr>
            <w:tcW w:w="1466" w:type="pct"/>
          </w:tcPr>
          <w:p w:rsidR="00245759" w:rsidRDefault="00FB52E7" w:rsidP="00245759">
            <w:pPr>
              <w:cnfStyle w:val="000000000000" w:firstRow="0" w:lastRow="0" w:firstColumn="0" w:lastColumn="0" w:oddVBand="0" w:evenVBand="0" w:oddHBand="0" w:evenHBand="0" w:firstRowFirstColumn="0" w:firstRowLastColumn="0" w:lastRowFirstColumn="0" w:lastRowLastColumn="0"/>
              <w:rPr>
                <w:color w:val="002060"/>
                <w:sz w:val="14"/>
                <w:szCs w:val="14"/>
              </w:rPr>
            </w:pPr>
            <w:r w:rsidRPr="00760A45">
              <w:rPr>
                <w:color w:val="002060"/>
                <w:sz w:val="14"/>
                <w:szCs w:val="14"/>
              </w:rPr>
              <w:t>- benefici contributivi</w:t>
            </w:r>
            <w:r w:rsidR="006736DE">
              <w:rPr>
                <w:color w:val="002060"/>
                <w:sz w:val="14"/>
                <w:szCs w:val="14"/>
              </w:rPr>
              <w:t xml:space="preserve"> per il datore di lavoro</w:t>
            </w:r>
            <w:r w:rsidRPr="00760A45">
              <w:rPr>
                <w:color w:val="002060"/>
                <w:sz w:val="14"/>
                <w:szCs w:val="14"/>
              </w:rPr>
              <w:t>:</w:t>
            </w:r>
          </w:p>
          <w:p w:rsidR="002F66DC" w:rsidRPr="00760A45" w:rsidRDefault="002F66DC" w:rsidP="002F66DC">
            <w:pPr>
              <w:pStyle w:val="NormaleWeb"/>
              <w:spacing w:before="67"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olor w:val="002060"/>
                <w:sz w:val="14"/>
                <w:szCs w:val="14"/>
              </w:rPr>
            </w:pPr>
            <w:r w:rsidRPr="00760A45">
              <w:rPr>
                <w:rFonts w:asciiTheme="minorHAnsi" w:hAnsiTheme="minorHAnsi"/>
                <w:color w:val="002060"/>
                <w:sz w:val="14"/>
                <w:szCs w:val="14"/>
              </w:rPr>
              <w:t>contribuzione al 10% per tutta la durata dell’apprendistato e per l’anno successivo in caso di conferma in contratto a tempo indeterminato (a cui si aggiunge 1,31% da destinare alla Naspi e lo 0,30% per la formazione continua, per un totale dell’ 11,61%)</w:t>
            </w:r>
          </w:p>
          <w:p w:rsidR="002F66DC" w:rsidRPr="00760A45" w:rsidRDefault="002F66DC" w:rsidP="002F66DC">
            <w:pPr>
              <w:pStyle w:val="NormaleWeb"/>
              <w:spacing w:before="58"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olor w:val="002060"/>
                <w:sz w:val="14"/>
                <w:szCs w:val="14"/>
              </w:rPr>
            </w:pPr>
            <w:r w:rsidRPr="00760A45">
              <w:rPr>
                <w:rFonts w:asciiTheme="minorHAnsi" w:hAnsiTheme="minorHAnsi"/>
                <w:color w:val="002060"/>
                <w:sz w:val="14"/>
                <w:szCs w:val="14"/>
              </w:rPr>
              <w:t xml:space="preserve">-benefici economici: sottoinquadramento </w:t>
            </w:r>
            <w:r w:rsidRPr="00760A45">
              <w:rPr>
                <w:rFonts w:asciiTheme="minorHAnsi" w:eastAsia="+mn-ea" w:hAnsiTheme="minorHAnsi" w:cs="+mn-cs"/>
                <w:bCs/>
                <w:color w:val="002060"/>
                <w:kern w:val="24"/>
                <w:sz w:val="14"/>
                <w:szCs w:val="14"/>
              </w:rPr>
              <w:t xml:space="preserve">(fino a 2 livelli in meno rispetto a quello da raggiungere) </w:t>
            </w:r>
            <w:r w:rsidRPr="00760A45">
              <w:rPr>
                <w:rFonts w:asciiTheme="minorHAnsi" w:hAnsiTheme="minorHAnsi"/>
                <w:color w:val="002060"/>
                <w:sz w:val="14"/>
                <w:szCs w:val="14"/>
              </w:rPr>
              <w:t xml:space="preserve"> o percentualizzazione </w:t>
            </w:r>
            <w:r w:rsidRPr="00760A45">
              <w:rPr>
                <w:rFonts w:asciiTheme="minorHAnsi" w:eastAsia="+mn-ea" w:hAnsiTheme="minorHAnsi" w:cs="+mn-cs"/>
                <w:bCs/>
                <w:color w:val="002060"/>
                <w:kern w:val="24"/>
                <w:sz w:val="14"/>
                <w:szCs w:val="14"/>
              </w:rPr>
              <w:t>(percentuale progressiva in relazione all’anzianità)</w:t>
            </w:r>
          </w:p>
          <w:p w:rsidR="002F66DC" w:rsidRPr="00792618" w:rsidRDefault="002F66DC" w:rsidP="002F66D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4"/>
                <w:szCs w:val="14"/>
                <w:lang w:eastAsia="it-IT"/>
              </w:rPr>
            </w:pPr>
            <w:r w:rsidRPr="00760A45">
              <w:rPr>
                <w:color w:val="002060"/>
                <w:sz w:val="14"/>
                <w:szCs w:val="14"/>
              </w:rPr>
              <w:t>-benefici fiscali: non computabilità ai fini Irap</w:t>
            </w:r>
          </w:p>
          <w:p w:rsidR="002F66DC" w:rsidRDefault="002F66DC" w:rsidP="00245759">
            <w:pPr>
              <w:cnfStyle w:val="000000000000" w:firstRow="0" w:lastRow="0" w:firstColumn="0" w:lastColumn="0" w:oddVBand="0" w:evenVBand="0" w:oddHBand="0" w:evenHBand="0" w:firstRowFirstColumn="0" w:firstRowLastColumn="0" w:lastRowFirstColumn="0" w:lastRowLastColumn="0"/>
              <w:rPr>
                <w:color w:val="002060"/>
                <w:sz w:val="14"/>
                <w:szCs w:val="14"/>
              </w:rPr>
            </w:pPr>
          </w:p>
          <w:p w:rsidR="00FB52E7" w:rsidRDefault="00A67E85" w:rsidP="002F66DC">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Per le a</w:t>
            </w:r>
            <w:r w:rsidR="002F66DC">
              <w:rPr>
                <w:color w:val="002060"/>
                <w:sz w:val="14"/>
                <w:szCs w:val="14"/>
              </w:rPr>
              <w:t>ssunzioni con contratto di apprendistato nell’ambito del Sistema Duale (effettuate dal 24.9.2015 al 31.12.2017)</w:t>
            </w:r>
            <w:r w:rsidR="009B05A9">
              <w:rPr>
                <w:color w:val="002060"/>
                <w:sz w:val="14"/>
                <w:szCs w:val="14"/>
              </w:rPr>
              <w:t xml:space="preserve">: </w:t>
            </w:r>
            <w:r w:rsidR="00FB52E7" w:rsidRPr="00760A45">
              <w:rPr>
                <w:color w:val="002060"/>
                <w:sz w:val="14"/>
                <w:szCs w:val="14"/>
              </w:rPr>
              <w:t>contribuzione</w:t>
            </w:r>
            <w:r w:rsidR="009B05A9">
              <w:rPr>
                <w:color w:val="002060"/>
                <w:sz w:val="14"/>
                <w:szCs w:val="14"/>
              </w:rPr>
              <w:t xml:space="preserve">dell’1,5% per i periodi contributivi maturati nel 1° anno di contratto; contribuzione del 3% per il 2° anno di contratto; contribuzione del 10% </w:t>
            </w:r>
            <w:r w:rsidR="001C2ECD">
              <w:rPr>
                <w:color w:val="002060"/>
                <w:sz w:val="14"/>
                <w:szCs w:val="14"/>
              </w:rPr>
              <w:t>per il 3° anno</w:t>
            </w:r>
            <w:r w:rsidR="00FB52E7" w:rsidRPr="00760A45">
              <w:rPr>
                <w:color w:val="002060"/>
                <w:sz w:val="14"/>
                <w:szCs w:val="14"/>
              </w:rPr>
              <w:t xml:space="preserve"> e per l’anno successivo in caso di conferma in contratto a tempo indeterminato (a cui si aggiunge 1,31% da destinare alla Naspi e lo 0,30% per la formazione continua, per un totale dell’ 11,61%)</w:t>
            </w:r>
          </w:p>
          <w:p w:rsidR="00FB52E7" w:rsidRPr="00760A45" w:rsidRDefault="00FB52E7" w:rsidP="002F66DC">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880" w:type="pct"/>
          </w:tcPr>
          <w:p w:rsidR="00FB52E7" w:rsidRDefault="00FB52E7" w:rsidP="00F37DD0">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18-29 anni</w:t>
            </w:r>
          </w:p>
          <w:p w:rsidR="00FB52E7" w:rsidRDefault="00FB52E7" w:rsidP="00F37DD0">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(per apprendistato di II e III livello)</w:t>
            </w:r>
          </w:p>
          <w:p w:rsidR="00FB52E7" w:rsidRPr="00F37DD0" w:rsidRDefault="00FB52E7" w:rsidP="00F37DD0">
            <w:pPr>
              <w:jc w:val="center"/>
              <w:cnfStyle w:val="000000000000" w:firstRow="0" w:lastRow="0" w:firstColumn="0" w:lastColumn="0" w:oddVBand="0" w:evenVBand="0" w:oddHBand="0" w:evenHBand="0" w:firstRowFirstColumn="0" w:firstRowLastColumn="0" w:lastRowFirstColumn="0" w:lastRowLastColumn="0"/>
              <w:rPr>
                <w:color w:val="002060"/>
                <w:sz w:val="10"/>
                <w:szCs w:val="10"/>
              </w:rPr>
            </w:pPr>
          </w:p>
          <w:p w:rsidR="00FB52E7" w:rsidRDefault="00FB52E7" w:rsidP="00F37DD0">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15-25 anni</w:t>
            </w:r>
          </w:p>
          <w:p w:rsidR="00FB52E7" w:rsidRPr="007E7719" w:rsidRDefault="00FB52E7" w:rsidP="00F37DD0">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(per apprendistato di I livello)</w:t>
            </w:r>
          </w:p>
        </w:tc>
        <w:tc>
          <w:tcPr>
            <w:tcW w:w="831" w:type="pct"/>
          </w:tcPr>
          <w:p w:rsidR="000C158A" w:rsidRPr="006B02CB" w:rsidRDefault="000C158A" w:rsidP="00E33C2E">
            <w:pPr>
              <w:jc w:val="both"/>
              <w:cnfStyle w:val="000000000000" w:firstRow="0" w:lastRow="0" w:firstColumn="0" w:lastColumn="0" w:oddVBand="0" w:evenVBand="0" w:oddHBand="0" w:evenHBand="0" w:firstRowFirstColumn="0" w:firstRowLastColumn="0" w:lastRowFirstColumn="0" w:lastRowLastColumn="0"/>
              <w:rPr>
                <w:b/>
                <w:color w:val="002060"/>
                <w:sz w:val="14"/>
                <w:szCs w:val="14"/>
              </w:rPr>
            </w:pPr>
            <w:r w:rsidRPr="006B02CB">
              <w:rPr>
                <w:b/>
                <w:color w:val="002060"/>
                <w:sz w:val="14"/>
                <w:szCs w:val="14"/>
              </w:rPr>
              <w:t>DATORI DI LAVORO PRIVATI</w:t>
            </w:r>
          </w:p>
          <w:p w:rsidR="00FB52E7" w:rsidRPr="00FB3389" w:rsidRDefault="000776A9" w:rsidP="002F66DC">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indipendentemente dalla dimensione aziendale</w:t>
            </w:r>
          </w:p>
        </w:tc>
        <w:tc>
          <w:tcPr>
            <w:tcW w:w="662" w:type="pct"/>
          </w:tcPr>
          <w:p w:rsidR="00226BD1" w:rsidRPr="009D0D88" w:rsidRDefault="00FB52E7" w:rsidP="00EF76E1">
            <w:pPr>
              <w:cnfStyle w:val="000000000000" w:firstRow="0" w:lastRow="0" w:firstColumn="0" w:lastColumn="0" w:oddVBand="0" w:evenVBand="0" w:oddHBand="0" w:evenHBand="0" w:firstRowFirstColumn="0" w:firstRowLastColumn="0" w:lastRowFirstColumn="0" w:lastRowLastColumn="0"/>
              <w:rPr>
                <w:b/>
                <w:color w:val="00B050"/>
                <w:sz w:val="14"/>
                <w:szCs w:val="14"/>
                <w:u w:val="single"/>
              </w:rPr>
            </w:pPr>
            <w:r w:rsidRPr="009D0D88">
              <w:rPr>
                <w:b/>
                <w:color w:val="00B050"/>
                <w:sz w:val="14"/>
                <w:szCs w:val="14"/>
                <w:u w:val="single"/>
              </w:rPr>
              <w:t>A REGIME</w:t>
            </w:r>
            <w:r w:rsidR="00226BD1" w:rsidRPr="009D0D88">
              <w:rPr>
                <w:b/>
                <w:color w:val="00B050"/>
                <w:sz w:val="14"/>
                <w:szCs w:val="14"/>
                <w:u w:val="single"/>
              </w:rPr>
              <w:t xml:space="preserve"> </w:t>
            </w:r>
          </w:p>
          <w:p w:rsidR="00EF76E1" w:rsidRDefault="009F6F83" w:rsidP="00EF76E1">
            <w:pPr>
              <w:cnfStyle w:val="000000000000" w:firstRow="0" w:lastRow="0" w:firstColumn="0" w:lastColumn="0" w:oddVBand="0" w:evenVBand="0" w:oddHBand="0" w:evenHBand="0" w:firstRowFirstColumn="0" w:firstRowLastColumn="0" w:lastRowFirstColumn="0" w:lastRowLastColumn="0"/>
              <w:rPr>
                <w:b/>
                <w:color w:val="00B050"/>
                <w:sz w:val="14"/>
                <w:szCs w:val="14"/>
              </w:rPr>
            </w:pPr>
            <w:r>
              <w:rPr>
                <w:rFonts w:ascii="Arial" w:hAnsi="Arial" w:cs="Arial"/>
                <w:noProof/>
                <w:sz w:val="20"/>
                <w:szCs w:val="20"/>
                <w:lang w:eastAsia="it-IT"/>
              </w:rPr>
              <w:drawing>
                <wp:anchor distT="0" distB="0" distL="114300" distR="114300" simplePos="0" relativeHeight="251720704" behindDoc="0" locked="0" layoutInCell="1" allowOverlap="1" wp14:anchorId="4C7AA857" wp14:editId="1898F32A">
                  <wp:simplePos x="0" y="0"/>
                  <wp:positionH relativeFrom="column">
                    <wp:posOffset>988060</wp:posOffset>
                  </wp:positionH>
                  <wp:positionV relativeFrom="paragraph">
                    <wp:posOffset>175260</wp:posOffset>
                  </wp:positionV>
                  <wp:extent cx="127000" cy="288290"/>
                  <wp:effectExtent l="0" t="0" r="6350" b="0"/>
                  <wp:wrapNone/>
                  <wp:docPr id="56" name="Immagine 56" descr="Risultato immagine per semaf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o immagine per semaforo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6290" t="9340" r="5078" b="9784"/>
                          <a:stretch/>
                        </pic:blipFill>
                        <pic:spPr bwMode="auto">
                          <a:xfrm>
                            <a:off x="0" y="0"/>
                            <a:ext cx="127000" cy="288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BD1" w:rsidRPr="009D0D88">
              <w:rPr>
                <w:b/>
                <w:color w:val="00B050"/>
                <w:sz w:val="14"/>
                <w:szCs w:val="14"/>
              </w:rPr>
              <w:t xml:space="preserve">(N.B. per le aziende fino a 9 dipendenti a decorrere </w:t>
            </w:r>
          </w:p>
          <w:p w:rsidR="00FB52E7" w:rsidRPr="009D0D88" w:rsidRDefault="00226BD1" w:rsidP="00EF76E1">
            <w:pPr>
              <w:cnfStyle w:val="000000000000" w:firstRow="0" w:lastRow="0" w:firstColumn="0" w:lastColumn="0" w:oddVBand="0" w:evenVBand="0" w:oddHBand="0" w:evenHBand="0" w:firstRowFirstColumn="0" w:firstRowLastColumn="0" w:lastRowFirstColumn="0" w:lastRowLastColumn="0"/>
              <w:rPr>
                <w:b/>
                <w:color w:val="00B050"/>
                <w:sz w:val="14"/>
                <w:szCs w:val="14"/>
              </w:rPr>
            </w:pPr>
            <w:r w:rsidRPr="009D0D88">
              <w:rPr>
                <w:b/>
                <w:color w:val="00B050"/>
                <w:sz w:val="14"/>
                <w:szCs w:val="14"/>
              </w:rPr>
              <w:t>dal 1/1/2017)</w:t>
            </w:r>
          </w:p>
          <w:p w:rsidR="00021DBB" w:rsidRPr="00E60BC8" w:rsidRDefault="00021DBB" w:rsidP="00F00C8F">
            <w:pPr>
              <w:jc w:val="center"/>
              <w:cnfStyle w:val="000000000000" w:firstRow="0" w:lastRow="0" w:firstColumn="0" w:lastColumn="0" w:oddVBand="0" w:evenVBand="0" w:oddHBand="0" w:evenHBand="0" w:firstRowFirstColumn="0" w:firstRowLastColumn="0" w:lastRowFirstColumn="0" w:lastRowLastColumn="0"/>
              <w:rPr>
                <w:b/>
                <w:color w:val="369C4E"/>
                <w:sz w:val="14"/>
                <w:szCs w:val="14"/>
                <w:u w:val="single"/>
              </w:rPr>
            </w:pPr>
          </w:p>
          <w:p w:rsidR="00FB52E7" w:rsidRPr="007E7719" w:rsidRDefault="00FB52E7" w:rsidP="000715E1">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p>
        </w:tc>
      </w:tr>
    </w:tbl>
    <w:p w:rsidR="00771F77" w:rsidRPr="00036B13" w:rsidRDefault="00036B13" w:rsidP="00036B13">
      <w:pPr>
        <w:spacing w:after="0" w:line="240" w:lineRule="auto"/>
        <w:jc w:val="both"/>
        <w:rPr>
          <w:rFonts w:asciiTheme="majorHAnsi" w:hAnsiTheme="majorHAnsi"/>
          <w:color w:val="002060"/>
        </w:rPr>
      </w:pPr>
      <w:r w:rsidRPr="00036B13">
        <w:rPr>
          <w:rFonts w:asciiTheme="majorHAnsi" w:hAnsiTheme="majorHAnsi"/>
          <w:noProof/>
          <w:lang w:eastAsia="it-IT"/>
        </w:rPr>
        <w:drawing>
          <wp:anchor distT="0" distB="0" distL="114300" distR="114300" simplePos="0" relativeHeight="251803648" behindDoc="0" locked="0" layoutInCell="1" allowOverlap="1" wp14:anchorId="3EB558C4" wp14:editId="4E1B2E1F">
            <wp:simplePos x="0" y="0"/>
            <wp:positionH relativeFrom="column">
              <wp:posOffset>3101340</wp:posOffset>
            </wp:positionH>
            <wp:positionV relativeFrom="paragraph">
              <wp:posOffset>789940</wp:posOffset>
            </wp:positionV>
            <wp:extent cx="6012180" cy="991870"/>
            <wp:effectExtent l="0" t="0" r="7620" b="0"/>
            <wp:wrapSquare wrapText="bothSides"/>
            <wp:docPr id="675" name="Immagin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9268" t="24191" r="19451" b="63373"/>
                    <a:stretch/>
                  </pic:blipFill>
                  <pic:spPr bwMode="auto">
                    <a:xfrm>
                      <a:off x="0" y="0"/>
                      <a:ext cx="6012180" cy="991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A3E" w:rsidRPr="00036B13">
        <w:rPr>
          <w:rFonts w:asciiTheme="majorHAnsi" w:hAnsiTheme="majorHAnsi"/>
          <w:color w:val="002060"/>
          <w:sz w:val="20"/>
          <w:szCs w:val="20"/>
        </w:rPr>
        <w:t>(**)</w:t>
      </w:r>
      <w:r w:rsidR="00D40A50" w:rsidRPr="00036B13">
        <w:rPr>
          <w:rFonts w:asciiTheme="majorHAnsi" w:hAnsiTheme="majorHAnsi"/>
          <w:color w:val="002060"/>
          <w:sz w:val="20"/>
          <w:szCs w:val="20"/>
        </w:rPr>
        <w:t xml:space="preserve">Per quanto riguarda il </w:t>
      </w:r>
      <w:r w:rsidR="00D40A50" w:rsidRPr="00036B13">
        <w:rPr>
          <w:rFonts w:asciiTheme="majorHAnsi" w:hAnsiTheme="majorHAnsi"/>
          <w:b/>
          <w:color w:val="002060"/>
          <w:sz w:val="20"/>
          <w:szCs w:val="20"/>
        </w:rPr>
        <w:t>contratto di apprendistato</w:t>
      </w:r>
      <w:r w:rsidR="00D40A50" w:rsidRPr="00036B13">
        <w:rPr>
          <w:rFonts w:asciiTheme="majorHAnsi" w:hAnsiTheme="majorHAnsi"/>
          <w:color w:val="002060"/>
          <w:sz w:val="20"/>
          <w:szCs w:val="20"/>
        </w:rPr>
        <w:t xml:space="preserve">, a seguito della scomparsa dei CFL e dell’abrogazione con L.92/2012 del contratto di inserimento, </w:t>
      </w:r>
      <w:r w:rsidR="00600C90" w:rsidRPr="00036B13">
        <w:rPr>
          <w:rFonts w:asciiTheme="majorHAnsi" w:hAnsiTheme="majorHAnsi"/>
          <w:color w:val="002060"/>
          <w:sz w:val="20"/>
          <w:szCs w:val="20"/>
        </w:rPr>
        <w:t xml:space="preserve">questa tipologia contrattuale </w:t>
      </w:r>
      <w:r w:rsidR="005557F2" w:rsidRPr="00036B13">
        <w:rPr>
          <w:rFonts w:asciiTheme="majorHAnsi" w:hAnsiTheme="majorHAnsi"/>
          <w:color w:val="002060"/>
          <w:sz w:val="20"/>
          <w:szCs w:val="20"/>
        </w:rPr>
        <w:t>resta l’unica forma di rapporto di lavoro a causa mista in vigore nel nostro ordinamento</w:t>
      </w:r>
      <w:r w:rsidR="005A359E" w:rsidRPr="00036B13">
        <w:rPr>
          <w:rFonts w:asciiTheme="majorHAnsi" w:hAnsiTheme="majorHAnsi"/>
          <w:color w:val="002060"/>
          <w:sz w:val="20"/>
          <w:szCs w:val="20"/>
        </w:rPr>
        <w:t xml:space="preserve"> grazie all’unione di un percorso di apprendimento/conoscenza di un dato lavoro e la messa in pratica, attraverso il lavoro, delle nozioni acquisite</w:t>
      </w:r>
      <w:r w:rsidR="005557F2" w:rsidRPr="00036B13">
        <w:rPr>
          <w:rFonts w:asciiTheme="majorHAnsi" w:hAnsiTheme="majorHAnsi"/>
          <w:color w:val="002060"/>
          <w:sz w:val="20"/>
          <w:szCs w:val="20"/>
        </w:rPr>
        <w:t>.</w:t>
      </w:r>
      <w:r w:rsidR="00C655A8" w:rsidRPr="00036B13">
        <w:rPr>
          <w:rFonts w:asciiTheme="majorHAnsi" w:hAnsiTheme="majorHAnsi"/>
          <w:color w:val="002060"/>
          <w:sz w:val="20"/>
          <w:szCs w:val="20"/>
        </w:rPr>
        <w:t xml:space="preserve"> </w:t>
      </w:r>
      <w:r w:rsidR="00C07FF5" w:rsidRPr="00036B13">
        <w:rPr>
          <w:rFonts w:asciiTheme="majorHAnsi" w:hAnsiTheme="majorHAnsi"/>
          <w:color w:val="002060"/>
          <w:sz w:val="20"/>
          <w:szCs w:val="20"/>
        </w:rPr>
        <w:t xml:space="preserve">Ma oltre ad essere un contratto, può essere annoverata tra le migliori misure </w:t>
      </w:r>
      <w:r w:rsidR="00AB13F2" w:rsidRPr="00036B13">
        <w:rPr>
          <w:rFonts w:asciiTheme="majorHAnsi" w:hAnsiTheme="majorHAnsi"/>
          <w:color w:val="002060"/>
          <w:sz w:val="20"/>
          <w:szCs w:val="20"/>
        </w:rPr>
        <w:t xml:space="preserve">“incentivate” </w:t>
      </w:r>
      <w:r w:rsidR="00C07FF5" w:rsidRPr="00036B13">
        <w:rPr>
          <w:rFonts w:asciiTheme="majorHAnsi" w:hAnsiTheme="majorHAnsi"/>
          <w:color w:val="002060"/>
          <w:sz w:val="20"/>
          <w:szCs w:val="20"/>
        </w:rPr>
        <w:t xml:space="preserve">di politica attiva </w:t>
      </w:r>
      <w:r w:rsidR="00AB13F2" w:rsidRPr="00036B13">
        <w:rPr>
          <w:rFonts w:asciiTheme="majorHAnsi" w:hAnsiTheme="majorHAnsi"/>
          <w:color w:val="002060"/>
          <w:sz w:val="20"/>
          <w:szCs w:val="20"/>
        </w:rPr>
        <w:t xml:space="preserve">per </w:t>
      </w:r>
      <w:r w:rsidR="00C07FF5" w:rsidRPr="00036B13">
        <w:rPr>
          <w:rFonts w:asciiTheme="majorHAnsi" w:hAnsiTheme="majorHAnsi"/>
          <w:color w:val="002060"/>
          <w:sz w:val="20"/>
          <w:szCs w:val="20"/>
        </w:rPr>
        <w:t>l’ingresso dei giovani nel mercato del lavoro</w:t>
      </w:r>
      <w:r w:rsidR="0027476E" w:rsidRPr="00036B13">
        <w:rPr>
          <w:rFonts w:asciiTheme="majorHAnsi" w:hAnsiTheme="majorHAnsi"/>
          <w:color w:val="002060"/>
          <w:sz w:val="20"/>
          <w:szCs w:val="20"/>
        </w:rPr>
        <w:t>, grazie al</w:t>
      </w:r>
      <w:r w:rsidR="00D12994" w:rsidRPr="00036B13">
        <w:rPr>
          <w:rFonts w:asciiTheme="majorHAnsi" w:hAnsiTheme="majorHAnsi"/>
          <w:color w:val="002060"/>
          <w:sz w:val="20"/>
          <w:szCs w:val="20"/>
        </w:rPr>
        <w:t xml:space="preserve">la </w:t>
      </w:r>
      <w:r w:rsidR="0027476E" w:rsidRPr="00036B13">
        <w:rPr>
          <w:rFonts w:asciiTheme="majorHAnsi" w:hAnsiTheme="majorHAnsi"/>
          <w:color w:val="002060"/>
          <w:sz w:val="20"/>
          <w:szCs w:val="20"/>
        </w:rPr>
        <w:t xml:space="preserve">compresenza di una </w:t>
      </w:r>
      <w:r w:rsidR="00D12994" w:rsidRPr="00036B13">
        <w:rPr>
          <w:rFonts w:asciiTheme="majorHAnsi" w:hAnsiTheme="majorHAnsi"/>
          <w:color w:val="002060"/>
          <w:sz w:val="20"/>
          <w:szCs w:val="20"/>
        </w:rPr>
        <w:t>bass</w:t>
      </w:r>
      <w:r w:rsidR="0027476E" w:rsidRPr="00036B13">
        <w:rPr>
          <w:rFonts w:asciiTheme="majorHAnsi" w:hAnsiTheme="majorHAnsi"/>
          <w:color w:val="002060"/>
          <w:sz w:val="20"/>
          <w:szCs w:val="20"/>
        </w:rPr>
        <w:t>issima</w:t>
      </w:r>
      <w:r w:rsidR="004D0C5E" w:rsidRPr="00036B13">
        <w:rPr>
          <w:rFonts w:asciiTheme="majorHAnsi" w:hAnsiTheme="majorHAnsi"/>
          <w:color w:val="002060"/>
          <w:sz w:val="20"/>
          <w:szCs w:val="20"/>
        </w:rPr>
        <w:t xml:space="preserve"> percentuale di contribuzione a carico dell’azienda</w:t>
      </w:r>
      <w:r w:rsidR="00C2401F" w:rsidRPr="00036B13">
        <w:rPr>
          <w:rFonts w:asciiTheme="majorHAnsi" w:hAnsiTheme="majorHAnsi"/>
          <w:color w:val="002060"/>
          <w:sz w:val="20"/>
          <w:szCs w:val="20"/>
        </w:rPr>
        <w:t>,</w:t>
      </w:r>
      <w:r w:rsidR="004D0C5E" w:rsidRPr="00036B13">
        <w:rPr>
          <w:rFonts w:asciiTheme="majorHAnsi" w:hAnsiTheme="majorHAnsi"/>
          <w:color w:val="002060"/>
          <w:sz w:val="20"/>
          <w:szCs w:val="20"/>
        </w:rPr>
        <w:t xml:space="preserve"> il beneficio economico risultante dal</w:t>
      </w:r>
      <w:r w:rsidR="00D12994" w:rsidRPr="00036B13">
        <w:rPr>
          <w:rFonts w:asciiTheme="majorHAnsi" w:hAnsiTheme="majorHAnsi"/>
          <w:color w:val="002060"/>
          <w:sz w:val="20"/>
          <w:szCs w:val="20"/>
        </w:rPr>
        <w:t xml:space="preserve"> sottoinquadramento fino a due livelli sottostanti la qualifica </w:t>
      </w:r>
      <w:r w:rsidR="00AB13F2" w:rsidRPr="00036B13">
        <w:rPr>
          <w:rFonts w:asciiTheme="majorHAnsi" w:hAnsiTheme="majorHAnsi"/>
          <w:color w:val="002060"/>
          <w:sz w:val="20"/>
          <w:szCs w:val="20"/>
        </w:rPr>
        <w:t>che il giovane andrà a raggiungere alla scadenza dell’apprendistato</w:t>
      </w:r>
      <w:r w:rsidR="00C2401F" w:rsidRPr="00036B13">
        <w:rPr>
          <w:rFonts w:asciiTheme="majorHAnsi" w:hAnsiTheme="majorHAnsi"/>
          <w:color w:val="002060"/>
          <w:sz w:val="20"/>
          <w:szCs w:val="20"/>
        </w:rPr>
        <w:t>, e la deducibilità integrale Irap</w:t>
      </w:r>
      <w:r w:rsidR="0027476E" w:rsidRPr="00036B13">
        <w:rPr>
          <w:rFonts w:asciiTheme="majorHAnsi" w:hAnsiTheme="majorHAnsi"/>
          <w:color w:val="002060"/>
          <w:sz w:val="20"/>
          <w:szCs w:val="20"/>
        </w:rPr>
        <w:t xml:space="preserve">. </w:t>
      </w:r>
      <w:r>
        <w:rPr>
          <w:rFonts w:asciiTheme="majorHAnsi" w:hAnsiTheme="majorHAnsi"/>
          <w:color w:val="002060"/>
          <w:sz w:val="20"/>
          <w:szCs w:val="20"/>
        </w:rPr>
        <w:t xml:space="preserve"> </w:t>
      </w:r>
      <w:r w:rsidR="0027476E" w:rsidRPr="00036B13">
        <w:rPr>
          <w:rFonts w:asciiTheme="majorHAnsi" w:hAnsiTheme="majorHAnsi"/>
          <w:color w:val="002060"/>
          <w:sz w:val="20"/>
          <w:szCs w:val="20"/>
        </w:rPr>
        <w:t xml:space="preserve">Ma tali elementi </w:t>
      </w:r>
      <w:r w:rsidR="00D12994" w:rsidRPr="00036B13">
        <w:rPr>
          <w:rFonts w:asciiTheme="majorHAnsi" w:hAnsiTheme="majorHAnsi"/>
          <w:color w:val="002060"/>
          <w:sz w:val="20"/>
          <w:szCs w:val="20"/>
        </w:rPr>
        <w:t>non sembrano essere stati</w:t>
      </w:r>
      <w:r w:rsidR="001D6692" w:rsidRPr="00036B13">
        <w:rPr>
          <w:rFonts w:asciiTheme="majorHAnsi" w:hAnsiTheme="majorHAnsi"/>
          <w:color w:val="002060"/>
          <w:sz w:val="20"/>
          <w:szCs w:val="20"/>
        </w:rPr>
        <w:t>,</w:t>
      </w:r>
      <w:r w:rsidR="00D12994" w:rsidRPr="00036B13">
        <w:rPr>
          <w:rFonts w:asciiTheme="majorHAnsi" w:hAnsiTheme="majorHAnsi"/>
          <w:color w:val="002060"/>
          <w:sz w:val="20"/>
          <w:szCs w:val="20"/>
        </w:rPr>
        <w:t xml:space="preserve"> </w:t>
      </w:r>
      <w:r w:rsidR="001D6692" w:rsidRPr="00036B13">
        <w:rPr>
          <w:rFonts w:asciiTheme="majorHAnsi" w:hAnsiTheme="majorHAnsi"/>
          <w:color w:val="002060"/>
          <w:sz w:val="20"/>
          <w:szCs w:val="20"/>
        </w:rPr>
        <w:t xml:space="preserve">comunque, </w:t>
      </w:r>
      <w:r w:rsidR="00D12994" w:rsidRPr="00036B13">
        <w:rPr>
          <w:rFonts w:asciiTheme="majorHAnsi" w:hAnsiTheme="majorHAnsi"/>
          <w:color w:val="002060"/>
          <w:sz w:val="20"/>
          <w:szCs w:val="20"/>
        </w:rPr>
        <w:t>sufficienti ad alimentare la crescita di questo contratto</w:t>
      </w:r>
      <w:r w:rsidR="001D7AF7" w:rsidRPr="00036B13">
        <w:rPr>
          <w:rFonts w:asciiTheme="majorHAnsi" w:hAnsiTheme="majorHAnsi"/>
          <w:color w:val="002060"/>
          <w:sz w:val="20"/>
          <w:szCs w:val="20"/>
        </w:rPr>
        <w:t xml:space="preserve">, pur a fronte di numerosi interventi legislativi che ne hanno ridotto gli adempimenti </w:t>
      </w:r>
      <w:r w:rsidR="001D7AF7" w:rsidRPr="00036B13">
        <w:rPr>
          <w:rFonts w:asciiTheme="majorHAnsi" w:hAnsiTheme="majorHAnsi"/>
          <w:color w:val="002060"/>
          <w:sz w:val="20"/>
          <w:szCs w:val="20"/>
        </w:rPr>
        <w:lastRenderedPageBreak/>
        <w:t>burocratici connessi alla formazione e spesso percepiti come ostacolo all’instaurazione dei rapporti di lavoro</w:t>
      </w:r>
      <w:r w:rsidR="00D12994" w:rsidRPr="00036B13">
        <w:rPr>
          <w:rFonts w:asciiTheme="majorHAnsi" w:hAnsiTheme="majorHAnsi"/>
          <w:color w:val="002060"/>
          <w:sz w:val="20"/>
          <w:szCs w:val="20"/>
        </w:rPr>
        <w:t>.</w:t>
      </w:r>
      <w:r w:rsidR="00771F77" w:rsidRPr="00036B13">
        <w:rPr>
          <w:rFonts w:asciiTheme="majorHAnsi" w:hAnsiTheme="majorHAnsi"/>
          <w:noProof/>
          <w:color w:val="002060"/>
        </w:rPr>
        <w:t xml:space="preserve"> </w:t>
      </w:r>
    </w:p>
    <w:p w:rsidR="00FE6C85" w:rsidRDefault="009C7330" w:rsidP="00CE7716">
      <w:pPr>
        <w:spacing w:after="0" w:line="240" w:lineRule="auto"/>
        <w:jc w:val="center"/>
        <w:rPr>
          <w:color w:val="002060"/>
          <w:sz w:val="20"/>
          <w:szCs w:val="20"/>
        </w:rPr>
      </w:pPr>
      <w:r>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w:t>
      </w:r>
      <w:r w:rsidR="00CE7716" w:rsidRPr="001A5588">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NCENTIVI </w:t>
      </w:r>
      <w:r w:rsidR="000C75D8">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NAZIONALI </w:t>
      </w:r>
      <w:r w:rsidR="00CE7716" w:rsidRPr="001A5588">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PER </w:t>
      </w:r>
      <w:r w:rsidR="00DE66B5">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L’OCCUPAZIONE</w:t>
      </w:r>
      <w:r w:rsidR="00CE7716" w:rsidRPr="001A5588">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D</w:t>
      </w:r>
      <w:r w:rsidR="00DE66B5">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w:t>
      </w:r>
      <w:r w:rsidR="00CE7716" w:rsidRPr="001A5588">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 GIOVANI</w:t>
      </w:r>
    </w:p>
    <w:tbl>
      <w:tblPr>
        <w:tblStyle w:val="Elencochiaro-Colore6"/>
        <w:tblW w:w="5000" w:type="pct"/>
        <w:tblLayout w:type="fixed"/>
        <w:tblLook w:val="04A0" w:firstRow="1" w:lastRow="0" w:firstColumn="1" w:lastColumn="0" w:noHBand="0" w:noVBand="1"/>
      </w:tblPr>
      <w:tblGrid>
        <w:gridCol w:w="2237"/>
        <w:gridCol w:w="1981"/>
        <w:gridCol w:w="2410"/>
        <w:gridCol w:w="1561"/>
        <w:gridCol w:w="4110"/>
        <w:gridCol w:w="2204"/>
      </w:tblGrid>
      <w:tr w:rsidR="00EF76E1" w:rsidRPr="007E7719" w:rsidTr="00EC62EE">
        <w:trPr>
          <w:cnfStyle w:val="100000000000" w:firstRow="1" w:lastRow="0" w:firstColumn="0" w:lastColumn="0" w:oddVBand="0" w:evenVBand="0" w:oddHBand="0" w:evenHBand="0" w:firstRowFirstColumn="0" w:firstRowLastColumn="0" w:lastRowFirstColumn="0" w:lastRowLastColumn="0"/>
          <w:trHeight w:hRule="exact" w:val="591"/>
        </w:trPr>
        <w:tc>
          <w:tcPr>
            <w:cnfStyle w:val="001000000000" w:firstRow="0" w:lastRow="0" w:firstColumn="1" w:lastColumn="0" w:oddVBand="0" w:evenVBand="0" w:oddHBand="0" w:evenHBand="0" w:firstRowFirstColumn="0" w:firstRowLastColumn="0" w:lastRowFirstColumn="0" w:lastRowLastColumn="0"/>
            <w:tcW w:w="771" w:type="pct"/>
            <w:shd w:val="clear" w:color="auto" w:fill="FF9933"/>
          </w:tcPr>
          <w:p w:rsidR="00501B56" w:rsidRPr="00017B1B" w:rsidRDefault="00C07FF5" w:rsidP="00EF76E1">
            <w:pPr>
              <w:jc w:val="center"/>
              <w:rPr>
                <w:b w:val="0"/>
                <w:color w:val="FF0000"/>
                <w:sz w:val="14"/>
                <w:szCs w:val="14"/>
                <w:shd w:val="clear" w:color="auto" w:fill="FFFF00"/>
              </w:rPr>
            </w:pPr>
            <w:r>
              <w:rPr>
                <w:color w:val="002060"/>
                <w:sz w:val="20"/>
                <w:szCs w:val="20"/>
              </w:rPr>
              <w:t xml:space="preserve"> </w:t>
            </w:r>
            <w:r w:rsidR="008C72BC">
              <w:br w:type="page"/>
            </w:r>
          </w:p>
        </w:tc>
        <w:tc>
          <w:tcPr>
            <w:tcW w:w="683" w:type="pct"/>
            <w:shd w:val="clear" w:color="auto" w:fill="FF9933"/>
          </w:tcPr>
          <w:p w:rsidR="00501B56" w:rsidRPr="00017B1B" w:rsidRDefault="00501B56" w:rsidP="00EF76E1">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 xml:space="preserve">TIPOLOGIA  CONTRATTO ASSUNZIONE PER FRUIRE DELL’INCENTIVO </w:t>
            </w:r>
          </w:p>
        </w:tc>
        <w:tc>
          <w:tcPr>
            <w:tcW w:w="831" w:type="pct"/>
            <w:shd w:val="clear" w:color="auto" w:fill="FF9933"/>
          </w:tcPr>
          <w:p w:rsidR="00501B56" w:rsidRPr="00017B1B" w:rsidRDefault="00501B56" w:rsidP="00EF76E1">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TIPO</w:t>
            </w:r>
            <w:r>
              <w:rPr>
                <w:color w:val="002060"/>
                <w:sz w:val="14"/>
                <w:szCs w:val="14"/>
              </w:rPr>
              <w:t>LOGIA</w:t>
            </w:r>
            <w:r w:rsidRPr="00017B1B">
              <w:rPr>
                <w:color w:val="002060"/>
                <w:sz w:val="14"/>
                <w:szCs w:val="14"/>
              </w:rPr>
              <w:t xml:space="preserve"> DI INCENTIVO, IMPORTO E DURATA</w:t>
            </w:r>
          </w:p>
        </w:tc>
        <w:tc>
          <w:tcPr>
            <w:tcW w:w="538" w:type="pct"/>
            <w:shd w:val="clear" w:color="auto" w:fill="FF9933"/>
          </w:tcPr>
          <w:p w:rsidR="00501B56" w:rsidRPr="00017B1B" w:rsidRDefault="00501B56" w:rsidP="00EF76E1">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CARATTERISTICHE LAVORATORI</w:t>
            </w:r>
          </w:p>
        </w:tc>
        <w:tc>
          <w:tcPr>
            <w:tcW w:w="1417" w:type="pct"/>
            <w:shd w:val="clear" w:color="auto" w:fill="FF9933"/>
          </w:tcPr>
          <w:p w:rsidR="00501B56" w:rsidRPr="00017B1B" w:rsidRDefault="00501B56" w:rsidP="00EF76E1">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 xml:space="preserve">CARATTERISTICHE DATORI DI LAVORO E </w:t>
            </w:r>
            <w:r>
              <w:rPr>
                <w:color w:val="002060"/>
                <w:sz w:val="14"/>
                <w:szCs w:val="14"/>
              </w:rPr>
              <w:t>CONDIZIONI PER FRUIZIONE DELL’INCENTIVO</w:t>
            </w:r>
          </w:p>
        </w:tc>
        <w:tc>
          <w:tcPr>
            <w:tcW w:w="760" w:type="pct"/>
            <w:shd w:val="clear" w:color="auto" w:fill="FF9933"/>
          </w:tcPr>
          <w:p w:rsidR="00501B56" w:rsidRDefault="00501B56" w:rsidP="00EF76E1">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Pr>
                <w:color w:val="002060"/>
                <w:sz w:val="14"/>
                <w:szCs w:val="14"/>
              </w:rPr>
              <w:t xml:space="preserve"> GLI INCENTIVI </w:t>
            </w:r>
          </w:p>
          <w:p w:rsidR="00501B56" w:rsidRPr="00017B1B" w:rsidRDefault="00501B56" w:rsidP="00EF76E1">
            <w:pPr>
              <w:jc w:val="center"/>
              <w:cnfStyle w:val="100000000000" w:firstRow="1" w:lastRow="0" w:firstColumn="0" w:lastColumn="0" w:oddVBand="0" w:evenVBand="0" w:oddHBand="0" w:evenHBand="0" w:firstRowFirstColumn="0" w:firstRowLastColumn="0" w:lastRowFirstColumn="0" w:lastRowLastColumn="0"/>
              <w:rPr>
                <w:b w:val="0"/>
                <w:color w:val="369C4E"/>
                <w:sz w:val="14"/>
                <w:szCs w:val="14"/>
              </w:rPr>
            </w:pPr>
            <w:r>
              <w:rPr>
                <w:color w:val="002060"/>
                <w:sz w:val="14"/>
                <w:szCs w:val="14"/>
              </w:rPr>
              <w:t>TERMINATI ED  IN VIGORE</w:t>
            </w:r>
          </w:p>
        </w:tc>
      </w:tr>
      <w:tr w:rsidR="008C72BC" w:rsidRPr="007E7719" w:rsidTr="00BF103B">
        <w:trPr>
          <w:cnfStyle w:val="000000100000" w:firstRow="0" w:lastRow="0" w:firstColumn="0" w:lastColumn="0" w:oddVBand="0" w:evenVBand="0" w:oddHBand="1" w:evenHBand="0" w:firstRowFirstColumn="0" w:firstRowLastColumn="0" w:lastRowFirstColumn="0" w:lastRowLastColumn="0"/>
          <w:trHeight w:hRule="exact" w:val="1125"/>
        </w:trPr>
        <w:tc>
          <w:tcPr>
            <w:cnfStyle w:val="001000000000" w:firstRow="0" w:lastRow="0" w:firstColumn="1" w:lastColumn="0" w:oddVBand="0" w:evenVBand="0" w:oddHBand="0" w:evenHBand="0" w:firstRowFirstColumn="0" w:firstRowLastColumn="0" w:lastRowFirstColumn="0" w:lastRowLastColumn="0"/>
            <w:tcW w:w="771" w:type="pct"/>
          </w:tcPr>
          <w:p w:rsidR="008C72BC" w:rsidRPr="00134AF1" w:rsidRDefault="007E206D" w:rsidP="007E206D">
            <w:pPr>
              <w:jc w:val="center"/>
              <w:rPr>
                <w:b w:val="0"/>
                <w:color w:val="00B050"/>
                <w:sz w:val="18"/>
                <w:szCs w:val="18"/>
              </w:rPr>
            </w:pPr>
            <w:r>
              <w:rPr>
                <w:color w:val="C00000"/>
                <w:sz w:val="18"/>
                <w:szCs w:val="18"/>
              </w:rPr>
              <w:t>“</w:t>
            </w:r>
            <w:r w:rsidR="008C72BC" w:rsidRPr="00134AF1">
              <w:rPr>
                <w:color w:val="C00000"/>
                <w:sz w:val="18"/>
                <w:szCs w:val="18"/>
              </w:rPr>
              <w:t>SUPER</w:t>
            </w:r>
            <w:r>
              <w:rPr>
                <w:color w:val="C00000"/>
                <w:sz w:val="18"/>
                <w:szCs w:val="18"/>
              </w:rPr>
              <w:t xml:space="preserve"> BONUS OCCUPAZIONALE”</w:t>
            </w:r>
            <w:r w:rsidR="008C72BC" w:rsidRPr="00134AF1">
              <w:rPr>
                <w:color w:val="C00000"/>
                <w:sz w:val="18"/>
                <w:szCs w:val="18"/>
              </w:rPr>
              <w:t xml:space="preserve"> GARANZIA GIOVANI</w:t>
            </w:r>
          </w:p>
        </w:tc>
        <w:tc>
          <w:tcPr>
            <w:tcW w:w="683" w:type="pct"/>
          </w:tcPr>
          <w:p w:rsidR="008C72BC" w:rsidRDefault="008C72BC" w:rsidP="009B05A9">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Pr>
                <w:b/>
                <w:color w:val="002060"/>
                <w:sz w:val="14"/>
                <w:szCs w:val="14"/>
              </w:rPr>
              <w:t>TEMPO INDETERMINATO</w:t>
            </w:r>
          </w:p>
          <w:p w:rsidR="00735C3F" w:rsidRPr="00AF4F48" w:rsidRDefault="00735C3F" w:rsidP="009B05A9">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Pr>
                <w:b/>
                <w:color w:val="002060"/>
                <w:sz w:val="14"/>
                <w:szCs w:val="14"/>
              </w:rPr>
              <w:t>anche in somministrazione</w:t>
            </w:r>
          </w:p>
        </w:tc>
        <w:tc>
          <w:tcPr>
            <w:tcW w:w="831" w:type="pct"/>
          </w:tcPr>
          <w:p w:rsidR="008C72BC" w:rsidRPr="007E7719" w:rsidRDefault="008C72BC" w:rsidP="009B05A9">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sidRPr="008A7A07">
              <w:rPr>
                <w:color w:val="002060"/>
                <w:sz w:val="14"/>
                <w:szCs w:val="14"/>
              </w:rPr>
              <w:t xml:space="preserve">Incentivo da € </w:t>
            </w:r>
            <w:r>
              <w:rPr>
                <w:color w:val="002060"/>
                <w:sz w:val="14"/>
                <w:szCs w:val="14"/>
              </w:rPr>
              <w:t>3.0</w:t>
            </w:r>
            <w:r w:rsidRPr="008A7A07">
              <w:rPr>
                <w:color w:val="002060"/>
                <w:sz w:val="14"/>
                <w:szCs w:val="14"/>
              </w:rPr>
              <w:t>00 a €</w:t>
            </w:r>
            <w:r>
              <w:rPr>
                <w:color w:val="002060"/>
                <w:sz w:val="14"/>
                <w:szCs w:val="14"/>
              </w:rPr>
              <w:t>12.000</w:t>
            </w:r>
            <w:r w:rsidRPr="008A7A07">
              <w:rPr>
                <w:color w:val="002060"/>
                <w:sz w:val="14"/>
                <w:szCs w:val="14"/>
              </w:rPr>
              <w:t xml:space="preserve"> in base alla tipologia di contratto proposta e alla profilazione del giovane </w:t>
            </w:r>
            <w:r w:rsidRPr="008A7A07">
              <w:rPr>
                <w:b/>
                <w:color w:val="002060"/>
                <w:sz w:val="14"/>
                <w:szCs w:val="14"/>
              </w:rPr>
              <w:t xml:space="preserve"> </w:t>
            </w:r>
          </w:p>
        </w:tc>
        <w:tc>
          <w:tcPr>
            <w:tcW w:w="538" w:type="pct"/>
          </w:tcPr>
          <w:p w:rsidR="008C72BC" w:rsidRPr="007E7719" w:rsidRDefault="008C72BC" w:rsidP="009B05A9">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TIROCINANTI</w:t>
            </w:r>
          </w:p>
        </w:tc>
        <w:tc>
          <w:tcPr>
            <w:tcW w:w="1417" w:type="pct"/>
          </w:tcPr>
          <w:p w:rsidR="008C72BC" w:rsidRPr="006B02CB" w:rsidRDefault="008C72BC" w:rsidP="009B05A9">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sidRPr="006B02CB">
              <w:rPr>
                <w:b/>
                <w:color w:val="002060"/>
                <w:sz w:val="14"/>
                <w:szCs w:val="14"/>
              </w:rPr>
              <w:t>DATORI DI LAVORO PRIVATI</w:t>
            </w:r>
          </w:p>
          <w:p w:rsidR="008C72BC" w:rsidRPr="00F37DD0" w:rsidRDefault="008C72BC" w:rsidP="009B05A9">
            <w:pPr>
              <w:jc w:val="center"/>
              <w:cnfStyle w:val="000000100000" w:firstRow="0" w:lastRow="0" w:firstColumn="0" w:lastColumn="0" w:oddVBand="0" w:evenVBand="0" w:oddHBand="1" w:evenHBand="0" w:firstRowFirstColumn="0" w:firstRowLastColumn="0" w:lastRowFirstColumn="0" w:lastRowLastColumn="0"/>
              <w:rPr>
                <w:color w:val="002060"/>
                <w:sz w:val="10"/>
                <w:szCs w:val="10"/>
              </w:rPr>
            </w:pPr>
          </w:p>
          <w:p w:rsidR="008C72BC" w:rsidRDefault="008C72BC" w:rsidP="00630F9E">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 xml:space="preserve">Assunzione a tempo indeterminato di un </w:t>
            </w:r>
            <w:r w:rsidR="00630F9E">
              <w:rPr>
                <w:color w:val="002060"/>
                <w:sz w:val="14"/>
                <w:szCs w:val="14"/>
              </w:rPr>
              <w:t>giovane che svolge o sta svolgendo un tirocinio avviato entro il 31 gennaio 2016.</w:t>
            </w:r>
          </w:p>
          <w:p w:rsidR="00BF103B" w:rsidRPr="00BF103B" w:rsidRDefault="00BF103B" w:rsidP="00630F9E">
            <w:pPr>
              <w:jc w:val="center"/>
              <w:cnfStyle w:val="000000100000" w:firstRow="0" w:lastRow="0" w:firstColumn="0" w:lastColumn="0" w:oddVBand="0" w:evenVBand="0" w:oddHBand="1" w:evenHBand="0" w:firstRowFirstColumn="0" w:firstRowLastColumn="0" w:lastRowFirstColumn="0" w:lastRowLastColumn="0"/>
              <w:rPr>
                <w:color w:val="002060"/>
                <w:sz w:val="10"/>
                <w:szCs w:val="10"/>
              </w:rPr>
            </w:pPr>
          </w:p>
          <w:p w:rsidR="00BF103B" w:rsidRDefault="00BF103B" w:rsidP="00BF103B">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L’incentivo è cumulabile con altri incentivi all’assunzione di natura economica o contributiva</w:t>
            </w:r>
          </w:p>
          <w:p w:rsidR="00BF103B" w:rsidRPr="00FB3389" w:rsidRDefault="00BF103B" w:rsidP="00630F9E">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760" w:type="pct"/>
          </w:tcPr>
          <w:p w:rsidR="008C72BC" w:rsidRPr="007F4A0A" w:rsidRDefault="008C72BC" w:rsidP="009B05A9">
            <w:pPr>
              <w:cnfStyle w:val="000000100000" w:firstRow="0" w:lastRow="0" w:firstColumn="0" w:lastColumn="0" w:oddVBand="0" w:evenVBand="0" w:oddHBand="1" w:evenHBand="0" w:firstRowFirstColumn="0" w:firstRowLastColumn="0" w:lastRowFirstColumn="0" w:lastRowLastColumn="0"/>
              <w:rPr>
                <w:b/>
                <w:color w:val="FF0000"/>
                <w:sz w:val="14"/>
                <w:szCs w:val="14"/>
                <w:u w:val="single"/>
              </w:rPr>
            </w:pPr>
            <w:r>
              <w:rPr>
                <w:rFonts w:ascii="Arial" w:hAnsi="Arial" w:cs="Arial"/>
                <w:noProof/>
                <w:sz w:val="20"/>
                <w:szCs w:val="20"/>
                <w:lang w:eastAsia="it-IT"/>
              </w:rPr>
              <w:drawing>
                <wp:anchor distT="0" distB="0" distL="114300" distR="114300" simplePos="0" relativeHeight="251753472" behindDoc="0" locked="0" layoutInCell="1" allowOverlap="1" wp14:anchorId="03C529B7" wp14:editId="3DDE0BC6">
                  <wp:simplePos x="0" y="0"/>
                  <wp:positionH relativeFrom="column">
                    <wp:posOffset>1162094</wp:posOffset>
                  </wp:positionH>
                  <wp:positionV relativeFrom="paragraph">
                    <wp:posOffset>15240</wp:posOffset>
                  </wp:positionV>
                  <wp:extent cx="136525" cy="310515"/>
                  <wp:effectExtent l="0" t="0" r="0" b="0"/>
                  <wp:wrapNone/>
                  <wp:docPr id="42" name="Immagine 42" descr="Risultato immagine per semaf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o immagine per semaforo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271" t="7115" r="64598" b="4849"/>
                          <a:stretch/>
                        </pic:blipFill>
                        <pic:spPr bwMode="auto">
                          <a:xfrm>
                            <a:off x="0" y="0"/>
                            <a:ext cx="136525" cy="310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4A0A">
              <w:rPr>
                <w:b/>
                <w:color w:val="FF0000"/>
                <w:sz w:val="14"/>
                <w:szCs w:val="14"/>
                <w:u w:val="single"/>
              </w:rPr>
              <w:t>TERMINATO</w:t>
            </w:r>
          </w:p>
          <w:p w:rsidR="008C72BC" w:rsidRDefault="008C72BC" w:rsidP="009B05A9">
            <w:pPr>
              <w:cnfStyle w:val="000000100000" w:firstRow="0" w:lastRow="0" w:firstColumn="0" w:lastColumn="0" w:oddVBand="0" w:evenVBand="0" w:oddHBand="1" w:evenHBand="0" w:firstRowFirstColumn="0" w:firstRowLastColumn="0" w:lastRowFirstColumn="0" w:lastRowLastColumn="0"/>
              <w:rPr>
                <w:color w:val="FF0000"/>
                <w:sz w:val="14"/>
                <w:szCs w:val="14"/>
              </w:rPr>
            </w:pPr>
            <w:r w:rsidRPr="00505504">
              <w:rPr>
                <w:color w:val="FF0000"/>
                <w:sz w:val="14"/>
                <w:szCs w:val="14"/>
              </w:rPr>
              <w:t xml:space="preserve">per assunzioni effettuate </w:t>
            </w:r>
          </w:p>
          <w:p w:rsidR="008C72BC" w:rsidRPr="002A2390" w:rsidRDefault="008C72BC" w:rsidP="009B05A9">
            <w:pPr>
              <w:cnfStyle w:val="000000100000" w:firstRow="0" w:lastRow="0" w:firstColumn="0" w:lastColumn="0" w:oddVBand="0" w:evenVBand="0" w:oddHBand="1" w:evenHBand="0" w:firstRowFirstColumn="0" w:firstRowLastColumn="0" w:lastRowFirstColumn="0" w:lastRowLastColumn="0"/>
              <w:rPr>
                <w:color w:val="369C4E"/>
                <w:sz w:val="14"/>
                <w:szCs w:val="14"/>
              </w:rPr>
            </w:pPr>
            <w:r w:rsidRPr="00505504">
              <w:rPr>
                <w:color w:val="FF0000"/>
                <w:sz w:val="14"/>
                <w:szCs w:val="14"/>
              </w:rPr>
              <w:t>dal 1/3/2016 al 31/12/2016</w:t>
            </w:r>
          </w:p>
        </w:tc>
      </w:tr>
      <w:tr w:rsidR="008C72BC" w:rsidRPr="007E7719" w:rsidTr="006E00D4">
        <w:trPr>
          <w:trHeight w:hRule="exact" w:val="2350"/>
        </w:trPr>
        <w:tc>
          <w:tcPr>
            <w:cnfStyle w:val="001000000000" w:firstRow="0" w:lastRow="0" w:firstColumn="1" w:lastColumn="0" w:oddVBand="0" w:evenVBand="0" w:oddHBand="0" w:evenHBand="0" w:firstRowFirstColumn="0" w:firstRowLastColumn="0" w:lastRowFirstColumn="0" w:lastRowLastColumn="0"/>
            <w:tcW w:w="771" w:type="pct"/>
          </w:tcPr>
          <w:p w:rsidR="008C72BC" w:rsidRPr="00134AF1" w:rsidRDefault="008C72BC" w:rsidP="00E33C2E">
            <w:pPr>
              <w:jc w:val="center"/>
              <w:rPr>
                <w:b w:val="0"/>
                <w:color w:val="C00000"/>
                <w:sz w:val="18"/>
                <w:szCs w:val="18"/>
              </w:rPr>
            </w:pPr>
            <w:r w:rsidRPr="00134AF1">
              <w:rPr>
                <w:color w:val="C00000"/>
                <w:sz w:val="18"/>
                <w:szCs w:val="18"/>
              </w:rPr>
              <w:t>INCENTIVO ASSUNZIONE GIOVANI UNDER 30</w:t>
            </w:r>
          </w:p>
          <w:p w:rsidR="008C72BC" w:rsidRPr="00F37DD0" w:rsidRDefault="008C72BC" w:rsidP="009E5AD1">
            <w:pPr>
              <w:jc w:val="center"/>
              <w:rPr>
                <w:b w:val="0"/>
                <w:color w:val="FF0000"/>
                <w:sz w:val="10"/>
                <w:szCs w:val="10"/>
              </w:rPr>
            </w:pPr>
          </w:p>
          <w:p w:rsidR="008C72BC" w:rsidRPr="0041011F" w:rsidRDefault="008C72BC" w:rsidP="00E33C2E">
            <w:pPr>
              <w:rPr>
                <w:b w:val="0"/>
                <w:color w:val="002060"/>
                <w:sz w:val="14"/>
                <w:szCs w:val="14"/>
              </w:rPr>
            </w:pPr>
            <w:r w:rsidRPr="0041011F">
              <w:rPr>
                <w:color w:val="002060"/>
                <w:sz w:val="14"/>
                <w:szCs w:val="14"/>
              </w:rPr>
              <w:t>Risorse stanziate:</w:t>
            </w:r>
          </w:p>
          <w:p w:rsidR="008C72BC" w:rsidRDefault="008C72BC" w:rsidP="00E33C2E">
            <w:pPr>
              <w:rPr>
                <w:b w:val="0"/>
                <w:color w:val="002060"/>
                <w:sz w:val="14"/>
                <w:szCs w:val="14"/>
              </w:rPr>
            </w:pPr>
            <w:r>
              <w:rPr>
                <w:color w:val="002060"/>
                <w:sz w:val="14"/>
                <w:szCs w:val="14"/>
              </w:rPr>
              <w:t>€ 794 milioni</w:t>
            </w:r>
          </w:p>
          <w:p w:rsidR="008C72BC" w:rsidRDefault="008C72BC" w:rsidP="00E33C2E">
            <w:pPr>
              <w:rPr>
                <w:b w:val="0"/>
                <w:color w:val="002060"/>
                <w:sz w:val="14"/>
                <w:szCs w:val="14"/>
              </w:rPr>
            </w:pPr>
            <w:r>
              <w:rPr>
                <w:color w:val="002060"/>
                <w:sz w:val="14"/>
                <w:szCs w:val="14"/>
              </w:rPr>
              <w:t>(di cui:</w:t>
            </w:r>
          </w:p>
          <w:p w:rsidR="008C72BC" w:rsidRDefault="008C72BC" w:rsidP="00E33C2E">
            <w:pPr>
              <w:rPr>
                <w:b w:val="0"/>
                <w:color w:val="002060"/>
                <w:sz w:val="14"/>
                <w:szCs w:val="14"/>
              </w:rPr>
            </w:pPr>
            <w:r>
              <w:rPr>
                <w:color w:val="002060"/>
                <w:sz w:val="14"/>
                <w:szCs w:val="14"/>
              </w:rPr>
              <w:t>€ 500 milioni Regioni Mezzogiorno;</w:t>
            </w:r>
          </w:p>
          <w:p w:rsidR="008C72BC" w:rsidRPr="00FC0E90" w:rsidRDefault="008C72BC" w:rsidP="00E33C2E">
            <w:pPr>
              <w:rPr>
                <w:b w:val="0"/>
                <w:color w:val="002060"/>
                <w:sz w:val="14"/>
                <w:szCs w:val="14"/>
              </w:rPr>
            </w:pPr>
            <w:r>
              <w:rPr>
                <w:color w:val="002060"/>
                <w:sz w:val="14"/>
                <w:szCs w:val="14"/>
              </w:rPr>
              <w:t>€ 294 milioni Regioni Centro-Nord)</w:t>
            </w:r>
          </w:p>
        </w:tc>
        <w:tc>
          <w:tcPr>
            <w:tcW w:w="683" w:type="pct"/>
          </w:tcPr>
          <w:p w:rsidR="008C72BC" w:rsidRDefault="008C72BC" w:rsidP="00E33C2E">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sidRPr="00246290">
              <w:rPr>
                <w:b/>
                <w:color w:val="002060"/>
                <w:sz w:val="14"/>
                <w:szCs w:val="14"/>
              </w:rPr>
              <w:t>TEMPO INDETERMINATO (FULL TIME/PART-TIME), anche in SOMMINISTRAZIONE;</w:t>
            </w:r>
          </w:p>
          <w:p w:rsidR="008C72BC" w:rsidRPr="001C62A2" w:rsidRDefault="008C72BC" w:rsidP="00E33C2E">
            <w:pPr>
              <w:jc w:val="center"/>
              <w:cnfStyle w:val="000000000000" w:firstRow="0" w:lastRow="0" w:firstColumn="0" w:lastColumn="0" w:oddVBand="0" w:evenVBand="0" w:oddHBand="0" w:evenHBand="0" w:firstRowFirstColumn="0" w:firstRowLastColumn="0" w:lastRowFirstColumn="0" w:lastRowLastColumn="0"/>
              <w:rPr>
                <w:b/>
                <w:color w:val="002060"/>
                <w:sz w:val="10"/>
                <w:szCs w:val="10"/>
              </w:rPr>
            </w:pPr>
          </w:p>
          <w:p w:rsidR="008C72BC" w:rsidRDefault="008C72BC" w:rsidP="00E33C2E">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Pr>
                <w:b/>
                <w:color w:val="002060"/>
                <w:sz w:val="14"/>
                <w:szCs w:val="14"/>
              </w:rPr>
              <w:t>APPRENDISTATO;</w:t>
            </w:r>
          </w:p>
          <w:p w:rsidR="008C72BC" w:rsidRPr="001C62A2" w:rsidRDefault="008C72BC" w:rsidP="00E33C2E">
            <w:pPr>
              <w:jc w:val="center"/>
              <w:cnfStyle w:val="000000000000" w:firstRow="0" w:lastRow="0" w:firstColumn="0" w:lastColumn="0" w:oddVBand="0" w:evenVBand="0" w:oddHBand="0" w:evenHBand="0" w:firstRowFirstColumn="0" w:firstRowLastColumn="0" w:lastRowFirstColumn="0" w:lastRowLastColumn="0"/>
              <w:rPr>
                <w:b/>
                <w:color w:val="002060"/>
                <w:sz w:val="10"/>
                <w:szCs w:val="10"/>
              </w:rPr>
            </w:pPr>
          </w:p>
          <w:p w:rsidR="008C72BC" w:rsidRDefault="008C72BC" w:rsidP="00E33C2E">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sidRPr="00246290">
              <w:rPr>
                <w:b/>
                <w:color w:val="002060"/>
                <w:sz w:val="14"/>
                <w:szCs w:val="14"/>
              </w:rPr>
              <w:t>TRASFORMAZIONI DA TEMPO DETERMINATO A TEMPO INDETERMINATO</w:t>
            </w:r>
          </w:p>
          <w:p w:rsidR="008C72BC" w:rsidRPr="001C62A2" w:rsidRDefault="008C72BC" w:rsidP="00E33C2E">
            <w:pPr>
              <w:jc w:val="both"/>
              <w:cnfStyle w:val="000000000000" w:firstRow="0" w:lastRow="0" w:firstColumn="0" w:lastColumn="0" w:oddVBand="0" w:evenVBand="0" w:oddHBand="0" w:evenHBand="0" w:firstRowFirstColumn="0" w:firstRowLastColumn="0" w:lastRowFirstColumn="0" w:lastRowLastColumn="0"/>
              <w:rPr>
                <w:b/>
                <w:color w:val="002060"/>
                <w:sz w:val="10"/>
                <w:szCs w:val="10"/>
              </w:rPr>
            </w:pPr>
          </w:p>
          <w:p w:rsidR="008C72BC" w:rsidRPr="002E6731" w:rsidRDefault="008C72BC" w:rsidP="002E6731">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sidRPr="002E6731">
              <w:rPr>
                <w:color w:val="002060"/>
                <w:sz w:val="14"/>
                <w:szCs w:val="14"/>
              </w:rPr>
              <w:t>Non si applica per lavoro domestico, lavoro intermittente, lavoro ripartito</w:t>
            </w:r>
          </w:p>
        </w:tc>
        <w:tc>
          <w:tcPr>
            <w:tcW w:w="831" w:type="pct"/>
          </w:tcPr>
          <w:p w:rsidR="008C72BC" w:rsidRDefault="008C72BC" w:rsidP="00AF74F3">
            <w:pPr>
              <w:jc w:val="both"/>
              <w:cnfStyle w:val="000000000000" w:firstRow="0" w:lastRow="0" w:firstColumn="0" w:lastColumn="0" w:oddVBand="0" w:evenVBand="0" w:oddHBand="0" w:evenHBand="0" w:firstRowFirstColumn="0" w:firstRowLastColumn="0" w:lastRowFirstColumn="0" w:lastRowLastColumn="0"/>
              <w:rPr>
                <w:color w:val="002060"/>
                <w:sz w:val="16"/>
                <w:szCs w:val="16"/>
              </w:rPr>
            </w:pPr>
            <w:r w:rsidRPr="00AF74F3">
              <w:rPr>
                <w:color w:val="002060"/>
                <w:sz w:val="14"/>
                <w:szCs w:val="14"/>
              </w:rPr>
              <w:t xml:space="preserve">Incentivo contributivo pari ad 1/3 della retribuzione mensile lorda imponibile ai fini previdenziali (il valore dell’incentivo non può superare €650 mensili per lavoratore), per una </w:t>
            </w:r>
            <w:r w:rsidRPr="00722253">
              <w:rPr>
                <w:b/>
                <w:color w:val="002060"/>
                <w:sz w:val="14"/>
                <w:szCs w:val="14"/>
              </w:rPr>
              <w:t xml:space="preserve">DURATA DI 18 </w:t>
            </w:r>
            <w:r>
              <w:rPr>
                <w:b/>
                <w:color w:val="002060"/>
                <w:sz w:val="14"/>
                <w:szCs w:val="14"/>
              </w:rPr>
              <w:t>MESI</w:t>
            </w:r>
            <w:r w:rsidRPr="00722253">
              <w:rPr>
                <w:b/>
                <w:color w:val="002060"/>
                <w:sz w:val="14"/>
                <w:szCs w:val="14"/>
              </w:rPr>
              <w:t xml:space="preserve"> </w:t>
            </w:r>
            <w:r w:rsidRPr="00AF74F3">
              <w:rPr>
                <w:color w:val="002060"/>
                <w:sz w:val="14"/>
                <w:szCs w:val="14"/>
              </w:rPr>
              <w:t xml:space="preserve">in caso di assunzione a tempo indeterminato e di </w:t>
            </w:r>
            <w:r w:rsidRPr="00722253">
              <w:rPr>
                <w:b/>
                <w:color w:val="002060"/>
                <w:sz w:val="14"/>
                <w:szCs w:val="14"/>
              </w:rPr>
              <w:t>DURATA</w:t>
            </w:r>
            <w:r>
              <w:rPr>
                <w:b/>
                <w:color w:val="002060"/>
                <w:sz w:val="14"/>
                <w:szCs w:val="14"/>
              </w:rPr>
              <w:t xml:space="preserve"> DI</w:t>
            </w:r>
            <w:r w:rsidRPr="00722253">
              <w:rPr>
                <w:b/>
                <w:color w:val="002060"/>
                <w:sz w:val="14"/>
                <w:szCs w:val="14"/>
              </w:rPr>
              <w:t xml:space="preserve"> 12 </w:t>
            </w:r>
            <w:r>
              <w:rPr>
                <w:b/>
                <w:color w:val="002060"/>
                <w:sz w:val="14"/>
                <w:szCs w:val="14"/>
              </w:rPr>
              <w:t>MESI</w:t>
            </w:r>
            <w:r w:rsidRPr="00AF74F3">
              <w:rPr>
                <w:color w:val="002060"/>
                <w:sz w:val="14"/>
                <w:szCs w:val="14"/>
              </w:rPr>
              <w:t xml:space="preserve"> in caso di trasformazione da tempo determinato a tempo indeterminato</w:t>
            </w:r>
          </w:p>
          <w:p w:rsidR="008C72BC" w:rsidRPr="00AF74F3" w:rsidRDefault="008C72BC" w:rsidP="00AF74F3">
            <w:pPr>
              <w:cnfStyle w:val="000000000000" w:firstRow="0" w:lastRow="0" w:firstColumn="0" w:lastColumn="0" w:oddVBand="0" w:evenVBand="0" w:oddHBand="0" w:evenHBand="0" w:firstRowFirstColumn="0" w:firstRowLastColumn="0" w:lastRowFirstColumn="0" w:lastRowLastColumn="0"/>
              <w:rPr>
                <w:color w:val="002060"/>
                <w:sz w:val="16"/>
                <w:szCs w:val="16"/>
              </w:rPr>
            </w:pPr>
            <w:r w:rsidRPr="00AF74F3">
              <w:rPr>
                <w:color w:val="002060"/>
                <w:sz w:val="16"/>
                <w:szCs w:val="16"/>
              </w:rPr>
              <w:t xml:space="preserve"> </w:t>
            </w:r>
          </w:p>
        </w:tc>
        <w:tc>
          <w:tcPr>
            <w:tcW w:w="538" w:type="pct"/>
          </w:tcPr>
          <w:p w:rsidR="008C72BC" w:rsidRPr="007E7719" w:rsidRDefault="008C72BC" w:rsidP="008745E0">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18-29 ANNI</w:t>
            </w:r>
          </w:p>
        </w:tc>
        <w:tc>
          <w:tcPr>
            <w:tcW w:w="1417" w:type="pct"/>
          </w:tcPr>
          <w:p w:rsidR="008C72BC" w:rsidRPr="006B02CB" w:rsidRDefault="008C72BC" w:rsidP="00705CF3">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sidRPr="006B02CB">
              <w:rPr>
                <w:b/>
                <w:color w:val="002060"/>
                <w:sz w:val="14"/>
                <w:szCs w:val="14"/>
              </w:rPr>
              <w:t>DATORI DI LAVORO PRIVATI</w:t>
            </w:r>
          </w:p>
          <w:p w:rsidR="008C72BC" w:rsidRPr="00F37DD0" w:rsidRDefault="008C72BC" w:rsidP="00705CF3">
            <w:pPr>
              <w:jc w:val="center"/>
              <w:cnfStyle w:val="000000000000" w:firstRow="0" w:lastRow="0" w:firstColumn="0" w:lastColumn="0" w:oddVBand="0" w:evenVBand="0" w:oddHBand="0" w:evenHBand="0" w:firstRowFirstColumn="0" w:firstRowLastColumn="0" w:lastRowFirstColumn="0" w:lastRowLastColumn="0"/>
              <w:rPr>
                <w:color w:val="002060"/>
                <w:sz w:val="10"/>
                <w:szCs w:val="10"/>
              </w:rPr>
            </w:pPr>
          </w:p>
          <w:p w:rsidR="008C72BC" w:rsidRDefault="008C72BC" w:rsidP="009E5AD1">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Condizioni per fruire del beneficio:</w:t>
            </w:r>
          </w:p>
          <w:p w:rsidR="008C72BC" w:rsidRPr="009E5AD1" w:rsidRDefault="008C72BC" w:rsidP="009E5AD1">
            <w:pPr>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-i</w:t>
            </w:r>
            <w:r w:rsidRPr="009E5AD1">
              <w:rPr>
                <w:color w:val="002060"/>
                <w:sz w:val="14"/>
                <w:szCs w:val="14"/>
              </w:rPr>
              <w:t>l giovane deve essere privo di impiego regolarmente retribuito da almeno 9 mesi</w:t>
            </w:r>
          </w:p>
          <w:p w:rsidR="008C72BC" w:rsidRDefault="008C72BC" w:rsidP="009E5AD1">
            <w:pPr>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w:t>
            </w:r>
            <w:r w:rsidRPr="009E5AD1">
              <w:rPr>
                <w:color w:val="002060"/>
                <w:sz w:val="14"/>
                <w:szCs w:val="14"/>
              </w:rPr>
              <w:t>l giovane deve essere privo di un diploma di scuola media superiore o professionale</w:t>
            </w:r>
          </w:p>
          <w:p w:rsidR="008C72BC" w:rsidRDefault="008C72BC" w:rsidP="009E5AD1">
            <w:pPr>
              <w:cnfStyle w:val="000000000000" w:firstRow="0" w:lastRow="0" w:firstColumn="0" w:lastColumn="0" w:oddVBand="0" w:evenVBand="0" w:oddHBand="0" w:evenHBand="0" w:firstRowFirstColumn="0" w:firstRowLastColumn="0" w:lastRowFirstColumn="0" w:lastRowLastColumn="0"/>
              <w:rPr>
                <w:color w:val="002060"/>
                <w:sz w:val="14"/>
                <w:szCs w:val="14"/>
              </w:rPr>
            </w:pPr>
          </w:p>
          <w:p w:rsidR="008C72BC" w:rsidRDefault="008C72BC" w:rsidP="009E5AD1">
            <w:pPr>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Altra condizione:</w:t>
            </w:r>
          </w:p>
          <w:p w:rsidR="008C72BC" w:rsidRPr="009E5AD1" w:rsidRDefault="008C72BC" w:rsidP="009E5AD1">
            <w:pPr>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incremento occupazionale netto</w:t>
            </w:r>
          </w:p>
        </w:tc>
        <w:tc>
          <w:tcPr>
            <w:tcW w:w="760" w:type="pct"/>
          </w:tcPr>
          <w:p w:rsidR="008C72BC" w:rsidRPr="00505504" w:rsidRDefault="008C72BC" w:rsidP="00EF76E1">
            <w:pPr>
              <w:cnfStyle w:val="000000000000" w:firstRow="0" w:lastRow="0" w:firstColumn="0" w:lastColumn="0" w:oddVBand="0" w:evenVBand="0" w:oddHBand="0" w:evenHBand="0" w:firstRowFirstColumn="0" w:firstRowLastColumn="0" w:lastRowFirstColumn="0" w:lastRowLastColumn="0"/>
              <w:rPr>
                <w:b/>
                <w:color w:val="FF0000"/>
                <w:sz w:val="14"/>
                <w:szCs w:val="14"/>
                <w:u w:val="single"/>
              </w:rPr>
            </w:pPr>
            <w:r>
              <w:rPr>
                <w:rFonts w:ascii="Arial" w:hAnsi="Arial" w:cs="Arial"/>
                <w:noProof/>
                <w:sz w:val="20"/>
                <w:szCs w:val="20"/>
                <w:lang w:eastAsia="it-IT"/>
              </w:rPr>
              <w:drawing>
                <wp:anchor distT="0" distB="0" distL="114300" distR="114300" simplePos="0" relativeHeight="251751424" behindDoc="0" locked="0" layoutInCell="1" allowOverlap="1" wp14:anchorId="0A7690E9" wp14:editId="01A1F64B">
                  <wp:simplePos x="0" y="0"/>
                  <wp:positionH relativeFrom="column">
                    <wp:posOffset>1163152</wp:posOffset>
                  </wp:positionH>
                  <wp:positionV relativeFrom="paragraph">
                    <wp:posOffset>26670</wp:posOffset>
                  </wp:positionV>
                  <wp:extent cx="136525" cy="310515"/>
                  <wp:effectExtent l="0" t="0" r="0" b="0"/>
                  <wp:wrapNone/>
                  <wp:docPr id="40" name="Immagine 40" descr="Risultato immagine per semaf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o immagine per semaforo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271" t="7115" r="64598" b="4849"/>
                          <a:stretch/>
                        </pic:blipFill>
                        <pic:spPr bwMode="auto">
                          <a:xfrm>
                            <a:off x="0" y="0"/>
                            <a:ext cx="136525" cy="310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5504">
              <w:rPr>
                <w:b/>
                <w:color w:val="FF0000"/>
                <w:sz w:val="14"/>
                <w:szCs w:val="14"/>
                <w:u w:val="single"/>
              </w:rPr>
              <w:t>TERMINATO</w:t>
            </w:r>
          </w:p>
          <w:p w:rsidR="008C72BC" w:rsidRPr="00505504" w:rsidRDefault="008C72BC" w:rsidP="00EF76E1">
            <w:pPr>
              <w:cnfStyle w:val="000000000000" w:firstRow="0" w:lastRow="0" w:firstColumn="0" w:lastColumn="0" w:oddVBand="0" w:evenVBand="0" w:oddHBand="0" w:evenHBand="0" w:firstRowFirstColumn="0" w:firstRowLastColumn="0" w:lastRowFirstColumn="0" w:lastRowLastColumn="0"/>
              <w:rPr>
                <w:color w:val="FF0000"/>
                <w:sz w:val="14"/>
                <w:szCs w:val="14"/>
              </w:rPr>
            </w:pPr>
            <w:r>
              <w:rPr>
                <w:color w:val="FF0000"/>
                <w:sz w:val="14"/>
                <w:szCs w:val="14"/>
              </w:rPr>
              <w:t>p</w:t>
            </w:r>
            <w:r w:rsidRPr="00505504">
              <w:rPr>
                <w:color w:val="FF0000"/>
                <w:sz w:val="14"/>
                <w:szCs w:val="14"/>
              </w:rPr>
              <w:t>er assunzioni effettuate dal 7/8/2013 al 30/6/2015</w:t>
            </w:r>
          </w:p>
          <w:p w:rsidR="008C72BC" w:rsidRPr="00F37DD0" w:rsidRDefault="008C72BC" w:rsidP="004E68D1">
            <w:pPr>
              <w:jc w:val="center"/>
              <w:cnfStyle w:val="000000000000" w:firstRow="0" w:lastRow="0" w:firstColumn="0" w:lastColumn="0" w:oddVBand="0" w:evenVBand="0" w:oddHBand="0" w:evenHBand="0" w:firstRowFirstColumn="0" w:firstRowLastColumn="0" w:lastRowFirstColumn="0" w:lastRowLastColumn="0"/>
              <w:rPr>
                <w:color w:val="002060"/>
                <w:sz w:val="10"/>
                <w:szCs w:val="10"/>
              </w:rPr>
            </w:pPr>
          </w:p>
          <w:p w:rsidR="008C72BC" w:rsidRDefault="008C72BC" w:rsidP="00C84670">
            <w:pPr>
              <w:cnfStyle w:val="000000000000" w:firstRow="0" w:lastRow="0" w:firstColumn="0" w:lastColumn="0" w:oddVBand="0" w:evenVBand="0" w:oddHBand="0" w:evenHBand="0" w:firstRowFirstColumn="0" w:firstRowLastColumn="0" w:lastRowFirstColumn="0" w:lastRowLastColumn="0"/>
              <w:rPr>
                <w:b/>
                <w:color w:val="2513AD"/>
                <w:sz w:val="14"/>
                <w:szCs w:val="14"/>
              </w:rPr>
            </w:pPr>
            <w:r w:rsidRPr="004E68D1">
              <w:rPr>
                <w:b/>
                <w:color w:val="2513AD"/>
                <w:sz w:val="14"/>
                <w:szCs w:val="14"/>
              </w:rPr>
              <w:t>Font</w:t>
            </w:r>
            <w:r>
              <w:rPr>
                <w:b/>
                <w:color w:val="2513AD"/>
                <w:sz w:val="14"/>
                <w:szCs w:val="14"/>
              </w:rPr>
              <w:t>i</w:t>
            </w:r>
            <w:r w:rsidRPr="004E68D1">
              <w:rPr>
                <w:b/>
                <w:color w:val="2513AD"/>
                <w:sz w:val="14"/>
                <w:szCs w:val="14"/>
              </w:rPr>
              <w:t xml:space="preserve"> normativ</w:t>
            </w:r>
            <w:r>
              <w:rPr>
                <w:b/>
                <w:color w:val="2513AD"/>
                <w:sz w:val="14"/>
                <w:szCs w:val="14"/>
              </w:rPr>
              <w:t>e:</w:t>
            </w:r>
            <w:r w:rsidRPr="004E68D1">
              <w:rPr>
                <w:b/>
                <w:color w:val="2513AD"/>
                <w:sz w:val="14"/>
                <w:szCs w:val="14"/>
              </w:rPr>
              <w:t xml:space="preserve"> </w:t>
            </w:r>
          </w:p>
          <w:p w:rsidR="008C72BC" w:rsidRPr="004E68D1" w:rsidRDefault="008C72BC" w:rsidP="00C84670">
            <w:pPr>
              <w:cnfStyle w:val="000000000000" w:firstRow="0" w:lastRow="0" w:firstColumn="0" w:lastColumn="0" w:oddVBand="0" w:evenVBand="0" w:oddHBand="0" w:evenHBand="0" w:firstRowFirstColumn="0" w:firstRowLastColumn="0" w:lastRowFirstColumn="0" w:lastRowLastColumn="0"/>
              <w:rPr>
                <w:b/>
                <w:color w:val="2513AD"/>
                <w:sz w:val="14"/>
                <w:szCs w:val="14"/>
              </w:rPr>
            </w:pPr>
            <w:r>
              <w:rPr>
                <w:b/>
                <w:color w:val="2513AD"/>
                <w:sz w:val="14"/>
                <w:szCs w:val="14"/>
              </w:rPr>
              <w:t>-L.99/2013</w:t>
            </w:r>
          </w:p>
          <w:p w:rsidR="008C72BC" w:rsidRDefault="008C72BC" w:rsidP="00C84670">
            <w:pPr>
              <w:cnfStyle w:val="000000000000" w:firstRow="0" w:lastRow="0" w:firstColumn="0" w:lastColumn="0" w:oddVBand="0" w:evenVBand="0" w:oddHBand="0" w:evenHBand="0" w:firstRowFirstColumn="0" w:firstRowLastColumn="0" w:lastRowFirstColumn="0" w:lastRowLastColumn="0"/>
              <w:rPr>
                <w:b/>
                <w:color w:val="2513AD"/>
                <w:sz w:val="14"/>
                <w:szCs w:val="14"/>
              </w:rPr>
            </w:pPr>
            <w:r>
              <w:rPr>
                <w:b/>
                <w:color w:val="2513AD"/>
                <w:sz w:val="14"/>
                <w:szCs w:val="14"/>
              </w:rPr>
              <w:t>-</w:t>
            </w:r>
            <w:r w:rsidRPr="004E68D1">
              <w:rPr>
                <w:b/>
                <w:color w:val="2513AD"/>
                <w:sz w:val="14"/>
                <w:szCs w:val="14"/>
              </w:rPr>
              <w:t>Decreto n.48 di riprogrammazione delle risorse del Fondo di rotazione</w:t>
            </w:r>
          </w:p>
          <w:p w:rsidR="008C72BC" w:rsidRPr="00E60BC8" w:rsidRDefault="008C72BC" w:rsidP="00C84670">
            <w:pPr>
              <w:cnfStyle w:val="000000000000" w:firstRow="0" w:lastRow="0" w:firstColumn="0" w:lastColumn="0" w:oddVBand="0" w:evenVBand="0" w:oddHBand="0" w:evenHBand="0" w:firstRowFirstColumn="0" w:firstRowLastColumn="0" w:lastRowFirstColumn="0" w:lastRowLastColumn="0"/>
              <w:rPr>
                <w:b/>
                <w:color w:val="369C4E"/>
                <w:sz w:val="14"/>
                <w:szCs w:val="14"/>
                <w:u w:val="single"/>
              </w:rPr>
            </w:pPr>
            <w:r>
              <w:rPr>
                <w:b/>
                <w:color w:val="2513AD"/>
                <w:sz w:val="14"/>
                <w:szCs w:val="14"/>
              </w:rPr>
              <w:t>-Circ. Inps 131/2013</w:t>
            </w:r>
          </w:p>
        </w:tc>
      </w:tr>
      <w:tr w:rsidR="008C72BC" w:rsidRPr="007E7719" w:rsidTr="009000B3">
        <w:trPr>
          <w:cnfStyle w:val="000000100000" w:firstRow="0" w:lastRow="0" w:firstColumn="0" w:lastColumn="0" w:oddVBand="0" w:evenVBand="0" w:oddHBand="1" w:evenHBand="0" w:firstRowFirstColumn="0" w:firstRowLastColumn="0" w:lastRowFirstColumn="0" w:lastRowLastColumn="0"/>
          <w:trHeight w:hRule="exact" w:val="3502"/>
        </w:trPr>
        <w:tc>
          <w:tcPr>
            <w:cnfStyle w:val="001000000000" w:firstRow="0" w:lastRow="0" w:firstColumn="1" w:lastColumn="0" w:oddVBand="0" w:evenVBand="0" w:oddHBand="0" w:evenHBand="0" w:firstRowFirstColumn="0" w:firstRowLastColumn="0" w:lastRowFirstColumn="0" w:lastRowLastColumn="0"/>
            <w:tcW w:w="771" w:type="pct"/>
          </w:tcPr>
          <w:p w:rsidR="008C72BC" w:rsidRPr="00134AF1" w:rsidRDefault="008C72BC" w:rsidP="00E33C2E">
            <w:pPr>
              <w:jc w:val="center"/>
              <w:rPr>
                <w:color w:val="C00000"/>
                <w:sz w:val="18"/>
                <w:szCs w:val="18"/>
              </w:rPr>
            </w:pPr>
            <w:r w:rsidRPr="00134AF1">
              <w:rPr>
                <w:color w:val="C00000"/>
                <w:sz w:val="18"/>
                <w:szCs w:val="18"/>
              </w:rPr>
              <w:t>“BONUS OCCUPAZIONE” GARANZIA GIOVANI</w:t>
            </w:r>
          </w:p>
          <w:p w:rsidR="008C72BC" w:rsidRPr="00F37DD0" w:rsidRDefault="008C72BC" w:rsidP="00E33C2E">
            <w:pPr>
              <w:rPr>
                <w:b w:val="0"/>
                <w:color w:val="C00000"/>
                <w:sz w:val="10"/>
                <w:szCs w:val="10"/>
              </w:rPr>
            </w:pPr>
          </w:p>
          <w:p w:rsidR="008C72BC" w:rsidRPr="00FC0E90" w:rsidRDefault="008C72BC" w:rsidP="00E33C2E">
            <w:pPr>
              <w:rPr>
                <w:b w:val="0"/>
                <w:color w:val="002060"/>
                <w:sz w:val="14"/>
                <w:szCs w:val="14"/>
              </w:rPr>
            </w:pPr>
            <w:r>
              <w:rPr>
                <w:color w:val="002060"/>
                <w:sz w:val="14"/>
                <w:szCs w:val="14"/>
              </w:rPr>
              <w:t>Risorse stanziate:</w:t>
            </w:r>
          </w:p>
          <w:p w:rsidR="008C72BC" w:rsidRPr="00416404" w:rsidRDefault="008C72BC" w:rsidP="00E33C2E">
            <w:pPr>
              <w:rPr>
                <w:b w:val="0"/>
                <w:color w:val="00B050"/>
                <w:sz w:val="14"/>
                <w:szCs w:val="14"/>
              </w:rPr>
            </w:pPr>
            <w:r w:rsidRPr="008E75D9">
              <w:rPr>
                <w:caps/>
                <w:color w:val="002060"/>
                <w:sz w:val="14"/>
                <w:szCs w:val="14"/>
              </w:rPr>
              <w:t xml:space="preserve">€ </w:t>
            </w:r>
            <w:r w:rsidRPr="008E75D9">
              <w:rPr>
                <w:color w:val="002060"/>
                <w:sz w:val="14"/>
                <w:szCs w:val="14"/>
              </w:rPr>
              <w:t>194 milioni</w:t>
            </w:r>
            <w:r>
              <w:rPr>
                <w:color w:val="002060"/>
                <w:sz w:val="14"/>
                <w:szCs w:val="14"/>
              </w:rPr>
              <w:t xml:space="preserve"> </w:t>
            </w:r>
          </w:p>
        </w:tc>
        <w:tc>
          <w:tcPr>
            <w:tcW w:w="683" w:type="pct"/>
          </w:tcPr>
          <w:p w:rsidR="008C72BC" w:rsidRDefault="008C72BC" w:rsidP="00E33C2E">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sidRPr="007E7719">
              <w:rPr>
                <w:b/>
                <w:color w:val="002060"/>
                <w:sz w:val="14"/>
                <w:szCs w:val="14"/>
              </w:rPr>
              <w:t>TEMPO INDETERMINATO</w:t>
            </w:r>
            <w:r>
              <w:rPr>
                <w:b/>
                <w:color w:val="002060"/>
                <w:sz w:val="14"/>
                <w:szCs w:val="14"/>
              </w:rPr>
              <w:t xml:space="preserve"> anche in somministrazione</w:t>
            </w:r>
            <w:r w:rsidRPr="007E7719">
              <w:rPr>
                <w:b/>
                <w:color w:val="002060"/>
                <w:sz w:val="14"/>
                <w:szCs w:val="14"/>
              </w:rPr>
              <w:t>;</w:t>
            </w:r>
          </w:p>
          <w:p w:rsidR="008C72BC" w:rsidRPr="001C62A2" w:rsidRDefault="008C72BC" w:rsidP="00E33C2E">
            <w:pPr>
              <w:jc w:val="center"/>
              <w:cnfStyle w:val="000000100000" w:firstRow="0" w:lastRow="0" w:firstColumn="0" w:lastColumn="0" w:oddVBand="0" w:evenVBand="0" w:oddHBand="1" w:evenHBand="0" w:firstRowFirstColumn="0" w:firstRowLastColumn="0" w:lastRowFirstColumn="0" w:lastRowLastColumn="0"/>
              <w:rPr>
                <w:b/>
                <w:color w:val="002060"/>
                <w:sz w:val="10"/>
                <w:szCs w:val="10"/>
              </w:rPr>
            </w:pPr>
          </w:p>
          <w:p w:rsidR="008C72BC" w:rsidRDefault="008C72BC" w:rsidP="00E33C2E">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sidRPr="007E7719">
              <w:rPr>
                <w:b/>
                <w:color w:val="002060"/>
                <w:sz w:val="14"/>
                <w:szCs w:val="14"/>
              </w:rPr>
              <w:t xml:space="preserve">TEMPO DETERMINATO </w:t>
            </w:r>
            <w:r>
              <w:rPr>
                <w:b/>
                <w:color w:val="002060"/>
                <w:sz w:val="14"/>
                <w:szCs w:val="14"/>
              </w:rPr>
              <w:t>anche in somministrazione di durata pari o superiore a 6 mesi;</w:t>
            </w:r>
          </w:p>
          <w:p w:rsidR="008C72BC" w:rsidRPr="001C62A2" w:rsidRDefault="008C72BC" w:rsidP="00E33C2E">
            <w:pPr>
              <w:jc w:val="center"/>
              <w:cnfStyle w:val="000000100000" w:firstRow="0" w:lastRow="0" w:firstColumn="0" w:lastColumn="0" w:oddVBand="0" w:evenVBand="0" w:oddHBand="1" w:evenHBand="0" w:firstRowFirstColumn="0" w:firstRowLastColumn="0" w:lastRowFirstColumn="0" w:lastRowLastColumn="0"/>
              <w:rPr>
                <w:b/>
                <w:color w:val="002060"/>
                <w:sz w:val="10"/>
                <w:szCs w:val="10"/>
              </w:rPr>
            </w:pPr>
          </w:p>
          <w:p w:rsidR="008C72BC" w:rsidRPr="00AF4F48" w:rsidRDefault="008C72BC" w:rsidP="00E33C2E">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sidRPr="007E7719">
              <w:rPr>
                <w:b/>
                <w:color w:val="002060"/>
                <w:sz w:val="14"/>
                <w:szCs w:val="14"/>
              </w:rPr>
              <w:t>APPRENDISTATO PROFESSIONALIZZANTE</w:t>
            </w:r>
          </w:p>
        </w:tc>
        <w:tc>
          <w:tcPr>
            <w:tcW w:w="831" w:type="pct"/>
          </w:tcPr>
          <w:p w:rsidR="008C72BC" w:rsidRPr="008A7A07" w:rsidRDefault="008C72BC" w:rsidP="00760A45">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sidRPr="008A7A07">
              <w:rPr>
                <w:color w:val="002060"/>
                <w:sz w:val="14"/>
                <w:szCs w:val="14"/>
              </w:rPr>
              <w:t>Incentivo da € 1.500 a €6</w:t>
            </w:r>
            <w:r>
              <w:rPr>
                <w:color w:val="002060"/>
                <w:sz w:val="14"/>
                <w:szCs w:val="14"/>
              </w:rPr>
              <w:t>.</w:t>
            </w:r>
            <w:r w:rsidRPr="008A7A07">
              <w:rPr>
                <w:color w:val="002060"/>
                <w:sz w:val="14"/>
                <w:szCs w:val="14"/>
              </w:rPr>
              <w:t>000 in base alla tipologia di contratto proposta e</w:t>
            </w:r>
            <w:r>
              <w:rPr>
                <w:color w:val="002060"/>
                <w:sz w:val="14"/>
                <w:szCs w:val="14"/>
              </w:rPr>
              <w:t xml:space="preserve"> </w:t>
            </w:r>
            <w:r w:rsidRPr="008A7A07">
              <w:rPr>
                <w:color w:val="002060"/>
                <w:sz w:val="14"/>
                <w:szCs w:val="14"/>
              </w:rPr>
              <w:t xml:space="preserve"> alla </w:t>
            </w:r>
            <w:r>
              <w:rPr>
                <w:color w:val="002060"/>
                <w:sz w:val="14"/>
                <w:szCs w:val="14"/>
              </w:rPr>
              <w:t xml:space="preserve">classe di </w:t>
            </w:r>
            <w:r w:rsidRPr="008A7A07">
              <w:rPr>
                <w:color w:val="002060"/>
                <w:sz w:val="14"/>
                <w:szCs w:val="14"/>
              </w:rPr>
              <w:t xml:space="preserve">profilazione del giovane </w:t>
            </w:r>
            <w:r w:rsidRPr="008A7A07">
              <w:rPr>
                <w:b/>
                <w:color w:val="002060"/>
                <w:sz w:val="14"/>
                <w:szCs w:val="14"/>
              </w:rPr>
              <w:t xml:space="preserve"> </w:t>
            </w:r>
          </w:p>
        </w:tc>
        <w:tc>
          <w:tcPr>
            <w:tcW w:w="538" w:type="pct"/>
          </w:tcPr>
          <w:p w:rsidR="008C72BC" w:rsidRDefault="008C72BC" w:rsidP="00BB1933">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r w:rsidRPr="007E7719">
              <w:rPr>
                <w:color w:val="002060"/>
                <w:sz w:val="14"/>
                <w:szCs w:val="14"/>
              </w:rPr>
              <w:t>1</w:t>
            </w:r>
            <w:r>
              <w:rPr>
                <w:color w:val="002060"/>
                <w:sz w:val="14"/>
                <w:szCs w:val="14"/>
              </w:rPr>
              <w:t>5</w:t>
            </w:r>
            <w:r w:rsidRPr="007E7719">
              <w:rPr>
                <w:color w:val="002060"/>
                <w:sz w:val="14"/>
                <w:szCs w:val="14"/>
              </w:rPr>
              <w:t>-29 ANNI</w:t>
            </w:r>
            <w:r>
              <w:rPr>
                <w:color w:val="002060"/>
                <w:sz w:val="14"/>
                <w:szCs w:val="14"/>
              </w:rPr>
              <w:t xml:space="preserve"> </w:t>
            </w:r>
          </w:p>
          <w:p w:rsidR="008C72BC" w:rsidRPr="007E7719" w:rsidRDefault="008C72BC" w:rsidP="00BB1933">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 xml:space="preserve">iscritti a </w:t>
            </w:r>
            <w:r w:rsidRPr="00802934">
              <w:rPr>
                <w:b/>
                <w:color w:val="002060"/>
                <w:sz w:val="14"/>
                <w:szCs w:val="14"/>
              </w:rPr>
              <w:t>GARANZIA GIOVANI</w:t>
            </w:r>
          </w:p>
          <w:p w:rsidR="008C72BC" w:rsidRPr="007E7719" w:rsidRDefault="008C72BC" w:rsidP="00BB1933">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1417" w:type="pct"/>
          </w:tcPr>
          <w:p w:rsidR="008C72BC" w:rsidRPr="006B02CB" w:rsidRDefault="008C72BC" w:rsidP="00524135">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sidRPr="006B02CB">
              <w:rPr>
                <w:b/>
                <w:color w:val="002060"/>
                <w:sz w:val="14"/>
                <w:szCs w:val="14"/>
              </w:rPr>
              <w:t>DATORI DI LAVORO PRIVATI</w:t>
            </w:r>
          </w:p>
          <w:p w:rsidR="008C72BC" w:rsidRPr="00F37DD0" w:rsidRDefault="008C72BC" w:rsidP="00524135">
            <w:pPr>
              <w:jc w:val="center"/>
              <w:cnfStyle w:val="000000100000" w:firstRow="0" w:lastRow="0" w:firstColumn="0" w:lastColumn="0" w:oddVBand="0" w:evenVBand="0" w:oddHBand="1" w:evenHBand="0" w:firstRowFirstColumn="0" w:firstRowLastColumn="0" w:lastRowFirstColumn="0" w:lastRowLastColumn="0"/>
              <w:rPr>
                <w:color w:val="002060"/>
                <w:sz w:val="10"/>
                <w:szCs w:val="10"/>
              </w:rPr>
            </w:pPr>
          </w:p>
          <w:p w:rsidR="008C72BC" w:rsidRDefault="008C72BC" w:rsidP="00524135">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L’incentivo è cumulabile con altri incentivi all’assunzione di natura economica o contributiva</w:t>
            </w:r>
          </w:p>
          <w:p w:rsidR="008C72BC" w:rsidRPr="00F37DD0" w:rsidRDefault="008C72BC" w:rsidP="00524135">
            <w:pPr>
              <w:jc w:val="center"/>
              <w:cnfStyle w:val="000000100000" w:firstRow="0" w:lastRow="0" w:firstColumn="0" w:lastColumn="0" w:oddVBand="0" w:evenVBand="0" w:oddHBand="1" w:evenHBand="0" w:firstRowFirstColumn="0" w:firstRowLastColumn="0" w:lastRowFirstColumn="0" w:lastRowLastColumn="0"/>
              <w:rPr>
                <w:color w:val="002060"/>
                <w:sz w:val="10"/>
                <w:szCs w:val="10"/>
              </w:rPr>
            </w:pPr>
          </w:p>
          <w:p w:rsidR="008C72BC" w:rsidRPr="00FB3389" w:rsidRDefault="008C72BC" w:rsidP="00D22F8D">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r w:rsidRPr="00D62E5A">
              <w:rPr>
                <w:color w:val="002060"/>
                <w:sz w:val="14"/>
                <w:szCs w:val="14"/>
              </w:rPr>
              <w:t>L’incentivo va fruito, a pena di decadenza, entro il 28.2.</w:t>
            </w:r>
            <w:r>
              <w:rPr>
                <w:color w:val="002060"/>
                <w:sz w:val="14"/>
                <w:szCs w:val="14"/>
              </w:rPr>
              <w:t>2019</w:t>
            </w:r>
            <w:r w:rsidRPr="00FB3389">
              <w:rPr>
                <w:color w:val="002060"/>
                <w:sz w:val="14"/>
                <w:szCs w:val="14"/>
              </w:rPr>
              <w:t xml:space="preserve"> </w:t>
            </w:r>
          </w:p>
        </w:tc>
        <w:tc>
          <w:tcPr>
            <w:tcW w:w="760" w:type="pct"/>
          </w:tcPr>
          <w:p w:rsidR="008C72BC" w:rsidRPr="007F4A0A" w:rsidRDefault="008C72BC" w:rsidP="00EF76E1">
            <w:pPr>
              <w:cnfStyle w:val="000000100000" w:firstRow="0" w:lastRow="0" w:firstColumn="0" w:lastColumn="0" w:oddVBand="0" w:evenVBand="0" w:oddHBand="1" w:evenHBand="0" w:firstRowFirstColumn="0" w:firstRowLastColumn="0" w:lastRowFirstColumn="0" w:lastRowLastColumn="0"/>
              <w:rPr>
                <w:b/>
                <w:color w:val="FF0000"/>
                <w:sz w:val="14"/>
                <w:szCs w:val="14"/>
                <w:u w:val="single"/>
              </w:rPr>
            </w:pPr>
            <w:r>
              <w:rPr>
                <w:rFonts w:ascii="Arial" w:hAnsi="Arial" w:cs="Arial"/>
                <w:noProof/>
                <w:sz w:val="20"/>
                <w:szCs w:val="20"/>
                <w:lang w:eastAsia="it-IT"/>
              </w:rPr>
              <w:drawing>
                <wp:anchor distT="0" distB="0" distL="114300" distR="114300" simplePos="0" relativeHeight="251752448" behindDoc="0" locked="0" layoutInCell="1" allowOverlap="1" wp14:anchorId="3D723ED6" wp14:editId="62E17C4C">
                  <wp:simplePos x="0" y="0"/>
                  <wp:positionH relativeFrom="column">
                    <wp:posOffset>1162094</wp:posOffset>
                  </wp:positionH>
                  <wp:positionV relativeFrom="paragraph">
                    <wp:posOffset>17145</wp:posOffset>
                  </wp:positionV>
                  <wp:extent cx="136525" cy="310515"/>
                  <wp:effectExtent l="0" t="0" r="0" b="0"/>
                  <wp:wrapNone/>
                  <wp:docPr id="51" name="Immagine 51" descr="Risultato immagine per semaf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o immagine per semaforo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271" t="7115" r="64598" b="4849"/>
                          <a:stretch/>
                        </pic:blipFill>
                        <pic:spPr bwMode="auto">
                          <a:xfrm>
                            <a:off x="0" y="0"/>
                            <a:ext cx="136525" cy="310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4A0A">
              <w:rPr>
                <w:b/>
                <w:color w:val="FF0000"/>
                <w:sz w:val="14"/>
                <w:szCs w:val="14"/>
                <w:u w:val="single"/>
              </w:rPr>
              <w:t>TERMINATO</w:t>
            </w:r>
          </w:p>
          <w:p w:rsidR="008C72BC" w:rsidRDefault="008C72BC" w:rsidP="00EF76E1">
            <w:pPr>
              <w:cnfStyle w:val="000000100000" w:firstRow="0" w:lastRow="0" w:firstColumn="0" w:lastColumn="0" w:oddVBand="0" w:evenVBand="0" w:oddHBand="1" w:evenHBand="0" w:firstRowFirstColumn="0" w:firstRowLastColumn="0" w:lastRowFirstColumn="0" w:lastRowLastColumn="0"/>
              <w:rPr>
                <w:color w:val="FF0000"/>
                <w:sz w:val="14"/>
                <w:szCs w:val="14"/>
              </w:rPr>
            </w:pPr>
            <w:r w:rsidRPr="00062B63">
              <w:rPr>
                <w:color w:val="FF0000"/>
                <w:sz w:val="14"/>
                <w:szCs w:val="14"/>
              </w:rPr>
              <w:t xml:space="preserve">per assunzioni </w:t>
            </w:r>
            <w:r>
              <w:rPr>
                <w:color w:val="FF0000"/>
                <w:sz w:val="14"/>
                <w:szCs w:val="14"/>
              </w:rPr>
              <w:t xml:space="preserve">effettuate </w:t>
            </w:r>
          </w:p>
          <w:p w:rsidR="008C72BC" w:rsidRPr="00062B63" w:rsidRDefault="008C72BC" w:rsidP="00EF76E1">
            <w:pPr>
              <w:cnfStyle w:val="000000100000" w:firstRow="0" w:lastRow="0" w:firstColumn="0" w:lastColumn="0" w:oddVBand="0" w:evenVBand="0" w:oddHBand="1" w:evenHBand="0" w:firstRowFirstColumn="0" w:firstRowLastColumn="0" w:lastRowFirstColumn="0" w:lastRowLastColumn="0"/>
              <w:rPr>
                <w:color w:val="FF0000"/>
                <w:sz w:val="14"/>
                <w:szCs w:val="14"/>
              </w:rPr>
            </w:pPr>
            <w:r w:rsidRPr="00062B63">
              <w:rPr>
                <w:color w:val="FF0000"/>
                <w:sz w:val="14"/>
                <w:szCs w:val="14"/>
              </w:rPr>
              <w:t>dal 1/5/2014 al 31/1/2017</w:t>
            </w:r>
          </w:p>
          <w:p w:rsidR="008C72BC" w:rsidRPr="00F37DD0" w:rsidRDefault="008C72BC" w:rsidP="00D22F8D">
            <w:pPr>
              <w:jc w:val="both"/>
              <w:cnfStyle w:val="000000100000" w:firstRow="0" w:lastRow="0" w:firstColumn="0" w:lastColumn="0" w:oddVBand="0" w:evenVBand="0" w:oddHBand="1" w:evenHBand="0" w:firstRowFirstColumn="0" w:firstRowLastColumn="0" w:lastRowFirstColumn="0" w:lastRowLastColumn="0"/>
              <w:rPr>
                <w:i/>
                <w:color w:val="002060"/>
                <w:sz w:val="10"/>
                <w:szCs w:val="10"/>
              </w:rPr>
            </w:pPr>
          </w:p>
          <w:p w:rsidR="008C72BC" w:rsidRPr="004F44C1" w:rsidRDefault="008C72BC" w:rsidP="00D22F8D">
            <w:pPr>
              <w:jc w:val="both"/>
              <w:cnfStyle w:val="000000100000" w:firstRow="0" w:lastRow="0" w:firstColumn="0" w:lastColumn="0" w:oddVBand="0" w:evenVBand="0" w:oddHBand="1" w:evenHBand="0" w:firstRowFirstColumn="0" w:firstRowLastColumn="0" w:lastRowFirstColumn="0" w:lastRowLastColumn="0"/>
              <w:rPr>
                <w:i/>
                <w:color w:val="002060"/>
                <w:sz w:val="14"/>
                <w:szCs w:val="14"/>
              </w:rPr>
            </w:pPr>
            <w:r w:rsidRPr="004F44C1">
              <w:rPr>
                <w:i/>
                <w:color w:val="002060"/>
                <w:sz w:val="14"/>
                <w:szCs w:val="14"/>
              </w:rPr>
              <w:t xml:space="preserve">N.B. il bonus </w:t>
            </w:r>
            <w:r>
              <w:rPr>
                <w:i/>
                <w:color w:val="002060"/>
                <w:sz w:val="14"/>
                <w:szCs w:val="14"/>
              </w:rPr>
              <w:t>con validità fino al</w:t>
            </w:r>
            <w:r w:rsidRPr="004F44C1">
              <w:rPr>
                <w:i/>
                <w:color w:val="002060"/>
                <w:sz w:val="14"/>
                <w:szCs w:val="14"/>
              </w:rPr>
              <w:t xml:space="preserve"> 31.12.2016, </w:t>
            </w:r>
            <w:r>
              <w:rPr>
                <w:i/>
                <w:color w:val="002060"/>
                <w:sz w:val="14"/>
                <w:szCs w:val="14"/>
              </w:rPr>
              <w:t xml:space="preserve">è stato prorogato fino al </w:t>
            </w:r>
            <w:r w:rsidRPr="004F44C1">
              <w:rPr>
                <w:i/>
                <w:color w:val="002060"/>
                <w:sz w:val="14"/>
                <w:szCs w:val="14"/>
              </w:rPr>
              <w:t>31/1/2017</w:t>
            </w:r>
            <w:r>
              <w:rPr>
                <w:i/>
                <w:color w:val="002060"/>
                <w:sz w:val="14"/>
                <w:szCs w:val="14"/>
              </w:rPr>
              <w:t xml:space="preserve"> dal</w:t>
            </w:r>
            <w:r w:rsidRPr="004F44C1">
              <w:rPr>
                <w:i/>
                <w:color w:val="002060"/>
                <w:sz w:val="14"/>
                <w:szCs w:val="14"/>
              </w:rPr>
              <w:t xml:space="preserve"> D.M. n.4 del 18/1/2017 </w:t>
            </w:r>
          </w:p>
          <w:p w:rsidR="008C72BC" w:rsidRPr="00F37DD0" w:rsidRDefault="008C72BC" w:rsidP="00D22F8D">
            <w:pPr>
              <w:cnfStyle w:val="000000100000" w:firstRow="0" w:lastRow="0" w:firstColumn="0" w:lastColumn="0" w:oddVBand="0" w:evenVBand="0" w:oddHBand="1" w:evenHBand="0" w:firstRowFirstColumn="0" w:firstRowLastColumn="0" w:lastRowFirstColumn="0" w:lastRowLastColumn="0"/>
              <w:rPr>
                <w:b/>
                <w:color w:val="2513AD"/>
                <w:sz w:val="10"/>
                <w:szCs w:val="10"/>
              </w:rPr>
            </w:pPr>
          </w:p>
          <w:p w:rsidR="008C72BC" w:rsidRDefault="008C72BC" w:rsidP="00D22F8D">
            <w:pPr>
              <w:cnfStyle w:val="000000100000" w:firstRow="0" w:lastRow="0" w:firstColumn="0" w:lastColumn="0" w:oddVBand="0" w:evenVBand="0" w:oddHBand="1" w:evenHBand="0" w:firstRowFirstColumn="0" w:firstRowLastColumn="0" w:lastRowFirstColumn="0" w:lastRowLastColumn="0"/>
              <w:rPr>
                <w:b/>
                <w:color w:val="2513AD"/>
                <w:sz w:val="14"/>
                <w:szCs w:val="14"/>
              </w:rPr>
            </w:pPr>
            <w:r>
              <w:rPr>
                <w:b/>
                <w:color w:val="2513AD"/>
                <w:sz w:val="14"/>
                <w:szCs w:val="14"/>
              </w:rPr>
              <w:t>Fonti normative:</w:t>
            </w:r>
            <w:r w:rsidRPr="004E68D1">
              <w:rPr>
                <w:b/>
                <w:color w:val="2513AD"/>
                <w:sz w:val="14"/>
                <w:szCs w:val="14"/>
              </w:rPr>
              <w:t xml:space="preserve"> </w:t>
            </w:r>
          </w:p>
          <w:p w:rsidR="008C72BC" w:rsidRDefault="008C72BC" w:rsidP="00D22F8D">
            <w:pPr>
              <w:cnfStyle w:val="000000100000" w:firstRow="0" w:lastRow="0" w:firstColumn="0" w:lastColumn="0" w:oddVBand="0" w:evenVBand="0" w:oddHBand="1" w:evenHBand="0" w:firstRowFirstColumn="0" w:firstRowLastColumn="0" w:lastRowFirstColumn="0" w:lastRowLastColumn="0"/>
              <w:rPr>
                <w:b/>
                <w:color w:val="2513AD"/>
                <w:sz w:val="14"/>
                <w:szCs w:val="14"/>
              </w:rPr>
            </w:pPr>
            <w:r>
              <w:rPr>
                <w:b/>
                <w:color w:val="2513AD"/>
                <w:sz w:val="14"/>
                <w:szCs w:val="14"/>
              </w:rPr>
              <w:t>-Decisione CE C(2014) 4969 dell’11/7/2014</w:t>
            </w:r>
          </w:p>
          <w:p w:rsidR="008C72BC" w:rsidRDefault="008C72BC" w:rsidP="00D22F8D">
            <w:pPr>
              <w:cnfStyle w:val="000000100000" w:firstRow="0" w:lastRow="0" w:firstColumn="0" w:lastColumn="0" w:oddVBand="0" w:evenVBand="0" w:oddHBand="1" w:evenHBand="0" w:firstRowFirstColumn="0" w:firstRowLastColumn="0" w:lastRowFirstColumn="0" w:lastRowLastColumn="0"/>
              <w:rPr>
                <w:b/>
                <w:color w:val="2513AD"/>
                <w:sz w:val="14"/>
                <w:szCs w:val="14"/>
              </w:rPr>
            </w:pPr>
            <w:r>
              <w:rPr>
                <w:b/>
                <w:color w:val="2513AD"/>
                <w:sz w:val="14"/>
                <w:szCs w:val="14"/>
              </w:rPr>
              <w:t>-Decreto Direttoriale 63 del 2/12/2014</w:t>
            </w:r>
          </w:p>
          <w:p w:rsidR="008C72BC" w:rsidRDefault="008C72BC" w:rsidP="00D22F8D">
            <w:pPr>
              <w:cnfStyle w:val="000000100000" w:firstRow="0" w:lastRow="0" w:firstColumn="0" w:lastColumn="0" w:oddVBand="0" w:evenVBand="0" w:oddHBand="1" w:evenHBand="0" w:firstRowFirstColumn="0" w:firstRowLastColumn="0" w:lastRowFirstColumn="0" w:lastRowLastColumn="0"/>
              <w:rPr>
                <w:b/>
                <w:color w:val="2513AD"/>
                <w:sz w:val="14"/>
                <w:szCs w:val="14"/>
              </w:rPr>
            </w:pPr>
            <w:r>
              <w:rPr>
                <w:b/>
                <w:color w:val="2513AD"/>
                <w:sz w:val="14"/>
                <w:szCs w:val="14"/>
              </w:rPr>
              <w:t>-Decreto Direttoriale 11 del 23/1/2015</w:t>
            </w:r>
          </w:p>
          <w:p w:rsidR="008C72BC" w:rsidRDefault="008C72BC" w:rsidP="00D22F8D">
            <w:pPr>
              <w:cnfStyle w:val="000000100000" w:firstRow="0" w:lastRow="0" w:firstColumn="0" w:lastColumn="0" w:oddVBand="0" w:evenVBand="0" w:oddHBand="1" w:evenHBand="0" w:firstRowFirstColumn="0" w:firstRowLastColumn="0" w:lastRowFirstColumn="0" w:lastRowLastColumn="0"/>
              <w:rPr>
                <w:b/>
                <w:color w:val="2513AD"/>
                <w:sz w:val="14"/>
                <w:szCs w:val="14"/>
              </w:rPr>
            </w:pPr>
            <w:r>
              <w:rPr>
                <w:b/>
                <w:color w:val="2513AD"/>
                <w:sz w:val="14"/>
                <w:szCs w:val="14"/>
              </w:rPr>
              <w:t>-Decreto Direttoriale 169 del 28.5.2015</w:t>
            </w:r>
          </w:p>
          <w:p w:rsidR="008C72BC" w:rsidRDefault="008C72BC" w:rsidP="00D22F8D">
            <w:pPr>
              <w:cnfStyle w:val="000000100000" w:firstRow="0" w:lastRow="0" w:firstColumn="0" w:lastColumn="0" w:oddVBand="0" w:evenVBand="0" w:oddHBand="1" w:evenHBand="0" w:firstRowFirstColumn="0" w:firstRowLastColumn="0" w:lastRowFirstColumn="0" w:lastRowLastColumn="0"/>
              <w:rPr>
                <w:b/>
                <w:color w:val="2513AD"/>
                <w:sz w:val="14"/>
                <w:szCs w:val="14"/>
              </w:rPr>
            </w:pPr>
            <w:r>
              <w:rPr>
                <w:b/>
                <w:color w:val="2513AD"/>
                <w:sz w:val="14"/>
                <w:szCs w:val="14"/>
              </w:rPr>
              <w:t>-D.lgs 150/2015, art.4, c.1</w:t>
            </w:r>
          </w:p>
          <w:p w:rsidR="008C72BC" w:rsidRDefault="008C72BC" w:rsidP="00062B63">
            <w:pPr>
              <w:jc w:val="both"/>
              <w:cnfStyle w:val="000000100000" w:firstRow="0" w:lastRow="0" w:firstColumn="0" w:lastColumn="0" w:oddVBand="0" w:evenVBand="0" w:oddHBand="1" w:evenHBand="0" w:firstRowFirstColumn="0" w:firstRowLastColumn="0" w:lastRowFirstColumn="0" w:lastRowLastColumn="0"/>
              <w:rPr>
                <w:b/>
                <w:color w:val="2513AD"/>
                <w:sz w:val="14"/>
                <w:szCs w:val="14"/>
              </w:rPr>
            </w:pPr>
            <w:r>
              <w:rPr>
                <w:b/>
                <w:color w:val="2513AD"/>
                <w:sz w:val="14"/>
                <w:szCs w:val="14"/>
              </w:rPr>
              <w:t>-Decreto Ministeriale n.4 del 18/1/2017</w:t>
            </w:r>
          </w:p>
          <w:p w:rsidR="008C72BC" w:rsidRPr="006E4BA3" w:rsidRDefault="008C72BC" w:rsidP="00D22F8D">
            <w:pPr>
              <w:jc w:val="both"/>
              <w:cnfStyle w:val="000000100000" w:firstRow="0" w:lastRow="0" w:firstColumn="0" w:lastColumn="0" w:oddVBand="0" w:evenVBand="0" w:oddHBand="1" w:evenHBand="0" w:firstRowFirstColumn="0" w:firstRowLastColumn="0" w:lastRowFirstColumn="0" w:lastRowLastColumn="0"/>
              <w:rPr>
                <w:b/>
                <w:color w:val="369C4E"/>
                <w:sz w:val="14"/>
                <w:szCs w:val="14"/>
              </w:rPr>
            </w:pPr>
          </w:p>
        </w:tc>
      </w:tr>
    </w:tbl>
    <w:p w:rsidR="00CE7716" w:rsidRDefault="00CE7716" w:rsidP="005A6CE4">
      <w:pPr>
        <w:spacing w:after="0" w:line="240" w:lineRule="auto"/>
        <w:rPr>
          <w:bCs/>
          <w:color w:val="002060"/>
          <w:sz w:val="20"/>
          <w:szCs w:val="20"/>
        </w:rPr>
      </w:pPr>
    </w:p>
    <w:p w:rsidR="00CE7716" w:rsidRDefault="00CE7716" w:rsidP="005A6CE4">
      <w:pPr>
        <w:spacing w:after="0" w:line="240" w:lineRule="auto"/>
        <w:rPr>
          <w:bCs/>
          <w:color w:val="002060"/>
          <w:sz w:val="20"/>
          <w:szCs w:val="20"/>
        </w:rPr>
      </w:pPr>
    </w:p>
    <w:p w:rsidR="00CE7716" w:rsidRDefault="00CE7716" w:rsidP="005A6CE4">
      <w:pPr>
        <w:spacing w:after="0" w:line="240" w:lineRule="auto"/>
        <w:rPr>
          <w:bCs/>
          <w:color w:val="002060"/>
          <w:sz w:val="20"/>
          <w:szCs w:val="20"/>
        </w:rPr>
      </w:pPr>
    </w:p>
    <w:p w:rsidR="00CE7716" w:rsidRDefault="00CE7716" w:rsidP="005A6CE4">
      <w:pPr>
        <w:spacing w:after="0" w:line="240" w:lineRule="auto"/>
        <w:rPr>
          <w:bCs/>
          <w:color w:val="002060"/>
          <w:sz w:val="20"/>
          <w:szCs w:val="20"/>
        </w:rPr>
      </w:pPr>
    </w:p>
    <w:p w:rsidR="001236F6" w:rsidRDefault="001236F6" w:rsidP="00CE7716">
      <w:pPr>
        <w:spacing w:after="0" w:line="240" w:lineRule="auto"/>
        <w:jc w:val="center"/>
      </w:pPr>
      <w:r>
        <w:rPr>
          <w:b/>
          <w:bCs/>
        </w:rPr>
        <w:br w:type="page"/>
      </w:r>
      <w:r w:rsidR="00CE7716" w:rsidRPr="001A5588">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INCENTIVI </w:t>
      </w:r>
      <w:r w:rsidR="000C75D8">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NAZIONALI </w:t>
      </w:r>
      <w:r w:rsidR="00CE7716" w:rsidRPr="001A5588">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PER </w:t>
      </w:r>
      <w:r w:rsidR="00DE66B5">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L’OCCUPAZIONE </w:t>
      </w:r>
      <w:r w:rsidR="00CE7716" w:rsidRPr="001A5588">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w:t>
      </w:r>
      <w:r w:rsidR="00DE66B5">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w:t>
      </w:r>
      <w:r w:rsidR="00CE7716" w:rsidRPr="001A5588">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 GIOVANI</w:t>
      </w:r>
    </w:p>
    <w:tbl>
      <w:tblPr>
        <w:tblStyle w:val="Elencochiaro-Colore6"/>
        <w:tblW w:w="5000" w:type="pct"/>
        <w:tblLook w:val="04A0" w:firstRow="1" w:lastRow="0" w:firstColumn="1" w:lastColumn="0" w:noHBand="0" w:noVBand="1"/>
      </w:tblPr>
      <w:tblGrid>
        <w:gridCol w:w="1714"/>
        <w:gridCol w:w="1842"/>
        <w:gridCol w:w="2222"/>
        <w:gridCol w:w="1636"/>
        <w:gridCol w:w="4827"/>
        <w:gridCol w:w="2262"/>
      </w:tblGrid>
      <w:tr w:rsidR="00E33C2E" w:rsidRPr="007E7719" w:rsidTr="00EC62EE">
        <w:trPr>
          <w:cnfStyle w:val="100000000000" w:firstRow="1" w:lastRow="0" w:firstColumn="0" w:lastColumn="0" w:oddVBand="0" w:evenVBand="0" w:oddHBand="0" w:evenHBand="0" w:firstRowFirstColumn="0" w:firstRowLastColumn="0" w:lastRowFirstColumn="0" w:lastRowLastColumn="0"/>
          <w:trHeight w:hRule="exact" w:val="591"/>
        </w:trPr>
        <w:tc>
          <w:tcPr>
            <w:cnfStyle w:val="001000000000" w:firstRow="0" w:lastRow="0" w:firstColumn="1" w:lastColumn="0" w:oddVBand="0" w:evenVBand="0" w:oddHBand="0" w:evenHBand="0" w:firstRowFirstColumn="0" w:firstRowLastColumn="0" w:lastRowFirstColumn="0" w:lastRowLastColumn="0"/>
            <w:tcW w:w="591" w:type="pct"/>
            <w:shd w:val="clear" w:color="auto" w:fill="FF9933"/>
          </w:tcPr>
          <w:p w:rsidR="00E33C2E" w:rsidRPr="00017B1B" w:rsidRDefault="00E33C2E" w:rsidP="00E33C2E">
            <w:pPr>
              <w:jc w:val="center"/>
              <w:rPr>
                <w:b w:val="0"/>
                <w:color w:val="FF0000"/>
                <w:sz w:val="14"/>
                <w:szCs w:val="14"/>
                <w:shd w:val="clear" w:color="auto" w:fill="FFFF00"/>
              </w:rPr>
            </w:pPr>
          </w:p>
        </w:tc>
        <w:tc>
          <w:tcPr>
            <w:tcW w:w="635" w:type="pct"/>
            <w:shd w:val="clear" w:color="auto" w:fill="FF9933"/>
          </w:tcPr>
          <w:p w:rsidR="00E33C2E" w:rsidRPr="00017B1B" w:rsidRDefault="00E33C2E" w:rsidP="00E33C2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 xml:space="preserve">TIPOLOGIA  CONTRATTO ASSUNZIONE PER FRUIRE DELL’INCENTIVO </w:t>
            </w:r>
          </w:p>
        </w:tc>
        <w:tc>
          <w:tcPr>
            <w:tcW w:w="766" w:type="pct"/>
            <w:shd w:val="clear" w:color="auto" w:fill="FF9933"/>
          </w:tcPr>
          <w:p w:rsidR="00E33C2E" w:rsidRPr="00017B1B" w:rsidRDefault="00E33C2E" w:rsidP="00E33C2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TIPO</w:t>
            </w:r>
            <w:r>
              <w:rPr>
                <w:color w:val="002060"/>
                <w:sz w:val="14"/>
                <w:szCs w:val="14"/>
              </w:rPr>
              <w:t>LOGIA</w:t>
            </w:r>
            <w:r w:rsidRPr="00017B1B">
              <w:rPr>
                <w:color w:val="002060"/>
                <w:sz w:val="14"/>
                <w:szCs w:val="14"/>
              </w:rPr>
              <w:t xml:space="preserve"> DI INCENTIVO, IMPORTO E DURATA</w:t>
            </w:r>
          </w:p>
        </w:tc>
        <w:tc>
          <w:tcPr>
            <w:tcW w:w="564" w:type="pct"/>
            <w:shd w:val="clear" w:color="auto" w:fill="FF9933"/>
          </w:tcPr>
          <w:p w:rsidR="00E33C2E" w:rsidRPr="00017B1B" w:rsidRDefault="00E33C2E" w:rsidP="00E33C2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CARATTERISTICHE LAVORATORI</w:t>
            </w:r>
          </w:p>
        </w:tc>
        <w:tc>
          <w:tcPr>
            <w:tcW w:w="1664" w:type="pct"/>
            <w:shd w:val="clear" w:color="auto" w:fill="FF9933"/>
          </w:tcPr>
          <w:p w:rsidR="00E33C2E" w:rsidRPr="00017B1B" w:rsidRDefault="00E33C2E" w:rsidP="00E33C2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 xml:space="preserve">CARATTERISTICHE DATORI DI LAVORO E </w:t>
            </w:r>
            <w:r>
              <w:rPr>
                <w:color w:val="002060"/>
                <w:sz w:val="14"/>
                <w:szCs w:val="14"/>
              </w:rPr>
              <w:t>CONDIZIONI PER FRUIZIONE DELL’INCENTIVO</w:t>
            </w:r>
          </w:p>
        </w:tc>
        <w:tc>
          <w:tcPr>
            <w:tcW w:w="780" w:type="pct"/>
            <w:shd w:val="clear" w:color="auto" w:fill="FF9933"/>
          </w:tcPr>
          <w:p w:rsidR="00E33C2E" w:rsidRDefault="00E33C2E" w:rsidP="00E33C2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Pr>
                <w:color w:val="002060"/>
                <w:sz w:val="14"/>
                <w:szCs w:val="14"/>
              </w:rPr>
              <w:t xml:space="preserve"> GLI INCENTIVI </w:t>
            </w:r>
          </w:p>
          <w:p w:rsidR="00E33C2E" w:rsidRPr="00017B1B" w:rsidRDefault="00E33C2E" w:rsidP="00E33C2E">
            <w:pPr>
              <w:jc w:val="center"/>
              <w:cnfStyle w:val="100000000000" w:firstRow="1" w:lastRow="0" w:firstColumn="0" w:lastColumn="0" w:oddVBand="0" w:evenVBand="0" w:oddHBand="0" w:evenHBand="0" w:firstRowFirstColumn="0" w:firstRowLastColumn="0" w:lastRowFirstColumn="0" w:lastRowLastColumn="0"/>
              <w:rPr>
                <w:b w:val="0"/>
                <w:color w:val="369C4E"/>
                <w:sz w:val="14"/>
                <w:szCs w:val="14"/>
              </w:rPr>
            </w:pPr>
            <w:r>
              <w:rPr>
                <w:color w:val="002060"/>
                <w:sz w:val="14"/>
                <w:szCs w:val="14"/>
              </w:rPr>
              <w:t>TERMINATI ED  IN VIGORE</w:t>
            </w:r>
          </w:p>
        </w:tc>
      </w:tr>
      <w:tr w:rsidR="001236F6" w:rsidRPr="007E7719" w:rsidTr="000B35A3">
        <w:trPr>
          <w:cnfStyle w:val="000000100000" w:firstRow="0" w:lastRow="0" w:firstColumn="0" w:lastColumn="0" w:oddVBand="0" w:evenVBand="0" w:oddHBand="1" w:evenHBand="0" w:firstRowFirstColumn="0" w:firstRowLastColumn="0" w:lastRowFirstColumn="0" w:lastRowLastColumn="0"/>
          <w:trHeight w:hRule="exact" w:val="2489"/>
        </w:trPr>
        <w:tc>
          <w:tcPr>
            <w:cnfStyle w:val="001000000000" w:firstRow="0" w:lastRow="0" w:firstColumn="1" w:lastColumn="0" w:oddVBand="0" w:evenVBand="0" w:oddHBand="0" w:evenHBand="0" w:firstRowFirstColumn="0" w:firstRowLastColumn="0" w:lastRowFirstColumn="0" w:lastRowLastColumn="0"/>
            <w:tcW w:w="591" w:type="pct"/>
          </w:tcPr>
          <w:p w:rsidR="001236F6" w:rsidRPr="00134AF1" w:rsidRDefault="001236F6" w:rsidP="009B05A9">
            <w:pPr>
              <w:jc w:val="center"/>
              <w:rPr>
                <w:b w:val="0"/>
                <w:color w:val="C00000"/>
                <w:sz w:val="18"/>
                <w:szCs w:val="18"/>
              </w:rPr>
            </w:pPr>
            <w:r>
              <w:br w:type="page"/>
            </w:r>
            <w:r w:rsidRPr="00134AF1">
              <w:rPr>
                <w:color w:val="C00000"/>
                <w:sz w:val="18"/>
                <w:szCs w:val="18"/>
              </w:rPr>
              <w:t>SUPER BONUS OCCUPAZIONE- TRASFORMAZIONE TIROCINI  EXTRACURRICULARI</w:t>
            </w:r>
          </w:p>
          <w:p w:rsidR="001236F6" w:rsidRPr="00F37DD0" w:rsidRDefault="001236F6" w:rsidP="009B05A9">
            <w:pPr>
              <w:jc w:val="center"/>
              <w:rPr>
                <w:b w:val="0"/>
                <w:color w:val="002060"/>
                <w:sz w:val="10"/>
                <w:szCs w:val="10"/>
              </w:rPr>
            </w:pPr>
          </w:p>
          <w:p w:rsidR="001236F6" w:rsidRDefault="001236F6" w:rsidP="009B05A9">
            <w:pPr>
              <w:rPr>
                <w:b w:val="0"/>
                <w:color w:val="002060"/>
                <w:sz w:val="14"/>
                <w:szCs w:val="14"/>
              </w:rPr>
            </w:pPr>
            <w:r>
              <w:rPr>
                <w:color w:val="002060"/>
                <w:sz w:val="14"/>
                <w:szCs w:val="14"/>
              </w:rPr>
              <w:t>Risorse stanziate:</w:t>
            </w:r>
          </w:p>
          <w:p w:rsidR="001236F6" w:rsidRPr="0012249A" w:rsidRDefault="001236F6" w:rsidP="009B05A9">
            <w:pPr>
              <w:jc w:val="both"/>
              <w:rPr>
                <w:b w:val="0"/>
                <w:color w:val="002060"/>
                <w:sz w:val="14"/>
                <w:szCs w:val="14"/>
              </w:rPr>
            </w:pPr>
            <w:r>
              <w:rPr>
                <w:color w:val="002060"/>
                <w:sz w:val="14"/>
                <w:szCs w:val="14"/>
              </w:rPr>
              <w:t>€ 50 milioni</w:t>
            </w:r>
          </w:p>
          <w:p w:rsidR="001236F6" w:rsidRPr="0012249A" w:rsidRDefault="001236F6" w:rsidP="009B05A9">
            <w:pPr>
              <w:jc w:val="center"/>
              <w:rPr>
                <w:b w:val="0"/>
                <w:color w:val="00B050"/>
                <w:sz w:val="14"/>
                <w:szCs w:val="14"/>
              </w:rPr>
            </w:pPr>
          </w:p>
        </w:tc>
        <w:tc>
          <w:tcPr>
            <w:tcW w:w="635" w:type="pct"/>
          </w:tcPr>
          <w:p w:rsidR="001236F6" w:rsidRDefault="001236F6" w:rsidP="009B05A9">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sidRPr="007E7719">
              <w:rPr>
                <w:b/>
                <w:color w:val="002060"/>
                <w:sz w:val="14"/>
                <w:szCs w:val="14"/>
              </w:rPr>
              <w:t xml:space="preserve">TEMPO INDETERMINATO, ANCHE IN SOMMINISTRAZIONE; </w:t>
            </w:r>
          </w:p>
          <w:p w:rsidR="001236F6" w:rsidRPr="001C62A2" w:rsidRDefault="001236F6" w:rsidP="009B05A9">
            <w:pPr>
              <w:jc w:val="center"/>
              <w:cnfStyle w:val="000000100000" w:firstRow="0" w:lastRow="0" w:firstColumn="0" w:lastColumn="0" w:oddVBand="0" w:evenVBand="0" w:oddHBand="1" w:evenHBand="0" w:firstRowFirstColumn="0" w:firstRowLastColumn="0" w:lastRowFirstColumn="0" w:lastRowLastColumn="0"/>
              <w:rPr>
                <w:b/>
                <w:color w:val="002060"/>
                <w:sz w:val="10"/>
                <w:szCs w:val="10"/>
              </w:rPr>
            </w:pPr>
          </w:p>
          <w:p w:rsidR="001236F6" w:rsidRDefault="001236F6" w:rsidP="009B05A9">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sidRPr="007E7719">
              <w:rPr>
                <w:b/>
                <w:color w:val="002060"/>
                <w:sz w:val="14"/>
                <w:szCs w:val="14"/>
              </w:rPr>
              <w:t>APPRENDISTATO PROFESSIONALIZZANTE</w:t>
            </w:r>
          </w:p>
          <w:p w:rsidR="001236F6" w:rsidRPr="001C62A2" w:rsidRDefault="001236F6" w:rsidP="009B05A9">
            <w:pPr>
              <w:jc w:val="center"/>
              <w:cnfStyle w:val="000000100000" w:firstRow="0" w:lastRow="0" w:firstColumn="0" w:lastColumn="0" w:oddVBand="0" w:evenVBand="0" w:oddHBand="1" w:evenHBand="0" w:firstRowFirstColumn="0" w:firstRowLastColumn="0" w:lastRowFirstColumn="0" w:lastRowLastColumn="0"/>
              <w:rPr>
                <w:b/>
                <w:color w:val="002060"/>
                <w:sz w:val="10"/>
                <w:szCs w:val="10"/>
              </w:rPr>
            </w:pPr>
          </w:p>
          <w:p w:rsidR="001236F6" w:rsidRPr="00890A55" w:rsidRDefault="001236F6" w:rsidP="009B05A9">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sidRPr="00890A55">
              <w:rPr>
                <w:color w:val="002060"/>
                <w:sz w:val="14"/>
                <w:szCs w:val="14"/>
              </w:rPr>
              <w:t>(anche PART-TIME, purchè sia concordato un orario di lavoro pari o superiore al 60% dell’orario normale</w:t>
            </w:r>
            <w:r>
              <w:rPr>
                <w:color w:val="002060"/>
                <w:sz w:val="14"/>
                <w:szCs w:val="14"/>
              </w:rPr>
              <w:t>. In tal caso l’incentivo è proporzionalmente ridotto</w:t>
            </w:r>
            <w:r w:rsidRPr="00890A55">
              <w:rPr>
                <w:color w:val="002060"/>
                <w:sz w:val="14"/>
                <w:szCs w:val="14"/>
              </w:rPr>
              <w:t>)</w:t>
            </w:r>
          </w:p>
        </w:tc>
        <w:tc>
          <w:tcPr>
            <w:tcW w:w="766" w:type="pct"/>
          </w:tcPr>
          <w:p w:rsidR="001236F6" w:rsidRPr="007E7719" w:rsidRDefault="001236F6" w:rsidP="009B05A9">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I</w:t>
            </w:r>
            <w:r w:rsidRPr="007E7719">
              <w:rPr>
                <w:color w:val="002060"/>
                <w:sz w:val="14"/>
                <w:szCs w:val="14"/>
              </w:rPr>
              <w:t>l valore d</w:t>
            </w:r>
            <w:r>
              <w:rPr>
                <w:color w:val="002060"/>
                <w:sz w:val="14"/>
                <w:szCs w:val="14"/>
              </w:rPr>
              <w:t>ell’incentivo varia in base al</w:t>
            </w:r>
            <w:r w:rsidRPr="007E7719">
              <w:rPr>
                <w:color w:val="002060"/>
                <w:sz w:val="14"/>
                <w:szCs w:val="14"/>
              </w:rPr>
              <w:t xml:space="preserve"> profil</w:t>
            </w:r>
            <w:r>
              <w:rPr>
                <w:color w:val="002060"/>
                <w:sz w:val="14"/>
                <w:szCs w:val="14"/>
              </w:rPr>
              <w:t>ing</w:t>
            </w:r>
            <w:r w:rsidRPr="007E7719">
              <w:rPr>
                <w:color w:val="002060"/>
                <w:sz w:val="14"/>
                <w:szCs w:val="14"/>
              </w:rPr>
              <w:t xml:space="preserve"> del giovane: da € 3</w:t>
            </w:r>
            <w:r>
              <w:rPr>
                <w:color w:val="002060"/>
                <w:sz w:val="14"/>
                <w:szCs w:val="14"/>
              </w:rPr>
              <w:t>.</w:t>
            </w:r>
            <w:r w:rsidRPr="007E7719">
              <w:rPr>
                <w:color w:val="002060"/>
                <w:sz w:val="14"/>
                <w:szCs w:val="14"/>
              </w:rPr>
              <w:t>000 in caso di bassa profilazione a</w:t>
            </w:r>
            <w:r>
              <w:rPr>
                <w:color w:val="002060"/>
                <w:sz w:val="14"/>
                <w:szCs w:val="14"/>
              </w:rPr>
              <w:t xml:space="preserve"> </w:t>
            </w:r>
            <w:r w:rsidRPr="007E7719">
              <w:rPr>
                <w:color w:val="002060"/>
                <w:sz w:val="14"/>
                <w:szCs w:val="14"/>
              </w:rPr>
              <w:t>€ 12</w:t>
            </w:r>
            <w:r>
              <w:rPr>
                <w:color w:val="002060"/>
                <w:sz w:val="14"/>
                <w:szCs w:val="14"/>
              </w:rPr>
              <w:t>.</w:t>
            </w:r>
            <w:r w:rsidRPr="007E7719">
              <w:rPr>
                <w:color w:val="002060"/>
                <w:sz w:val="14"/>
                <w:szCs w:val="14"/>
              </w:rPr>
              <w:t>000 per profilazione molto alta</w:t>
            </w:r>
          </w:p>
        </w:tc>
        <w:tc>
          <w:tcPr>
            <w:tcW w:w="564" w:type="pct"/>
          </w:tcPr>
          <w:p w:rsidR="001236F6" w:rsidRDefault="001236F6" w:rsidP="009B05A9">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r w:rsidRPr="007E7719">
              <w:rPr>
                <w:color w:val="002060"/>
                <w:sz w:val="14"/>
                <w:szCs w:val="14"/>
              </w:rPr>
              <w:t>16-29 ANNI</w:t>
            </w:r>
          </w:p>
          <w:p w:rsidR="001236F6" w:rsidRPr="007E7719" w:rsidRDefault="001236F6" w:rsidP="009B05A9">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iscritti a GARANZIA GIOVANI</w:t>
            </w:r>
          </w:p>
        </w:tc>
        <w:tc>
          <w:tcPr>
            <w:tcW w:w="1664" w:type="pct"/>
          </w:tcPr>
          <w:p w:rsidR="001236F6" w:rsidRPr="006B02CB" w:rsidRDefault="001236F6" w:rsidP="009B05A9">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sidRPr="006B02CB">
              <w:rPr>
                <w:b/>
                <w:color w:val="002060"/>
                <w:sz w:val="14"/>
                <w:szCs w:val="14"/>
              </w:rPr>
              <w:t>DATORI DI LAVORO PRIVATI</w:t>
            </w:r>
          </w:p>
          <w:p w:rsidR="001236F6" w:rsidRPr="007C1D04" w:rsidRDefault="001236F6" w:rsidP="009B05A9">
            <w:pPr>
              <w:jc w:val="both"/>
              <w:cnfStyle w:val="000000100000" w:firstRow="0" w:lastRow="0" w:firstColumn="0" w:lastColumn="0" w:oddVBand="0" w:evenVBand="0" w:oddHBand="1" w:evenHBand="0" w:firstRowFirstColumn="0" w:firstRowLastColumn="0" w:lastRowFirstColumn="0" w:lastRowLastColumn="0"/>
              <w:rPr>
                <w:color w:val="002060"/>
                <w:sz w:val="10"/>
                <w:szCs w:val="10"/>
              </w:rPr>
            </w:pPr>
          </w:p>
          <w:p w:rsidR="001236F6" w:rsidRDefault="001236F6" w:rsidP="009B05A9">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L’incentivo è riconosciuto ai datori di lavoro che assumono un giovane che abbia svolto, o che stia svolgendo, un tirocinio extracurriculare (a prescindere dal fatto che il tirocinio sia stato o meno realizzato presso il medesimo datore di lavoro) purchè avviato e/o concluso entro il 31 gennaio 2016</w:t>
            </w:r>
          </w:p>
          <w:p w:rsidR="001236F6" w:rsidRPr="007C1D04" w:rsidRDefault="001236F6" w:rsidP="009B05A9">
            <w:pPr>
              <w:jc w:val="both"/>
              <w:cnfStyle w:val="000000100000" w:firstRow="0" w:lastRow="0" w:firstColumn="0" w:lastColumn="0" w:oddVBand="0" w:evenVBand="0" w:oddHBand="1" w:evenHBand="0" w:firstRowFirstColumn="0" w:firstRowLastColumn="0" w:lastRowFirstColumn="0" w:lastRowLastColumn="0"/>
              <w:rPr>
                <w:color w:val="002060"/>
                <w:sz w:val="10"/>
                <w:szCs w:val="10"/>
              </w:rPr>
            </w:pPr>
          </w:p>
          <w:p w:rsidR="001236F6" w:rsidRDefault="001236F6" w:rsidP="009B05A9">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sidRPr="00ED7995">
              <w:rPr>
                <w:color w:val="002060"/>
                <w:sz w:val="14"/>
                <w:szCs w:val="14"/>
              </w:rPr>
              <w:t>L’</w:t>
            </w:r>
            <w:r w:rsidR="002A24C5">
              <w:rPr>
                <w:color w:val="002060"/>
                <w:sz w:val="14"/>
                <w:szCs w:val="14"/>
              </w:rPr>
              <w:t>incentivo deve essere fruito, a pena di decadenza, entro il</w:t>
            </w:r>
            <w:r w:rsidRPr="00ED7995">
              <w:rPr>
                <w:color w:val="002060"/>
                <w:sz w:val="14"/>
                <w:szCs w:val="14"/>
              </w:rPr>
              <w:t xml:space="preserve"> 28.2.2018</w:t>
            </w:r>
          </w:p>
          <w:p w:rsidR="001236F6" w:rsidRPr="007C1D04" w:rsidRDefault="001236F6" w:rsidP="009B05A9">
            <w:pPr>
              <w:jc w:val="both"/>
              <w:cnfStyle w:val="000000100000" w:firstRow="0" w:lastRow="0" w:firstColumn="0" w:lastColumn="0" w:oddVBand="0" w:evenVBand="0" w:oddHBand="1" w:evenHBand="0" w:firstRowFirstColumn="0" w:firstRowLastColumn="0" w:lastRowFirstColumn="0" w:lastRowLastColumn="0"/>
              <w:rPr>
                <w:color w:val="002060"/>
                <w:sz w:val="10"/>
                <w:szCs w:val="10"/>
              </w:rPr>
            </w:pPr>
          </w:p>
          <w:p w:rsidR="001236F6" w:rsidRDefault="001236F6" w:rsidP="009B05A9">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L’incentivo è cumulabile con altri incentivi all’assunzione di natura economica e contributiva</w:t>
            </w:r>
          </w:p>
          <w:p w:rsidR="001236F6" w:rsidRPr="007C1D04" w:rsidRDefault="001236F6" w:rsidP="009B05A9">
            <w:pPr>
              <w:jc w:val="both"/>
              <w:cnfStyle w:val="000000100000" w:firstRow="0" w:lastRow="0" w:firstColumn="0" w:lastColumn="0" w:oddVBand="0" w:evenVBand="0" w:oddHBand="1" w:evenHBand="0" w:firstRowFirstColumn="0" w:firstRowLastColumn="0" w:lastRowFirstColumn="0" w:lastRowLastColumn="0"/>
              <w:rPr>
                <w:color w:val="002060"/>
                <w:sz w:val="10"/>
                <w:szCs w:val="10"/>
              </w:rPr>
            </w:pPr>
          </w:p>
          <w:p w:rsidR="000B35A3" w:rsidRDefault="000B35A3" w:rsidP="000B35A3">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L’incentivo è fruibile nei limiti del “de minimis” (200 mila euro in 3 anni) con possibilità di superamento di tali limiti nel caso in cui l’assunzione realizzi un incremento occupazionale netto delle unità lavorative.</w:t>
            </w:r>
          </w:p>
          <w:p w:rsidR="001236F6" w:rsidRPr="00ED7995" w:rsidRDefault="001236F6" w:rsidP="000B35A3">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780" w:type="pct"/>
          </w:tcPr>
          <w:p w:rsidR="001236F6" w:rsidRPr="00DC6F78" w:rsidRDefault="001236F6" w:rsidP="009B05A9">
            <w:pPr>
              <w:cnfStyle w:val="000000100000" w:firstRow="0" w:lastRow="0" w:firstColumn="0" w:lastColumn="0" w:oddVBand="0" w:evenVBand="0" w:oddHBand="1" w:evenHBand="0" w:firstRowFirstColumn="0" w:firstRowLastColumn="0" w:lastRowFirstColumn="0" w:lastRowLastColumn="0"/>
              <w:rPr>
                <w:b/>
                <w:color w:val="FF0000"/>
                <w:sz w:val="14"/>
                <w:szCs w:val="14"/>
                <w:u w:val="single"/>
              </w:rPr>
            </w:pPr>
            <w:r w:rsidRPr="00DC6F78">
              <w:rPr>
                <w:rFonts w:ascii="Arial" w:hAnsi="Arial" w:cs="Arial"/>
                <w:noProof/>
                <w:color w:val="FF0000"/>
                <w:sz w:val="20"/>
                <w:szCs w:val="20"/>
                <w:lang w:eastAsia="it-IT"/>
              </w:rPr>
              <w:drawing>
                <wp:anchor distT="0" distB="0" distL="114300" distR="114300" simplePos="0" relativeHeight="251749376" behindDoc="0" locked="0" layoutInCell="1" allowOverlap="1" wp14:anchorId="7F6A4BC5" wp14:editId="2BE9AE71">
                  <wp:simplePos x="0" y="0"/>
                  <wp:positionH relativeFrom="column">
                    <wp:posOffset>1174534</wp:posOffset>
                  </wp:positionH>
                  <wp:positionV relativeFrom="paragraph">
                    <wp:posOffset>15240</wp:posOffset>
                  </wp:positionV>
                  <wp:extent cx="136525" cy="310515"/>
                  <wp:effectExtent l="0" t="0" r="0" b="0"/>
                  <wp:wrapNone/>
                  <wp:docPr id="5" name="Immagine 5" descr="Risultato immagine per semaf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o immagine per semaforo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271" t="7115" r="64598" b="4849"/>
                          <a:stretch/>
                        </pic:blipFill>
                        <pic:spPr bwMode="auto">
                          <a:xfrm>
                            <a:off x="0" y="0"/>
                            <a:ext cx="136525" cy="310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FF0000"/>
                <w:sz w:val="14"/>
                <w:szCs w:val="14"/>
                <w:u w:val="single"/>
              </w:rPr>
              <w:t>TERMINATO</w:t>
            </w:r>
          </w:p>
          <w:p w:rsidR="001236F6" w:rsidRPr="00DC6F78" w:rsidRDefault="001236F6" w:rsidP="009B05A9">
            <w:pPr>
              <w:cnfStyle w:val="000000100000" w:firstRow="0" w:lastRow="0" w:firstColumn="0" w:lastColumn="0" w:oddVBand="0" w:evenVBand="0" w:oddHBand="1" w:evenHBand="0" w:firstRowFirstColumn="0" w:firstRowLastColumn="0" w:lastRowFirstColumn="0" w:lastRowLastColumn="0"/>
              <w:rPr>
                <w:b/>
                <w:color w:val="FF0000"/>
                <w:sz w:val="14"/>
                <w:szCs w:val="14"/>
              </w:rPr>
            </w:pPr>
            <w:r w:rsidRPr="00DC6F78">
              <w:rPr>
                <w:b/>
                <w:color w:val="FF0000"/>
                <w:sz w:val="14"/>
                <w:szCs w:val="14"/>
              </w:rPr>
              <w:t>per assunzioni effettuate dal 1/3/2016 al 31/12/2016</w:t>
            </w:r>
          </w:p>
          <w:p w:rsidR="001236F6" w:rsidRPr="00F37DD0" w:rsidRDefault="001236F6" w:rsidP="009B05A9">
            <w:pPr>
              <w:jc w:val="center"/>
              <w:cnfStyle w:val="000000100000" w:firstRow="0" w:lastRow="0" w:firstColumn="0" w:lastColumn="0" w:oddVBand="0" w:evenVBand="0" w:oddHBand="1" w:evenHBand="0" w:firstRowFirstColumn="0" w:firstRowLastColumn="0" w:lastRowFirstColumn="0" w:lastRowLastColumn="0"/>
              <w:rPr>
                <w:color w:val="00B050"/>
                <w:sz w:val="10"/>
                <w:szCs w:val="10"/>
              </w:rPr>
            </w:pPr>
          </w:p>
          <w:p w:rsidR="001236F6" w:rsidRPr="00603641" w:rsidRDefault="001236F6" w:rsidP="009B05A9">
            <w:pPr>
              <w:cnfStyle w:val="000000100000" w:firstRow="0" w:lastRow="0" w:firstColumn="0" w:lastColumn="0" w:oddVBand="0" w:evenVBand="0" w:oddHBand="1" w:evenHBand="0" w:firstRowFirstColumn="0" w:firstRowLastColumn="0" w:lastRowFirstColumn="0" w:lastRowLastColumn="0"/>
              <w:rPr>
                <w:b/>
                <w:color w:val="2513AD"/>
                <w:sz w:val="14"/>
                <w:szCs w:val="14"/>
              </w:rPr>
            </w:pPr>
            <w:r w:rsidRPr="00603641">
              <w:rPr>
                <w:b/>
                <w:color w:val="2513AD"/>
                <w:sz w:val="14"/>
                <w:szCs w:val="14"/>
              </w:rPr>
              <w:t>Font</w:t>
            </w:r>
            <w:r>
              <w:rPr>
                <w:b/>
                <w:color w:val="2513AD"/>
                <w:sz w:val="14"/>
                <w:szCs w:val="14"/>
              </w:rPr>
              <w:t>i normative</w:t>
            </w:r>
            <w:r w:rsidRPr="00603641">
              <w:rPr>
                <w:b/>
                <w:color w:val="2513AD"/>
                <w:sz w:val="14"/>
                <w:szCs w:val="14"/>
              </w:rPr>
              <w:t>:</w:t>
            </w:r>
          </w:p>
          <w:p w:rsidR="001236F6" w:rsidRPr="00C84670" w:rsidRDefault="001236F6" w:rsidP="009B05A9">
            <w:pPr>
              <w:jc w:val="both"/>
              <w:cnfStyle w:val="000000100000" w:firstRow="0" w:lastRow="0" w:firstColumn="0" w:lastColumn="0" w:oddVBand="0" w:evenVBand="0" w:oddHBand="1" w:evenHBand="0" w:firstRowFirstColumn="0" w:firstRowLastColumn="0" w:lastRowFirstColumn="0" w:lastRowLastColumn="0"/>
              <w:rPr>
                <w:b/>
                <w:color w:val="2513AD"/>
                <w:sz w:val="14"/>
                <w:szCs w:val="14"/>
              </w:rPr>
            </w:pPr>
            <w:r w:rsidRPr="00C84670">
              <w:rPr>
                <w:b/>
                <w:color w:val="2513AD"/>
                <w:sz w:val="14"/>
                <w:szCs w:val="14"/>
              </w:rPr>
              <w:t>-DD 16 del 3.2.2016</w:t>
            </w:r>
          </w:p>
          <w:p w:rsidR="001236F6" w:rsidRPr="00C84670" w:rsidRDefault="001236F6" w:rsidP="009B05A9">
            <w:pPr>
              <w:jc w:val="both"/>
              <w:cnfStyle w:val="000000100000" w:firstRow="0" w:lastRow="0" w:firstColumn="0" w:lastColumn="0" w:oddVBand="0" w:evenVBand="0" w:oddHBand="1" w:evenHBand="0" w:firstRowFirstColumn="0" w:firstRowLastColumn="0" w:lastRowFirstColumn="0" w:lastRowLastColumn="0"/>
              <w:rPr>
                <w:b/>
                <w:color w:val="2513AD"/>
                <w:sz w:val="14"/>
                <w:szCs w:val="14"/>
              </w:rPr>
            </w:pPr>
            <w:r w:rsidRPr="00C84670">
              <w:rPr>
                <w:b/>
                <w:color w:val="2513AD"/>
                <w:sz w:val="14"/>
                <w:szCs w:val="14"/>
              </w:rPr>
              <w:t>-DD 79 dell’8.4.2016</w:t>
            </w:r>
          </w:p>
          <w:p w:rsidR="001236F6" w:rsidRPr="00C84670" w:rsidRDefault="001236F6" w:rsidP="009B05A9">
            <w:pPr>
              <w:jc w:val="both"/>
              <w:cnfStyle w:val="000000100000" w:firstRow="0" w:lastRow="0" w:firstColumn="0" w:lastColumn="0" w:oddVBand="0" w:evenVBand="0" w:oddHBand="1" w:evenHBand="0" w:firstRowFirstColumn="0" w:firstRowLastColumn="0" w:lastRowFirstColumn="0" w:lastRowLastColumn="0"/>
              <w:rPr>
                <w:b/>
                <w:color w:val="2513AD"/>
                <w:sz w:val="14"/>
                <w:szCs w:val="14"/>
              </w:rPr>
            </w:pPr>
            <w:r w:rsidRPr="00C84670">
              <w:rPr>
                <w:b/>
                <w:color w:val="2513AD"/>
                <w:sz w:val="14"/>
                <w:szCs w:val="14"/>
              </w:rPr>
              <w:t>-DD 442 del 15.12.2016</w:t>
            </w:r>
          </w:p>
          <w:p w:rsidR="001236F6" w:rsidRDefault="001236F6" w:rsidP="009B05A9">
            <w:pPr>
              <w:jc w:val="both"/>
              <w:cnfStyle w:val="000000100000" w:firstRow="0" w:lastRow="0" w:firstColumn="0" w:lastColumn="0" w:oddVBand="0" w:evenVBand="0" w:oddHBand="1" w:evenHBand="0" w:firstRowFirstColumn="0" w:firstRowLastColumn="0" w:lastRowFirstColumn="0" w:lastRowLastColumn="0"/>
              <w:rPr>
                <w:b/>
                <w:color w:val="2513AD"/>
                <w:sz w:val="14"/>
                <w:szCs w:val="14"/>
              </w:rPr>
            </w:pPr>
            <w:r>
              <w:rPr>
                <w:b/>
                <w:color w:val="2513AD"/>
                <w:sz w:val="14"/>
                <w:szCs w:val="14"/>
              </w:rPr>
              <w:t>-</w:t>
            </w:r>
            <w:r w:rsidRPr="00C84670">
              <w:rPr>
                <w:b/>
                <w:color w:val="2513AD"/>
                <w:sz w:val="14"/>
                <w:szCs w:val="14"/>
              </w:rPr>
              <w:t>Circ. Inps 89 del 24.5.2016</w:t>
            </w:r>
          </w:p>
          <w:p w:rsidR="001236F6" w:rsidRPr="007E7719" w:rsidRDefault="001236F6" w:rsidP="009B05A9">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p>
        </w:tc>
      </w:tr>
      <w:tr w:rsidR="001236F6" w:rsidRPr="007E7719" w:rsidTr="009000B3">
        <w:trPr>
          <w:trHeight w:hRule="exact" w:val="4392"/>
        </w:trPr>
        <w:tc>
          <w:tcPr>
            <w:cnfStyle w:val="001000000000" w:firstRow="0" w:lastRow="0" w:firstColumn="1" w:lastColumn="0" w:oddVBand="0" w:evenVBand="0" w:oddHBand="0" w:evenHBand="0" w:firstRowFirstColumn="0" w:firstRowLastColumn="0" w:lastRowFirstColumn="0" w:lastRowLastColumn="0"/>
            <w:tcW w:w="591" w:type="pct"/>
          </w:tcPr>
          <w:p w:rsidR="001236F6" w:rsidRDefault="001236F6" w:rsidP="00FC7392">
            <w:pPr>
              <w:jc w:val="center"/>
              <w:rPr>
                <w:color w:val="C00000"/>
                <w:sz w:val="18"/>
                <w:szCs w:val="18"/>
              </w:rPr>
            </w:pPr>
            <w:r>
              <w:br w:type="page"/>
            </w:r>
            <w:r w:rsidRPr="00134AF1">
              <w:rPr>
                <w:i/>
                <w:color w:val="FF0000"/>
                <w:sz w:val="18"/>
                <w:szCs w:val="18"/>
                <w:shd w:val="clear" w:color="auto" w:fill="FFFF00"/>
              </w:rPr>
              <w:t>NEW</w:t>
            </w:r>
            <w:r w:rsidRPr="00134AF1">
              <w:rPr>
                <w:i/>
                <w:color w:val="FF0000"/>
                <w:sz w:val="18"/>
                <w:szCs w:val="18"/>
              </w:rPr>
              <w:t xml:space="preserve"> </w:t>
            </w:r>
            <w:r w:rsidRPr="00134AF1">
              <w:rPr>
                <w:color w:val="C00000"/>
                <w:sz w:val="18"/>
                <w:szCs w:val="18"/>
              </w:rPr>
              <w:t>INCENTIVO OCCUPAZIONE GIOVANI</w:t>
            </w:r>
          </w:p>
          <w:p w:rsidR="001236F6" w:rsidRPr="00F37DD0" w:rsidRDefault="001236F6" w:rsidP="00FC7392">
            <w:pPr>
              <w:jc w:val="center"/>
              <w:rPr>
                <w:b w:val="0"/>
                <w:color w:val="C00000"/>
                <w:sz w:val="10"/>
                <w:szCs w:val="10"/>
              </w:rPr>
            </w:pPr>
          </w:p>
          <w:p w:rsidR="001236F6" w:rsidRPr="00E81746" w:rsidRDefault="001236F6" w:rsidP="00FC7392">
            <w:pPr>
              <w:jc w:val="center"/>
              <w:rPr>
                <w:b w:val="0"/>
                <w:color w:val="002060"/>
                <w:sz w:val="14"/>
                <w:szCs w:val="14"/>
              </w:rPr>
            </w:pPr>
            <w:r>
              <w:rPr>
                <w:color w:val="002060"/>
                <w:sz w:val="14"/>
                <w:szCs w:val="14"/>
              </w:rPr>
              <w:t>Risorse stanziate:</w:t>
            </w:r>
          </w:p>
          <w:p w:rsidR="001236F6" w:rsidRPr="007E7719" w:rsidRDefault="001236F6" w:rsidP="00FC7392">
            <w:pPr>
              <w:jc w:val="center"/>
              <w:rPr>
                <w:b w:val="0"/>
                <w:color w:val="002060"/>
                <w:sz w:val="14"/>
                <w:szCs w:val="14"/>
              </w:rPr>
            </w:pPr>
            <w:r>
              <w:rPr>
                <w:color w:val="002060"/>
                <w:sz w:val="14"/>
                <w:szCs w:val="14"/>
              </w:rPr>
              <w:t>€ 200 milioni a valere sulle risorse del PON SPAO (“Sistemi di Politiche Attive per l’Occupazione”)</w:t>
            </w:r>
          </w:p>
          <w:p w:rsidR="001236F6" w:rsidRPr="007E7719" w:rsidRDefault="001236F6" w:rsidP="00FC7392">
            <w:pPr>
              <w:jc w:val="center"/>
              <w:rPr>
                <w:b w:val="0"/>
                <w:color w:val="002060"/>
                <w:sz w:val="14"/>
                <w:szCs w:val="14"/>
              </w:rPr>
            </w:pPr>
          </w:p>
        </w:tc>
        <w:tc>
          <w:tcPr>
            <w:tcW w:w="635" w:type="pct"/>
          </w:tcPr>
          <w:p w:rsidR="001236F6" w:rsidRDefault="001236F6" w:rsidP="00FC7392">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sidRPr="007E7719">
              <w:rPr>
                <w:b/>
                <w:color w:val="002060"/>
                <w:sz w:val="14"/>
                <w:szCs w:val="14"/>
              </w:rPr>
              <w:t>TEMPO INDETERMINATO</w:t>
            </w:r>
            <w:r>
              <w:rPr>
                <w:b/>
                <w:color w:val="002060"/>
                <w:sz w:val="14"/>
                <w:szCs w:val="14"/>
              </w:rPr>
              <w:t xml:space="preserve"> anche a scopo di SOMMINISTRAZIONE</w:t>
            </w:r>
            <w:r w:rsidRPr="007E7719">
              <w:rPr>
                <w:b/>
                <w:color w:val="002060"/>
                <w:sz w:val="14"/>
                <w:szCs w:val="14"/>
              </w:rPr>
              <w:t>;</w:t>
            </w:r>
          </w:p>
          <w:p w:rsidR="001236F6" w:rsidRPr="001C62A2" w:rsidRDefault="001236F6" w:rsidP="00FC7392">
            <w:pPr>
              <w:jc w:val="center"/>
              <w:cnfStyle w:val="000000000000" w:firstRow="0" w:lastRow="0" w:firstColumn="0" w:lastColumn="0" w:oddVBand="0" w:evenVBand="0" w:oddHBand="0" w:evenHBand="0" w:firstRowFirstColumn="0" w:firstRowLastColumn="0" w:lastRowFirstColumn="0" w:lastRowLastColumn="0"/>
              <w:rPr>
                <w:b/>
                <w:color w:val="002060"/>
                <w:sz w:val="10"/>
                <w:szCs w:val="10"/>
              </w:rPr>
            </w:pPr>
          </w:p>
          <w:p w:rsidR="001236F6" w:rsidRDefault="001236F6" w:rsidP="00FC7392">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sidRPr="007E7719">
              <w:rPr>
                <w:b/>
                <w:color w:val="002060"/>
                <w:sz w:val="14"/>
                <w:szCs w:val="14"/>
              </w:rPr>
              <w:t xml:space="preserve">TEMPO DETERMINATO </w:t>
            </w:r>
            <w:r>
              <w:rPr>
                <w:b/>
                <w:color w:val="002060"/>
                <w:sz w:val="14"/>
                <w:szCs w:val="14"/>
              </w:rPr>
              <w:t xml:space="preserve">anche a scopo di SOMMINISTRAZIONE, di durata pari o superiore a </w:t>
            </w:r>
            <w:r w:rsidRPr="007E7719">
              <w:rPr>
                <w:b/>
                <w:color w:val="002060"/>
                <w:sz w:val="14"/>
                <w:szCs w:val="14"/>
              </w:rPr>
              <w:t>6 MESI</w:t>
            </w:r>
            <w:r>
              <w:rPr>
                <w:b/>
                <w:color w:val="002060"/>
                <w:sz w:val="14"/>
                <w:szCs w:val="14"/>
              </w:rPr>
              <w:t>;</w:t>
            </w:r>
          </w:p>
          <w:p w:rsidR="001236F6" w:rsidRPr="001C62A2" w:rsidRDefault="001236F6" w:rsidP="00FC7392">
            <w:pPr>
              <w:jc w:val="center"/>
              <w:cnfStyle w:val="000000000000" w:firstRow="0" w:lastRow="0" w:firstColumn="0" w:lastColumn="0" w:oddVBand="0" w:evenVBand="0" w:oddHBand="0" w:evenHBand="0" w:firstRowFirstColumn="0" w:firstRowLastColumn="0" w:lastRowFirstColumn="0" w:lastRowLastColumn="0"/>
              <w:rPr>
                <w:b/>
                <w:color w:val="002060"/>
                <w:sz w:val="10"/>
                <w:szCs w:val="10"/>
              </w:rPr>
            </w:pPr>
          </w:p>
          <w:p w:rsidR="001236F6" w:rsidRPr="007E7719" w:rsidRDefault="001236F6" w:rsidP="00FC7392">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sidRPr="007E7719">
              <w:rPr>
                <w:b/>
                <w:color w:val="002060"/>
                <w:sz w:val="14"/>
                <w:szCs w:val="14"/>
              </w:rPr>
              <w:t>APPRENDISTATO PROFESSIONALIZZANTE</w:t>
            </w:r>
          </w:p>
          <w:p w:rsidR="001236F6" w:rsidRPr="001C62A2" w:rsidRDefault="001236F6" w:rsidP="00FC7392">
            <w:pPr>
              <w:jc w:val="center"/>
              <w:cnfStyle w:val="000000000000" w:firstRow="0" w:lastRow="0" w:firstColumn="0" w:lastColumn="0" w:oddVBand="0" w:evenVBand="0" w:oddHBand="0" w:evenHBand="0" w:firstRowFirstColumn="0" w:firstRowLastColumn="0" w:lastRowFirstColumn="0" w:lastRowLastColumn="0"/>
              <w:rPr>
                <w:b/>
                <w:color w:val="002060"/>
                <w:sz w:val="10"/>
                <w:szCs w:val="10"/>
              </w:rPr>
            </w:pPr>
          </w:p>
          <w:p w:rsidR="001236F6" w:rsidRDefault="001236F6" w:rsidP="00FC7392">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Pr>
                <w:b/>
                <w:color w:val="002060"/>
                <w:sz w:val="14"/>
                <w:szCs w:val="14"/>
              </w:rPr>
              <w:t>Anche PART-TIME</w:t>
            </w:r>
          </w:p>
          <w:p w:rsidR="001236F6" w:rsidRPr="001C62A2" w:rsidRDefault="001236F6" w:rsidP="00FC7392">
            <w:pPr>
              <w:jc w:val="center"/>
              <w:cnfStyle w:val="000000000000" w:firstRow="0" w:lastRow="0" w:firstColumn="0" w:lastColumn="0" w:oddVBand="0" w:evenVBand="0" w:oddHBand="0" w:evenHBand="0" w:firstRowFirstColumn="0" w:firstRowLastColumn="0" w:lastRowFirstColumn="0" w:lastRowLastColumn="0"/>
              <w:rPr>
                <w:b/>
                <w:color w:val="002060"/>
                <w:sz w:val="10"/>
                <w:szCs w:val="10"/>
              </w:rPr>
            </w:pPr>
          </w:p>
          <w:p w:rsidR="001236F6" w:rsidRDefault="001236F6" w:rsidP="00FC7392">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Pr>
                <w:b/>
                <w:color w:val="002060"/>
                <w:sz w:val="14"/>
                <w:szCs w:val="14"/>
              </w:rPr>
              <w:t>ASSUNZIONE DI SOCIO LAVORATORE DI COOPERATIVA</w:t>
            </w:r>
          </w:p>
          <w:p w:rsidR="001236F6" w:rsidRPr="001C62A2" w:rsidRDefault="001236F6" w:rsidP="00FC7392">
            <w:pPr>
              <w:jc w:val="center"/>
              <w:cnfStyle w:val="000000000000" w:firstRow="0" w:lastRow="0" w:firstColumn="0" w:lastColumn="0" w:oddVBand="0" w:evenVBand="0" w:oddHBand="0" w:evenHBand="0" w:firstRowFirstColumn="0" w:firstRowLastColumn="0" w:lastRowFirstColumn="0" w:lastRowLastColumn="0"/>
              <w:rPr>
                <w:color w:val="002060"/>
                <w:sz w:val="10"/>
                <w:szCs w:val="10"/>
              </w:rPr>
            </w:pPr>
          </w:p>
          <w:p w:rsidR="001236F6" w:rsidRPr="007E7719" w:rsidRDefault="001236F6" w:rsidP="002E6731">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N.B. l’incentivo e’ escluso per assunzioni con contratto di lavoro domestico</w:t>
            </w:r>
            <w:r w:rsidR="004A4572">
              <w:rPr>
                <w:color w:val="002060"/>
                <w:sz w:val="14"/>
                <w:szCs w:val="14"/>
              </w:rPr>
              <w:t xml:space="preserve"> e apprendistato di I e III livello</w:t>
            </w:r>
          </w:p>
        </w:tc>
        <w:tc>
          <w:tcPr>
            <w:tcW w:w="766" w:type="pct"/>
          </w:tcPr>
          <w:p w:rsidR="001236F6" w:rsidRDefault="001236F6" w:rsidP="00D52014">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w:t>
            </w:r>
            <w:r w:rsidRPr="007E7719">
              <w:rPr>
                <w:color w:val="002060"/>
                <w:sz w:val="14"/>
                <w:szCs w:val="14"/>
              </w:rPr>
              <w:t>esonero contributivo del 100% nel limite massimo di € 8.060 annui per lavoratore (per assunzioni a t. indeterminato</w:t>
            </w:r>
            <w:r>
              <w:rPr>
                <w:color w:val="002060"/>
                <w:sz w:val="14"/>
                <w:szCs w:val="14"/>
              </w:rPr>
              <w:t xml:space="preserve"> e apprendistato </w:t>
            </w:r>
            <w:r w:rsidR="004A4572">
              <w:rPr>
                <w:color w:val="002060"/>
                <w:sz w:val="14"/>
                <w:szCs w:val="14"/>
              </w:rPr>
              <w:t>pr</w:t>
            </w:r>
            <w:r>
              <w:rPr>
                <w:color w:val="002060"/>
                <w:sz w:val="14"/>
                <w:szCs w:val="14"/>
              </w:rPr>
              <w:t>ofessionalizzante</w:t>
            </w:r>
            <w:r w:rsidRPr="007E7719">
              <w:rPr>
                <w:color w:val="002060"/>
                <w:sz w:val="14"/>
                <w:szCs w:val="14"/>
              </w:rPr>
              <w:t>)</w:t>
            </w:r>
            <w:r>
              <w:rPr>
                <w:color w:val="002060"/>
                <w:sz w:val="14"/>
                <w:szCs w:val="14"/>
              </w:rPr>
              <w:t>;</w:t>
            </w:r>
          </w:p>
          <w:p w:rsidR="001236F6" w:rsidRPr="00F37DD0" w:rsidRDefault="001236F6" w:rsidP="00D52014">
            <w:pPr>
              <w:jc w:val="both"/>
              <w:cnfStyle w:val="000000000000" w:firstRow="0" w:lastRow="0" w:firstColumn="0" w:lastColumn="0" w:oddVBand="0" w:evenVBand="0" w:oddHBand="0" w:evenHBand="0" w:firstRowFirstColumn="0" w:firstRowLastColumn="0" w:lastRowFirstColumn="0" w:lastRowLastColumn="0"/>
              <w:rPr>
                <w:color w:val="002060"/>
                <w:sz w:val="10"/>
                <w:szCs w:val="10"/>
              </w:rPr>
            </w:pPr>
          </w:p>
          <w:p w:rsidR="001236F6" w:rsidRDefault="001236F6" w:rsidP="00D52014">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w:t>
            </w:r>
            <w:r w:rsidRPr="007E7719">
              <w:rPr>
                <w:color w:val="002060"/>
                <w:sz w:val="14"/>
                <w:szCs w:val="14"/>
              </w:rPr>
              <w:t>esonero contributivo del 50% nel limite massimo di</w:t>
            </w:r>
            <w:r>
              <w:rPr>
                <w:color w:val="002060"/>
                <w:sz w:val="14"/>
                <w:szCs w:val="14"/>
              </w:rPr>
              <w:t xml:space="preserve"> </w:t>
            </w:r>
            <w:r w:rsidRPr="007E7719">
              <w:rPr>
                <w:color w:val="002060"/>
                <w:sz w:val="14"/>
                <w:szCs w:val="14"/>
              </w:rPr>
              <w:t>€ 4.030 annui per lavoratore (per assunzioni a t. determinato)</w:t>
            </w:r>
          </w:p>
          <w:p w:rsidR="001236F6" w:rsidRPr="00F37DD0" w:rsidRDefault="001236F6" w:rsidP="00D52014">
            <w:pPr>
              <w:jc w:val="both"/>
              <w:cnfStyle w:val="000000000000" w:firstRow="0" w:lastRow="0" w:firstColumn="0" w:lastColumn="0" w:oddVBand="0" w:evenVBand="0" w:oddHBand="0" w:evenHBand="0" w:firstRowFirstColumn="0" w:firstRowLastColumn="0" w:lastRowFirstColumn="0" w:lastRowLastColumn="0"/>
              <w:rPr>
                <w:color w:val="002060"/>
                <w:sz w:val="10"/>
                <w:szCs w:val="10"/>
              </w:rPr>
            </w:pPr>
          </w:p>
          <w:p w:rsidR="001236F6" w:rsidRPr="002457B9" w:rsidRDefault="001236F6" w:rsidP="002457B9">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sidRPr="002457B9">
              <w:rPr>
                <w:color w:val="002060"/>
                <w:sz w:val="14"/>
                <w:szCs w:val="14"/>
              </w:rPr>
              <w:t>Per il PART-TIME, l’agevolazione è ridotta in proporzione</w:t>
            </w:r>
          </w:p>
          <w:p w:rsidR="001236F6" w:rsidRPr="007E7719" w:rsidRDefault="001236F6" w:rsidP="00D52014">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p>
          <w:p w:rsidR="001236F6" w:rsidRDefault="001236F6" w:rsidP="002F037A">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p>
          <w:p w:rsidR="001236F6" w:rsidRDefault="001236F6" w:rsidP="002F037A">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Pr>
                <w:b/>
                <w:color w:val="002060"/>
                <w:sz w:val="14"/>
                <w:szCs w:val="14"/>
              </w:rPr>
              <w:t xml:space="preserve">DURATA DI 12 MESI </w:t>
            </w:r>
          </w:p>
          <w:p w:rsidR="001236F6" w:rsidRDefault="001236F6" w:rsidP="002F037A">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Pr>
                <w:b/>
                <w:color w:val="002060"/>
                <w:sz w:val="14"/>
                <w:szCs w:val="14"/>
              </w:rPr>
              <w:t>dal giorno dell’assunzione</w:t>
            </w:r>
          </w:p>
          <w:p w:rsidR="001236F6" w:rsidRDefault="001236F6" w:rsidP="002F037A">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p>
          <w:p w:rsidR="001236F6" w:rsidRPr="007E7719" w:rsidRDefault="001236F6" w:rsidP="002F037A">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564" w:type="pct"/>
          </w:tcPr>
          <w:p w:rsidR="001236F6" w:rsidRDefault="001236F6" w:rsidP="002F037A">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r w:rsidRPr="007E7719">
              <w:rPr>
                <w:color w:val="002060"/>
                <w:sz w:val="14"/>
                <w:szCs w:val="14"/>
              </w:rPr>
              <w:t>16-29 ANNI</w:t>
            </w:r>
            <w:r>
              <w:rPr>
                <w:color w:val="002060"/>
                <w:sz w:val="14"/>
                <w:szCs w:val="14"/>
              </w:rPr>
              <w:t xml:space="preserve"> iscritti a </w:t>
            </w:r>
            <w:r w:rsidRPr="00EC6F76">
              <w:rPr>
                <w:b/>
                <w:color w:val="002060"/>
                <w:sz w:val="14"/>
                <w:szCs w:val="14"/>
              </w:rPr>
              <w:t>GARANZIA GIOVANI</w:t>
            </w:r>
          </w:p>
          <w:p w:rsidR="001236F6" w:rsidRPr="007E7719" w:rsidRDefault="001236F6" w:rsidP="002F037A">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(se minorenni devono aver assolto l’obbligo scolastico)</w:t>
            </w:r>
          </w:p>
          <w:p w:rsidR="001236F6" w:rsidRDefault="001236F6" w:rsidP="002F037A">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p>
          <w:p w:rsidR="001236F6" w:rsidRPr="00711BF7" w:rsidRDefault="001236F6" w:rsidP="00FC7CD0">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1664" w:type="pct"/>
          </w:tcPr>
          <w:p w:rsidR="001236F6" w:rsidRPr="006B02CB" w:rsidRDefault="001236F6" w:rsidP="00CF661D">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sidRPr="006B02CB">
              <w:rPr>
                <w:b/>
                <w:color w:val="002060"/>
                <w:sz w:val="14"/>
                <w:szCs w:val="14"/>
              </w:rPr>
              <w:t xml:space="preserve">DATORI DI LAVORO PRIVATI  </w:t>
            </w:r>
          </w:p>
          <w:p w:rsidR="001236F6" w:rsidRDefault="001236F6" w:rsidP="006B02CB">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anche non imprenditori (studi professionali, associazioni, fondazioni) e società cooperative</w:t>
            </w:r>
          </w:p>
          <w:p w:rsidR="001236F6" w:rsidRPr="00F37DD0" w:rsidRDefault="001236F6" w:rsidP="006B02CB">
            <w:pPr>
              <w:jc w:val="both"/>
              <w:cnfStyle w:val="000000000000" w:firstRow="0" w:lastRow="0" w:firstColumn="0" w:lastColumn="0" w:oddVBand="0" w:evenVBand="0" w:oddHBand="0" w:evenHBand="0" w:firstRowFirstColumn="0" w:firstRowLastColumn="0" w:lastRowFirstColumn="0" w:lastRowLastColumn="0"/>
              <w:rPr>
                <w:color w:val="002060"/>
                <w:sz w:val="10"/>
                <w:szCs w:val="10"/>
              </w:rPr>
            </w:pPr>
          </w:p>
          <w:p w:rsidR="001236F6" w:rsidRDefault="001236F6" w:rsidP="006B02CB">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sidRPr="007E7719">
              <w:rPr>
                <w:color w:val="002060"/>
                <w:sz w:val="14"/>
                <w:szCs w:val="14"/>
              </w:rPr>
              <w:t xml:space="preserve">Incentivo valido per assunzioni effettuate in TUTTO IL TERRITORIO NAZIONALE </w:t>
            </w:r>
            <w:r>
              <w:rPr>
                <w:color w:val="002060"/>
                <w:sz w:val="14"/>
                <w:szCs w:val="14"/>
              </w:rPr>
              <w:t>(</w:t>
            </w:r>
            <w:r w:rsidRPr="007E7719">
              <w:rPr>
                <w:color w:val="002060"/>
                <w:sz w:val="14"/>
                <w:szCs w:val="14"/>
              </w:rPr>
              <w:t>ad eccezione della PROV.AUT.  BOLZANO</w:t>
            </w:r>
            <w:r>
              <w:rPr>
                <w:color w:val="002060"/>
                <w:sz w:val="14"/>
                <w:szCs w:val="14"/>
              </w:rPr>
              <w:t>)</w:t>
            </w:r>
          </w:p>
          <w:p w:rsidR="005626B2" w:rsidRPr="00901FB6" w:rsidRDefault="005626B2" w:rsidP="006B02CB">
            <w:pPr>
              <w:jc w:val="both"/>
              <w:cnfStyle w:val="000000000000" w:firstRow="0" w:lastRow="0" w:firstColumn="0" w:lastColumn="0" w:oddVBand="0" w:evenVBand="0" w:oddHBand="0" w:evenHBand="0" w:firstRowFirstColumn="0" w:firstRowLastColumn="0" w:lastRowFirstColumn="0" w:lastRowLastColumn="0"/>
              <w:rPr>
                <w:color w:val="002060"/>
                <w:sz w:val="10"/>
                <w:szCs w:val="10"/>
              </w:rPr>
            </w:pPr>
          </w:p>
          <w:p w:rsidR="005626B2" w:rsidRPr="00901FB6" w:rsidRDefault="005626B2" w:rsidP="005626B2">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sidRPr="00901FB6">
              <w:rPr>
                <w:color w:val="002060"/>
                <w:sz w:val="14"/>
                <w:szCs w:val="14"/>
              </w:rPr>
              <w:t>In favore dello stesso lavoratore, l’incentivo può essere riconosciuto per un solo rapporto di lavoro: dopo una prima concessione non è possibile rilasciare nuove autorizzazioni per nuove assunzioni effettuate dallo stesso o da altro datore di lavoro, a prescindere dalla causa di cessazione del precedente rapporto e dall’entità dell’effettiva fruizione del beneficio.</w:t>
            </w:r>
          </w:p>
          <w:p w:rsidR="001236F6" w:rsidRPr="00F37DD0" w:rsidRDefault="001236F6" w:rsidP="006B02CB">
            <w:pPr>
              <w:jc w:val="both"/>
              <w:cnfStyle w:val="000000000000" w:firstRow="0" w:lastRow="0" w:firstColumn="0" w:lastColumn="0" w:oddVBand="0" w:evenVBand="0" w:oddHBand="0" w:evenHBand="0" w:firstRowFirstColumn="0" w:firstRowLastColumn="0" w:lastRowFirstColumn="0" w:lastRowLastColumn="0"/>
              <w:rPr>
                <w:color w:val="002060"/>
                <w:sz w:val="10"/>
                <w:szCs w:val="10"/>
              </w:rPr>
            </w:pPr>
          </w:p>
          <w:p w:rsidR="001236F6" w:rsidRDefault="001236F6" w:rsidP="006B02CB">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L’incentivo non è cumulabile con altri incentivi all’assunzione di natura economica e contributiva.</w:t>
            </w:r>
          </w:p>
          <w:p w:rsidR="00312298" w:rsidRPr="00901FB6" w:rsidRDefault="00312298" w:rsidP="006B02CB">
            <w:pPr>
              <w:jc w:val="both"/>
              <w:cnfStyle w:val="000000000000" w:firstRow="0" w:lastRow="0" w:firstColumn="0" w:lastColumn="0" w:oddVBand="0" w:evenVBand="0" w:oddHBand="0" w:evenHBand="0" w:firstRowFirstColumn="0" w:firstRowLastColumn="0" w:lastRowFirstColumn="0" w:lastRowLastColumn="0"/>
              <w:rPr>
                <w:color w:val="002060"/>
                <w:sz w:val="10"/>
                <w:szCs w:val="10"/>
              </w:rPr>
            </w:pPr>
          </w:p>
          <w:p w:rsidR="00312298" w:rsidRDefault="007F248F" w:rsidP="006B02CB">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L’incentivo è fruibile nei limiti del “de minimis” (200 mila euro in 3 anni) con possibilità di superamento di tali limiti nel caso in cui l’assunzione realizzi un incremento occupazionale netto delle unità lavorative</w:t>
            </w:r>
            <w:r w:rsidR="00312298">
              <w:rPr>
                <w:color w:val="002060"/>
                <w:sz w:val="14"/>
                <w:szCs w:val="14"/>
              </w:rPr>
              <w:t>.</w:t>
            </w:r>
          </w:p>
          <w:p w:rsidR="001236F6" w:rsidRPr="00F37DD0" w:rsidRDefault="001236F6" w:rsidP="006B02CB">
            <w:pPr>
              <w:jc w:val="both"/>
              <w:cnfStyle w:val="000000000000" w:firstRow="0" w:lastRow="0" w:firstColumn="0" w:lastColumn="0" w:oddVBand="0" w:evenVBand="0" w:oddHBand="0" w:evenHBand="0" w:firstRowFirstColumn="0" w:firstRowLastColumn="0" w:lastRowFirstColumn="0" w:lastRowLastColumn="0"/>
              <w:rPr>
                <w:color w:val="002060"/>
                <w:sz w:val="10"/>
                <w:szCs w:val="10"/>
              </w:rPr>
            </w:pPr>
          </w:p>
          <w:p w:rsidR="001236F6" w:rsidRDefault="001236F6" w:rsidP="006B02CB">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Il beneficio è autorizzato, nei limiti delle risorse disponibili, in base all’ordine cronologico di presentazione delle istanze all’Inps.</w:t>
            </w:r>
          </w:p>
          <w:p w:rsidR="001236F6" w:rsidRPr="00F37DD0" w:rsidRDefault="001236F6" w:rsidP="006B02CB">
            <w:pPr>
              <w:jc w:val="both"/>
              <w:cnfStyle w:val="000000000000" w:firstRow="0" w:lastRow="0" w:firstColumn="0" w:lastColumn="0" w:oddVBand="0" w:evenVBand="0" w:oddHBand="0" w:evenHBand="0" w:firstRowFirstColumn="0" w:firstRowLastColumn="0" w:lastRowFirstColumn="0" w:lastRowLastColumn="0"/>
              <w:rPr>
                <w:color w:val="002060"/>
                <w:sz w:val="10"/>
                <w:szCs w:val="10"/>
              </w:rPr>
            </w:pPr>
          </w:p>
          <w:p w:rsidR="001236F6" w:rsidRDefault="001236F6" w:rsidP="006B02CB">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sidRPr="00D62E5A">
              <w:rPr>
                <w:color w:val="002060"/>
                <w:sz w:val="14"/>
                <w:szCs w:val="14"/>
              </w:rPr>
              <w:t xml:space="preserve">L’incentivo </w:t>
            </w:r>
            <w:r>
              <w:rPr>
                <w:color w:val="002060"/>
                <w:sz w:val="14"/>
                <w:szCs w:val="14"/>
              </w:rPr>
              <w:t xml:space="preserve">deve essere </w:t>
            </w:r>
            <w:r w:rsidRPr="00D62E5A">
              <w:rPr>
                <w:color w:val="002060"/>
                <w:sz w:val="14"/>
                <w:szCs w:val="14"/>
              </w:rPr>
              <w:t>fruito, a pena di decadenza, entro il 28.2.2019 (quindi: se l’assunzione è effettuata il 31.12.2017, vale a dire l’ultimo giorno utile, il datore di lavoro usufruirà dell’incentivo per i 12 mesi successivi e potrà fare il conguaglio entro e non oltre il mese di febbraio 2019</w:t>
            </w:r>
            <w:r>
              <w:rPr>
                <w:color w:val="002060"/>
                <w:sz w:val="14"/>
                <w:szCs w:val="14"/>
              </w:rPr>
              <w:t>)</w:t>
            </w:r>
            <w:r w:rsidRPr="00D62E5A">
              <w:rPr>
                <w:color w:val="002060"/>
                <w:sz w:val="14"/>
                <w:szCs w:val="14"/>
              </w:rPr>
              <w:t>.</w:t>
            </w:r>
          </w:p>
          <w:p w:rsidR="001236F6" w:rsidRPr="00F37DD0" w:rsidRDefault="001236F6" w:rsidP="006B02CB">
            <w:pPr>
              <w:jc w:val="both"/>
              <w:cnfStyle w:val="000000000000" w:firstRow="0" w:lastRow="0" w:firstColumn="0" w:lastColumn="0" w:oddVBand="0" w:evenVBand="0" w:oddHBand="0" w:evenHBand="0" w:firstRowFirstColumn="0" w:firstRowLastColumn="0" w:lastRowFirstColumn="0" w:lastRowLastColumn="0"/>
              <w:rPr>
                <w:color w:val="002060"/>
                <w:sz w:val="10"/>
                <w:szCs w:val="10"/>
              </w:rPr>
            </w:pPr>
          </w:p>
          <w:p w:rsidR="001236F6" w:rsidRPr="007E7719" w:rsidRDefault="001236F6" w:rsidP="00901FB6">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780" w:type="pct"/>
          </w:tcPr>
          <w:p w:rsidR="001236F6" w:rsidRPr="009D0D88" w:rsidRDefault="001236F6" w:rsidP="00B07D60">
            <w:pPr>
              <w:cnfStyle w:val="000000000000" w:firstRow="0" w:lastRow="0" w:firstColumn="0" w:lastColumn="0" w:oddVBand="0" w:evenVBand="0" w:oddHBand="0" w:evenHBand="0" w:firstRowFirstColumn="0" w:firstRowLastColumn="0" w:lastRowFirstColumn="0" w:lastRowLastColumn="0"/>
              <w:rPr>
                <w:b/>
                <w:color w:val="00B050"/>
                <w:sz w:val="14"/>
                <w:szCs w:val="14"/>
              </w:rPr>
            </w:pPr>
            <w:r>
              <w:rPr>
                <w:rFonts w:ascii="Arial" w:hAnsi="Arial" w:cs="Arial"/>
                <w:noProof/>
                <w:sz w:val="20"/>
                <w:szCs w:val="20"/>
                <w:lang w:eastAsia="it-IT"/>
              </w:rPr>
              <w:drawing>
                <wp:anchor distT="0" distB="0" distL="114300" distR="114300" simplePos="0" relativeHeight="251748352" behindDoc="0" locked="0" layoutInCell="1" allowOverlap="1" wp14:anchorId="3ED5F1DA" wp14:editId="30AC1901">
                  <wp:simplePos x="0" y="0"/>
                  <wp:positionH relativeFrom="column">
                    <wp:posOffset>1241102</wp:posOffset>
                  </wp:positionH>
                  <wp:positionV relativeFrom="paragraph">
                    <wp:posOffset>14605</wp:posOffset>
                  </wp:positionV>
                  <wp:extent cx="127000" cy="288290"/>
                  <wp:effectExtent l="0" t="0" r="6350" b="0"/>
                  <wp:wrapNone/>
                  <wp:docPr id="54" name="Immagine 54" descr="Risultato immagine per semaf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o immagine per semaforo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6290" t="9340" r="5078" b="9784"/>
                          <a:stretch/>
                        </pic:blipFill>
                        <pic:spPr bwMode="auto">
                          <a:xfrm>
                            <a:off x="0" y="0"/>
                            <a:ext cx="127000" cy="288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0D88">
              <w:rPr>
                <w:b/>
                <w:color w:val="00B050"/>
                <w:sz w:val="14"/>
                <w:szCs w:val="14"/>
                <w:u w:val="single"/>
              </w:rPr>
              <w:t>IN VIGORE</w:t>
            </w:r>
          </w:p>
          <w:p w:rsidR="001236F6" w:rsidRDefault="001236F6" w:rsidP="00B07D60">
            <w:pPr>
              <w:cnfStyle w:val="000000000000" w:firstRow="0" w:lastRow="0" w:firstColumn="0" w:lastColumn="0" w:oddVBand="0" w:evenVBand="0" w:oddHBand="0" w:evenHBand="0" w:firstRowFirstColumn="0" w:firstRowLastColumn="0" w:lastRowFirstColumn="0" w:lastRowLastColumn="0"/>
              <w:rPr>
                <w:b/>
                <w:color w:val="00B050"/>
                <w:sz w:val="14"/>
                <w:szCs w:val="14"/>
              </w:rPr>
            </w:pPr>
            <w:r w:rsidRPr="009D0D88">
              <w:rPr>
                <w:b/>
                <w:color w:val="00B050"/>
                <w:sz w:val="14"/>
                <w:szCs w:val="14"/>
              </w:rPr>
              <w:t>per assunzioni effettuate</w:t>
            </w:r>
          </w:p>
          <w:p w:rsidR="001236F6" w:rsidRDefault="001236F6" w:rsidP="00B07D60">
            <w:pPr>
              <w:cnfStyle w:val="000000000000" w:firstRow="0" w:lastRow="0" w:firstColumn="0" w:lastColumn="0" w:oddVBand="0" w:evenVBand="0" w:oddHBand="0" w:evenHBand="0" w:firstRowFirstColumn="0" w:firstRowLastColumn="0" w:lastRowFirstColumn="0" w:lastRowLastColumn="0"/>
              <w:rPr>
                <w:b/>
                <w:color w:val="00B050"/>
                <w:sz w:val="14"/>
                <w:szCs w:val="14"/>
              </w:rPr>
            </w:pPr>
            <w:r w:rsidRPr="009D0D88">
              <w:rPr>
                <w:b/>
                <w:color w:val="00B050"/>
                <w:sz w:val="14"/>
                <w:szCs w:val="14"/>
              </w:rPr>
              <w:t xml:space="preserve"> dal 1/1/2017 al 31/12/2017</w:t>
            </w:r>
          </w:p>
          <w:p w:rsidR="001236F6" w:rsidRPr="00F37DD0" w:rsidRDefault="001236F6" w:rsidP="002F037A">
            <w:pPr>
              <w:jc w:val="center"/>
              <w:cnfStyle w:val="000000000000" w:firstRow="0" w:lastRow="0" w:firstColumn="0" w:lastColumn="0" w:oddVBand="0" w:evenVBand="0" w:oddHBand="0" w:evenHBand="0" w:firstRowFirstColumn="0" w:firstRowLastColumn="0" w:lastRowFirstColumn="0" w:lastRowLastColumn="0"/>
              <w:rPr>
                <w:b/>
                <w:color w:val="00B050"/>
                <w:sz w:val="10"/>
                <w:szCs w:val="10"/>
              </w:rPr>
            </w:pPr>
          </w:p>
          <w:p w:rsidR="001236F6" w:rsidRPr="0046503F" w:rsidRDefault="001236F6" w:rsidP="0046503F">
            <w:pPr>
              <w:jc w:val="both"/>
              <w:cnfStyle w:val="000000000000" w:firstRow="0" w:lastRow="0" w:firstColumn="0" w:lastColumn="0" w:oddVBand="0" w:evenVBand="0" w:oddHBand="0" w:evenHBand="0" w:firstRowFirstColumn="0" w:firstRowLastColumn="0" w:lastRowFirstColumn="0" w:lastRowLastColumn="0"/>
              <w:rPr>
                <w:b/>
                <w:color w:val="2513AD"/>
                <w:sz w:val="14"/>
                <w:szCs w:val="14"/>
              </w:rPr>
            </w:pPr>
            <w:r w:rsidRPr="0046503F">
              <w:rPr>
                <w:b/>
                <w:color w:val="2513AD"/>
                <w:sz w:val="14"/>
                <w:szCs w:val="14"/>
              </w:rPr>
              <w:t>Fonti normative:</w:t>
            </w:r>
          </w:p>
          <w:p w:rsidR="001236F6" w:rsidRPr="0046503F" w:rsidRDefault="001236F6" w:rsidP="0046503F">
            <w:pPr>
              <w:jc w:val="both"/>
              <w:cnfStyle w:val="000000000000" w:firstRow="0" w:lastRow="0" w:firstColumn="0" w:lastColumn="0" w:oddVBand="0" w:evenVBand="0" w:oddHBand="0" w:evenHBand="0" w:firstRowFirstColumn="0" w:firstRowLastColumn="0" w:lastRowFirstColumn="0" w:lastRowLastColumn="0"/>
              <w:rPr>
                <w:b/>
                <w:color w:val="2513AD"/>
                <w:sz w:val="14"/>
                <w:szCs w:val="14"/>
              </w:rPr>
            </w:pPr>
            <w:r w:rsidRPr="0046503F">
              <w:rPr>
                <w:b/>
                <w:color w:val="2513AD"/>
                <w:sz w:val="14"/>
                <w:szCs w:val="14"/>
              </w:rPr>
              <w:t>-D</w:t>
            </w:r>
            <w:r>
              <w:rPr>
                <w:b/>
                <w:color w:val="2513AD"/>
                <w:sz w:val="14"/>
                <w:szCs w:val="14"/>
              </w:rPr>
              <w:t xml:space="preserve">ecreto </w:t>
            </w:r>
            <w:r w:rsidRPr="0046503F">
              <w:rPr>
                <w:b/>
                <w:color w:val="2513AD"/>
                <w:sz w:val="14"/>
                <w:szCs w:val="14"/>
              </w:rPr>
              <w:t>D</w:t>
            </w:r>
            <w:r>
              <w:rPr>
                <w:b/>
                <w:color w:val="2513AD"/>
                <w:sz w:val="14"/>
                <w:szCs w:val="14"/>
              </w:rPr>
              <w:t xml:space="preserve">irettoriale </w:t>
            </w:r>
            <w:r w:rsidRPr="0046503F">
              <w:rPr>
                <w:b/>
                <w:color w:val="2513AD"/>
                <w:sz w:val="14"/>
                <w:szCs w:val="14"/>
              </w:rPr>
              <w:t>394 del 2.12.2016</w:t>
            </w:r>
          </w:p>
          <w:p w:rsidR="001236F6" w:rsidRPr="0046503F" w:rsidRDefault="001236F6" w:rsidP="0046503F">
            <w:pPr>
              <w:jc w:val="both"/>
              <w:cnfStyle w:val="000000000000" w:firstRow="0" w:lastRow="0" w:firstColumn="0" w:lastColumn="0" w:oddVBand="0" w:evenVBand="0" w:oddHBand="0" w:evenHBand="0" w:firstRowFirstColumn="0" w:firstRowLastColumn="0" w:lastRowFirstColumn="0" w:lastRowLastColumn="0"/>
              <w:rPr>
                <w:b/>
                <w:color w:val="2513AD"/>
                <w:sz w:val="14"/>
                <w:szCs w:val="14"/>
              </w:rPr>
            </w:pPr>
            <w:r w:rsidRPr="0046503F">
              <w:rPr>
                <w:b/>
                <w:color w:val="2513AD"/>
                <w:sz w:val="14"/>
                <w:szCs w:val="14"/>
              </w:rPr>
              <w:t>-DD 410 del 6.12.2016</w:t>
            </w:r>
          </w:p>
          <w:p w:rsidR="001236F6" w:rsidRPr="0046503F" w:rsidRDefault="001236F6" w:rsidP="0046503F">
            <w:pPr>
              <w:jc w:val="both"/>
              <w:cnfStyle w:val="000000000000" w:firstRow="0" w:lastRow="0" w:firstColumn="0" w:lastColumn="0" w:oddVBand="0" w:evenVBand="0" w:oddHBand="0" w:evenHBand="0" w:firstRowFirstColumn="0" w:firstRowLastColumn="0" w:lastRowFirstColumn="0" w:lastRowLastColumn="0"/>
              <w:rPr>
                <w:b/>
                <w:color w:val="2513AD"/>
                <w:sz w:val="14"/>
                <w:szCs w:val="14"/>
              </w:rPr>
            </w:pPr>
            <w:r w:rsidRPr="0046503F">
              <w:rPr>
                <w:b/>
                <w:color w:val="2513AD"/>
                <w:sz w:val="14"/>
                <w:szCs w:val="14"/>
              </w:rPr>
              <w:t>-DD 454 del 19.12.2016</w:t>
            </w:r>
          </w:p>
          <w:p w:rsidR="001236F6" w:rsidRDefault="001236F6" w:rsidP="0046503F">
            <w:pPr>
              <w:jc w:val="both"/>
              <w:cnfStyle w:val="000000000000" w:firstRow="0" w:lastRow="0" w:firstColumn="0" w:lastColumn="0" w:oddVBand="0" w:evenVBand="0" w:oddHBand="0" w:evenHBand="0" w:firstRowFirstColumn="0" w:firstRowLastColumn="0" w:lastRowFirstColumn="0" w:lastRowLastColumn="0"/>
              <w:rPr>
                <w:b/>
                <w:color w:val="2513AD"/>
                <w:sz w:val="14"/>
                <w:szCs w:val="14"/>
              </w:rPr>
            </w:pPr>
            <w:r w:rsidRPr="0046503F">
              <w:rPr>
                <w:b/>
                <w:color w:val="2513AD"/>
                <w:sz w:val="14"/>
                <w:szCs w:val="14"/>
              </w:rPr>
              <w:t>-DD 425 del 28.12.2015</w:t>
            </w:r>
          </w:p>
          <w:p w:rsidR="00564A63" w:rsidRPr="0046503F" w:rsidRDefault="00564A63" w:rsidP="0046503F">
            <w:pPr>
              <w:jc w:val="both"/>
              <w:cnfStyle w:val="000000000000" w:firstRow="0" w:lastRow="0" w:firstColumn="0" w:lastColumn="0" w:oddVBand="0" w:evenVBand="0" w:oddHBand="0" w:evenHBand="0" w:firstRowFirstColumn="0" w:firstRowLastColumn="0" w:lastRowFirstColumn="0" w:lastRowLastColumn="0"/>
              <w:rPr>
                <w:b/>
                <w:color w:val="2513AD"/>
                <w:sz w:val="14"/>
                <w:szCs w:val="14"/>
              </w:rPr>
            </w:pPr>
            <w:r>
              <w:rPr>
                <w:b/>
                <w:color w:val="2513AD"/>
                <w:sz w:val="14"/>
                <w:szCs w:val="14"/>
              </w:rPr>
              <w:t>- Circ. Inps n. 40 del 28/2/2017</w:t>
            </w:r>
          </w:p>
          <w:p w:rsidR="001236F6" w:rsidRPr="00F37DD0" w:rsidRDefault="001236F6" w:rsidP="002F037A">
            <w:pPr>
              <w:jc w:val="center"/>
              <w:cnfStyle w:val="000000000000" w:firstRow="0" w:lastRow="0" w:firstColumn="0" w:lastColumn="0" w:oddVBand="0" w:evenVBand="0" w:oddHBand="0" w:evenHBand="0" w:firstRowFirstColumn="0" w:firstRowLastColumn="0" w:lastRowFirstColumn="0" w:lastRowLastColumn="0"/>
              <w:rPr>
                <w:color w:val="FF0000"/>
                <w:sz w:val="10"/>
                <w:szCs w:val="10"/>
              </w:rPr>
            </w:pPr>
          </w:p>
          <w:p w:rsidR="001236F6" w:rsidRPr="007E7719" w:rsidRDefault="001236F6" w:rsidP="002F037A">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p>
          <w:p w:rsidR="001236F6" w:rsidRPr="007E7719" w:rsidRDefault="001236F6" w:rsidP="002F037A">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p>
        </w:tc>
      </w:tr>
    </w:tbl>
    <w:p w:rsidR="002E1535" w:rsidRDefault="002E1535">
      <w:pPr>
        <w:rPr>
          <w:b/>
          <w:bCs/>
        </w:rPr>
      </w:pPr>
      <w:r>
        <w:rPr>
          <w:b/>
          <w:bCs/>
        </w:rPr>
        <w:br w:type="page"/>
      </w:r>
    </w:p>
    <w:p w:rsidR="002E1535" w:rsidRDefault="00CE7716" w:rsidP="00CE7716">
      <w:pPr>
        <w:spacing w:after="0" w:line="240" w:lineRule="auto"/>
        <w:jc w:val="center"/>
        <w:rPr>
          <w:b/>
          <w:bCs/>
        </w:rPr>
      </w:pPr>
      <w:r w:rsidRPr="001A5588">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INCENTIVI </w:t>
      </w:r>
      <w:r w:rsidR="000C75D8">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NAZIONALI </w:t>
      </w:r>
      <w:r w:rsidRPr="001A5588">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PER </w:t>
      </w:r>
      <w:r w:rsidR="00DE66B5">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L’OCCUPAZIONE DEI</w:t>
      </w:r>
      <w:r w:rsidRPr="001A5588">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GIOVANI</w:t>
      </w:r>
    </w:p>
    <w:tbl>
      <w:tblPr>
        <w:tblStyle w:val="Elencochiaro-Colore6"/>
        <w:tblW w:w="5000" w:type="pct"/>
        <w:tblLook w:val="04A0" w:firstRow="1" w:lastRow="0" w:firstColumn="1" w:lastColumn="0" w:noHBand="0" w:noVBand="1"/>
      </w:tblPr>
      <w:tblGrid>
        <w:gridCol w:w="1309"/>
        <w:gridCol w:w="406"/>
        <w:gridCol w:w="1726"/>
        <w:gridCol w:w="116"/>
        <w:gridCol w:w="2030"/>
        <w:gridCol w:w="99"/>
        <w:gridCol w:w="1650"/>
        <w:gridCol w:w="78"/>
        <w:gridCol w:w="4757"/>
        <w:gridCol w:w="70"/>
        <w:gridCol w:w="2262"/>
      </w:tblGrid>
      <w:tr w:rsidR="002E1535" w:rsidRPr="007E7719" w:rsidTr="00EC62EE">
        <w:trPr>
          <w:cnfStyle w:val="100000000000" w:firstRow="1" w:lastRow="0" w:firstColumn="0" w:lastColumn="0" w:oddVBand="0" w:evenVBand="0" w:oddHBand="0" w:evenHBand="0" w:firstRowFirstColumn="0" w:firstRowLastColumn="0" w:lastRowFirstColumn="0" w:lastRowLastColumn="0"/>
          <w:trHeight w:hRule="exact" w:val="591"/>
        </w:trPr>
        <w:tc>
          <w:tcPr>
            <w:cnfStyle w:val="001000000000" w:firstRow="0" w:lastRow="0" w:firstColumn="1" w:lastColumn="0" w:oddVBand="0" w:evenVBand="0" w:oddHBand="0" w:evenHBand="0" w:firstRowFirstColumn="0" w:firstRowLastColumn="0" w:lastRowFirstColumn="0" w:lastRowLastColumn="0"/>
            <w:tcW w:w="591" w:type="pct"/>
            <w:gridSpan w:val="2"/>
            <w:shd w:val="clear" w:color="auto" w:fill="FF9933"/>
          </w:tcPr>
          <w:p w:rsidR="002E1535" w:rsidRPr="00017B1B" w:rsidRDefault="002E1535" w:rsidP="00CE6B5A">
            <w:pPr>
              <w:jc w:val="center"/>
              <w:rPr>
                <w:b w:val="0"/>
                <w:color w:val="FF0000"/>
                <w:sz w:val="14"/>
                <w:szCs w:val="14"/>
                <w:shd w:val="clear" w:color="auto" w:fill="FFFF00"/>
              </w:rPr>
            </w:pPr>
          </w:p>
        </w:tc>
        <w:tc>
          <w:tcPr>
            <w:tcW w:w="635" w:type="pct"/>
            <w:gridSpan w:val="2"/>
            <w:shd w:val="clear" w:color="auto" w:fill="FF9933"/>
          </w:tcPr>
          <w:p w:rsidR="002E1535" w:rsidRPr="00017B1B" w:rsidRDefault="002E1535" w:rsidP="00CE6B5A">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 xml:space="preserve">TIPOLOGIA  CONTRATTO ASSUNZIONE PER FRUIRE DELL’INCENTIVO </w:t>
            </w:r>
          </w:p>
        </w:tc>
        <w:tc>
          <w:tcPr>
            <w:tcW w:w="734" w:type="pct"/>
            <w:gridSpan w:val="2"/>
            <w:shd w:val="clear" w:color="auto" w:fill="FF9933"/>
          </w:tcPr>
          <w:p w:rsidR="002E1535" w:rsidRPr="00017B1B" w:rsidRDefault="002E1535" w:rsidP="00CE6B5A">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TIPO</w:t>
            </w:r>
            <w:r>
              <w:rPr>
                <w:color w:val="002060"/>
                <w:sz w:val="14"/>
                <w:szCs w:val="14"/>
              </w:rPr>
              <w:t>LOGIA</w:t>
            </w:r>
            <w:r w:rsidRPr="00017B1B">
              <w:rPr>
                <w:color w:val="002060"/>
                <w:sz w:val="14"/>
                <w:szCs w:val="14"/>
              </w:rPr>
              <w:t xml:space="preserve"> DI INCENTIVO, IMPORTO E DURATA</w:t>
            </w:r>
          </w:p>
        </w:tc>
        <w:tc>
          <w:tcPr>
            <w:tcW w:w="596" w:type="pct"/>
            <w:gridSpan w:val="2"/>
            <w:shd w:val="clear" w:color="auto" w:fill="FF9933"/>
          </w:tcPr>
          <w:p w:rsidR="002E1535" w:rsidRPr="00017B1B" w:rsidRDefault="002E1535" w:rsidP="00CE6B5A">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CARATTERISTICHE LAVORATORI</w:t>
            </w:r>
          </w:p>
        </w:tc>
        <w:tc>
          <w:tcPr>
            <w:tcW w:w="1664" w:type="pct"/>
            <w:gridSpan w:val="2"/>
            <w:shd w:val="clear" w:color="auto" w:fill="FF9933"/>
          </w:tcPr>
          <w:p w:rsidR="002E1535" w:rsidRPr="00017B1B" w:rsidRDefault="002E1535" w:rsidP="00CE6B5A">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 xml:space="preserve">CARATTERISTICHE DATORI DI LAVORO E </w:t>
            </w:r>
            <w:r>
              <w:rPr>
                <w:color w:val="002060"/>
                <w:sz w:val="14"/>
                <w:szCs w:val="14"/>
              </w:rPr>
              <w:t>CONDIZIONI PER FRUIZIONE DELL’INCENTIVO</w:t>
            </w:r>
          </w:p>
        </w:tc>
        <w:tc>
          <w:tcPr>
            <w:tcW w:w="780" w:type="pct"/>
            <w:shd w:val="clear" w:color="auto" w:fill="FF9933"/>
          </w:tcPr>
          <w:p w:rsidR="002E1535" w:rsidRDefault="002E1535" w:rsidP="00CE6B5A">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Pr>
                <w:color w:val="002060"/>
                <w:sz w:val="14"/>
                <w:szCs w:val="14"/>
              </w:rPr>
              <w:t xml:space="preserve"> GLI INCENTIVI </w:t>
            </w:r>
          </w:p>
          <w:p w:rsidR="002E1535" w:rsidRPr="00017B1B" w:rsidRDefault="002E1535" w:rsidP="00CE6B5A">
            <w:pPr>
              <w:jc w:val="center"/>
              <w:cnfStyle w:val="100000000000" w:firstRow="1" w:lastRow="0" w:firstColumn="0" w:lastColumn="0" w:oddVBand="0" w:evenVBand="0" w:oddHBand="0" w:evenHBand="0" w:firstRowFirstColumn="0" w:firstRowLastColumn="0" w:lastRowFirstColumn="0" w:lastRowLastColumn="0"/>
              <w:rPr>
                <w:b w:val="0"/>
                <w:color w:val="369C4E"/>
                <w:sz w:val="14"/>
                <w:szCs w:val="14"/>
              </w:rPr>
            </w:pPr>
            <w:r>
              <w:rPr>
                <w:color w:val="002060"/>
                <w:sz w:val="14"/>
                <w:szCs w:val="14"/>
              </w:rPr>
              <w:t>TERMINATI ED  IN VIGORE</w:t>
            </w:r>
          </w:p>
        </w:tc>
      </w:tr>
      <w:tr w:rsidR="001236F6" w:rsidRPr="007E7719" w:rsidTr="001236F6">
        <w:trPr>
          <w:cnfStyle w:val="000000100000" w:firstRow="0" w:lastRow="0" w:firstColumn="0" w:lastColumn="0" w:oddVBand="0" w:evenVBand="0" w:oddHBand="1" w:evenHBand="0" w:firstRowFirstColumn="0" w:firstRowLastColumn="0" w:lastRowFirstColumn="0" w:lastRowLastColumn="0"/>
          <w:trHeight w:hRule="exact" w:val="2292"/>
        </w:trPr>
        <w:tc>
          <w:tcPr>
            <w:cnfStyle w:val="001000000000" w:firstRow="0" w:lastRow="0" w:firstColumn="1" w:lastColumn="0" w:oddVBand="0" w:evenVBand="0" w:oddHBand="0" w:evenHBand="0" w:firstRowFirstColumn="0" w:firstRowLastColumn="0" w:lastRowFirstColumn="0" w:lastRowLastColumn="0"/>
            <w:tcW w:w="591" w:type="pct"/>
            <w:gridSpan w:val="2"/>
          </w:tcPr>
          <w:p w:rsidR="001236F6" w:rsidRPr="00134AF1" w:rsidRDefault="001236F6" w:rsidP="00EF76E1">
            <w:pPr>
              <w:jc w:val="center"/>
              <w:rPr>
                <w:b w:val="0"/>
                <w:color w:val="002060"/>
                <w:sz w:val="18"/>
                <w:szCs w:val="18"/>
              </w:rPr>
            </w:pPr>
            <w:r w:rsidRPr="00134AF1">
              <w:rPr>
                <w:i/>
                <w:color w:val="C00000"/>
                <w:sz w:val="18"/>
                <w:szCs w:val="18"/>
                <w:shd w:val="clear" w:color="auto" w:fill="FFFF00"/>
              </w:rPr>
              <w:t>NEW</w:t>
            </w:r>
            <w:r w:rsidRPr="00134AF1">
              <w:rPr>
                <w:color w:val="C00000"/>
                <w:sz w:val="18"/>
                <w:szCs w:val="18"/>
              </w:rPr>
              <w:t xml:space="preserve"> ESONERO CONTRIBUTIVO ALTERNANZA SCUOLA-LAVORO</w:t>
            </w:r>
          </w:p>
          <w:p w:rsidR="001236F6" w:rsidRPr="007E7719" w:rsidRDefault="001236F6" w:rsidP="00EF76E1">
            <w:pPr>
              <w:jc w:val="center"/>
              <w:rPr>
                <w:b w:val="0"/>
                <w:color w:val="002060"/>
                <w:sz w:val="14"/>
                <w:szCs w:val="14"/>
              </w:rPr>
            </w:pPr>
            <w:r>
              <w:rPr>
                <w:color w:val="002060"/>
                <w:sz w:val="14"/>
                <w:szCs w:val="14"/>
              </w:rPr>
              <w:t>Risorse stanziate:</w:t>
            </w:r>
          </w:p>
          <w:p w:rsidR="001236F6" w:rsidRPr="006535C1" w:rsidRDefault="001236F6" w:rsidP="00EF76E1">
            <w:pPr>
              <w:jc w:val="center"/>
              <w:rPr>
                <w:b w:val="0"/>
                <w:color w:val="002060"/>
                <w:sz w:val="14"/>
                <w:szCs w:val="14"/>
              </w:rPr>
            </w:pPr>
            <w:r w:rsidRPr="006535C1">
              <w:rPr>
                <w:color w:val="002060"/>
                <w:sz w:val="14"/>
                <w:szCs w:val="14"/>
              </w:rPr>
              <w:t>€ 7,4 milioni per anno 2017</w:t>
            </w:r>
          </w:p>
          <w:p w:rsidR="001236F6" w:rsidRPr="006535C1" w:rsidRDefault="001236F6" w:rsidP="00EF76E1">
            <w:pPr>
              <w:jc w:val="center"/>
              <w:rPr>
                <w:b w:val="0"/>
                <w:color w:val="002060"/>
                <w:sz w:val="14"/>
                <w:szCs w:val="14"/>
              </w:rPr>
            </w:pPr>
            <w:r w:rsidRPr="006535C1">
              <w:rPr>
                <w:color w:val="002060"/>
                <w:sz w:val="14"/>
                <w:szCs w:val="14"/>
              </w:rPr>
              <w:t>€ 60,8 mln anno 2018</w:t>
            </w:r>
          </w:p>
          <w:p w:rsidR="001236F6" w:rsidRPr="006535C1" w:rsidRDefault="001236F6" w:rsidP="00EF76E1">
            <w:pPr>
              <w:jc w:val="center"/>
              <w:rPr>
                <w:b w:val="0"/>
                <w:color w:val="002060"/>
                <w:sz w:val="14"/>
                <w:szCs w:val="14"/>
              </w:rPr>
            </w:pPr>
            <w:r w:rsidRPr="006535C1">
              <w:rPr>
                <w:color w:val="002060"/>
                <w:sz w:val="14"/>
                <w:szCs w:val="14"/>
              </w:rPr>
              <w:t>€ 86,9 mln anno 2019</w:t>
            </w:r>
          </w:p>
          <w:p w:rsidR="001236F6" w:rsidRPr="006535C1" w:rsidRDefault="001236F6" w:rsidP="00EF76E1">
            <w:pPr>
              <w:jc w:val="center"/>
              <w:rPr>
                <w:b w:val="0"/>
                <w:color w:val="002060"/>
                <w:sz w:val="14"/>
                <w:szCs w:val="14"/>
              </w:rPr>
            </w:pPr>
            <w:r w:rsidRPr="006535C1">
              <w:rPr>
                <w:color w:val="002060"/>
                <w:sz w:val="14"/>
                <w:szCs w:val="14"/>
              </w:rPr>
              <w:t>€ 84 mln anno 2020</w:t>
            </w:r>
          </w:p>
          <w:p w:rsidR="001236F6" w:rsidRPr="006535C1" w:rsidRDefault="001236F6" w:rsidP="00EF76E1">
            <w:pPr>
              <w:jc w:val="center"/>
              <w:rPr>
                <w:b w:val="0"/>
                <w:color w:val="002060"/>
                <w:sz w:val="14"/>
                <w:szCs w:val="14"/>
              </w:rPr>
            </w:pPr>
            <w:r w:rsidRPr="006535C1">
              <w:rPr>
                <w:color w:val="002060"/>
                <w:sz w:val="14"/>
                <w:szCs w:val="14"/>
              </w:rPr>
              <w:t>€ 50,7 mln anno 2021</w:t>
            </w:r>
          </w:p>
          <w:p w:rsidR="001236F6" w:rsidRPr="006535C1" w:rsidRDefault="001236F6" w:rsidP="00EF76E1">
            <w:pPr>
              <w:jc w:val="center"/>
              <w:rPr>
                <w:b w:val="0"/>
                <w:color w:val="002060"/>
                <w:sz w:val="14"/>
                <w:szCs w:val="14"/>
              </w:rPr>
            </w:pPr>
            <w:r w:rsidRPr="006535C1">
              <w:rPr>
                <w:color w:val="002060"/>
                <w:sz w:val="14"/>
                <w:szCs w:val="14"/>
              </w:rPr>
              <w:t>€ 4,3 mln anno 2022</w:t>
            </w:r>
          </w:p>
          <w:p w:rsidR="001236F6" w:rsidRDefault="001236F6" w:rsidP="00EF76E1">
            <w:pPr>
              <w:jc w:val="center"/>
              <w:rPr>
                <w:b w:val="0"/>
                <w:color w:val="FF0000"/>
                <w:sz w:val="14"/>
                <w:szCs w:val="14"/>
              </w:rPr>
            </w:pPr>
          </w:p>
          <w:p w:rsidR="001236F6" w:rsidRPr="007E7719" w:rsidRDefault="001236F6" w:rsidP="00EF76E1">
            <w:pPr>
              <w:jc w:val="center"/>
              <w:rPr>
                <w:b w:val="0"/>
                <w:color w:val="FF0000"/>
                <w:sz w:val="14"/>
                <w:szCs w:val="14"/>
              </w:rPr>
            </w:pPr>
          </w:p>
        </w:tc>
        <w:tc>
          <w:tcPr>
            <w:tcW w:w="635" w:type="pct"/>
            <w:gridSpan w:val="2"/>
          </w:tcPr>
          <w:p w:rsidR="001236F6" w:rsidRPr="007E7719" w:rsidRDefault="001236F6" w:rsidP="00EF76E1">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sidRPr="007E7719">
              <w:rPr>
                <w:b/>
                <w:color w:val="002060"/>
                <w:sz w:val="14"/>
                <w:szCs w:val="14"/>
              </w:rPr>
              <w:t>TEMPO INDETERMINATO;</w:t>
            </w:r>
          </w:p>
          <w:p w:rsidR="001236F6" w:rsidRPr="007E7719" w:rsidRDefault="001236F6" w:rsidP="00EF76E1">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sidRPr="007E7719">
              <w:rPr>
                <w:b/>
                <w:color w:val="002060"/>
                <w:sz w:val="14"/>
                <w:szCs w:val="14"/>
              </w:rPr>
              <w:t>APPRENDISTATO</w:t>
            </w:r>
          </w:p>
          <w:p w:rsidR="001236F6" w:rsidRPr="00F37DD0" w:rsidRDefault="001236F6" w:rsidP="00EF76E1">
            <w:pPr>
              <w:jc w:val="center"/>
              <w:cnfStyle w:val="000000100000" w:firstRow="0" w:lastRow="0" w:firstColumn="0" w:lastColumn="0" w:oddVBand="0" w:evenVBand="0" w:oddHBand="1" w:evenHBand="0" w:firstRowFirstColumn="0" w:firstRowLastColumn="0" w:lastRowFirstColumn="0" w:lastRowLastColumn="0"/>
              <w:rPr>
                <w:color w:val="002060"/>
                <w:sz w:val="10"/>
                <w:szCs w:val="10"/>
              </w:rPr>
            </w:pPr>
          </w:p>
          <w:p w:rsidR="001236F6" w:rsidRPr="007E7719" w:rsidRDefault="001236F6" w:rsidP="00EF76E1">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N.B. esclusi i contratti di lavoro domestico e quelli relativi agli operai del settore agricolo</w:t>
            </w:r>
          </w:p>
        </w:tc>
        <w:tc>
          <w:tcPr>
            <w:tcW w:w="734" w:type="pct"/>
            <w:gridSpan w:val="2"/>
          </w:tcPr>
          <w:p w:rsidR="001236F6" w:rsidRDefault="001236F6" w:rsidP="00EF76E1">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E</w:t>
            </w:r>
            <w:r w:rsidRPr="007E7719">
              <w:rPr>
                <w:color w:val="002060"/>
                <w:sz w:val="14"/>
                <w:szCs w:val="14"/>
              </w:rPr>
              <w:t>sonero contributivo del 100% con limite massimo di € 3.250 annu</w:t>
            </w:r>
            <w:r>
              <w:rPr>
                <w:color w:val="002060"/>
                <w:sz w:val="14"/>
                <w:szCs w:val="14"/>
              </w:rPr>
              <w:t>i</w:t>
            </w:r>
          </w:p>
          <w:p w:rsidR="001236F6" w:rsidRDefault="001236F6" w:rsidP="00EF76E1">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p>
          <w:p w:rsidR="001236F6" w:rsidRDefault="001236F6" w:rsidP="00EF76E1">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Pr>
                <w:b/>
                <w:color w:val="002060"/>
                <w:sz w:val="14"/>
                <w:szCs w:val="14"/>
              </w:rPr>
              <w:t>DURATA</w:t>
            </w:r>
            <w:r w:rsidRPr="00AF63AB">
              <w:rPr>
                <w:b/>
                <w:color w:val="002060"/>
                <w:sz w:val="14"/>
                <w:szCs w:val="14"/>
              </w:rPr>
              <w:t xml:space="preserve"> </w:t>
            </w:r>
            <w:r>
              <w:rPr>
                <w:b/>
                <w:color w:val="002060"/>
                <w:sz w:val="14"/>
                <w:szCs w:val="14"/>
              </w:rPr>
              <w:t>DI 36</w:t>
            </w:r>
            <w:r w:rsidRPr="00AF63AB">
              <w:rPr>
                <w:b/>
                <w:color w:val="002060"/>
                <w:sz w:val="14"/>
                <w:szCs w:val="14"/>
              </w:rPr>
              <w:t xml:space="preserve"> MESI</w:t>
            </w:r>
            <w:r>
              <w:rPr>
                <w:b/>
                <w:color w:val="002060"/>
                <w:sz w:val="14"/>
                <w:szCs w:val="14"/>
              </w:rPr>
              <w:t xml:space="preserve"> </w:t>
            </w:r>
          </w:p>
          <w:p w:rsidR="001236F6" w:rsidRPr="00AF63AB" w:rsidRDefault="001236F6" w:rsidP="00EF76E1">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Pr>
                <w:b/>
                <w:color w:val="002060"/>
                <w:sz w:val="14"/>
                <w:szCs w:val="14"/>
              </w:rPr>
              <w:t>dal giorno dell’assunzione</w:t>
            </w:r>
          </w:p>
          <w:p w:rsidR="001236F6" w:rsidRPr="007E7719" w:rsidRDefault="001236F6" w:rsidP="00EF76E1">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596" w:type="pct"/>
            <w:gridSpan w:val="2"/>
          </w:tcPr>
          <w:p w:rsidR="001236F6" w:rsidRDefault="001236F6" w:rsidP="00EF76E1">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GIOVANI</w:t>
            </w:r>
          </w:p>
          <w:p w:rsidR="001236F6" w:rsidRPr="007E7719" w:rsidRDefault="001236F6" w:rsidP="00EF76E1">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p>
          <w:p w:rsidR="001236F6" w:rsidRPr="007E7719" w:rsidRDefault="001236F6" w:rsidP="00EF76E1">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1664" w:type="pct"/>
            <w:gridSpan w:val="2"/>
          </w:tcPr>
          <w:p w:rsidR="001236F6" w:rsidRPr="006B02CB" w:rsidRDefault="001236F6" w:rsidP="00EF76E1">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sidRPr="006B02CB">
              <w:rPr>
                <w:b/>
                <w:color w:val="002060"/>
                <w:sz w:val="14"/>
                <w:szCs w:val="14"/>
              </w:rPr>
              <w:t>DATORI DI LAVORO PRIVATI</w:t>
            </w:r>
          </w:p>
          <w:p w:rsidR="001236F6" w:rsidRPr="00F37DD0" w:rsidRDefault="001236F6" w:rsidP="00EF76E1">
            <w:pPr>
              <w:jc w:val="both"/>
              <w:cnfStyle w:val="000000100000" w:firstRow="0" w:lastRow="0" w:firstColumn="0" w:lastColumn="0" w:oddVBand="0" w:evenVBand="0" w:oddHBand="1" w:evenHBand="0" w:firstRowFirstColumn="0" w:firstRowLastColumn="0" w:lastRowFirstColumn="0" w:lastRowLastColumn="0"/>
              <w:rPr>
                <w:color w:val="002060"/>
                <w:sz w:val="10"/>
                <w:szCs w:val="10"/>
              </w:rPr>
            </w:pPr>
          </w:p>
          <w:p w:rsidR="001236F6" w:rsidRDefault="001236F6" w:rsidP="00EF76E1">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A</w:t>
            </w:r>
            <w:r w:rsidRPr="00DC7ED3">
              <w:rPr>
                <w:color w:val="002060"/>
                <w:sz w:val="14"/>
                <w:szCs w:val="14"/>
              </w:rPr>
              <w:t>ssunzione a t.indeterminato, entro 6 mesi dall’acquisizione del titolo di studio, di studenti che hanno svolto presso lo stesso d</w:t>
            </w:r>
            <w:r>
              <w:rPr>
                <w:color w:val="002060"/>
                <w:sz w:val="14"/>
                <w:szCs w:val="14"/>
              </w:rPr>
              <w:t>atore di lavoro (che li assume)</w:t>
            </w:r>
          </w:p>
          <w:p w:rsidR="001236F6" w:rsidRDefault="001236F6" w:rsidP="00EF76E1">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 xml:space="preserve">- </w:t>
            </w:r>
            <w:r w:rsidRPr="00DC7ED3">
              <w:rPr>
                <w:color w:val="002060"/>
                <w:sz w:val="14"/>
                <w:szCs w:val="14"/>
              </w:rPr>
              <w:t>attività di alternanza scuola-lavoro per almeno il 30% delle ore di alternanza;</w:t>
            </w:r>
          </w:p>
          <w:p w:rsidR="001236F6" w:rsidRPr="00DC7ED3" w:rsidRDefault="001236F6" w:rsidP="00EF76E1">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oppure</w:t>
            </w:r>
          </w:p>
          <w:p w:rsidR="001236F6" w:rsidRPr="00DC7ED3" w:rsidRDefault="001236F6" w:rsidP="00EF76E1">
            <w:pPr>
              <w:jc w:val="both"/>
              <w:cnfStyle w:val="000000100000" w:firstRow="0" w:lastRow="0" w:firstColumn="0" w:lastColumn="0" w:oddVBand="0" w:evenVBand="0" w:oddHBand="1" w:evenHBand="0" w:firstRowFirstColumn="0" w:firstRowLastColumn="0" w:lastRowFirstColumn="0" w:lastRowLastColumn="0"/>
              <w:rPr>
                <w:color w:val="002060"/>
                <w:sz w:val="14"/>
                <w:szCs w:val="14"/>
                <w:u w:val="single"/>
              </w:rPr>
            </w:pPr>
            <w:r>
              <w:rPr>
                <w:color w:val="002060"/>
                <w:sz w:val="14"/>
                <w:szCs w:val="14"/>
              </w:rPr>
              <w:t xml:space="preserve">- </w:t>
            </w:r>
            <w:r w:rsidRPr="005D4247">
              <w:rPr>
                <w:color w:val="002060"/>
                <w:sz w:val="14"/>
                <w:szCs w:val="14"/>
              </w:rPr>
              <w:t>periodi di apprendistato per la qualifica e il diploma professionale, il diploma di istruzione secondaria superiore</w:t>
            </w:r>
            <w:r>
              <w:rPr>
                <w:color w:val="002060"/>
                <w:sz w:val="14"/>
                <w:szCs w:val="14"/>
              </w:rPr>
              <w:t>, il certificato di specializzazione tecnica superiore o periodi di apprendistato in alta formazione.</w:t>
            </w:r>
          </w:p>
        </w:tc>
        <w:tc>
          <w:tcPr>
            <w:tcW w:w="780" w:type="pct"/>
          </w:tcPr>
          <w:p w:rsidR="001236F6" w:rsidRPr="009D0D88" w:rsidRDefault="001236F6" w:rsidP="00B07D60">
            <w:pPr>
              <w:cnfStyle w:val="000000100000" w:firstRow="0" w:lastRow="0" w:firstColumn="0" w:lastColumn="0" w:oddVBand="0" w:evenVBand="0" w:oddHBand="1" w:evenHBand="0" w:firstRowFirstColumn="0" w:firstRowLastColumn="0" w:lastRowFirstColumn="0" w:lastRowLastColumn="0"/>
              <w:rPr>
                <w:b/>
                <w:color w:val="00B050"/>
                <w:sz w:val="14"/>
                <w:szCs w:val="14"/>
              </w:rPr>
            </w:pPr>
            <w:r>
              <w:rPr>
                <w:rFonts w:ascii="Arial" w:hAnsi="Arial" w:cs="Arial"/>
                <w:noProof/>
                <w:sz w:val="20"/>
                <w:szCs w:val="20"/>
                <w:lang w:eastAsia="it-IT"/>
              </w:rPr>
              <w:drawing>
                <wp:anchor distT="0" distB="0" distL="114300" distR="114300" simplePos="0" relativeHeight="251747328" behindDoc="0" locked="0" layoutInCell="1" allowOverlap="1" wp14:anchorId="554808EA" wp14:editId="478AD2C6">
                  <wp:simplePos x="0" y="0"/>
                  <wp:positionH relativeFrom="column">
                    <wp:posOffset>1223849</wp:posOffset>
                  </wp:positionH>
                  <wp:positionV relativeFrom="paragraph">
                    <wp:posOffset>19050</wp:posOffset>
                  </wp:positionV>
                  <wp:extent cx="127000" cy="288290"/>
                  <wp:effectExtent l="0" t="0" r="6350" b="0"/>
                  <wp:wrapNone/>
                  <wp:docPr id="53" name="Immagine 53" descr="Risultato immagine per semaf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o immagine per semaforo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6290" t="9340" r="5078" b="9784"/>
                          <a:stretch/>
                        </pic:blipFill>
                        <pic:spPr bwMode="auto">
                          <a:xfrm>
                            <a:off x="0" y="0"/>
                            <a:ext cx="127000" cy="288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0D88">
              <w:rPr>
                <w:b/>
                <w:color w:val="00B050"/>
                <w:sz w:val="14"/>
                <w:szCs w:val="14"/>
                <w:u w:val="single"/>
              </w:rPr>
              <w:t>IN VIGORE</w:t>
            </w:r>
            <w:r w:rsidRPr="009D0D88">
              <w:rPr>
                <w:b/>
                <w:color w:val="00B050"/>
                <w:sz w:val="14"/>
                <w:szCs w:val="14"/>
              </w:rPr>
              <w:t xml:space="preserve"> </w:t>
            </w:r>
          </w:p>
          <w:p w:rsidR="001236F6" w:rsidRDefault="001236F6" w:rsidP="00B07D60">
            <w:pPr>
              <w:cnfStyle w:val="000000100000" w:firstRow="0" w:lastRow="0" w:firstColumn="0" w:lastColumn="0" w:oddVBand="0" w:evenVBand="0" w:oddHBand="1" w:evenHBand="0" w:firstRowFirstColumn="0" w:firstRowLastColumn="0" w:lastRowFirstColumn="0" w:lastRowLastColumn="0"/>
              <w:rPr>
                <w:b/>
                <w:color w:val="00B050"/>
                <w:sz w:val="14"/>
                <w:szCs w:val="14"/>
              </w:rPr>
            </w:pPr>
            <w:r w:rsidRPr="009D0D88">
              <w:rPr>
                <w:b/>
                <w:color w:val="00B050"/>
                <w:sz w:val="14"/>
                <w:szCs w:val="14"/>
              </w:rPr>
              <w:t>dal 1.1.2017 al 31.12.2018</w:t>
            </w:r>
          </w:p>
          <w:p w:rsidR="001236F6" w:rsidRPr="00F37DD0" w:rsidRDefault="001236F6" w:rsidP="00EF76E1">
            <w:pPr>
              <w:jc w:val="center"/>
              <w:cnfStyle w:val="000000100000" w:firstRow="0" w:lastRow="0" w:firstColumn="0" w:lastColumn="0" w:oddVBand="0" w:evenVBand="0" w:oddHBand="1" w:evenHBand="0" w:firstRowFirstColumn="0" w:firstRowLastColumn="0" w:lastRowFirstColumn="0" w:lastRowLastColumn="0"/>
              <w:rPr>
                <w:b/>
                <w:color w:val="00B050"/>
                <w:sz w:val="10"/>
                <w:szCs w:val="10"/>
              </w:rPr>
            </w:pPr>
          </w:p>
          <w:p w:rsidR="001236F6" w:rsidRPr="00603641" w:rsidRDefault="001236F6" w:rsidP="00EF76E1">
            <w:pPr>
              <w:cnfStyle w:val="000000100000" w:firstRow="0" w:lastRow="0" w:firstColumn="0" w:lastColumn="0" w:oddVBand="0" w:evenVBand="0" w:oddHBand="1" w:evenHBand="0" w:firstRowFirstColumn="0" w:firstRowLastColumn="0" w:lastRowFirstColumn="0" w:lastRowLastColumn="0"/>
              <w:rPr>
                <w:b/>
                <w:color w:val="2513AD"/>
                <w:sz w:val="14"/>
                <w:szCs w:val="14"/>
              </w:rPr>
            </w:pPr>
            <w:r w:rsidRPr="00603641">
              <w:rPr>
                <w:b/>
                <w:color w:val="2513AD"/>
                <w:sz w:val="14"/>
                <w:szCs w:val="14"/>
              </w:rPr>
              <w:t>Fonte normativa:</w:t>
            </w:r>
          </w:p>
          <w:p w:rsidR="001236F6" w:rsidRDefault="001236F6" w:rsidP="00EF76E1">
            <w:pPr>
              <w:cnfStyle w:val="000000100000" w:firstRow="0" w:lastRow="0" w:firstColumn="0" w:lastColumn="0" w:oddVBand="0" w:evenVBand="0" w:oddHBand="1" w:evenHBand="0" w:firstRowFirstColumn="0" w:firstRowLastColumn="0" w:lastRowFirstColumn="0" w:lastRowLastColumn="0"/>
              <w:rPr>
                <w:b/>
                <w:color w:val="2513AD"/>
                <w:sz w:val="14"/>
                <w:szCs w:val="14"/>
              </w:rPr>
            </w:pPr>
            <w:r>
              <w:rPr>
                <w:b/>
                <w:color w:val="2513AD"/>
                <w:sz w:val="14"/>
                <w:szCs w:val="14"/>
              </w:rPr>
              <w:t>-</w:t>
            </w:r>
            <w:r w:rsidRPr="00603641">
              <w:rPr>
                <w:b/>
                <w:color w:val="2513AD"/>
                <w:sz w:val="14"/>
                <w:szCs w:val="14"/>
              </w:rPr>
              <w:t>LEGGE DI BILANCIO 2017</w:t>
            </w:r>
            <w:r>
              <w:rPr>
                <w:b/>
                <w:color w:val="2513AD"/>
                <w:sz w:val="14"/>
                <w:szCs w:val="14"/>
              </w:rPr>
              <w:t xml:space="preserve"> (L.232/2016, </w:t>
            </w:r>
            <w:r w:rsidRPr="00603641">
              <w:rPr>
                <w:b/>
                <w:color w:val="2513AD"/>
                <w:sz w:val="14"/>
                <w:szCs w:val="14"/>
              </w:rPr>
              <w:t>art. 1, commi da 308 a 310</w:t>
            </w:r>
            <w:r>
              <w:rPr>
                <w:b/>
                <w:color w:val="2513AD"/>
                <w:sz w:val="14"/>
                <w:szCs w:val="14"/>
              </w:rPr>
              <w:t>)</w:t>
            </w:r>
          </w:p>
          <w:p w:rsidR="001236F6" w:rsidRPr="00F37DD0" w:rsidRDefault="001236F6" w:rsidP="00EF76E1">
            <w:pPr>
              <w:cnfStyle w:val="000000100000" w:firstRow="0" w:lastRow="0" w:firstColumn="0" w:lastColumn="0" w:oddVBand="0" w:evenVBand="0" w:oddHBand="1" w:evenHBand="0" w:firstRowFirstColumn="0" w:firstRowLastColumn="0" w:lastRowFirstColumn="0" w:lastRowLastColumn="0"/>
              <w:rPr>
                <w:b/>
                <w:color w:val="2513AD"/>
                <w:sz w:val="10"/>
                <w:szCs w:val="10"/>
              </w:rPr>
            </w:pPr>
          </w:p>
          <w:p w:rsidR="001236F6" w:rsidRPr="007E7719" w:rsidRDefault="001236F6" w:rsidP="00F1182F">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p>
        </w:tc>
      </w:tr>
      <w:tr w:rsidR="00501B56" w:rsidRPr="007E7719" w:rsidTr="00173E90">
        <w:trPr>
          <w:trHeight w:hRule="exact" w:val="3883"/>
        </w:trPr>
        <w:tc>
          <w:tcPr>
            <w:cnfStyle w:val="001000000000" w:firstRow="0" w:lastRow="0" w:firstColumn="1" w:lastColumn="0" w:oddVBand="0" w:evenVBand="0" w:oddHBand="0" w:evenHBand="0" w:firstRowFirstColumn="0" w:firstRowLastColumn="0" w:lastRowFirstColumn="0" w:lastRowLastColumn="0"/>
            <w:tcW w:w="451" w:type="pct"/>
          </w:tcPr>
          <w:p w:rsidR="00501B56" w:rsidRPr="00134AF1" w:rsidRDefault="00501B56" w:rsidP="00E81746">
            <w:pPr>
              <w:jc w:val="center"/>
              <w:rPr>
                <w:b w:val="0"/>
                <w:color w:val="C00000"/>
                <w:sz w:val="18"/>
                <w:szCs w:val="18"/>
              </w:rPr>
            </w:pPr>
            <w:r w:rsidRPr="00134AF1">
              <w:rPr>
                <w:color w:val="C00000"/>
                <w:sz w:val="18"/>
                <w:szCs w:val="18"/>
              </w:rPr>
              <w:t>BONUS GIOVANI GENITORI</w:t>
            </w:r>
          </w:p>
          <w:p w:rsidR="00501B56" w:rsidRPr="00F37DD0" w:rsidRDefault="00501B56" w:rsidP="004A6914">
            <w:pPr>
              <w:jc w:val="center"/>
              <w:rPr>
                <w:b w:val="0"/>
                <w:color w:val="00B050"/>
                <w:sz w:val="10"/>
                <w:szCs w:val="10"/>
              </w:rPr>
            </w:pPr>
          </w:p>
          <w:p w:rsidR="00501B56" w:rsidRDefault="00501B56" w:rsidP="002E6731">
            <w:pPr>
              <w:rPr>
                <w:b w:val="0"/>
                <w:color w:val="002060"/>
                <w:sz w:val="14"/>
                <w:szCs w:val="14"/>
              </w:rPr>
            </w:pPr>
            <w:r>
              <w:rPr>
                <w:color w:val="002060"/>
                <w:sz w:val="14"/>
                <w:szCs w:val="14"/>
              </w:rPr>
              <w:t>Risorse stanziate:</w:t>
            </w:r>
          </w:p>
          <w:p w:rsidR="00501B56" w:rsidRPr="0012249A" w:rsidRDefault="00501B56" w:rsidP="002E6731">
            <w:pPr>
              <w:rPr>
                <w:b w:val="0"/>
                <w:color w:val="002060"/>
                <w:sz w:val="14"/>
                <w:szCs w:val="14"/>
              </w:rPr>
            </w:pPr>
            <w:r>
              <w:rPr>
                <w:color w:val="002060"/>
                <w:sz w:val="14"/>
                <w:szCs w:val="14"/>
              </w:rPr>
              <w:t>€ 51 milioni</w:t>
            </w:r>
          </w:p>
          <w:p w:rsidR="00501B56" w:rsidRPr="007E7719" w:rsidRDefault="00501B56" w:rsidP="0000550B">
            <w:pPr>
              <w:jc w:val="center"/>
              <w:rPr>
                <w:b w:val="0"/>
                <w:color w:val="002060"/>
                <w:sz w:val="14"/>
                <w:szCs w:val="14"/>
              </w:rPr>
            </w:pPr>
          </w:p>
        </w:tc>
        <w:tc>
          <w:tcPr>
            <w:tcW w:w="735" w:type="pct"/>
            <w:gridSpan w:val="2"/>
          </w:tcPr>
          <w:p w:rsidR="00501B56" w:rsidRDefault="00501B56" w:rsidP="002F037A">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Pr>
                <w:b/>
                <w:color w:val="002060"/>
                <w:sz w:val="14"/>
                <w:szCs w:val="14"/>
              </w:rPr>
              <w:t>TEMPO INDETERMINATO;</w:t>
            </w:r>
          </w:p>
          <w:p w:rsidR="00501B56" w:rsidRPr="007E7719" w:rsidRDefault="00501B56" w:rsidP="00B37A79">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Pr>
                <w:b/>
                <w:color w:val="002060"/>
                <w:sz w:val="14"/>
                <w:szCs w:val="14"/>
              </w:rPr>
              <w:t>TRASFORMAZIONE A TEMPO INDETERMINATO DI UN RAPPORTO A TERMINE</w:t>
            </w:r>
          </w:p>
          <w:p w:rsidR="00501B56" w:rsidRPr="001C62A2" w:rsidRDefault="00501B56" w:rsidP="00B37A79">
            <w:pPr>
              <w:jc w:val="center"/>
              <w:cnfStyle w:val="000000000000" w:firstRow="0" w:lastRow="0" w:firstColumn="0" w:lastColumn="0" w:oddVBand="0" w:evenVBand="0" w:oddHBand="0" w:evenHBand="0" w:firstRowFirstColumn="0" w:firstRowLastColumn="0" w:lastRowFirstColumn="0" w:lastRowLastColumn="0"/>
              <w:rPr>
                <w:b/>
                <w:color w:val="002060"/>
                <w:sz w:val="10"/>
                <w:szCs w:val="10"/>
              </w:rPr>
            </w:pPr>
          </w:p>
          <w:p w:rsidR="00501B56" w:rsidRPr="002E6731" w:rsidRDefault="00501B56" w:rsidP="00B37A79">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r w:rsidRPr="002E6731">
              <w:rPr>
                <w:color w:val="002060"/>
                <w:sz w:val="14"/>
                <w:szCs w:val="14"/>
              </w:rPr>
              <w:t>Anche PART-TIME</w:t>
            </w:r>
          </w:p>
        </w:tc>
        <w:tc>
          <w:tcPr>
            <w:tcW w:w="740" w:type="pct"/>
            <w:gridSpan w:val="2"/>
          </w:tcPr>
          <w:p w:rsidR="00501B56" w:rsidRPr="007E7719" w:rsidRDefault="00501B56" w:rsidP="00361D2B">
            <w:pPr>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 xml:space="preserve">L’azienda beneficia di </w:t>
            </w:r>
            <w:r w:rsidR="00361D2B">
              <w:rPr>
                <w:color w:val="002060"/>
                <w:sz w:val="14"/>
                <w:szCs w:val="14"/>
              </w:rPr>
              <w:t>1</w:t>
            </w:r>
            <w:r>
              <w:rPr>
                <w:color w:val="002060"/>
                <w:sz w:val="14"/>
                <w:szCs w:val="14"/>
              </w:rPr>
              <w:t xml:space="preserve"> BONUS da € 5000 per ciascuna </w:t>
            </w:r>
            <w:r w:rsidR="00722253">
              <w:rPr>
                <w:color w:val="002060"/>
                <w:sz w:val="14"/>
                <w:szCs w:val="14"/>
              </w:rPr>
              <w:t>a</w:t>
            </w:r>
            <w:r>
              <w:rPr>
                <w:color w:val="002060"/>
                <w:sz w:val="14"/>
                <w:szCs w:val="14"/>
              </w:rPr>
              <w:t>ssunzione/trasformazione</w:t>
            </w:r>
          </w:p>
        </w:tc>
        <w:tc>
          <w:tcPr>
            <w:tcW w:w="603" w:type="pct"/>
            <w:gridSpan w:val="2"/>
          </w:tcPr>
          <w:p w:rsidR="00501B56" w:rsidRDefault="00501B56" w:rsidP="002F037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GIOVANI GENITORI:</w:t>
            </w:r>
          </w:p>
          <w:p w:rsidR="00501B56" w:rsidRDefault="00501B56" w:rsidP="00E076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 di età fino a 35 ANNI</w:t>
            </w:r>
          </w:p>
          <w:p w:rsidR="00501B56" w:rsidRDefault="00501B56" w:rsidP="00E076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-con FIGLI MINORI (legittimi, naturali, adottivi) o AFFIDATARI DI MINORI</w:t>
            </w:r>
          </w:p>
          <w:p w:rsidR="00501B56" w:rsidRPr="0011782C" w:rsidRDefault="00501B56" w:rsidP="00E076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sidRPr="0011782C">
              <w:rPr>
                <w:color w:val="002060"/>
                <w:sz w:val="14"/>
                <w:szCs w:val="14"/>
              </w:rPr>
              <w:t>-</w:t>
            </w:r>
            <w:r w:rsidRPr="0011782C">
              <w:rPr>
                <w:rFonts w:cs="TrebuchetMS"/>
                <w:color w:val="002060"/>
                <w:sz w:val="14"/>
                <w:szCs w:val="14"/>
              </w:rPr>
              <w:t>titolari di uno dei seguenti rapporti di lavoro: t</w:t>
            </w:r>
            <w:r>
              <w:rPr>
                <w:rFonts w:cs="TrebuchetMS"/>
                <w:color w:val="002060"/>
                <w:sz w:val="14"/>
                <w:szCs w:val="14"/>
              </w:rPr>
              <w:t xml:space="preserve">. </w:t>
            </w:r>
            <w:r w:rsidRPr="0011782C">
              <w:rPr>
                <w:rFonts w:cs="TrebuchetMS"/>
                <w:color w:val="002060"/>
                <w:sz w:val="14"/>
                <w:szCs w:val="14"/>
              </w:rPr>
              <w:t>determinato;</w:t>
            </w:r>
            <w:r>
              <w:rPr>
                <w:rFonts w:cs="TrebuchetMS"/>
                <w:color w:val="002060"/>
                <w:sz w:val="14"/>
                <w:szCs w:val="14"/>
              </w:rPr>
              <w:t xml:space="preserve"> </w:t>
            </w:r>
            <w:r w:rsidRPr="0011782C">
              <w:rPr>
                <w:rFonts w:cs="TrebuchetMS"/>
                <w:color w:val="002060"/>
                <w:sz w:val="14"/>
                <w:szCs w:val="14"/>
              </w:rPr>
              <w:t xml:space="preserve">in </w:t>
            </w:r>
            <w:r>
              <w:rPr>
                <w:rFonts w:cs="TrebuchetMS"/>
                <w:color w:val="002060"/>
                <w:sz w:val="14"/>
                <w:szCs w:val="14"/>
              </w:rPr>
              <w:t>s</w:t>
            </w:r>
            <w:r w:rsidRPr="0011782C">
              <w:rPr>
                <w:rFonts w:cs="TrebuchetMS"/>
                <w:color w:val="002060"/>
                <w:sz w:val="14"/>
                <w:szCs w:val="14"/>
              </w:rPr>
              <w:t>omministrazione; intermittente; ripartito; contratto di</w:t>
            </w:r>
            <w:r w:rsidR="00173E90">
              <w:rPr>
                <w:rFonts w:cs="TrebuchetMS"/>
                <w:color w:val="002060"/>
                <w:sz w:val="14"/>
                <w:szCs w:val="14"/>
              </w:rPr>
              <w:t xml:space="preserve"> </w:t>
            </w:r>
            <w:r w:rsidRPr="0011782C">
              <w:rPr>
                <w:rFonts w:cs="TrebuchetMS"/>
                <w:color w:val="002060"/>
                <w:sz w:val="14"/>
                <w:szCs w:val="14"/>
              </w:rPr>
              <w:t>inserimento; collaborazione a progetto od occasionale; lavoro accessorio; collaborazione</w:t>
            </w:r>
            <w:r>
              <w:rPr>
                <w:rFonts w:cs="TrebuchetMS"/>
                <w:color w:val="002060"/>
                <w:sz w:val="14"/>
                <w:szCs w:val="14"/>
              </w:rPr>
              <w:t xml:space="preserve"> </w:t>
            </w:r>
            <w:r w:rsidRPr="0011782C">
              <w:rPr>
                <w:rFonts w:cs="TrebuchetMS"/>
                <w:color w:val="002060"/>
                <w:sz w:val="14"/>
                <w:szCs w:val="14"/>
              </w:rPr>
              <w:t>coordinata e continuativa ovvero aver cessato uno dei suddetti rapporti e risultare</w:t>
            </w:r>
            <w:r w:rsidRPr="0011782C">
              <w:rPr>
                <w:rFonts w:ascii="TrebuchetMS" w:hAnsi="TrebuchetMS" w:cs="TrebuchetMS"/>
                <w:color w:val="002060"/>
                <w:sz w:val="18"/>
                <w:szCs w:val="18"/>
              </w:rPr>
              <w:t xml:space="preserve"> </w:t>
            </w:r>
            <w:r w:rsidRPr="0011782C">
              <w:rPr>
                <w:rFonts w:cs="TrebuchetMS"/>
                <w:color w:val="002060"/>
                <w:sz w:val="14"/>
                <w:szCs w:val="14"/>
              </w:rPr>
              <w:t>iscritto,</w:t>
            </w:r>
            <w:r>
              <w:rPr>
                <w:rFonts w:cs="TrebuchetMS"/>
                <w:color w:val="002060"/>
                <w:sz w:val="14"/>
                <w:szCs w:val="14"/>
              </w:rPr>
              <w:t xml:space="preserve"> </w:t>
            </w:r>
            <w:r w:rsidRPr="0011782C">
              <w:rPr>
                <w:rFonts w:cs="TrebuchetMS"/>
                <w:color w:val="002060"/>
                <w:sz w:val="14"/>
                <w:szCs w:val="14"/>
              </w:rPr>
              <w:t>durante il periodo di inattività, presso un Centro per l'impiego.</w:t>
            </w:r>
          </w:p>
          <w:p w:rsidR="00501B56" w:rsidRPr="007E7719" w:rsidRDefault="00501B56" w:rsidP="002F037A">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1667" w:type="pct"/>
            <w:gridSpan w:val="2"/>
          </w:tcPr>
          <w:p w:rsidR="00501B56" w:rsidRPr="006B02CB" w:rsidRDefault="00501B56" w:rsidP="008F5865">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sidRPr="006B02CB">
              <w:rPr>
                <w:b/>
                <w:color w:val="002060"/>
                <w:sz w:val="14"/>
                <w:szCs w:val="14"/>
              </w:rPr>
              <w:t>DATORI DI LAVORO PRIVATI</w:t>
            </w:r>
          </w:p>
          <w:p w:rsidR="00501B56" w:rsidRPr="006B02CB" w:rsidRDefault="00501B56" w:rsidP="00DA24E0">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sidRPr="006B02CB">
              <w:rPr>
                <w:b/>
                <w:color w:val="002060"/>
                <w:sz w:val="14"/>
                <w:szCs w:val="14"/>
              </w:rPr>
              <w:t>SOCIETA’ COOPERATIVE</w:t>
            </w:r>
          </w:p>
          <w:p w:rsidR="00501B56" w:rsidRPr="00F37DD0" w:rsidRDefault="00501B56" w:rsidP="00DA24E0">
            <w:pPr>
              <w:jc w:val="center"/>
              <w:cnfStyle w:val="000000000000" w:firstRow="0" w:lastRow="0" w:firstColumn="0" w:lastColumn="0" w:oddVBand="0" w:evenVBand="0" w:oddHBand="0" w:evenHBand="0" w:firstRowFirstColumn="0" w:firstRowLastColumn="0" w:lastRowFirstColumn="0" w:lastRowLastColumn="0"/>
              <w:rPr>
                <w:color w:val="002060"/>
                <w:sz w:val="10"/>
                <w:szCs w:val="10"/>
              </w:rPr>
            </w:pPr>
          </w:p>
          <w:p w:rsidR="00501B56" w:rsidRDefault="00501B56" w:rsidP="002E6731">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Esclusi dal bonus gli enti pubblici ed i non imprenditori</w:t>
            </w:r>
          </w:p>
          <w:p w:rsidR="00501B56" w:rsidRPr="00F37DD0" w:rsidRDefault="00501B56" w:rsidP="002E6731">
            <w:pPr>
              <w:jc w:val="center"/>
              <w:cnfStyle w:val="000000000000" w:firstRow="0" w:lastRow="0" w:firstColumn="0" w:lastColumn="0" w:oddVBand="0" w:evenVBand="0" w:oddHBand="0" w:evenHBand="0" w:firstRowFirstColumn="0" w:firstRowLastColumn="0" w:lastRowFirstColumn="0" w:lastRowLastColumn="0"/>
              <w:rPr>
                <w:color w:val="002060"/>
                <w:sz w:val="10"/>
                <w:szCs w:val="10"/>
              </w:rPr>
            </w:pPr>
          </w:p>
          <w:p w:rsidR="00501B56" w:rsidRDefault="00501B56" w:rsidP="002E6731">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L’incentivo è cumulabile con altri incentivi</w:t>
            </w:r>
          </w:p>
          <w:p w:rsidR="00501B56" w:rsidRPr="00F37DD0" w:rsidRDefault="00501B56" w:rsidP="002E6731">
            <w:pPr>
              <w:jc w:val="center"/>
              <w:cnfStyle w:val="000000000000" w:firstRow="0" w:lastRow="0" w:firstColumn="0" w:lastColumn="0" w:oddVBand="0" w:evenVBand="0" w:oddHBand="0" w:evenHBand="0" w:firstRowFirstColumn="0" w:firstRowLastColumn="0" w:lastRowFirstColumn="0" w:lastRowLastColumn="0"/>
              <w:rPr>
                <w:color w:val="002060"/>
                <w:sz w:val="10"/>
                <w:szCs w:val="10"/>
              </w:rPr>
            </w:pPr>
          </w:p>
          <w:p w:rsidR="00501B56" w:rsidRDefault="00501B56" w:rsidP="002E6731">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r w:rsidRPr="0095225C">
              <w:rPr>
                <w:color w:val="002060"/>
                <w:sz w:val="14"/>
                <w:szCs w:val="14"/>
              </w:rPr>
              <w:t>Ogni azienda non può ricevere piu’ di 5 bonus</w:t>
            </w:r>
          </w:p>
          <w:p w:rsidR="00501B56" w:rsidRPr="00CB1829" w:rsidRDefault="00501B56" w:rsidP="00986317">
            <w:pPr>
              <w:jc w:val="center"/>
              <w:cnfStyle w:val="000000000000" w:firstRow="0" w:lastRow="0" w:firstColumn="0" w:lastColumn="0" w:oddVBand="0" w:evenVBand="0" w:oddHBand="0" w:evenHBand="0" w:firstRowFirstColumn="0" w:firstRowLastColumn="0" w:lastRowFirstColumn="0" w:lastRowLastColumn="0"/>
              <w:rPr>
                <w:color w:val="002060"/>
                <w:sz w:val="10"/>
                <w:szCs w:val="10"/>
              </w:rPr>
            </w:pPr>
          </w:p>
          <w:p w:rsidR="00CB1829" w:rsidRDefault="00CB1829" w:rsidP="00CB1829">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L’incentivo è fruibile nei limiti del “de minimis” (200 mila euro in 3 anni) con possibilità di superamento di tali limiti nel caso in cui l’assunzione realizzi un incremento occupazionale netto delle unità lavorative.</w:t>
            </w:r>
          </w:p>
          <w:p w:rsidR="00CB1829" w:rsidRPr="0095225C" w:rsidRDefault="00CB1829" w:rsidP="00986317">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804" w:type="pct"/>
            <w:gridSpan w:val="2"/>
          </w:tcPr>
          <w:p w:rsidR="000715E1" w:rsidRDefault="00EF76E1" w:rsidP="00EF76E1">
            <w:pPr>
              <w:cnfStyle w:val="000000000000" w:firstRow="0" w:lastRow="0" w:firstColumn="0" w:lastColumn="0" w:oddVBand="0" w:evenVBand="0" w:oddHBand="0" w:evenHBand="0" w:firstRowFirstColumn="0" w:firstRowLastColumn="0" w:lastRowFirstColumn="0" w:lastRowLastColumn="0"/>
              <w:rPr>
                <w:b/>
                <w:color w:val="00B050"/>
                <w:sz w:val="14"/>
                <w:szCs w:val="14"/>
                <w:u w:val="single"/>
              </w:rPr>
            </w:pPr>
            <w:r>
              <w:rPr>
                <w:rFonts w:ascii="Arial" w:hAnsi="Arial" w:cs="Arial"/>
                <w:noProof/>
                <w:sz w:val="20"/>
                <w:szCs w:val="20"/>
                <w:lang w:eastAsia="it-IT"/>
              </w:rPr>
              <w:drawing>
                <wp:anchor distT="0" distB="0" distL="114300" distR="114300" simplePos="0" relativeHeight="251712512" behindDoc="0" locked="0" layoutInCell="1" allowOverlap="1" wp14:anchorId="33C4C0A2" wp14:editId="1E1EE45D">
                  <wp:simplePos x="0" y="0"/>
                  <wp:positionH relativeFrom="column">
                    <wp:posOffset>1251693</wp:posOffset>
                  </wp:positionH>
                  <wp:positionV relativeFrom="paragraph">
                    <wp:posOffset>18415</wp:posOffset>
                  </wp:positionV>
                  <wp:extent cx="127000" cy="288290"/>
                  <wp:effectExtent l="0" t="0" r="6350" b="0"/>
                  <wp:wrapNone/>
                  <wp:docPr id="52" name="Immagine 52" descr="Risultato immagine per semaf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o immagine per semaforo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6290" t="9340" r="5078" b="9784"/>
                          <a:stretch/>
                        </pic:blipFill>
                        <pic:spPr bwMode="auto">
                          <a:xfrm>
                            <a:off x="0" y="0"/>
                            <a:ext cx="127000" cy="288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1B56" w:rsidRPr="009D0D88">
              <w:rPr>
                <w:b/>
                <w:color w:val="00B050"/>
                <w:sz w:val="14"/>
                <w:szCs w:val="14"/>
                <w:u w:val="single"/>
              </w:rPr>
              <w:t>IN VIGORE</w:t>
            </w:r>
          </w:p>
          <w:p w:rsidR="00EF76E1" w:rsidRPr="00F37DD0" w:rsidRDefault="00EF76E1" w:rsidP="00EF76E1">
            <w:pPr>
              <w:cnfStyle w:val="000000000000" w:firstRow="0" w:lastRow="0" w:firstColumn="0" w:lastColumn="0" w:oddVBand="0" w:evenVBand="0" w:oddHBand="0" w:evenHBand="0" w:firstRowFirstColumn="0" w:firstRowLastColumn="0" w:lastRowFirstColumn="0" w:lastRowLastColumn="0"/>
              <w:rPr>
                <w:b/>
                <w:color w:val="00B050"/>
                <w:sz w:val="10"/>
                <w:szCs w:val="10"/>
                <w:u w:val="single"/>
              </w:rPr>
            </w:pPr>
          </w:p>
          <w:p w:rsidR="00501B56" w:rsidRPr="00603641" w:rsidRDefault="00501B56" w:rsidP="007F4A0A">
            <w:pPr>
              <w:cnfStyle w:val="000000000000" w:firstRow="0" w:lastRow="0" w:firstColumn="0" w:lastColumn="0" w:oddVBand="0" w:evenVBand="0" w:oddHBand="0" w:evenHBand="0" w:firstRowFirstColumn="0" w:firstRowLastColumn="0" w:lastRowFirstColumn="0" w:lastRowLastColumn="0"/>
              <w:rPr>
                <w:b/>
                <w:color w:val="2513AD"/>
                <w:sz w:val="14"/>
                <w:szCs w:val="14"/>
              </w:rPr>
            </w:pPr>
            <w:r w:rsidRPr="00603641">
              <w:rPr>
                <w:b/>
                <w:color w:val="2513AD"/>
                <w:sz w:val="14"/>
                <w:szCs w:val="14"/>
              </w:rPr>
              <w:t>Font</w:t>
            </w:r>
            <w:r>
              <w:rPr>
                <w:b/>
                <w:color w:val="2513AD"/>
                <w:sz w:val="14"/>
                <w:szCs w:val="14"/>
              </w:rPr>
              <w:t>e normativa</w:t>
            </w:r>
            <w:r w:rsidRPr="00603641">
              <w:rPr>
                <w:b/>
                <w:color w:val="2513AD"/>
                <w:sz w:val="14"/>
                <w:szCs w:val="14"/>
              </w:rPr>
              <w:t>:</w:t>
            </w:r>
          </w:p>
          <w:p w:rsidR="00501B56" w:rsidRDefault="00501B56" w:rsidP="007F4A0A">
            <w:pPr>
              <w:jc w:val="both"/>
              <w:cnfStyle w:val="000000000000" w:firstRow="0" w:lastRow="0" w:firstColumn="0" w:lastColumn="0" w:oddVBand="0" w:evenVBand="0" w:oddHBand="0" w:evenHBand="0" w:firstRowFirstColumn="0" w:firstRowLastColumn="0" w:lastRowFirstColumn="0" w:lastRowLastColumn="0"/>
              <w:rPr>
                <w:b/>
                <w:color w:val="2513AD"/>
                <w:sz w:val="14"/>
                <w:szCs w:val="14"/>
              </w:rPr>
            </w:pPr>
            <w:r w:rsidRPr="00C84670">
              <w:rPr>
                <w:b/>
                <w:color w:val="2513AD"/>
                <w:sz w:val="14"/>
                <w:szCs w:val="14"/>
              </w:rPr>
              <w:t>-</w:t>
            </w:r>
            <w:r>
              <w:rPr>
                <w:b/>
                <w:color w:val="2513AD"/>
                <w:sz w:val="14"/>
                <w:szCs w:val="14"/>
              </w:rPr>
              <w:t>L.247/2007 e s.m.</w:t>
            </w:r>
          </w:p>
          <w:p w:rsidR="00501B56" w:rsidRDefault="00501B56" w:rsidP="007F4A0A">
            <w:pPr>
              <w:jc w:val="both"/>
              <w:cnfStyle w:val="000000000000" w:firstRow="0" w:lastRow="0" w:firstColumn="0" w:lastColumn="0" w:oddVBand="0" w:evenVBand="0" w:oddHBand="0" w:evenHBand="0" w:firstRowFirstColumn="0" w:firstRowLastColumn="0" w:lastRowFirstColumn="0" w:lastRowLastColumn="0"/>
              <w:rPr>
                <w:b/>
                <w:color w:val="2513AD"/>
                <w:sz w:val="14"/>
                <w:szCs w:val="14"/>
              </w:rPr>
            </w:pPr>
            <w:r>
              <w:rPr>
                <w:b/>
                <w:color w:val="2513AD"/>
                <w:sz w:val="14"/>
                <w:szCs w:val="14"/>
              </w:rPr>
              <w:t>-D.M. 19/11/2010</w:t>
            </w:r>
          </w:p>
          <w:p w:rsidR="00501B56" w:rsidRPr="00C84670" w:rsidRDefault="00501B56" w:rsidP="007F4A0A">
            <w:pPr>
              <w:jc w:val="both"/>
              <w:cnfStyle w:val="000000000000" w:firstRow="0" w:lastRow="0" w:firstColumn="0" w:lastColumn="0" w:oddVBand="0" w:evenVBand="0" w:oddHBand="0" w:evenHBand="0" w:firstRowFirstColumn="0" w:firstRowLastColumn="0" w:lastRowFirstColumn="0" w:lastRowLastColumn="0"/>
              <w:rPr>
                <w:b/>
                <w:color w:val="2513AD"/>
                <w:sz w:val="14"/>
                <w:szCs w:val="14"/>
              </w:rPr>
            </w:pPr>
            <w:r>
              <w:rPr>
                <w:b/>
                <w:color w:val="2513AD"/>
                <w:sz w:val="14"/>
                <w:szCs w:val="14"/>
              </w:rPr>
              <w:t>-Circ. Inps 115/2011</w:t>
            </w:r>
          </w:p>
          <w:p w:rsidR="00501B56" w:rsidRPr="007E7719" w:rsidRDefault="00501B56" w:rsidP="002F037A">
            <w:pPr>
              <w:jc w:val="center"/>
              <w:cnfStyle w:val="000000000000" w:firstRow="0" w:lastRow="0" w:firstColumn="0" w:lastColumn="0" w:oddVBand="0" w:evenVBand="0" w:oddHBand="0" w:evenHBand="0" w:firstRowFirstColumn="0" w:firstRowLastColumn="0" w:lastRowFirstColumn="0" w:lastRowLastColumn="0"/>
              <w:rPr>
                <w:color w:val="002060"/>
                <w:sz w:val="14"/>
                <w:szCs w:val="14"/>
                <w:u w:val="single"/>
              </w:rPr>
            </w:pPr>
          </w:p>
        </w:tc>
      </w:tr>
    </w:tbl>
    <w:p w:rsidR="00FC7392" w:rsidRDefault="00FC7392">
      <w:r>
        <w:br w:type="page"/>
      </w:r>
    </w:p>
    <w:p w:rsidR="00A510B7" w:rsidRPr="00B37678" w:rsidRDefault="00A510B7" w:rsidP="00A510B7">
      <w:pPr>
        <w:spacing w:after="0" w:line="240" w:lineRule="auto"/>
        <w:jc w:val="center"/>
        <w:rPr>
          <w:b/>
          <w:color w:val="FF000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INCENTIVI </w:t>
      </w:r>
      <w:r w:rsidR="000C75D8">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NAZIONALI </w:t>
      </w:r>
      <w:r w:rsidR="00DE66B5">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ALL’OCCUPAZIONE </w:t>
      </w:r>
      <w:r>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NEL MEZZOGIORNO</w:t>
      </w:r>
    </w:p>
    <w:tbl>
      <w:tblPr>
        <w:tblStyle w:val="Elencochiaro-Colore6"/>
        <w:tblW w:w="5000" w:type="pct"/>
        <w:tblLook w:val="04A0" w:firstRow="1" w:lastRow="0" w:firstColumn="1" w:lastColumn="0" w:noHBand="0" w:noVBand="1"/>
      </w:tblPr>
      <w:tblGrid>
        <w:gridCol w:w="1384"/>
        <w:gridCol w:w="1984"/>
        <w:gridCol w:w="2126"/>
        <w:gridCol w:w="1845"/>
        <w:gridCol w:w="4960"/>
        <w:gridCol w:w="2204"/>
      </w:tblGrid>
      <w:tr w:rsidR="00A510B7" w:rsidRPr="007E7719" w:rsidTr="00EC62EE">
        <w:trPr>
          <w:cnfStyle w:val="100000000000" w:firstRow="1" w:lastRow="0" w:firstColumn="0" w:lastColumn="0" w:oddVBand="0" w:evenVBand="0" w:oddHBand="0" w:evenHBand="0" w:firstRowFirstColumn="0" w:firstRowLastColumn="0" w:lastRowFirstColumn="0" w:lastRowLastColumn="0"/>
          <w:trHeight w:hRule="exact" w:val="512"/>
        </w:trPr>
        <w:tc>
          <w:tcPr>
            <w:cnfStyle w:val="001000000000" w:firstRow="0" w:lastRow="0" w:firstColumn="1" w:lastColumn="0" w:oddVBand="0" w:evenVBand="0" w:oddHBand="0" w:evenHBand="0" w:firstRowFirstColumn="0" w:firstRowLastColumn="0" w:lastRowFirstColumn="0" w:lastRowLastColumn="0"/>
            <w:tcW w:w="477" w:type="pct"/>
            <w:shd w:val="clear" w:color="auto" w:fill="FF9933"/>
          </w:tcPr>
          <w:p w:rsidR="00A510B7" w:rsidRPr="0041011F" w:rsidRDefault="00A510B7" w:rsidP="00EF76E1">
            <w:pPr>
              <w:jc w:val="center"/>
              <w:rPr>
                <w:b w:val="0"/>
                <w:color w:val="C00000"/>
                <w:sz w:val="14"/>
                <w:szCs w:val="14"/>
              </w:rPr>
            </w:pPr>
          </w:p>
        </w:tc>
        <w:tc>
          <w:tcPr>
            <w:tcW w:w="684" w:type="pct"/>
            <w:shd w:val="clear" w:color="auto" w:fill="FF9933"/>
          </w:tcPr>
          <w:p w:rsidR="00A510B7" w:rsidRPr="00017B1B" w:rsidRDefault="00A510B7" w:rsidP="00EF76E1">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 xml:space="preserve">TIPOLOGIA  CONTRATTO ASSUNZIONE PER FRUIRE DELL’INCENTIVO </w:t>
            </w:r>
          </w:p>
        </w:tc>
        <w:tc>
          <w:tcPr>
            <w:tcW w:w="733" w:type="pct"/>
            <w:shd w:val="clear" w:color="auto" w:fill="FF9933"/>
          </w:tcPr>
          <w:p w:rsidR="00A510B7" w:rsidRPr="00017B1B" w:rsidRDefault="00A510B7" w:rsidP="00EF76E1">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TIPO</w:t>
            </w:r>
            <w:r>
              <w:rPr>
                <w:color w:val="002060"/>
                <w:sz w:val="14"/>
                <w:szCs w:val="14"/>
              </w:rPr>
              <w:t>LOGIA</w:t>
            </w:r>
            <w:r w:rsidRPr="00017B1B">
              <w:rPr>
                <w:color w:val="002060"/>
                <w:sz w:val="14"/>
                <w:szCs w:val="14"/>
              </w:rPr>
              <w:t xml:space="preserve"> DI INCENTIVO, IMPORTO E DURATA</w:t>
            </w:r>
          </w:p>
        </w:tc>
        <w:tc>
          <w:tcPr>
            <w:tcW w:w="636" w:type="pct"/>
            <w:shd w:val="clear" w:color="auto" w:fill="FF9933"/>
          </w:tcPr>
          <w:p w:rsidR="00A510B7" w:rsidRPr="00017B1B" w:rsidRDefault="00A510B7" w:rsidP="00EF76E1">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CARATTERISTICHE LAVORATORI</w:t>
            </w:r>
          </w:p>
        </w:tc>
        <w:tc>
          <w:tcPr>
            <w:tcW w:w="1710" w:type="pct"/>
            <w:shd w:val="clear" w:color="auto" w:fill="FF9933"/>
          </w:tcPr>
          <w:p w:rsidR="00A510B7" w:rsidRPr="00017B1B" w:rsidRDefault="00A510B7" w:rsidP="00EF76E1">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 xml:space="preserve">CARATTERISTICHE DATORI DI LAVORO E </w:t>
            </w:r>
            <w:r>
              <w:rPr>
                <w:color w:val="002060"/>
                <w:sz w:val="14"/>
                <w:szCs w:val="14"/>
              </w:rPr>
              <w:t>CONDIZIONI PER FRUIZIONE DELL’INCENTIVO</w:t>
            </w:r>
          </w:p>
        </w:tc>
        <w:tc>
          <w:tcPr>
            <w:tcW w:w="760" w:type="pct"/>
            <w:shd w:val="clear" w:color="auto" w:fill="FF9933"/>
          </w:tcPr>
          <w:p w:rsidR="00A510B7" w:rsidRDefault="00A510B7" w:rsidP="00EF76E1">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Pr>
                <w:color w:val="002060"/>
                <w:sz w:val="14"/>
                <w:szCs w:val="14"/>
              </w:rPr>
              <w:t xml:space="preserve"> GLI INCENTIVI </w:t>
            </w:r>
          </w:p>
          <w:p w:rsidR="00A510B7" w:rsidRPr="00017B1B" w:rsidRDefault="00A510B7" w:rsidP="00EF76E1">
            <w:pPr>
              <w:jc w:val="center"/>
              <w:cnfStyle w:val="100000000000" w:firstRow="1" w:lastRow="0" w:firstColumn="0" w:lastColumn="0" w:oddVBand="0" w:evenVBand="0" w:oddHBand="0" w:evenHBand="0" w:firstRowFirstColumn="0" w:firstRowLastColumn="0" w:lastRowFirstColumn="0" w:lastRowLastColumn="0"/>
              <w:rPr>
                <w:b w:val="0"/>
                <w:color w:val="369C4E"/>
                <w:sz w:val="14"/>
                <w:szCs w:val="14"/>
              </w:rPr>
            </w:pPr>
            <w:r>
              <w:rPr>
                <w:color w:val="002060"/>
                <w:sz w:val="14"/>
                <w:szCs w:val="14"/>
              </w:rPr>
              <w:t>TERMINATI ED  IN VIGORE</w:t>
            </w:r>
          </w:p>
        </w:tc>
      </w:tr>
      <w:tr w:rsidR="00A510B7" w:rsidRPr="007E7719" w:rsidTr="009000B3">
        <w:trPr>
          <w:cnfStyle w:val="000000100000" w:firstRow="0" w:lastRow="0" w:firstColumn="0" w:lastColumn="0" w:oddVBand="0" w:evenVBand="0" w:oddHBand="1" w:evenHBand="0" w:firstRowFirstColumn="0" w:firstRowLastColumn="0" w:lastRowFirstColumn="0" w:lastRowLastColumn="0"/>
          <w:trHeight w:hRule="exact" w:val="2006"/>
        </w:trPr>
        <w:tc>
          <w:tcPr>
            <w:cnfStyle w:val="001000000000" w:firstRow="0" w:lastRow="0" w:firstColumn="1" w:lastColumn="0" w:oddVBand="0" w:evenVBand="0" w:oddHBand="0" w:evenHBand="0" w:firstRowFirstColumn="0" w:firstRowLastColumn="0" w:lastRowFirstColumn="0" w:lastRowLastColumn="0"/>
            <w:tcW w:w="477" w:type="pct"/>
          </w:tcPr>
          <w:p w:rsidR="00A510B7" w:rsidRPr="00134AF1" w:rsidRDefault="00A510B7" w:rsidP="00EF76E1">
            <w:pPr>
              <w:jc w:val="center"/>
              <w:rPr>
                <w:b w:val="0"/>
                <w:color w:val="002060"/>
                <w:sz w:val="18"/>
                <w:szCs w:val="18"/>
              </w:rPr>
            </w:pPr>
            <w:r w:rsidRPr="00134AF1">
              <w:rPr>
                <w:color w:val="C00000"/>
                <w:sz w:val="18"/>
                <w:szCs w:val="18"/>
              </w:rPr>
              <w:t>CREDITO D’IMPOSTA OCCUPAZIONE SUD</w:t>
            </w:r>
          </w:p>
        </w:tc>
        <w:tc>
          <w:tcPr>
            <w:tcW w:w="684" w:type="pct"/>
          </w:tcPr>
          <w:p w:rsidR="00A510B7" w:rsidRPr="00F57817" w:rsidRDefault="00A510B7" w:rsidP="00EF76E1">
            <w:pPr>
              <w:jc w:val="center"/>
              <w:cnfStyle w:val="000000100000" w:firstRow="0" w:lastRow="0" w:firstColumn="0" w:lastColumn="0" w:oddVBand="0" w:evenVBand="0" w:oddHBand="1" w:evenHBand="0" w:firstRowFirstColumn="0" w:firstRowLastColumn="0" w:lastRowFirstColumn="0" w:lastRowLastColumn="0"/>
              <w:rPr>
                <w:b/>
                <w:color w:val="002060"/>
                <w:sz w:val="14"/>
                <w:szCs w:val="14"/>
                <w:lang w:val="en-US"/>
              </w:rPr>
            </w:pPr>
            <w:r w:rsidRPr="00F57817">
              <w:rPr>
                <w:b/>
                <w:color w:val="002060"/>
                <w:sz w:val="14"/>
                <w:szCs w:val="14"/>
                <w:lang w:val="en-US"/>
              </w:rPr>
              <w:t>TEMPO INDETERMINATO (FULL TIME/PART-TIME)</w:t>
            </w:r>
          </w:p>
        </w:tc>
        <w:tc>
          <w:tcPr>
            <w:tcW w:w="733" w:type="pct"/>
          </w:tcPr>
          <w:p w:rsidR="00A510B7" w:rsidRPr="00722253" w:rsidRDefault="00A510B7" w:rsidP="00EF76E1">
            <w:pPr>
              <w:jc w:val="both"/>
              <w:cnfStyle w:val="000000100000" w:firstRow="0" w:lastRow="0" w:firstColumn="0" w:lastColumn="0" w:oddVBand="0" w:evenVBand="0" w:oddHBand="1" w:evenHBand="0" w:firstRowFirstColumn="0" w:firstRowLastColumn="0" w:lastRowFirstColumn="0" w:lastRowLastColumn="0"/>
              <w:rPr>
                <w:b/>
                <w:color w:val="002060"/>
                <w:sz w:val="14"/>
                <w:szCs w:val="14"/>
              </w:rPr>
            </w:pPr>
            <w:r>
              <w:rPr>
                <w:color w:val="002060"/>
                <w:sz w:val="14"/>
                <w:szCs w:val="14"/>
              </w:rPr>
              <w:t xml:space="preserve">-per assunzioni lavoratori “svantaggiati”: 50% costo salariale per </w:t>
            </w:r>
            <w:r w:rsidR="00722253">
              <w:rPr>
                <w:color w:val="002060"/>
                <w:sz w:val="14"/>
                <w:szCs w:val="14"/>
              </w:rPr>
              <w:t xml:space="preserve">una </w:t>
            </w:r>
            <w:r w:rsidR="00722253" w:rsidRPr="00722253">
              <w:rPr>
                <w:b/>
                <w:color w:val="002060"/>
                <w:sz w:val="14"/>
                <w:szCs w:val="14"/>
              </w:rPr>
              <w:t>DURATA DI 12 MESI</w:t>
            </w:r>
          </w:p>
          <w:p w:rsidR="00A510B7" w:rsidRDefault="00A510B7" w:rsidP="00722253">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 xml:space="preserve">-per assunzioni lavoratori “molto svantaggiati”: 50% costo salariale per </w:t>
            </w:r>
            <w:r w:rsidR="00722253">
              <w:rPr>
                <w:color w:val="002060"/>
                <w:sz w:val="14"/>
                <w:szCs w:val="14"/>
              </w:rPr>
              <w:t xml:space="preserve">una </w:t>
            </w:r>
            <w:r w:rsidR="00722253" w:rsidRPr="00722253">
              <w:rPr>
                <w:b/>
                <w:color w:val="002060"/>
                <w:sz w:val="14"/>
                <w:szCs w:val="14"/>
              </w:rPr>
              <w:t xml:space="preserve">DURATA DI </w:t>
            </w:r>
            <w:r w:rsidRPr="00722253">
              <w:rPr>
                <w:b/>
                <w:color w:val="002060"/>
                <w:sz w:val="14"/>
                <w:szCs w:val="14"/>
              </w:rPr>
              <w:t xml:space="preserve">24 </w:t>
            </w:r>
            <w:r w:rsidR="00722253" w:rsidRPr="00722253">
              <w:rPr>
                <w:b/>
                <w:color w:val="002060"/>
                <w:sz w:val="14"/>
                <w:szCs w:val="14"/>
              </w:rPr>
              <w:t>MESI</w:t>
            </w:r>
          </w:p>
        </w:tc>
        <w:tc>
          <w:tcPr>
            <w:tcW w:w="636" w:type="pct"/>
          </w:tcPr>
          <w:p w:rsidR="00A510B7" w:rsidRDefault="00A510B7" w:rsidP="00EF76E1">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LAVORATORI “SVANTAGGIATI” E “MOLTO SVANTAGGIATI”</w:t>
            </w:r>
          </w:p>
          <w:p w:rsidR="00A510B7" w:rsidRDefault="00A510B7" w:rsidP="00EF76E1">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(quindi vi rientrano anche: giovani, donne, over 50, etc)</w:t>
            </w:r>
          </w:p>
        </w:tc>
        <w:tc>
          <w:tcPr>
            <w:tcW w:w="1710" w:type="pct"/>
          </w:tcPr>
          <w:p w:rsidR="00A510B7" w:rsidRPr="006B02CB" w:rsidRDefault="00A510B7" w:rsidP="00EF76E1">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sidRPr="006B02CB">
              <w:rPr>
                <w:b/>
                <w:color w:val="002060"/>
                <w:sz w:val="14"/>
                <w:szCs w:val="14"/>
              </w:rPr>
              <w:t>DATORI DI LAVORO PRIVATI</w:t>
            </w:r>
          </w:p>
          <w:p w:rsidR="00A510B7" w:rsidRPr="00F37DD0" w:rsidRDefault="00A510B7" w:rsidP="00EF76E1">
            <w:pPr>
              <w:jc w:val="center"/>
              <w:cnfStyle w:val="000000100000" w:firstRow="0" w:lastRow="0" w:firstColumn="0" w:lastColumn="0" w:oddVBand="0" w:evenVBand="0" w:oddHBand="1" w:evenHBand="0" w:firstRowFirstColumn="0" w:firstRowLastColumn="0" w:lastRowFirstColumn="0" w:lastRowLastColumn="0"/>
              <w:rPr>
                <w:color w:val="002060"/>
                <w:sz w:val="10"/>
                <w:szCs w:val="10"/>
              </w:rPr>
            </w:pPr>
          </w:p>
          <w:p w:rsidR="00A510B7" w:rsidRPr="00EA2D62" w:rsidRDefault="00A510B7" w:rsidP="00EF76E1">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r w:rsidRPr="00EA2D62">
              <w:rPr>
                <w:color w:val="002060"/>
                <w:sz w:val="14"/>
                <w:szCs w:val="14"/>
              </w:rPr>
              <w:t>Assunzioni effettuate nelle</w:t>
            </w:r>
          </w:p>
          <w:p w:rsidR="00A510B7" w:rsidRPr="007E7719" w:rsidRDefault="00A510B7" w:rsidP="00EF76E1">
            <w:pPr>
              <w:jc w:val="center"/>
              <w:cnfStyle w:val="000000100000" w:firstRow="0" w:lastRow="0" w:firstColumn="0" w:lastColumn="0" w:oddVBand="0" w:evenVBand="0" w:oddHBand="1" w:evenHBand="0" w:firstRowFirstColumn="0" w:firstRowLastColumn="0" w:lastRowFirstColumn="0" w:lastRowLastColumn="0"/>
              <w:rPr>
                <w:color w:val="002060"/>
                <w:sz w:val="14"/>
                <w:szCs w:val="14"/>
                <w:u w:val="single"/>
              </w:rPr>
            </w:pPr>
            <w:r w:rsidRPr="00EA2D62">
              <w:rPr>
                <w:color w:val="002060"/>
                <w:sz w:val="14"/>
                <w:szCs w:val="14"/>
              </w:rPr>
              <w:t>8 REGIONI DEL MEZZOGIORNO</w:t>
            </w:r>
          </w:p>
        </w:tc>
        <w:tc>
          <w:tcPr>
            <w:tcW w:w="760" w:type="pct"/>
          </w:tcPr>
          <w:p w:rsidR="00A510B7" w:rsidRPr="00573A8C" w:rsidRDefault="00EF76E1" w:rsidP="000715E1">
            <w:pPr>
              <w:cnfStyle w:val="000000100000" w:firstRow="0" w:lastRow="0" w:firstColumn="0" w:lastColumn="0" w:oddVBand="0" w:evenVBand="0" w:oddHBand="1" w:evenHBand="0" w:firstRowFirstColumn="0" w:firstRowLastColumn="0" w:lastRowFirstColumn="0" w:lastRowLastColumn="0"/>
              <w:rPr>
                <w:b/>
                <w:color w:val="FF0000"/>
                <w:sz w:val="14"/>
                <w:szCs w:val="14"/>
                <w:u w:val="single"/>
              </w:rPr>
            </w:pPr>
            <w:r>
              <w:rPr>
                <w:rFonts w:ascii="Arial" w:hAnsi="Arial" w:cs="Arial"/>
                <w:noProof/>
                <w:sz w:val="20"/>
                <w:szCs w:val="20"/>
                <w:lang w:eastAsia="it-IT"/>
              </w:rPr>
              <w:drawing>
                <wp:anchor distT="0" distB="0" distL="114300" distR="114300" simplePos="0" relativeHeight="251696128" behindDoc="0" locked="0" layoutInCell="1" allowOverlap="1" wp14:anchorId="222B91A3" wp14:editId="7C7EE97C">
                  <wp:simplePos x="0" y="0"/>
                  <wp:positionH relativeFrom="column">
                    <wp:posOffset>1170305</wp:posOffset>
                  </wp:positionH>
                  <wp:positionV relativeFrom="paragraph">
                    <wp:posOffset>34290</wp:posOffset>
                  </wp:positionV>
                  <wp:extent cx="136525" cy="310515"/>
                  <wp:effectExtent l="0" t="0" r="0" b="0"/>
                  <wp:wrapNone/>
                  <wp:docPr id="43" name="Immagine 43" descr="Risultato immagine per semaf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o immagine per semaforo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271" t="7115" r="64598" b="4849"/>
                          <a:stretch/>
                        </pic:blipFill>
                        <pic:spPr bwMode="auto">
                          <a:xfrm>
                            <a:off x="0" y="0"/>
                            <a:ext cx="136525" cy="310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10B7" w:rsidRPr="00573A8C">
              <w:rPr>
                <w:b/>
                <w:color w:val="FF0000"/>
                <w:sz w:val="14"/>
                <w:szCs w:val="14"/>
                <w:u w:val="single"/>
              </w:rPr>
              <w:t>Terminato</w:t>
            </w:r>
          </w:p>
          <w:p w:rsidR="000715E1" w:rsidRDefault="00A510B7" w:rsidP="000715E1">
            <w:pPr>
              <w:cnfStyle w:val="000000100000" w:firstRow="0" w:lastRow="0" w:firstColumn="0" w:lastColumn="0" w:oddVBand="0" w:evenVBand="0" w:oddHBand="1" w:evenHBand="0" w:firstRowFirstColumn="0" w:firstRowLastColumn="0" w:lastRowFirstColumn="0" w:lastRowLastColumn="0"/>
              <w:rPr>
                <w:color w:val="FF0000"/>
                <w:sz w:val="14"/>
                <w:szCs w:val="14"/>
              </w:rPr>
            </w:pPr>
            <w:r w:rsidRPr="004F44C1">
              <w:rPr>
                <w:color w:val="FF0000"/>
                <w:sz w:val="14"/>
                <w:szCs w:val="14"/>
              </w:rPr>
              <w:t xml:space="preserve">per assunzioni </w:t>
            </w:r>
          </w:p>
          <w:p w:rsidR="000715E1" w:rsidRDefault="00A510B7" w:rsidP="000715E1">
            <w:pPr>
              <w:cnfStyle w:val="000000100000" w:firstRow="0" w:lastRow="0" w:firstColumn="0" w:lastColumn="0" w:oddVBand="0" w:evenVBand="0" w:oddHBand="1" w:evenHBand="0" w:firstRowFirstColumn="0" w:firstRowLastColumn="0" w:lastRowFirstColumn="0" w:lastRowLastColumn="0"/>
              <w:rPr>
                <w:color w:val="FF0000"/>
                <w:sz w:val="14"/>
                <w:szCs w:val="14"/>
              </w:rPr>
            </w:pPr>
            <w:r w:rsidRPr="004F44C1">
              <w:rPr>
                <w:color w:val="FF0000"/>
                <w:sz w:val="14"/>
                <w:szCs w:val="14"/>
              </w:rPr>
              <w:t xml:space="preserve">dal 13.5.2011 al 15.5.2015 (termine prorogato dal </w:t>
            </w:r>
          </w:p>
          <w:p w:rsidR="00A510B7" w:rsidRPr="004F44C1" w:rsidRDefault="00A510B7" w:rsidP="000715E1">
            <w:pPr>
              <w:cnfStyle w:val="000000100000" w:firstRow="0" w:lastRow="0" w:firstColumn="0" w:lastColumn="0" w:oddVBand="0" w:evenVBand="0" w:oddHBand="1" w:evenHBand="0" w:firstRowFirstColumn="0" w:firstRowLastColumn="0" w:lastRowFirstColumn="0" w:lastRowLastColumn="0"/>
              <w:rPr>
                <w:color w:val="FF0000"/>
                <w:sz w:val="14"/>
                <w:szCs w:val="14"/>
              </w:rPr>
            </w:pPr>
            <w:r w:rsidRPr="004F44C1">
              <w:rPr>
                <w:color w:val="FF0000"/>
                <w:sz w:val="14"/>
                <w:szCs w:val="14"/>
              </w:rPr>
              <w:t>D.L. 76/2013)</w:t>
            </w:r>
            <w:r w:rsidR="000715E1">
              <w:rPr>
                <w:rFonts w:ascii="Arial" w:hAnsi="Arial" w:cs="Arial"/>
                <w:noProof/>
                <w:sz w:val="20"/>
                <w:szCs w:val="20"/>
                <w:lang w:eastAsia="it-IT"/>
              </w:rPr>
              <w:t xml:space="preserve"> </w:t>
            </w:r>
          </w:p>
          <w:p w:rsidR="00A510B7" w:rsidRPr="00F37DD0" w:rsidRDefault="00A510B7" w:rsidP="00EF76E1">
            <w:pPr>
              <w:jc w:val="center"/>
              <w:cnfStyle w:val="000000100000" w:firstRow="0" w:lastRow="0" w:firstColumn="0" w:lastColumn="0" w:oddVBand="0" w:evenVBand="0" w:oddHBand="1" w:evenHBand="0" w:firstRowFirstColumn="0" w:firstRowLastColumn="0" w:lastRowFirstColumn="0" w:lastRowLastColumn="0"/>
              <w:rPr>
                <w:b/>
                <w:color w:val="2513AD"/>
                <w:sz w:val="10"/>
                <w:szCs w:val="10"/>
              </w:rPr>
            </w:pPr>
          </w:p>
          <w:p w:rsidR="00A510B7" w:rsidRDefault="00A510B7" w:rsidP="00EF76E1">
            <w:pPr>
              <w:jc w:val="both"/>
              <w:cnfStyle w:val="000000100000" w:firstRow="0" w:lastRow="0" w:firstColumn="0" w:lastColumn="0" w:oddVBand="0" w:evenVBand="0" w:oddHBand="1" w:evenHBand="0" w:firstRowFirstColumn="0" w:firstRowLastColumn="0" w:lastRowFirstColumn="0" w:lastRowLastColumn="0"/>
              <w:rPr>
                <w:b/>
                <w:color w:val="2513AD"/>
                <w:sz w:val="14"/>
                <w:szCs w:val="14"/>
              </w:rPr>
            </w:pPr>
            <w:r>
              <w:rPr>
                <w:b/>
                <w:color w:val="2513AD"/>
                <w:sz w:val="14"/>
                <w:szCs w:val="14"/>
              </w:rPr>
              <w:t>Fonti normative:</w:t>
            </w:r>
          </w:p>
          <w:p w:rsidR="00A510B7" w:rsidRDefault="00A510B7" w:rsidP="00EF76E1">
            <w:pPr>
              <w:jc w:val="both"/>
              <w:cnfStyle w:val="000000100000" w:firstRow="0" w:lastRow="0" w:firstColumn="0" w:lastColumn="0" w:oddVBand="0" w:evenVBand="0" w:oddHBand="1" w:evenHBand="0" w:firstRowFirstColumn="0" w:firstRowLastColumn="0" w:lastRowFirstColumn="0" w:lastRowLastColumn="0"/>
              <w:rPr>
                <w:b/>
                <w:color w:val="2513AD"/>
                <w:sz w:val="14"/>
                <w:szCs w:val="14"/>
              </w:rPr>
            </w:pPr>
            <w:r>
              <w:rPr>
                <w:b/>
                <w:color w:val="2513AD"/>
                <w:sz w:val="14"/>
                <w:szCs w:val="14"/>
              </w:rPr>
              <w:t>-D.L. 70/2011 – Decreto Sviluppo 2011 conv in L.106/2011)</w:t>
            </w:r>
          </w:p>
          <w:p w:rsidR="00A510B7" w:rsidRPr="00FA77FE" w:rsidRDefault="00A510B7" w:rsidP="00EF76E1">
            <w:pPr>
              <w:jc w:val="both"/>
              <w:cnfStyle w:val="000000100000" w:firstRow="0" w:lastRow="0" w:firstColumn="0" w:lastColumn="0" w:oddVBand="0" w:evenVBand="0" w:oddHBand="1" w:evenHBand="0" w:firstRowFirstColumn="0" w:firstRowLastColumn="0" w:lastRowFirstColumn="0" w:lastRowLastColumn="0"/>
              <w:rPr>
                <w:b/>
                <w:color w:val="2513AD"/>
                <w:sz w:val="14"/>
                <w:szCs w:val="14"/>
              </w:rPr>
            </w:pPr>
            <w:r>
              <w:rPr>
                <w:b/>
                <w:color w:val="2513AD"/>
                <w:sz w:val="14"/>
                <w:szCs w:val="14"/>
              </w:rPr>
              <w:t>-L.99/2013 sposta al 15/5/2015 il precedente termine di fruizione dell’incentivo (13/5/2013)</w:t>
            </w:r>
          </w:p>
          <w:p w:rsidR="00A510B7" w:rsidRPr="00551926" w:rsidRDefault="00A510B7" w:rsidP="00EF76E1">
            <w:pPr>
              <w:jc w:val="center"/>
              <w:cnfStyle w:val="000000100000" w:firstRow="0" w:lastRow="0" w:firstColumn="0" w:lastColumn="0" w:oddVBand="0" w:evenVBand="0" w:oddHBand="1" w:evenHBand="0" w:firstRowFirstColumn="0" w:firstRowLastColumn="0" w:lastRowFirstColumn="0" w:lastRowLastColumn="0"/>
              <w:rPr>
                <w:b/>
                <w:color w:val="00B050"/>
                <w:sz w:val="14"/>
                <w:szCs w:val="14"/>
                <w:u w:val="single"/>
              </w:rPr>
            </w:pPr>
          </w:p>
        </w:tc>
      </w:tr>
      <w:tr w:rsidR="00A510B7" w:rsidRPr="007E7719" w:rsidTr="002A24C5">
        <w:trPr>
          <w:trHeight w:hRule="exact" w:val="5805"/>
        </w:trPr>
        <w:tc>
          <w:tcPr>
            <w:cnfStyle w:val="001000000000" w:firstRow="0" w:lastRow="0" w:firstColumn="1" w:lastColumn="0" w:oddVBand="0" w:evenVBand="0" w:oddHBand="0" w:evenHBand="0" w:firstRowFirstColumn="0" w:firstRowLastColumn="0" w:lastRowFirstColumn="0" w:lastRowLastColumn="0"/>
            <w:tcW w:w="477" w:type="pct"/>
          </w:tcPr>
          <w:p w:rsidR="00A510B7" w:rsidRPr="00134AF1" w:rsidRDefault="00A510B7" w:rsidP="00EF76E1">
            <w:pPr>
              <w:jc w:val="center"/>
              <w:rPr>
                <w:b w:val="0"/>
                <w:color w:val="C00000"/>
                <w:sz w:val="18"/>
                <w:szCs w:val="18"/>
              </w:rPr>
            </w:pPr>
            <w:r>
              <w:br w:type="page"/>
            </w:r>
            <w:r w:rsidRPr="00134AF1">
              <w:rPr>
                <w:i/>
                <w:color w:val="FF0000"/>
                <w:sz w:val="18"/>
                <w:szCs w:val="18"/>
                <w:shd w:val="clear" w:color="auto" w:fill="FFFF00"/>
              </w:rPr>
              <w:t>NEW</w:t>
            </w:r>
            <w:r w:rsidRPr="00134AF1">
              <w:rPr>
                <w:color w:val="C00000"/>
                <w:sz w:val="18"/>
                <w:szCs w:val="18"/>
              </w:rPr>
              <w:t xml:space="preserve"> INCENTIVO OCCUPAZIONE SUD</w:t>
            </w:r>
          </w:p>
          <w:p w:rsidR="00A510B7" w:rsidRPr="00134AF1" w:rsidRDefault="00A510B7" w:rsidP="00EF76E1">
            <w:pPr>
              <w:jc w:val="center"/>
              <w:rPr>
                <w:b w:val="0"/>
                <w:color w:val="C00000"/>
                <w:sz w:val="18"/>
                <w:szCs w:val="18"/>
              </w:rPr>
            </w:pPr>
            <w:r w:rsidRPr="00134AF1">
              <w:rPr>
                <w:color w:val="C00000"/>
                <w:sz w:val="18"/>
                <w:szCs w:val="18"/>
              </w:rPr>
              <w:t>(BONUS ASSUNZIONI SUD)</w:t>
            </w:r>
          </w:p>
          <w:p w:rsidR="00A510B7" w:rsidRPr="00F37DD0" w:rsidRDefault="00A510B7" w:rsidP="00EF76E1">
            <w:pPr>
              <w:jc w:val="center"/>
              <w:rPr>
                <w:b w:val="0"/>
                <w:color w:val="002060"/>
                <w:sz w:val="10"/>
                <w:szCs w:val="10"/>
              </w:rPr>
            </w:pPr>
          </w:p>
          <w:p w:rsidR="00A510B7" w:rsidRDefault="00A510B7" w:rsidP="002E6731">
            <w:pPr>
              <w:rPr>
                <w:b w:val="0"/>
                <w:color w:val="002060"/>
                <w:sz w:val="14"/>
                <w:szCs w:val="14"/>
              </w:rPr>
            </w:pPr>
            <w:r>
              <w:rPr>
                <w:color w:val="002060"/>
                <w:sz w:val="14"/>
                <w:szCs w:val="14"/>
              </w:rPr>
              <w:t>Risorse stanziate:</w:t>
            </w:r>
          </w:p>
          <w:p w:rsidR="00A510B7" w:rsidRPr="007E7719" w:rsidRDefault="00A510B7" w:rsidP="002E6731">
            <w:pPr>
              <w:rPr>
                <w:b w:val="0"/>
                <w:color w:val="002060"/>
                <w:sz w:val="14"/>
                <w:szCs w:val="14"/>
              </w:rPr>
            </w:pPr>
            <w:r>
              <w:rPr>
                <w:color w:val="002060"/>
                <w:sz w:val="14"/>
                <w:szCs w:val="14"/>
              </w:rPr>
              <w:t>€ 530 milioni dai Fondi Europei destinati alla Coesione</w:t>
            </w:r>
          </w:p>
          <w:p w:rsidR="00A510B7" w:rsidRDefault="00A510B7" w:rsidP="002E6731">
            <w:pPr>
              <w:rPr>
                <w:color w:val="002060"/>
                <w:sz w:val="14"/>
                <w:szCs w:val="14"/>
              </w:rPr>
            </w:pPr>
            <w:r>
              <w:rPr>
                <w:color w:val="002060"/>
                <w:sz w:val="14"/>
                <w:szCs w:val="14"/>
              </w:rPr>
              <w:t>(di cui:</w:t>
            </w:r>
          </w:p>
          <w:p w:rsidR="00A510B7" w:rsidRDefault="00A510B7" w:rsidP="002E6731">
            <w:pPr>
              <w:rPr>
                <w:color w:val="002060"/>
                <w:sz w:val="14"/>
                <w:szCs w:val="14"/>
              </w:rPr>
            </w:pPr>
            <w:r>
              <w:rPr>
                <w:color w:val="002060"/>
                <w:sz w:val="14"/>
                <w:szCs w:val="14"/>
              </w:rPr>
              <w:t>- € 500 MILIONI (per Campania, Puglia, Basilicata, Calabria, Sicilia)</w:t>
            </w:r>
          </w:p>
          <w:p w:rsidR="00A510B7" w:rsidRDefault="00A510B7" w:rsidP="002E6731">
            <w:pPr>
              <w:rPr>
                <w:color w:val="002060"/>
                <w:sz w:val="14"/>
                <w:szCs w:val="14"/>
              </w:rPr>
            </w:pPr>
            <w:r>
              <w:rPr>
                <w:color w:val="002060"/>
                <w:sz w:val="14"/>
                <w:szCs w:val="14"/>
              </w:rPr>
              <w:t>-€ 30 MILIONI per: Sardegna, Abruzzo, Molise]</w:t>
            </w:r>
          </w:p>
          <w:p w:rsidR="00A510B7" w:rsidRPr="007E7719" w:rsidRDefault="00A510B7" w:rsidP="00EF76E1">
            <w:pPr>
              <w:jc w:val="center"/>
              <w:rPr>
                <w:b w:val="0"/>
                <w:color w:val="002060"/>
                <w:sz w:val="14"/>
                <w:szCs w:val="14"/>
              </w:rPr>
            </w:pPr>
          </w:p>
        </w:tc>
        <w:tc>
          <w:tcPr>
            <w:tcW w:w="684" w:type="pct"/>
          </w:tcPr>
          <w:p w:rsidR="00A510B7" w:rsidRDefault="00A510B7" w:rsidP="00EF76E1">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sidRPr="007E7719">
              <w:rPr>
                <w:b/>
                <w:color w:val="002060"/>
                <w:sz w:val="14"/>
                <w:szCs w:val="14"/>
              </w:rPr>
              <w:t>TEMPO INDETERMINATO</w:t>
            </w:r>
            <w:r>
              <w:rPr>
                <w:b/>
                <w:color w:val="002060"/>
                <w:sz w:val="14"/>
                <w:szCs w:val="14"/>
              </w:rPr>
              <w:t xml:space="preserve"> anche a scopo di</w:t>
            </w:r>
            <w:r w:rsidRPr="007E7719">
              <w:rPr>
                <w:b/>
                <w:color w:val="002060"/>
                <w:sz w:val="14"/>
                <w:szCs w:val="14"/>
              </w:rPr>
              <w:t xml:space="preserve"> SOMMINISTRAZIONE;</w:t>
            </w:r>
          </w:p>
          <w:p w:rsidR="001C62A2" w:rsidRPr="001C62A2" w:rsidRDefault="001C62A2" w:rsidP="00EF76E1">
            <w:pPr>
              <w:jc w:val="center"/>
              <w:cnfStyle w:val="000000000000" w:firstRow="0" w:lastRow="0" w:firstColumn="0" w:lastColumn="0" w:oddVBand="0" w:evenVBand="0" w:oddHBand="0" w:evenHBand="0" w:firstRowFirstColumn="0" w:firstRowLastColumn="0" w:lastRowFirstColumn="0" w:lastRowLastColumn="0"/>
              <w:rPr>
                <w:b/>
                <w:color w:val="002060"/>
                <w:sz w:val="10"/>
                <w:szCs w:val="10"/>
              </w:rPr>
            </w:pPr>
          </w:p>
          <w:p w:rsidR="00A510B7" w:rsidRDefault="00A510B7" w:rsidP="00EF76E1">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sidRPr="007E7719">
              <w:rPr>
                <w:b/>
                <w:color w:val="002060"/>
                <w:sz w:val="14"/>
                <w:szCs w:val="14"/>
              </w:rPr>
              <w:t>TRASFORMAZIONE DA TEMPO DETERMINATO A TEMPO INDETERMINATO;</w:t>
            </w:r>
          </w:p>
          <w:p w:rsidR="001C62A2" w:rsidRPr="001C62A2" w:rsidRDefault="001C62A2" w:rsidP="00EF76E1">
            <w:pPr>
              <w:jc w:val="center"/>
              <w:cnfStyle w:val="000000000000" w:firstRow="0" w:lastRow="0" w:firstColumn="0" w:lastColumn="0" w:oddVBand="0" w:evenVBand="0" w:oddHBand="0" w:evenHBand="0" w:firstRowFirstColumn="0" w:firstRowLastColumn="0" w:lastRowFirstColumn="0" w:lastRowLastColumn="0"/>
              <w:rPr>
                <w:b/>
                <w:color w:val="002060"/>
                <w:sz w:val="10"/>
                <w:szCs w:val="10"/>
              </w:rPr>
            </w:pPr>
          </w:p>
          <w:p w:rsidR="00A510B7" w:rsidRPr="007E7719" w:rsidRDefault="00A510B7" w:rsidP="00EF76E1">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sidRPr="007E7719">
              <w:rPr>
                <w:b/>
                <w:color w:val="002060"/>
                <w:sz w:val="14"/>
                <w:szCs w:val="14"/>
              </w:rPr>
              <w:t>APPRENDISTATO PROFESSIONALIZZANTE</w:t>
            </w:r>
          </w:p>
          <w:p w:rsidR="00A510B7" w:rsidRPr="001C62A2" w:rsidRDefault="00A510B7" w:rsidP="00EF76E1">
            <w:pPr>
              <w:jc w:val="center"/>
              <w:cnfStyle w:val="000000000000" w:firstRow="0" w:lastRow="0" w:firstColumn="0" w:lastColumn="0" w:oddVBand="0" w:evenVBand="0" w:oddHBand="0" w:evenHBand="0" w:firstRowFirstColumn="0" w:firstRowLastColumn="0" w:lastRowFirstColumn="0" w:lastRowLastColumn="0"/>
              <w:rPr>
                <w:color w:val="002060"/>
                <w:sz w:val="10"/>
                <w:szCs w:val="10"/>
              </w:rPr>
            </w:pPr>
          </w:p>
          <w:p w:rsidR="00A510B7" w:rsidRPr="001A1CC5" w:rsidRDefault="00A510B7" w:rsidP="00EF76E1">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sidRPr="001A1CC5">
              <w:rPr>
                <w:b/>
                <w:color w:val="002060"/>
                <w:sz w:val="14"/>
                <w:szCs w:val="14"/>
              </w:rPr>
              <w:t>Anche PART-TIME</w:t>
            </w:r>
          </w:p>
          <w:p w:rsidR="00A510B7" w:rsidRPr="001C62A2" w:rsidRDefault="00A510B7" w:rsidP="00EF76E1">
            <w:pPr>
              <w:jc w:val="center"/>
              <w:cnfStyle w:val="000000000000" w:firstRow="0" w:lastRow="0" w:firstColumn="0" w:lastColumn="0" w:oddVBand="0" w:evenVBand="0" w:oddHBand="0" w:evenHBand="0" w:firstRowFirstColumn="0" w:firstRowLastColumn="0" w:lastRowFirstColumn="0" w:lastRowLastColumn="0"/>
              <w:rPr>
                <w:b/>
                <w:color w:val="002060"/>
                <w:sz w:val="10"/>
                <w:szCs w:val="10"/>
              </w:rPr>
            </w:pPr>
          </w:p>
          <w:p w:rsidR="00A510B7" w:rsidRDefault="00A510B7" w:rsidP="00EF76E1">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Pr>
                <w:b/>
                <w:color w:val="002060"/>
                <w:sz w:val="14"/>
                <w:szCs w:val="14"/>
              </w:rPr>
              <w:t>ASSUNZIONE DI SOCIO LAVORATORE DI COOPERATIVA</w:t>
            </w:r>
          </w:p>
          <w:p w:rsidR="00A510B7" w:rsidRPr="001C62A2" w:rsidRDefault="00A510B7" w:rsidP="00EF76E1">
            <w:pPr>
              <w:jc w:val="center"/>
              <w:cnfStyle w:val="000000000000" w:firstRow="0" w:lastRow="0" w:firstColumn="0" w:lastColumn="0" w:oddVBand="0" w:evenVBand="0" w:oddHBand="0" w:evenHBand="0" w:firstRowFirstColumn="0" w:firstRowLastColumn="0" w:lastRowFirstColumn="0" w:lastRowLastColumn="0"/>
              <w:rPr>
                <w:color w:val="002060"/>
                <w:sz w:val="10"/>
                <w:szCs w:val="10"/>
              </w:rPr>
            </w:pPr>
          </w:p>
          <w:p w:rsidR="00A510B7" w:rsidRPr="007E7719" w:rsidRDefault="002E6731" w:rsidP="00EF76E1">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N.B. l’incentivo e’ escluso per assunzioni con contratto di lavoro domestico, intermittente</w:t>
            </w:r>
            <w:r w:rsidR="004A4572">
              <w:rPr>
                <w:color w:val="002060"/>
                <w:sz w:val="14"/>
                <w:szCs w:val="14"/>
              </w:rPr>
              <w:t xml:space="preserve"> e apprendistato di I e III livello</w:t>
            </w:r>
          </w:p>
        </w:tc>
        <w:tc>
          <w:tcPr>
            <w:tcW w:w="733" w:type="pct"/>
          </w:tcPr>
          <w:p w:rsidR="00A510B7" w:rsidRDefault="00A510B7" w:rsidP="00EF76E1">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sidRPr="007E7719">
              <w:rPr>
                <w:color w:val="002060"/>
                <w:sz w:val="14"/>
                <w:szCs w:val="14"/>
              </w:rPr>
              <w:t>esonero contributivo del 100% nel limite massimo di € 8.060 annui per lavoratore</w:t>
            </w:r>
          </w:p>
          <w:p w:rsidR="00A510B7" w:rsidRPr="00F37DD0" w:rsidRDefault="00A510B7" w:rsidP="00EF76E1">
            <w:pPr>
              <w:jc w:val="both"/>
              <w:cnfStyle w:val="000000000000" w:firstRow="0" w:lastRow="0" w:firstColumn="0" w:lastColumn="0" w:oddVBand="0" w:evenVBand="0" w:oddHBand="0" w:evenHBand="0" w:firstRowFirstColumn="0" w:firstRowLastColumn="0" w:lastRowFirstColumn="0" w:lastRowLastColumn="0"/>
              <w:rPr>
                <w:color w:val="002060"/>
                <w:sz w:val="10"/>
                <w:szCs w:val="10"/>
              </w:rPr>
            </w:pPr>
          </w:p>
          <w:p w:rsidR="00A510B7" w:rsidRPr="002457B9" w:rsidRDefault="00A510B7" w:rsidP="00EF76E1">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sidRPr="002457B9">
              <w:rPr>
                <w:color w:val="002060"/>
                <w:sz w:val="14"/>
                <w:szCs w:val="14"/>
              </w:rPr>
              <w:t>Per il PART-TIME, l’agevolazione è ridotta in proporzione</w:t>
            </w:r>
          </w:p>
          <w:p w:rsidR="00A510B7" w:rsidRDefault="00A510B7" w:rsidP="00EF76E1">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p>
          <w:p w:rsidR="00A510B7" w:rsidRDefault="00A510B7" w:rsidP="00EF76E1">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p>
          <w:p w:rsidR="00A510B7" w:rsidRDefault="00722253" w:rsidP="00EF76E1">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Pr>
                <w:b/>
                <w:color w:val="002060"/>
                <w:sz w:val="14"/>
                <w:szCs w:val="14"/>
              </w:rPr>
              <w:t>DURATA DI</w:t>
            </w:r>
            <w:r w:rsidR="00A510B7" w:rsidRPr="00AF63AB">
              <w:rPr>
                <w:b/>
                <w:color w:val="002060"/>
                <w:sz w:val="14"/>
                <w:szCs w:val="14"/>
              </w:rPr>
              <w:t xml:space="preserve"> 12 MESI</w:t>
            </w:r>
          </w:p>
          <w:p w:rsidR="00722253" w:rsidRPr="00AF63AB" w:rsidRDefault="00722253" w:rsidP="00EF76E1">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Pr>
                <w:b/>
                <w:color w:val="002060"/>
                <w:sz w:val="14"/>
                <w:szCs w:val="14"/>
              </w:rPr>
              <w:t>dal giorno dell’assunzione</w:t>
            </w:r>
          </w:p>
          <w:p w:rsidR="00A510B7" w:rsidRDefault="00A510B7" w:rsidP="00EF76E1">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p>
          <w:p w:rsidR="00A510B7" w:rsidRPr="007E7719" w:rsidRDefault="00A510B7" w:rsidP="00EF76E1">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636" w:type="pct"/>
          </w:tcPr>
          <w:p w:rsidR="00A510B7" w:rsidRDefault="00A510B7" w:rsidP="00EF76E1">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w:t>
            </w:r>
            <w:r w:rsidRPr="007E7719">
              <w:rPr>
                <w:color w:val="002060"/>
                <w:sz w:val="14"/>
                <w:szCs w:val="14"/>
              </w:rPr>
              <w:t>1</w:t>
            </w:r>
            <w:r>
              <w:rPr>
                <w:color w:val="002060"/>
                <w:sz w:val="14"/>
                <w:szCs w:val="14"/>
              </w:rPr>
              <w:t>6</w:t>
            </w:r>
            <w:r w:rsidRPr="007E7719">
              <w:rPr>
                <w:color w:val="002060"/>
                <w:sz w:val="14"/>
                <w:szCs w:val="14"/>
              </w:rPr>
              <w:t>-2</w:t>
            </w:r>
            <w:r>
              <w:rPr>
                <w:color w:val="002060"/>
                <w:sz w:val="14"/>
                <w:szCs w:val="14"/>
              </w:rPr>
              <w:t>4 ANN</w:t>
            </w:r>
            <w:r w:rsidR="00AE449E">
              <w:rPr>
                <w:color w:val="002060"/>
                <w:sz w:val="14"/>
                <w:szCs w:val="14"/>
              </w:rPr>
              <w:t>I e disoccupati</w:t>
            </w:r>
            <w:r>
              <w:rPr>
                <w:color w:val="002060"/>
                <w:sz w:val="14"/>
                <w:szCs w:val="14"/>
              </w:rPr>
              <w:t>;</w:t>
            </w:r>
          </w:p>
          <w:p w:rsidR="00A510B7" w:rsidRDefault="00A510B7" w:rsidP="00EF76E1">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 xml:space="preserve">-ALMENO 25 ANNI, </w:t>
            </w:r>
            <w:r w:rsidR="00AE449E">
              <w:rPr>
                <w:color w:val="002060"/>
                <w:sz w:val="14"/>
                <w:szCs w:val="14"/>
              </w:rPr>
              <w:t xml:space="preserve">disoccupati e </w:t>
            </w:r>
            <w:r>
              <w:rPr>
                <w:color w:val="002060"/>
                <w:sz w:val="14"/>
                <w:szCs w:val="14"/>
              </w:rPr>
              <w:t>privi di impiego regolarmente retribuito da almeno 6 MESI</w:t>
            </w:r>
          </w:p>
          <w:p w:rsidR="00A510B7" w:rsidRDefault="00A510B7" w:rsidP="00EF76E1">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p>
          <w:p w:rsidR="00A510B7" w:rsidRPr="007E7719" w:rsidRDefault="00A510B7" w:rsidP="00EF76E1">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1710" w:type="pct"/>
          </w:tcPr>
          <w:p w:rsidR="00A510B7" w:rsidRPr="00901FB6" w:rsidRDefault="00A510B7" w:rsidP="00EF76E1">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sidRPr="00901FB6">
              <w:rPr>
                <w:b/>
                <w:color w:val="002060"/>
                <w:sz w:val="14"/>
                <w:szCs w:val="14"/>
              </w:rPr>
              <w:t>DATORI DI LAVORO PRIVATI</w:t>
            </w:r>
          </w:p>
          <w:p w:rsidR="00A510B7" w:rsidRPr="00901FB6" w:rsidRDefault="00A510B7" w:rsidP="00EF76E1">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p>
          <w:p w:rsidR="00A510B7" w:rsidRPr="00901FB6" w:rsidRDefault="00A510B7" w:rsidP="00EF76E1">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sidRPr="00901FB6">
              <w:rPr>
                <w:color w:val="002060"/>
                <w:sz w:val="14"/>
                <w:szCs w:val="14"/>
              </w:rPr>
              <w:t>Sedi di lavoro: BASILICATA, CALABRIA, CAMPANIA, PUGLIA, SICILIA (c.d. Regioni “meno sviluppate”), ABRUZZO, MOLISE, SARDEGNA (c.d. Regioni “in transizione”), indipendentemente dalla residenza del giovane.</w:t>
            </w:r>
          </w:p>
          <w:p w:rsidR="00A510B7" w:rsidRPr="00901FB6" w:rsidRDefault="00A510B7" w:rsidP="00EF76E1">
            <w:pPr>
              <w:jc w:val="both"/>
              <w:cnfStyle w:val="000000000000" w:firstRow="0" w:lastRow="0" w:firstColumn="0" w:lastColumn="0" w:oddVBand="0" w:evenVBand="0" w:oddHBand="0" w:evenHBand="0" w:firstRowFirstColumn="0" w:firstRowLastColumn="0" w:lastRowFirstColumn="0" w:lastRowLastColumn="0"/>
              <w:rPr>
                <w:color w:val="002060"/>
                <w:sz w:val="10"/>
                <w:szCs w:val="10"/>
              </w:rPr>
            </w:pPr>
          </w:p>
          <w:p w:rsidR="00A510B7" w:rsidRPr="00901FB6" w:rsidRDefault="00AE449E" w:rsidP="00EF76E1">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sidRPr="00901FB6">
              <w:rPr>
                <w:color w:val="002060"/>
                <w:sz w:val="14"/>
                <w:szCs w:val="14"/>
              </w:rPr>
              <w:t xml:space="preserve">Condizione: il lavoratore, nei 6 mesi precedenti l’assunzione, </w:t>
            </w:r>
            <w:r w:rsidR="00A510B7" w:rsidRPr="00901FB6">
              <w:rPr>
                <w:color w:val="002060"/>
                <w:sz w:val="14"/>
                <w:szCs w:val="14"/>
              </w:rPr>
              <w:t>non dev</w:t>
            </w:r>
            <w:r w:rsidRPr="00901FB6">
              <w:rPr>
                <w:color w:val="002060"/>
                <w:sz w:val="14"/>
                <w:szCs w:val="14"/>
              </w:rPr>
              <w:t>e</w:t>
            </w:r>
            <w:r w:rsidR="00A510B7" w:rsidRPr="00901FB6">
              <w:rPr>
                <w:color w:val="002060"/>
                <w:sz w:val="14"/>
                <w:szCs w:val="14"/>
              </w:rPr>
              <w:t xml:space="preserve"> aver avuto un rapporto di lavoro con il medesimo datore di lavoro (eccezion fatta per i casi di trasformazio</w:t>
            </w:r>
            <w:r w:rsidRPr="00901FB6">
              <w:rPr>
                <w:color w:val="002060"/>
                <w:sz w:val="14"/>
                <w:szCs w:val="14"/>
              </w:rPr>
              <w:t>ne da t. determ. a t. indeterm) o con società controllata o collegata al nuovo datore.</w:t>
            </w:r>
          </w:p>
          <w:p w:rsidR="00A510B7" w:rsidRPr="00901FB6" w:rsidRDefault="00A510B7" w:rsidP="00EF76E1">
            <w:pPr>
              <w:jc w:val="both"/>
              <w:cnfStyle w:val="000000000000" w:firstRow="0" w:lastRow="0" w:firstColumn="0" w:lastColumn="0" w:oddVBand="0" w:evenVBand="0" w:oddHBand="0" w:evenHBand="0" w:firstRowFirstColumn="0" w:firstRowLastColumn="0" w:lastRowFirstColumn="0" w:lastRowLastColumn="0"/>
              <w:rPr>
                <w:color w:val="002060"/>
                <w:sz w:val="10"/>
                <w:szCs w:val="10"/>
              </w:rPr>
            </w:pPr>
          </w:p>
          <w:p w:rsidR="00D542BD" w:rsidRDefault="00D542BD" w:rsidP="00D542BD">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sidRPr="00901FB6">
              <w:rPr>
                <w:color w:val="002060"/>
                <w:sz w:val="14"/>
                <w:szCs w:val="14"/>
              </w:rPr>
              <w:t>In favore dello stesso lavoratore, l’incentivo può essere riconosciuto per un solo rapporto di lavoro: dopo una prima concessione non è possibile rilasciare nuove autorizzazioni per nuove assunzioni effettuate dallo stesso o da altro datore di lavoro, a prescindere dalla causa di cessazione del precedente rapporto e dall’entità dell’effettiva fruizione del beneficio.</w:t>
            </w:r>
          </w:p>
          <w:p w:rsidR="009837B9" w:rsidRDefault="009837B9" w:rsidP="00D542BD">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In deroga a ciò, nelle ipotesi di proroga dei rapporti a tempo determinato, è possibile rilasciare una seconda autorizzazione per lo stesso lavoratore, nel rispetto della misura massima di incentivo riconoscibile per i rapporti a tempo determinato, pari ad € 4.030,00.</w:t>
            </w:r>
          </w:p>
          <w:p w:rsidR="002A24C5" w:rsidRPr="002A24C5" w:rsidRDefault="002A24C5" w:rsidP="00D542BD">
            <w:pPr>
              <w:jc w:val="both"/>
              <w:cnfStyle w:val="000000000000" w:firstRow="0" w:lastRow="0" w:firstColumn="0" w:lastColumn="0" w:oddVBand="0" w:evenVBand="0" w:oddHBand="0" w:evenHBand="0" w:firstRowFirstColumn="0" w:firstRowLastColumn="0" w:lastRowFirstColumn="0" w:lastRowLastColumn="0"/>
              <w:rPr>
                <w:color w:val="002060"/>
                <w:sz w:val="10"/>
                <w:szCs w:val="10"/>
              </w:rPr>
            </w:pPr>
          </w:p>
          <w:p w:rsidR="002A24C5" w:rsidRDefault="002A24C5" w:rsidP="002A24C5">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L’incentivo è fruibile nei limiti del “de minimis” (200 mila euro in 3 anni) con possibilità di superamento di tali limiti nel caso in cui l’assunzione realizzi un incremento occupazionale netto delle unità lavorative.</w:t>
            </w:r>
          </w:p>
          <w:p w:rsidR="005626B2" w:rsidRPr="009837B9" w:rsidRDefault="005626B2" w:rsidP="00D542BD">
            <w:pPr>
              <w:jc w:val="both"/>
              <w:cnfStyle w:val="000000000000" w:firstRow="0" w:lastRow="0" w:firstColumn="0" w:lastColumn="0" w:oddVBand="0" w:evenVBand="0" w:oddHBand="0" w:evenHBand="0" w:firstRowFirstColumn="0" w:firstRowLastColumn="0" w:lastRowFirstColumn="0" w:lastRowLastColumn="0"/>
              <w:rPr>
                <w:color w:val="002060"/>
                <w:sz w:val="10"/>
                <w:szCs w:val="10"/>
              </w:rPr>
            </w:pPr>
          </w:p>
          <w:p w:rsidR="00A510B7" w:rsidRPr="00901FB6" w:rsidRDefault="00A510B7" w:rsidP="00EF76E1">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sidRPr="00901FB6">
              <w:rPr>
                <w:color w:val="002060"/>
                <w:sz w:val="14"/>
                <w:szCs w:val="14"/>
              </w:rPr>
              <w:t>L’incentivo non è cumulabile con altri incentivi all’assunzione di natura economica e contributiva.</w:t>
            </w:r>
          </w:p>
          <w:p w:rsidR="00BE421B" w:rsidRPr="00901FB6" w:rsidRDefault="00BE421B" w:rsidP="00EF76E1">
            <w:pPr>
              <w:jc w:val="both"/>
              <w:cnfStyle w:val="000000000000" w:firstRow="0" w:lastRow="0" w:firstColumn="0" w:lastColumn="0" w:oddVBand="0" w:evenVBand="0" w:oddHBand="0" w:evenHBand="0" w:firstRowFirstColumn="0" w:firstRowLastColumn="0" w:lastRowFirstColumn="0" w:lastRowLastColumn="0"/>
              <w:rPr>
                <w:color w:val="002060"/>
                <w:sz w:val="10"/>
                <w:szCs w:val="10"/>
              </w:rPr>
            </w:pPr>
          </w:p>
          <w:p w:rsidR="00A510B7" w:rsidRPr="00901FB6" w:rsidRDefault="00A510B7" w:rsidP="00EF76E1">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sidRPr="00901FB6">
              <w:rPr>
                <w:color w:val="002060"/>
                <w:sz w:val="14"/>
                <w:szCs w:val="14"/>
              </w:rPr>
              <w:t>Il beneficio è autorizzato, nei limiti delle risorse disponibili, in base all’ordine cronologico di presentazione delle istanze all’Inps.</w:t>
            </w:r>
          </w:p>
          <w:p w:rsidR="00A510B7" w:rsidRPr="00901FB6" w:rsidRDefault="00A510B7" w:rsidP="00EF76E1">
            <w:pPr>
              <w:jc w:val="both"/>
              <w:cnfStyle w:val="000000000000" w:firstRow="0" w:lastRow="0" w:firstColumn="0" w:lastColumn="0" w:oddVBand="0" w:evenVBand="0" w:oddHBand="0" w:evenHBand="0" w:firstRowFirstColumn="0" w:firstRowLastColumn="0" w:lastRowFirstColumn="0" w:lastRowLastColumn="0"/>
              <w:rPr>
                <w:color w:val="002060"/>
                <w:sz w:val="10"/>
                <w:szCs w:val="10"/>
              </w:rPr>
            </w:pPr>
          </w:p>
          <w:p w:rsidR="00A510B7" w:rsidRPr="00901FB6" w:rsidRDefault="00A510B7" w:rsidP="00EF76E1">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sidRPr="00901FB6">
              <w:rPr>
                <w:color w:val="002060"/>
                <w:sz w:val="14"/>
                <w:szCs w:val="14"/>
              </w:rPr>
              <w:t>L’incentivo deve essere fruito, a pena di decadenza, entro il 28.2.2019 (quindi: se l’assunzione è effettuata il 31.12.2017, vale a dire l’ultimo giorno utile, il datore di lavoro usufruirà dell’incentivo per i 12 mesi successivi e potrà fare il conguaglio entro e non oltre il mese di febbraio 2019).</w:t>
            </w:r>
          </w:p>
          <w:p w:rsidR="00A81D2D" w:rsidRPr="00901FB6" w:rsidRDefault="00A81D2D" w:rsidP="00EF76E1">
            <w:pPr>
              <w:jc w:val="both"/>
              <w:cnfStyle w:val="000000000000" w:firstRow="0" w:lastRow="0" w:firstColumn="0" w:lastColumn="0" w:oddVBand="0" w:evenVBand="0" w:oddHBand="0" w:evenHBand="0" w:firstRowFirstColumn="0" w:firstRowLastColumn="0" w:lastRowFirstColumn="0" w:lastRowLastColumn="0"/>
              <w:rPr>
                <w:color w:val="002060"/>
                <w:sz w:val="10"/>
                <w:szCs w:val="10"/>
              </w:rPr>
            </w:pPr>
          </w:p>
          <w:p w:rsidR="00A510B7" w:rsidRPr="00901FB6" w:rsidRDefault="00A510B7" w:rsidP="00EF76E1">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p>
          <w:p w:rsidR="00A510B7" w:rsidRPr="00901FB6" w:rsidRDefault="00A510B7" w:rsidP="00EF76E1">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760" w:type="pct"/>
          </w:tcPr>
          <w:p w:rsidR="00A510B7" w:rsidRPr="009D0D88" w:rsidRDefault="000715E1" w:rsidP="000715E1">
            <w:pPr>
              <w:cnfStyle w:val="000000000000" w:firstRow="0" w:lastRow="0" w:firstColumn="0" w:lastColumn="0" w:oddVBand="0" w:evenVBand="0" w:oddHBand="0" w:evenHBand="0" w:firstRowFirstColumn="0" w:firstRowLastColumn="0" w:lastRowFirstColumn="0" w:lastRowLastColumn="0"/>
              <w:rPr>
                <w:b/>
                <w:color w:val="00B050"/>
                <w:sz w:val="14"/>
                <w:szCs w:val="14"/>
              </w:rPr>
            </w:pPr>
            <w:r>
              <w:rPr>
                <w:rFonts w:ascii="Arial" w:hAnsi="Arial" w:cs="Arial"/>
                <w:noProof/>
                <w:sz w:val="20"/>
                <w:szCs w:val="20"/>
                <w:lang w:eastAsia="it-IT"/>
              </w:rPr>
              <w:drawing>
                <wp:anchor distT="0" distB="0" distL="114300" distR="114300" simplePos="0" relativeHeight="251662336" behindDoc="0" locked="0" layoutInCell="1" allowOverlap="1" wp14:anchorId="2BD040FF" wp14:editId="6F5A2F5B">
                  <wp:simplePos x="0" y="0"/>
                  <wp:positionH relativeFrom="column">
                    <wp:posOffset>1165967</wp:posOffset>
                  </wp:positionH>
                  <wp:positionV relativeFrom="paragraph">
                    <wp:posOffset>17145</wp:posOffset>
                  </wp:positionV>
                  <wp:extent cx="127496" cy="288731"/>
                  <wp:effectExtent l="0" t="0" r="6350" b="0"/>
                  <wp:wrapNone/>
                  <wp:docPr id="19" name="Immagine 19" descr="Risultato immagine per semaf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o immagine per semaforo "/>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290" t="9340" r="5078" b="9784"/>
                          <a:stretch/>
                        </pic:blipFill>
                        <pic:spPr bwMode="auto">
                          <a:xfrm>
                            <a:off x="0" y="0"/>
                            <a:ext cx="127496" cy="2887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10B7" w:rsidRPr="009D0D88">
              <w:rPr>
                <w:b/>
                <w:color w:val="00B050"/>
                <w:sz w:val="14"/>
                <w:szCs w:val="14"/>
                <w:u w:val="single"/>
              </w:rPr>
              <w:t>IN VIGORE</w:t>
            </w:r>
          </w:p>
          <w:p w:rsidR="000715E1" w:rsidRDefault="00A510B7" w:rsidP="000715E1">
            <w:pPr>
              <w:cnfStyle w:val="000000000000" w:firstRow="0" w:lastRow="0" w:firstColumn="0" w:lastColumn="0" w:oddVBand="0" w:evenVBand="0" w:oddHBand="0" w:evenHBand="0" w:firstRowFirstColumn="0" w:firstRowLastColumn="0" w:lastRowFirstColumn="0" w:lastRowLastColumn="0"/>
              <w:rPr>
                <w:b/>
                <w:color w:val="00B050"/>
                <w:sz w:val="14"/>
                <w:szCs w:val="14"/>
              </w:rPr>
            </w:pPr>
            <w:r w:rsidRPr="009D0D88">
              <w:rPr>
                <w:b/>
                <w:color w:val="00B050"/>
                <w:sz w:val="14"/>
                <w:szCs w:val="14"/>
              </w:rPr>
              <w:t xml:space="preserve">per assunzioni effettuate </w:t>
            </w:r>
          </w:p>
          <w:p w:rsidR="00A510B7" w:rsidRDefault="00A510B7" w:rsidP="000715E1">
            <w:pPr>
              <w:cnfStyle w:val="000000000000" w:firstRow="0" w:lastRow="0" w:firstColumn="0" w:lastColumn="0" w:oddVBand="0" w:evenVBand="0" w:oddHBand="0" w:evenHBand="0" w:firstRowFirstColumn="0" w:firstRowLastColumn="0" w:lastRowFirstColumn="0" w:lastRowLastColumn="0"/>
              <w:rPr>
                <w:b/>
                <w:color w:val="00B050"/>
                <w:sz w:val="14"/>
                <w:szCs w:val="14"/>
              </w:rPr>
            </w:pPr>
            <w:r w:rsidRPr="009D0D88">
              <w:rPr>
                <w:b/>
                <w:color w:val="00B050"/>
                <w:sz w:val="14"/>
                <w:szCs w:val="14"/>
              </w:rPr>
              <w:t>dal 1/1/2017 al 31/12/2017</w:t>
            </w:r>
          </w:p>
          <w:p w:rsidR="00A510B7" w:rsidRPr="00F37DD0" w:rsidRDefault="00A510B7" w:rsidP="00EF76E1">
            <w:pPr>
              <w:jc w:val="center"/>
              <w:cnfStyle w:val="000000000000" w:firstRow="0" w:lastRow="0" w:firstColumn="0" w:lastColumn="0" w:oddVBand="0" w:evenVBand="0" w:oddHBand="0" w:evenHBand="0" w:firstRowFirstColumn="0" w:firstRowLastColumn="0" w:lastRowFirstColumn="0" w:lastRowLastColumn="0"/>
              <w:rPr>
                <w:color w:val="002060"/>
                <w:sz w:val="10"/>
                <w:szCs w:val="10"/>
              </w:rPr>
            </w:pPr>
          </w:p>
          <w:p w:rsidR="00A510B7" w:rsidRDefault="00A510B7" w:rsidP="00EF76E1">
            <w:pPr>
              <w:jc w:val="both"/>
              <w:cnfStyle w:val="000000000000" w:firstRow="0" w:lastRow="0" w:firstColumn="0" w:lastColumn="0" w:oddVBand="0" w:evenVBand="0" w:oddHBand="0" w:evenHBand="0" w:firstRowFirstColumn="0" w:firstRowLastColumn="0" w:lastRowFirstColumn="0" w:lastRowLastColumn="0"/>
              <w:rPr>
                <w:b/>
                <w:color w:val="2513AD"/>
                <w:sz w:val="14"/>
                <w:szCs w:val="14"/>
              </w:rPr>
            </w:pPr>
            <w:r w:rsidRPr="0046503F">
              <w:rPr>
                <w:b/>
                <w:color w:val="2513AD"/>
                <w:sz w:val="14"/>
                <w:szCs w:val="14"/>
              </w:rPr>
              <w:t>Fonti normative:</w:t>
            </w:r>
          </w:p>
          <w:p w:rsidR="00A510B7" w:rsidRPr="0046503F" w:rsidRDefault="00A510B7" w:rsidP="00EF76E1">
            <w:pPr>
              <w:jc w:val="both"/>
              <w:cnfStyle w:val="000000000000" w:firstRow="0" w:lastRow="0" w:firstColumn="0" w:lastColumn="0" w:oddVBand="0" w:evenVBand="0" w:oddHBand="0" w:evenHBand="0" w:firstRowFirstColumn="0" w:firstRowLastColumn="0" w:lastRowFirstColumn="0" w:lastRowLastColumn="0"/>
              <w:rPr>
                <w:b/>
                <w:color w:val="2513AD"/>
                <w:sz w:val="14"/>
                <w:szCs w:val="14"/>
              </w:rPr>
            </w:pPr>
            <w:r w:rsidRPr="0046503F">
              <w:rPr>
                <w:b/>
                <w:color w:val="2513AD"/>
                <w:sz w:val="14"/>
                <w:szCs w:val="14"/>
              </w:rPr>
              <w:t>-DD 367 del 16.11.2016</w:t>
            </w:r>
          </w:p>
          <w:p w:rsidR="00A510B7" w:rsidRPr="0046503F" w:rsidRDefault="00A510B7" w:rsidP="00EF76E1">
            <w:pPr>
              <w:jc w:val="both"/>
              <w:cnfStyle w:val="000000000000" w:firstRow="0" w:lastRow="0" w:firstColumn="0" w:lastColumn="0" w:oddVBand="0" w:evenVBand="0" w:oddHBand="0" w:evenHBand="0" w:firstRowFirstColumn="0" w:firstRowLastColumn="0" w:lastRowFirstColumn="0" w:lastRowLastColumn="0"/>
              <w:rPr>
                <w:b/>
                <w:color w:val="2513AD"/>
                <w:sz w:val="14"/>
                <w:szCs w:val="14"/>
              </w:rPr>
            </w:pPr>
            <w:r w:rsidRPr="0046503F">
              <w:rPr>
                <w:b/>
                <w:color w:val="2513AD"/>
                <w:sz w:val="14"/>
                <w:szCs w:val="14"/>
              </w:rPr>
              <w:t>-DD 409 del 6.12.2016</w:t>
            </w:r>
          </w:p>
          <w:p w:rsidR="00A510B7" w:rsidRDefault="00A510B7" w:rsidP="00EF76E1">
            <w:pPr>
              <w:jc w:val="both"/>
              <w:cnfStyle w:val="000000000000" w:firstRow="0" w:lastRow="0" w:firstColumn="0" w:lastColumn="0" w:oddVBand="0" w:evenVBand="0" w:oddHBand="0" w:evenHBand="0" w:firstRowFirstColumn="0" w:firstRowLastColumn="0" w:lastRowFirstColumn="0" w:lastRowLastColumn="0"/>
              <w:rPr>
                <w:b/>
                <w:color w:val="2513AD"/>
                <w:sz w:val="14"/>
                <w:szCs w:val="14"/>
              </w:rPr>
            </w:pPr>
            <w:r w:rsidRPr="0046503F">
              <w:rPr>
                <w:b/>
                <w:color w:val="2513AD"/>
                <w:sz w:val="14"/>
                <w:szCs w:val="14"/>
              </w:rPr>
              <w:t>-DD 39 del 15.12.2016</w:t>
            </w:r>
          </w:p>
          <w:p w:rsidR="00564A63" w:rsidRDefault="00564A63" w:rsidP="00EF76E1">
            <w:pPr>
              <w:jc w:val="both"/>
              <w:cnfStyle w:val="000000000000" w:firstRow="0" w:lastRow="0" w:firstColumn="0" w:lastColumn="0" w:oddVBand="0" w:evenVBand="0" w:oddHBand="0" w:evenHBand="0" w:firstRowFirstColumn="0" w:firstRowLastColumn="0" w:lastRowFirstColumn="0" w:lastRowLastColumn="0"/>
              <w:rPr>
                <w:b/>
                <w:color w:val="2513AD"/>
                <w:sz w:val="14"/>
                <w:szCs w:val="14"/>
              </w:rPr>
            </w:pPr>
            <w:r>
              <w:rPr>
                <w:b/>
                <w:color w:val="2513AD"/>
                <w:sz w:val="14"/>
                <w:szCs w:val="14"/>
              </w:rPr>
              <w:t>-Circ. Inps n.41  del 1/3/2017</w:t>
            </w:r>
          </w:p>
          <w:p w:rsidR="00A510B7" w:rsidRDefault="00A510B7" w:rsidP="00EF76E1">
            <w:pPr>
              <w:jc w:val="both"/>
              <w:cnfStyle w:val="000000000000" w:firstRow="0" w:lastRow="0" w:firstColumn="0" w:lastColumn="0" w:oddVBand="0" w:evenVBand="0" w:oddHBand="0" w:evenHBand="0" w:firstRowFirstColumn="0" w:firstRowLastColumn="0" w:lastRowFirstColumn="0" w:lastRowLastColumn="0"/>
              <w:rPr>
                <w:b/>
                <w:color w:val="2513AD"/>
                <w:sz w:val="14"/>
                <w:szCs w:val="14"/>
              </w:rPr>
            </w:pPr>
          </w:p>
          <w:p w:rsidR="00A510B7" w:rsidRPr="00727A89" w:rsidRDefault="00A510B7" w:rsidP="00EF76E1">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p>
        </w:tc>
      </w:tr>
    </w:tbl>
    <w:p w:rsidR="00A510B7" w:rsidRDefault="00A510B7"/>
    <w:p w:rsidR="00A510B7" w:rsidRDefault="00A510B7"/>
    <w:p w:rsidR="001A5588" w:rsidRPr="000C75D8" w:rsidRDefault="0062143E" w:rsidP="003120C4">
      <w:pPr>
        <w:spacing w:after="0" w:line="240" w:lineRule="auto"/>
        <w:jc w:val="center"/>
        <w:rPr>
          <w:b/>
          <w:color w:val="FF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C75D8">
        <w:rPr>
          <w:b/>
          <w:color w:val="FF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INCENTIVI </w:t>
      </w:r>
      <w:r w:rsidR="000C75D8" w:rsidRPr="000C75D8">
        <w:rPr>
          <w:b/>
          <w:color w:val="FF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NAZIONALI </w:t>
      </w:r>
      <w:r w:rsidR="00DE66B5" w:rsidRPr="000C75D8">
        <w:rPr>
          <w:b/>
          <w:color w:val="FF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ALL’OCCUPAZIONE </w:t>
      </w:r>
      <w:r w:rsidRPr="000C75D8">
        <w:rPr>
          <w:b/>
          <w:color w:val="FF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PER DISOCCUPATI, PERCETTORI DI NASPI, </w:t>
      </w:r>
      <w:r w:rsidR="000C75D8" w:rsidRPr="000C75D8">
        <w:rPr>
          <w:b/>
          <w:color w:val="FF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IN </w:t>
      </w:r>
      <w:r w:rsidRPr="000C75D8">
        <w:rPr>
          <w:b/>
          <w:color w:val="FF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CASSA INTEGRAZIONE E</w:t>
      </w:r>
      <w:r w:rsidR="000C75D8" w:rsidRPr="000C75D8">
        <w:rPr>
          <w:b/>
          <w:color w:val="FF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D IN </w:t>
      </w:r>
      <w:r w:rsidRPr="000C75D8">
        <w:rPr>
          <w:b/>
          <w:color w:val="FF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MOBILITA’</w:t>
      </w:r>
    </w:p>
    <w:tbl>
      <w:tblPr>
        <w:tblStyle w:val="Elencochiaro-Colore6"/>
        <w:tblW w:w="5000" w:type="pct"/>
        <w:tblLook w:val="04A0" w:firstRow="1" w:lastRow="0" w:firstColumn="1" w:lastColumn="0" w:noHBand="0" w:noVBand="1"/>
      </w:tblPr>
      <w:tblGrid>
        <w:gridCol w:w="1235"/>
        <w:gridCol w:w="2372"/>
        <w:gridCol w:w="11"/>
        <w:gridCol w:w="3278"/>
        <w:gridCol w:w="18"/>
        <w:gridCol w:w="1384"/>
        <w:gridCol w:w="17"/>
        <w:gridCol w:w="3336"/>
        <w:gridCol w:w="12"/>
        <w:gridCol w:w="2840"/>
      </w:tblGrid>
      <w:tr w:rsidR="00EA1C9E" w:rsidRPr="005020C7" w:rsidTr="00EC62EE">
        <w:trPr>
          <w:cnfStyle w:val="100000000000" w:firstRow="1" w:lastRow="0" w:firstColumn="0" w:lastColumn="0" w:oddVBand="0" w:evenVBand="0" w:oddHBand="0"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426" w:type="pct"/>
            <w:shd w:val="clear" w:color="auto" w:fill="FF9933"/>
          </w:tcPr>
          <w:p w:rsidR="00FB52E7" w:rsidRPr="00017B1B" w:rsidRDefault="00FB52E7" w:rsidP="00824986">
            <w:pPr>
              <w:jc w:val="center"/>
              <w:rPr>
                <w:b w:val="0"/>
                <w:color w:val="FF0000"/>
                <w:sz w:val="14"/>
                <w:szCs w:val="14"/>
                <w:shd w:val="clear" w:color="auto" w:fill="FFFF00"/>
              </w:rPr>
            </w:pPr>
          </w:p>
        </w:tc>
        <w:tc>
          <w:tcPr>
            <w:tcW w:w="822" w:type="pct"/>
            <w:gridSpan w:val="2"/>
            <w:shd w:val="clear" w:color="auto" w:fill="FF9933"/>
          </w:tcPr>
          <w:p w:rsidR="00FB52E7" w:rsidRPr="00017B1B" w:rsidRDefault="00FB52E7" w:rsidP="00D958B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 xml:space="preserve">TIPOLOGIA  CONTRATTO ASSUNZIONE PER FRUIRE DELL’INCENTIVO </w:t>
            </w:r>
          </w:p>
        </w:tc>
        <w:tc>
          <w:tcPr>
            <w:tcW w:w="1136" w:type="pct"/>
            <w:gridSpan w:val="2"/>
            <w:shd w:val="clear" w:color="auto" w:fill="FF9933"/>
          </w:tcPr>
          <w:p w:rsidR="00FB52E7" w:rsidRPr="00017B1B" w:rsidRDefault="00FB52E7" w:rsidP="00D958B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TIPO</w:t>
            </w:r>
            <w:r>
              <w:rPr>
                <w:color w:val="002060"/>
                <w:sz w:val="14"/>
                <w:szCs w:val="14"/>
              </w:rPr>
              <w:t>LOGIA</w:t>
            </w:r>
            <w:r w:rsidRPr="00017B1B">
              <w:rPr>
                <w:color w:val="002060"/>
                <w:sz w:val="14"/>
                <w:szCs w:val="14"/>
              </w:rPr>
              <w:t xml:space="preserve"> DI INCENTIVO, IMPORTO E DURATA</w:t>
            </w:r>
          </w:p>
        </w:tc>
        <w:tc>
          <w:tcPr>
            <w:tcW w:w="477" w:type="pct"/>
            <w:shd w:val="clear" w:color="auto" w:fill="FF9933"/>
          </w:tcPr>
          <w:p w:rsidR="00FB52E7" w:rsidRPr="00017B1B" w:rsidRDefault="00FB52E7" w:rsidP="00D958B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CARATTERISTICHE LAVORATORI</w:t>
            </w:r>
          </w:p>
        </w:tc>
        <w:tc>
          <w:tcPr>
            <w:tcW w:w="1156" w:type="pct"/>
            <w:gridSpan w:val="2"/>
            <w:shd w:val="clear" w:color="auto" w:fill="FF9933"/>
          </w:tcPr>
          <w:p w:rsidR="00FB52E7" w:rsidRPr="00017B1B" w:rsidRDefault="00FB52E7" w:rsidP="00D958B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 xml:space="preserve">CARATTERISTICHE DATORI DI LAVORO E </w:t>
            </w:r>
            <w:r>
              <w:rPr>
                <w:color w:val="002060"/>
                <w:sz w:val="14"/>
                <w:szCs w:val="14"/>
              </w:rPr>
              <w:t>CONDIZIONI PER FRUIZIONE DELL’INCENTIVO</w:t>
            </w:r>
          </w:p>
        </w:tc>
        <w:tc>
          <w:tcPr>
            <w:tcW w:w="983" w:type="pct"/>
            <w:gridSpan w:val="2"/>
            <w:shd w:val="clear" w:color="auto" w:fill="FF9933"/>
          </w:tcPr>
          <w:p w:rsidR="00FB52E7" w:rsidRDefault="00FB52E7" w:rsidP="00D958B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Pr>
                <w:color w:val="002060"/>
                <w:sz w:val="14"/>
                <w:szCs w:val="14"/>
              </w:rPr>
              <w:t xml:space="preserve"> GLI INCENTIVI </w:t>
            </w:r>
          </w:p>
          <w:p w:rsidR="00FB52E7" w:rsidRPr="00017B1B" w:rsidRDefault="00FB52E7" w:rsidP="00D958BE">
            <w:pPr>
              <w:jc w:val="center"/>
              <w:cnfStyle w:val="100000000000" w:firstRow="1" w:lastRow="0" w:firstColumn="0" w:lastColumn="0" w:oddVBand="0" w:evenVBand="0" w:oddHBand="0" w:evenHBand="0" w:firstRowFirstColumn="0" w:firstRowLastColumn="0" w:lastRowFirstColumn="0" w:lastRowLastColumn="0"/>
              <w:rPr>
                <w:b w:val="0"/>
                <w:color w:val="369C4E"/>
                <w:sz w:val="14"/>
                <w:szCs w:val="14"/>
              </w:rPr>
            </w:pPr>
            <w:r>
              <w:rPr>
                <w:color w:val="002060"/>
                <w:sz w:val="14"/>
                <w:szCs w:val="14"/>
              </w:rPr>
              <w:t>TERMINATI ED  IN VIGORE</w:t>
            </w:r>
          </w:p>
        </w:tc>
      </w:tr>
      <w:tr w:rsidR="00EA1C9E" w:rsidRPr="005020C7" w:rsidTr="0053189A">
        <w:trPr>
          <w:cnfStyle w:val="000000100000" w:firstRow="0" w:lastRow="0" w:firstColumn="0" w:lastColumn="0" w:oddVBand="0" w:evenVBand="0" w:oddHBand="1" w:evenHBand="0" w:firstRowFirstColumn="0" w:firstRowLastColumn="0" w:lastRowFirstColumn="0" w:lastRowLastColumn="0"/>
          <w:trHeight w:hRule="exact" w:val="1553"/>
        </w:trPr>
        <w:tc>
          <w:tcPr>
            <w:cnfStyle w:val="001000000000" w:firstRow="0" w:lastRow="0" w:firstColumn="1" w:lastColumn="0" w:oddVBand="0" w:evenVBand="0" w:oddHBand="0" w:evenHBand="0" w:firstRowFirstColumn="0" w:firstRowLastColumn="0" w:lastRowFirstColumn="0" w:lastRowLastColumn="0"/>
            <w:tcW w:w="426" w:type="pct"/>
          </w:tcPr>
          <w:p w:rsidR="00FB52E7" w:rsidRPr="00134AF1" w:rsidRDefault="00FB52E7" w:rsidP="00D814BB">
            <w:pPr>
              <w:jc w:val="center"/>
              <w:rPr>
                <w:b w:val="0"/>
                <w:color w:val="2513AD"/>
                <w:sz w:val="18"/>
                <w:szCs w:val="18"/>
                <w:u w:val="single"/>
              </w:rPr>
            </w:pPr>
            <w:r w:rsidRPr="00134AF1">
              <w:rPr>
                <w:color w:val="C00000"/>
                <w:sz w:val="18"/>
                <w:szCs w:val="18"/>
              </w:rPr>
              <w:t>LAVORATORI IN CIGS DA ALMENO 24 MESI</w:t>
            </w:r>
          </w:p>
        </w:tc>
        <w:tc>
          <w:tcPr>
            <w:tcW w:w="822" w:type="pct"/>
            <w:gridSpan w:val="2"/>
          </w:tcPr>
          <w:p w:rsidR="00FB52E7" w:rsidRDefault="00FB52E7" w:rsidP="00D41CDE">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Pr>
                <w:b/>
                <w:color w:val="002060"/>
                <w:sz w:val="14"/>
                <w:szCs w:val="14"/>
              </w:rPr>
              <w:t>TEMPO INDETERMINATO (anche PART-TIME), anche in SOMMINISTRAZIONE;</w:t>
            </w:r>
          </w:p>
          <w:p w:rsidR="001C62A2" w:rsidRPr="001C62A2" w:rsidRDefault="001C62A2" w:rsidP="00D41CDE">
            <w:pPr>
              <w:jc w:val="center"/>
              <w:cnfStyle w:val="000000100000" w:firstRow="0" w:lastRow="0" w:firstColumn="0" w:lastColumn="0" w:oddVBand="0" w:evenVBand="0" w:oddHBand="1" w:evenHBand="0" w:firstRowFirstColumn="0" w:firstRowLastColumn="0" w:lastRowFirstColumn="0" w:lastRowLastColumn="0"/>
              <w:rPr>
                <w:b/>
                <w:color w:val="002060"/>
                <w:sz w:val="10"/>
                <w:szCs w:val="10"/>
              </w:rPr>
            </w:pPr>
          </w:p>
          <w:p w:rsidR="00FB52E7" w:rsidRPr="007E7719" w:rsidRDefault="00FB52E7" w:rsidP="00D41CDE">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Pr>
                <w:b/>
                <w:color w:val="002060"/>
                <w:sz w:val="14"/>
                <w:szCs w:val="14"/>
              </w:rPr>
              <w:t>TRASFORMAZIONE DA TEMPO DETERMINATO A TEMPO INDETERMINATO, anche in SOMMINISTRAZIONE</w:t>
            </w:r>
          </w:p>
          <w:p w:rsidR="00FB52E7" w:rsidRPr="007E7719" w:rsidRDefault="00FB52E7" w:rsidP="00FA47B4">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p>
        </w:tc>
        <w:tc>
          <w:tcPr>
            <w:tcW w:w="1136" w:type="pct"/>
            <w:gridSpan w:val="2"/>
          </w:tcPr>
          <w:p w:rsidR="00FB52E7" w:rsidRPr="00A60D58" w:rsidRDefault="00FB52E7" w:rsidP="00A60D58">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 xml:space="preserve">-sgravio del </w:t>
            </w:r>
            <w:r w:rsidRPr="00A60D58">
              <w:rPr>
                <w:color w:val="002060"/>
                <w:sz w:val="14"/>
                <w:szCs w:val="14"/>
              </w:rPr>
              <w:t>50% dei contributi previdenziali ed assistenziali applicati nella misura del 50% per un</w:t>
            </w:r>
            <w:r w:rsidR="00842608">
              <w:rPr>
                <w:color w:val="002060"/>
                <w:sz w:val="14"/>
                <w:szCs w:val="14"/>
              </w:rPr>
              <w:t xml:space="preserve">a </w:t>
            </w:r>
            <w:r w:rsidR="00842608" w:rsidRPr="00842608">
              <w:rPr>
                <w:b/>
                <w:color w:val="002060"/>
                <w:sz w:val="14"/>
                <w:szCs w:val="14"/>
              </w:rPr>
              <w:t>DURATA DI 36 MESI</w:t>
            </w:r>
          </w:p>
          <w:p w:rsidR="00FB52E7" w:rsidRPr="00F37DD0" w:rsidRDefault="00FB52E7" w:rsidP="005A055C">
            <w:pPr>
              <w:jc w:val="both"/>
              <w:cnfStyle w:val="000000100000" w:firstRow="0" w:lastRow="0" w:firstColumn="0" w:lastColumn="0" w:oddVBand="0" w:evenVBand="0" w:oddHBand="1" w:evenHBand="0" w:firstRowFirstColumn="0" w:firstRowLastColumn="0" w:lastRowFirstColumn="0" w:lastRowLastColumn="0"/>
              <w:rPr>
                <w:color w:val="002060"/>
                <w:sz w:val="10"/>
                <w:szCs w:val="10"/>
              </w:rPr>
            </w:pPr>
          </w:p>
          <w:p w:rsidR="00FB52E7" w:rsidRPr="00A60D58" w:rsidRDefault="00FB52E7" w:rsidP="00842608">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w:t>
            </w:r>
            <w:r w:rsidRPr="00A60D58">
              <w:rPr>
                <w:color w:val="002060"/>
                <w:sz w:val="14"/>
                <w:szCs w:val="14"/>
              </w:rPr>
              <w:t xml:space="preserve">esonero totale </w:t>
            </w:r>
            <w:r>
              <w:rPr>
                <w:color w:val="002060"/>
                <w:sz w:val="14"/>
                <w:szCs w:val="14"/>
              </w:rPr>
              <w:t xml:space="preserve">dei </w:t>
            </w:r>
            <w:r w:rsidRPr="00A60D58">
              <w:rPr>
                <w:color w:val="002060"/>
                <w:sz w:val="14"/>
                <w:szCs w:val="14"/>
              </w:rPr>
              <w:t>contributi previdenziali ed assistenziali per un</w:t>
            </w:r>
            <w:r w:rsidR="00842608">
              <w:rPr>
                <w:color w:val="002060"/>
                <w:sz w:val="14"/>
                <w:szCs w:val="14"/>
              </w:rPr>
              <w:t xml:space="preserve">a </w:t>
            </w:r>
            <w:r w:rsidR="00842608" w:rsidRPr="00842608">
              <w:rPr>
                <w:b/>
                <w:color w:val="002060"/>
                <w:sz w:val="14"/>
                <w:szCs w:val="14"/>
              </w:rPr>
              <w:t>DURATA DI 36 MESI</w:t>
            </w:r>
            <w:r w:rsidRPr="00A60D58">
              <w:rPr>
                <w:color w:val="002060"/>
                <w:sz w:val="14"/>
                <w:szCs w:val="14"/>
              </w:rPr>
              <w:t xml:space="preserve"> nel caso assunzioni effettuate nelle Regioni del Mezzogiorno</w:t>
            </w:r>
          </w:p>
        </w:tc>
        <w:tc>
          <w:tcPr>
            <w:tcW w:w="477" w:type="pct"/>
          </w:tcPr>
          <w:p w:rsidR="00FB52E7" w:rsidRDefault="00FB52E7" w:rsidP="00FA47B4">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r w:rsidRPr="007E7719">
              <w:rPr>
                <w:color w:val="002060"/>
                <w:sz w:val="14"/>
                <w:szCs w:val="14"/>
              </w:rPr>
              <w:t>NO LIMITI ETA’</w:t>
            </w:r>
          </w:p>
          <w:p w:rsidR="00EA1C9E" w:rsidRPr="007E7719" w:rsidRDefault="001479F6" w:rsidP="001479F6">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L</w:t>
            </w:r>
            <w:r w:rsidR="00EA1C9E">
              <w:rPr>
                <w:color w:val="002060"/>
                <w:sz w:val="14"/>
                <w:szCs w:val="14"/>
              </w:rPr>
              <w:t xml:space="preserve">avoratori </w:t>
            </w:r>
            <w:r w:rsidR="00EA1C9E" w:rsidRPr="00386148">
              <w:rPr>
                <w:color w:val="002060"/>
                <w:sz w:val="14"/>
                <w:szCs w:val="14"/>
              </w:rPr>
              <w:t xml:space="preserve">percettori di cigs da almeno </w:t>
            </w:r>
            <w:r w:rsidR="00EA1C9E">
              <w:rPr>
                <w:color w:val="002060"/>
                <w:sz w:val="14"/>
                <w:szCs w:val="14"/>
              </w:rPr>
              <w:t>24 mesi</w:t>
            </w:r>
          </w:p>
        </w:tc>
        <w:tc>
          <w:tcPr>
            <w:tcW w:w="1156" w:type="pct"/>
            <w:gridSpan w:val="2"/>
          </w:tcPr>
          <w:p w:rsidR="00647FD7" w:rsidRDefault="00647FD7" w:rsidP="00647FD7">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sidRPr="006B02CB">
              <w:rPr>
                <w:b/>
                <w:color w:val="002060"/>
                <w:sz w:val="14"/>
                <w:szCs w:val="14"/>
              </w:rPr>
              <w:t>DATORI DI LAVORO PRIVATI</w:t>
            </w:r>
          </w:p>
          <w:p w:rsidR="0053189A" w:rsidRPr="0053189A" w:rsidRDefault="0053189A" w:rsidP="00647FD7">
            <w:pPr>
              <w:jc w:val="center"/>
              <w:cnfStyle w:val="000000100000" w:firstRow="0" w:lastRow="0" w:firstColumn="0" w:lastColumn="0" w:oddVBand="0" w:evenVBand="0" w:oddHBand="1" w:evenHBand="0" w:firstRowFirstColumn="0" w:firstRowLastColumn="0" w:lastRowFirstColumn="0" w:lastRowLastColumn="0"/>
              <w:rPr>
                <w:b/>
                <w:color w:val="002060"/>
                <w:sz w:val="10"/>
                <w:szCs w:val="10"/>
              </w:rPr>
            </w:pPr>
          </w:p>
          <w:p w:rsidR="00FB52E7" w:rsidRDefault="00DA24E0" w:rsidP="001A37E7">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L’incentivo non spetta in caso di</w:t>
            </w:r>
            <w:r w:rsidR="00FB52E7">
              <w:rPr>
                <w:color w:val="002060"/>
                <w:sz w:val="14"/>
                <w:szCs w:val="14"/>
              </w:rPr>
              <w:t>:</w:t>
            </w:r>
          </w:p>
          <w:p w:rsidR="00FB52E7" w:rsidRDefault="00FB52E7" w:rsidP="001A37E7">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-sostituzione di lavoratori licenziati per giustificato motivo oggettivo;</w:t>
            </w:r>
          </w:p>
          <w:p w:rsidR="00FB52E7" w:rsidRDefault="00FB52E7" w:rsidP="001A37E7">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-riduzione del personale</w:t>
            </w:r>
          </w:p>
          <w:p w:rsidR="00FB52E7" w:rsidRPr="00386148" w:rsidRDefault="00FB52E7" w:rsidP="001A37E7">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-lavoratori sospesi</w:t>
            </w:r>
          </w:p>
        </w:tc>
        <w:tc>
          <w:tcPr>
            <w:tcW w:w="983" w:type="pct"/>
            <w:gridSpan w:val="2"/>
          </w:tcPr>
          <w:p w:rsidR="00FB52E7" w:rsidRDefault="00EF76E1" w:rsidP="000715E1">
            <w:pPr>
              <w:cnfStyle w:val="000000100000" w:firstRow="0" w:lastRow="0" w:firstColumn="0" w:lastColumn="0" w:oddVBand="0" w:evenVBand="0" w:oddHBand="1" w:evenHBand="0" w:firstRowFirstColumn="0" w:firstRowLastColumn="0" w:lastRowFirstColumn="0" w:lastRowLastColumn="0"/>
              <w:rPr>
                <w:b/>
                <w:color w:val="FF0000"/>
                <w:sz w:val="14"/>
                <w:szCs w:val="14"/>
              </w:rPr>
            </w:pPr>
            <w:r>
              <w:rPr>
                <w:rFonts w:ascii="Arial" w:hAnsi="Arial" w:cs="Arial"/>
                <w:noProof/>
                <w:sz w:val="20"/>
                <w:szCs w:val="20"/>
                <w:lang w:eastAsia="it-IT"/>
              </w:rPr>
              <w:drawing>
                <wp:anchor distT="0" distB="0" distL="114300" distR="114300" simplePos="0" relativeHeight="251698176" behindDoc="0" locked="0" layoutInCell="1" allowOverlap="1" wp14:anchorId="71D7A327" wp14:editId="789AFAFD">
                  <wp:simplePos x="0" y="0"/>
                  <wp:positionH relativeFrom="column">
                    <wp:posOffset>1544939</wp:posOffset>
                  </wp:positionH>
                  <wp:positionV relativeFrom="paragraph">
                    <wp:posOffset>27305</wp:posOffset>
                  </wp:positionV>
                  <wp:extent cx="136525" cy="310515"/>
                  <wp:effectExtent l="0" t="0" r="0" b="0"/>
                  <wp:wrapNone/>
                  <wp:docPr id="44" name="Immagine 44" descr="Risultato immagine per semaf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o immagine per semaforo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271" t="7115" r="64598" b="4849"/>
                          <a:stretch/>
                        </pic:blipFill>
                        <pic:spPr bwMode="auto">
                          <a:xfrm>
                            <a:off x="0" y="0"/>
                            <a:ext cx="136525" cy="310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52E7">
              <w:rPr>
                <w:b/>
                <w:color w:val="FF0000"/>
                <w:sz w:val="14"/>
                <w:szCs w:val="14"/>
                <w:u w:val="single"/>
              </w:rPr>
              <w:t>TERMINATO</w:t>
            </w:r>
            <w:r w:rsidR="00FB52E7" w:rsidRPr="001479F6">
              <w:rPr>
                <w:b/>
                <w:color w:val="FF0000"/>
                <w:sz w:val="14"/>
                <w:szCs w:val="14"/>
              </w:rPr>
              <w:t xml:space="preserve"> il 31.12.2014</w:t>
            </w:r>
          </w:p>
          <w:p w:rsidR="000715E1" w:rsidRDefault="004F44C1" w:rsidP="000715E1">
            <w:pPr>
              <w:cnfStyle w:val="000000100000" w:firstRow="0" w:lastRow="0" w:firstColumn="0" w:lastColumn="0" w:oddVBand="0" w:evenVBand="0" w:oddHBand="1" w:evenHBand="0" w:firstRowFirstColumn="0" w:firstRowLastColumn="0" w:lastRowFirstColumn="0" w:lastRowLastColumn="0"/>
              <w:rPr>
                <w:i/>
                <w:color w:val="002060"/>
                <w:sz w:val="14"/>
                <w:szCs w:val="14"/>
              </w:rPr>
            </w:pPr>
            <w:r w:rsidRPr="004F44C1">
              <w:rPr>
                <w:i/>
                <w:color w:val="002060"/>
                <w:sz w:val="14"/>
                <w:szCs w:val="14"/>
              </w:rPr>
              <w:t xml:space="preserve">N.B. l’incentivo è stato soppresso </w:t>
            </w:r>
          </w:p>
          <w:p w:rsidR="000715E1" w:rsidRDefault="004F44C1" w:rsidP="000715E1">
            <w:pPr>
              <w:cnfStyle w:val="000000100000" w:firstRow="0" w:lastRow="0" w:firstColumn="0" w:lastColumn="0" w:oddVBand="0" w:evenVBand="0" w:oddHBand="1" w:evenHBand="0" w:firstRowFirstColumn="0" w:firstRowLastColumn="0" w:lastRowFirstColumn="0" w:lastRowLastColumn="0"/>
              <w:rPr>
                <w:i/>
                <w:color w:val="002060"/>
                <w:sz w:val="14"/>
                <w:szCs w:val="14"/>
              </w:rPr>
            </w:pPr>
            <w:r w:rsidRPr="004F44C1">
              <w:rPr>
                <w:i/>
                <w:color w:val="002060"/>
                <w:sz w:val="14"/>
                <w:szCs w:val="14"/>
              </w:rPr>
              <w:t xml:space="preserve">e sostituito dal 1.1.2015 dall’esonero </w:t>
            </w:r>
          </w:p>
          <w:p w:rsidR="00FB52E7" w:rsidRPr="004F44C1" w:rsidRDefault="004F44C1" w:rsidP="000715E1">
            <w:pPr>
              <w:cnfStyle w:val="000000100000" w:firstRow="0" w:lastRow="0" w:firstColumn="0" w:lastColumn="0" w:oddVBand="0" w:evenVBand="0" w:oddHBand="1" w:evenHBand="0" w:firstRowFirstColumn="0" w:firstRowLastColumn="0" w:lastRowFirstColumn="0" w:lastRowLastColumn="0"/>
              <w:rPr>
                <w:i/>
                <w:color w:val="002060"/>
                <w:sz w:val="14"/>
                <w:szCs w:val="14"/>
              </w:rPr>
            </w:pPr>
            <w:r w:rsidRPr="004F44C1">
              <w:rPr>
                <w:i/>
                <w:color w:val="002060"/>
                <w:sz w:val="14"/>
                <w:szCs w:val="14"/>
              </w:rPr>
              <w:t>contributivo previsto nella L. Stabilità 2015</w:t>
            </w:r>
          </w:p>
          <w:p w:rsidR="004F44C1" w:rsidRPr="00F37DD0" w:rsidRDefault="004F44C1" w:rsidP="00D814BB">
            <w:pPr>
              <w:jc w:val="center"/>
              <w:cnfStyle w:val="000000100000" w:firstRow="0" w:lastRow="0" w:firstColumn="0" w:lastColumn="0" w:oddVBand="0" w:evenVBand="0" w:oddHBand="1" w:evenHBand="0" w:firstRowFirstColumn="0" w:firstRowLastColumn="0" w:lastRowFirstColumn="0" w:lastRowLastColumn="0"/>
              <w:rPr>
                <w:color w:val="FF0000"/>
                <w:sz w:val="10"/>
                <w:szCs w:val="10"/>
              </w:rPr>
            </w:pPr>
          </w:p>
          <w:p w:rsidR="00FB52E7" w:rsidRDefault="00FB52E7" w:rsidP="00C84670">
            <w:pPr>
              <w:cnfStyle w:val="000000100000" w:firstRow="0" w:lastRow="0" w:firstColumn="0" w:lastColumn="0" w:oddVBand="0" w:evenVBand="0" w:oddHBand="1" w:evenHBand="0" w:firstRowFirstColumn="0" w:firstRowLastColumn="0" w:lastRowFirstColumn="0" w:lastRowLastColumn="0"/>
              <w:rPr>
                <w:rFonts w:ascii="Georgia" w:hAnsi="Georgia"/>
                <w:color w:val="000000"/>
                <w:sz w:val="21"/>
                <w:szCs w:val="21"/>
              </w:rPr>
            </w:pPr>
            <w:r w:rsidRPr="00603641">
              <w:rPr>
                <w:b/>
                <w:color w:val="2513AD"/>
                <w:sz w:val="14"/>
                <w:szCs w:val="14"/>
              </w:rPr>
              <w:t>Font</w:t>
            </w:r>
            <w:r w:rsidR="004F44C1">
              <w:rPr>
                <w:b/>
                <w:color w:val="2513AD"/>
                <w:sz w:val="14"/>
                <w:szCs w:val="14"/>
              </w:rPr>
              <w:t>i normative</w:t>
            </w:r>
            <w:r w:rsidRPr="00603641">
              <w:rPr>
                <w:b/>
                <w:color w:val="2513AD"/>
                <w:sz w:val="14"/>
                <w:szCs w:val="14"/>
              </w:rPr>
              <w:t>:</w:t>
            </w:r>
          </w:p>
          <w:p w:rsidR="00FB52E7" w:rsidRDefault="004F44C1" w:rsidP="00C84670">
            <w:pPr>
              <w:jc w:val="both"/>
              <w:cnfStyle w:val="000000100000" w:firstRow="0" w:lastRow="0" w:firstColumn="0" w:lastColumn="0" w:oddVBand="0" w:evenVBand="0" w:oddHBand="1" w:evenHBand="0" w:firstRowFirstColumn="0" w:firstRowLastColumn="0" w:lastRowFirstColumn="0" w:lastRowLastColumn="0"/>
              <w:rPr>
                <w:b/>
                <w:color w:val="2513AD"/>
                <w:sz w:val="14"/>
                <w:szCs w:val="14"/>
              </w:rPr>
            </w:pPr>
            <w:r>
              <w:rPr>
                <w:b/>
                <w:color w:val="2513AD"/>
                <w:sz w:val="14"/>
                <w:szCs w:val="14"/>
              </w:rPr>
              <w:t>-</w:t>
            </w:r>
            <w:r w:rsidR="00FB52E7">
              <w:rPr>
                <w:b/>
                <w:color w:val="2513AD"/>
                <w:sz w:val="14"/>
                <w:szCs w:val="14"/>
              </w:rPr>
              <w:t xml:space="preserve">L. 407/1990, art. 8, comma 9, come modificato dalla L. 92/2012 art.4, comma 14 </w:t>
            </w:r>
          </w:p>
          <w:p w:rsidR="00FB52E7" w:rsidRDefault="004F44C1" w:rsidP="00C84670">
            <w:pPr>
              <w:jc w:val="both"/>
              <w:cnfStyle w:val="000000100000" w:firstRow="0" w:lastRow="0" w:firstColumn="0" w:lastColumn="0" w:oddVBand="0" w:evenVBand="0" w:oddHBand="1" w:evenHBand="0" w:firstRowFirstColumn="0" w:firstRowLastColumn="0" w:lastRowFirstColumn="0" w:lastRowLastColumn="0"/>
              <w:rPr>
                <w:b/>
                <w:color w:val="2513AD"/>
                <w:sz w:val="14"/>
                <w:szCs w:val="14"/>
              </w:rPr>
            </w:pPr>
            <w:r>
              <w:rPr>
                <w:b/>
                <w:color w:val="2513AD"/>
                <w:sz w:val="14"/>
                <w:szCs w:val="14"/>
              </w:rPr>
              <w:t>-</w:t>
            </w:r>
            <w:r w:rsidR="00FB52E7">
              <w:rPr>
                <w:b/>
                <w:color w:val="2513AD"/>
                <w:sz w:val="14"/>
                <w:szCs w:val="14"/>
              </w:rPr>
              <w:t>Circ. Inps 137/2012</w:t>
            </w:r>
          </w:p>
          <w:p w:rsidR="00FB52E7" w:rsidRDefault="00FB52E7" w:rsidP="00C84670">
            <w:pPr>
              <w:jc w:val="both"/>
              <w:cnfStyle w:val="000000100000" w:firstRow="0" w:lastRow="0" w:firstColumn="0" w:lastColumn="0" w:oddVBand="0" w:evenVBand="0" w:oddHBand="1" w:evenHBand="0" w:firstRowFirstColumn="0" w:firstRowLastColumn="0" w:lastRowFirstColumn="0" w:lastRowLastColumn="0"/>
              <w:rPr>
                <w:b/>
                <w:color w:val="2513AD"/>
                <w:sz w:val="14"/>
                <w:szCs w:val="14"/>
              </w:rPr>
            </w:pPr>
          </w:p>
          <w:p w:rsidR="00FB52E7" w:rsidRPr="00551926" w:rsidRDefault="00FB52E7" w:rsidP="00C84670">
            <w:pPr>
              <w:jc w:val="both"/>
              <w:cnfStyle w:val="000000100000" w:firstRow="0" w:lastRow="0" w:firstColumn="0" w:lastColumn="0" w:oddVBand="0" w:evenVBand="0" w:oddHBand="1" w:evenHBand="0" w:firstRowFirstColumn="0" w:firstRowLastColumn="0" w:lastRowFirstColumn="0" w:lastRowLastColumn="0"/>
              <w:rPr>
                <w:b/>
                <w:color w:val="00B050"/>
                <w:sz w:val="14"/>
                <w:szCs w:val="14"/>
                <w:u w:val="single"/>
              </w:rPr>
            </w:pPr>
          </w:p>
        </w:tc>
      </w:tr>
      <w:tr w:rsidR="00FC6299" w:rsidRPr="005020C7" w:rsidTr="0053189A">
        <w:trPr>
          <w:trHeight w:hRule="exact" w:val="2048"/>
        </w:trPr>
        <w:tc>
          <w:tcPr>
            <w:cnfStyle w:val="001000000000" w:firstRow="0" w:lastRow="0" w:firstColumn="1" w:lastColumn="0" w:oddVBand="0" w:evenVBand="0" w:oddHBand="0" w:evenHBand="0" w:firstRowFirstColumn="0" w:firstRowLastColumn="0" w:lastRowFirstColumn="0" w:lastRowLastColumn="0"/>
            <w:tcW w:w="426" w:type="pct"/>
          </w:tcPr>
          <w:p w:rsidR="00FC6299" w:rsidRPr="00134AF1" w:rsidRDefault="00FC6299" w:rsidP="00EF76E1">
            <w:pPr>
              <w:jc w:val="center"/>
              <w:rPr>
                <w:b w:val="0"/>
                <w:color w:val="C00000"/>
                <w:sz w:val="18"/>
                <w:szCs w:val="18"/>
              </w:rPr>
            </w:pPr>
            <w:r w:rsidRPr="00134AF1">
              <w:rPr>
                <w:color w:val="C00000"/>
                <w:sz w:val="18"/>
                <w:szCs w:val="18"/>
              </w:rPr>
              <w:t>LAVORATORI IN CIGS</w:t>
            </w:r>
          </w:p>
          <w:p w:rsidR="00FC6299" w:rsidRPr="00B87408" w:rsidRDefault="00FC6299" w:rsidP="00EF76E1">
            <w:pPr>
              <w:jc w:val="center"/>
              <w:rPr>
                <w:b w:val="0"/>
                <w:color w:val="002060"/>
                <w:sz w:val="14"/>
                <w:szCs w:val="14"/>
              </w:rPr>
            </w:pPr>
            <w:r w:rsidRPr="00134AF1">
              <w:rPr>
                <w:color w:val="C00000"/>
                <w:sz w:val="18"/>
                <w:szCs w:val="18"/>
              </w:rPr>
              <w:t>DA ALMENO 3 MESI</w:t>
            </w:r>
          </w:p>
        </w:tc>
        <w:tc>
          <w:tcPr>
            <w:tcW w:w="822" w:type="pct"/>
            <w:gridSpan w:val="2"/>
          </w:tcPr>
          <w:p w:rsidR="00FC6299" w:rsidRPr="007E7719" w:rsidRDefault="00FC6299" w:rsidP="00EF76E1">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sidRPr="007E7719">
              <w:rPr>
                <w:b/>
                <w:color w:val="002060"/>
                <w:sz w:val="14"/>
                <w:szCs w:val="14"/>
              </w:rPr>
              <w:t xml:space="preserve">TEMPO INDETERMINATO </w:t>
            </w:r>
            <w:r>
              <w:rPr>
                <w:b/>
                <w:color w:val="002060"/>
                <w:sz w:val="14"/>
                <w:szCs w:val="14"/>
              </w:rPr>
              <w:t xml:space="preserve"> FULL TIME</w:t>
            </w:r>
          </w:p>
          <w:p w:rsidR="00FC6299" w:rsidRPr="007E7719" w:rsidRDefault="00FC6299" w:rsidP="00EF76E1">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1136" w:type="pct"/>
            <w:gridSpan w:val="2"/>
          </w:tcPr>
          <w:p w:rsidR="00FC6299" w:rsidRPr="00842608" w:rsidRDefault="00FC6299" w:rsidP="00EF76E1">
            <w:pPr>
              <w:jc w:val="both"/>
              <w:cnfStyle w:val="000000000000" w:firstRow="0" w:lastRow="0" w:firstColumn="0" w:lastColumn="0" w:oddVBand="0" w:evenVBand="0" w:oddHBand="0" w:evenHBand="0" w:firstRowFirstColumn="0" w:firstRowLastColumn="0" w:lastRowFirstColumn="0" w:lastRowLastColumn="0"/>
              <w:rPr>
                <w:b/>
                <w:color w:val="002060"/>
                <w:sz w:val="14"/>
                <w:szCs w:val="14"/>
              </w:rPr>
            </w:pPr>
            <w:r>
              <w:rPr>
                <w:color w:val="002060"/>
                <w:sz w:val="14"/>
                <w:szCs w:val="14"/>
              </w:rPr>
              <w:t>-</w:t>
            </w:r>
            <w:r w:rsidR="00DD24D8">
              <w:rPr>
                <w:color w:val="002060"/>
                <w:sz w:val="14"/>
                <w:szCs w:val="14"/>
              </w:rPr>
              <w:t>contribuzione del 10</w:t>
            </w:r>
            <w:r w:rsidR="00DD24D8" w:rsidRPr="007E7719">
              <w:rPr>
                <w:color w:val="002060"/>
                <w:sz w:val="14"/>
                <w:szCs w:val="14"/>
              </w:rPr>
              <w:t xml:space="preserve">% </w:t>
            </w:r>
            <w:r w:rsidR="00DD24D8">
              <w:rPr>
                <w:color w:val="002060"/>
                <w:sz w:val="14"/>
                <w:szCs w:val="14"/>
              </w:rPr>
              <w:t xml:space="preserve">a carico del datore di lavoro </w:t>
            </w:r>
            <w:r w:rsidRPr="007E7719">
              <w:rPr>
                <w:color w:val="002060"/>
                <w:sz w:val="14"/>
                <w:szCs w:val="14"/>
              </w:rPr>
              <w:t xml:space="preserve">per </w:t>
            </w:r>
            <w:r w:rsidR="00842608">
              <w:rPr>
                <w:color w:val="002060"/>
                <w:sz w:val="14"/>
                <w:szCs w:val="14"/>
              </w:rPr>
              <w:t xml:space="preserve">una </w:t>
            </w:r>
            <w:r w:rsidR="00842608" w:rsidRPr="00842608">
              <w:rPr>
                <w:b/>
                <w:color w:val="002060"/>
                <w:sz w:val="14"/>
                <w:szCs w:val="14"/>
              </w:rPr>
              <w:t xml:space="preserve">DURATA DI </w:t>
            </w:r>
            <w:r w:rsidRPr="00842608">
              <w:rPr>
                <w:b/>
                <w:color w:val="002060"/>
                <w:sz w:val="14"/>
                <w:szCs w:val="14"/>
              </w:rPr>
              <w:t xml:space="preserve">12 </w:t>
            </w:r>
            <w:r w:rsidR="00842608" w:rsidRPr="00842608">
              <w:rPr>
                <w:b/>
                <w:color w:val="002060"/>
                <w:sz w:val="14"/>
                <w:szCs w:val="14"/>
              </w:rPr>
              <w:t>MESI</w:t>
            </w:r>
            <w:r w:rsidRPr="007E7719">
              <w:rPr>
                <w:color w:val="002060"/>
                <w:sz w:val="14"/>
                <w:szCs w:val="14"/>
              </w:rPr>
              <w:t xml:space="preserve"> + contributo economico mensile pari al 50% dell’indennita’ di mobilita’ che sarebbe spettata al lavoratore per un</w:t>
            </w:r>
            <w:r w:rsidR="00842608">
              <w:rPr>
                <w:color w:val="002060"/>
                <w:sz w:val="14"/>
                <w:szCs w:val="14"/>
              </w:rPr>
              <w:t xml:space="preserve">a </w:t>
            </w:r>
            <w:r w:rsidR="00842608" w:rsidRPr="00842608">
              <w:rPr>
                <w:b/>
                <w:color w:val="002060"/>
                <w:sz w:val="14"/>
                <w:szCs w:val="14"/>
              </w:rPr>
              <w:t>DURATA DI</w:t>
            </w:r>
            <w:r w:rsidRPr="00842608">
              <w:rPr>
                <w:b/>
                <w:color w:val="002060"/>
                <w:sz w:val="14"/>
                <w:szCs w:val="14"/>
              </w:rPr>
              <w:t>:</w:t>
            </w:r>
          </w:p>
          <w:p w:rsidR="00FC6299" w:rsidRPr="00511601" w:rsidRDefault="00FC6299" w:rsidP="00EF76E1">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sidRPr="00842608">
              <w:rPr>
                <w:b/>
                <w:color w:val="002060"/>
                <w:sz w:val="14"/>
                <w:szCs w:val="14"/>
              </w:rPr>
              <w:t>-9 MESI</w:t>
            </w:r>
            <w:r w:rsidRPr="00511601">
              <w:rPr>
                <w:color w:val="002060"/>
                <w:sz w:val="14"/>
                <w:szCs w:val="14"/>
              </w:rPr>
              <w:t xml:space="preserve"> per lavoratori fino a 50 anni</w:t>
            </w:r>
          </w:p>
          <w:p w:rsidR="00FC6299" w:rsidRDefault="00FC6299" w:rsidP="00EF76E1">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sidRPr="00842608">
              <w:rPr>
                <w:b/>
                <w:color w:val="002060"/>
                <w:sz w:val="14"/>
                <w:szCs w:val="14"/>
              </w:rPr>
              <w:t>-21 MESI</w:t>
            </w:r>
            <w:r w:rsidRPr="00511601">
              <w:rPr>
                <w:color w:val="002060"/>
                <w:sz w:val="14"/>
                <w:szCs w:val="14"/>
              </w:rPr>
              <w:t xml:space="preserve"> per lavoratori OVER 50</w:t>
            </w:r>
          </w:p>
          <w:p w:rsidR="00FC6299" w:rsidRDefault="00FC6299" w:rsidP="00EF76E1">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sidRPr="00842608">
              <w:rPr>
                <w:b/>
                <w:color w:val="002060"/>
                <w:sz w:val="14"/>
                <w:szCs w:val="14"/>
              </w:rPr>
              <w:t>-33 MESI</w:t>
            </w:r>
            <w:r w:rsidRPr="007E7719">
              <w:rPr>
                <w:color w:val="002060"/>
                <w:sz w:val="14"/>
                <w:szCs w:val="14"/>
              </w:rPr>
              <w:t xml:space="preserve"> per lavoratori OVER 50 residenti nelle aree del Mezzogiorno ed in quelle ad alto rischio disoccupazione</w:t>
            </w:r>
          </w:p>
          <w:p w:rsidR="00FC6299" w:rsidRDefault="00FC6299" w:rsidP="00EF76E1">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p>
          <w:p w:rsidR="00FC6299" w:rsidRPr="00AF63AB" w:rsidRDefault="00FC6299" w:rsidP="00EF76E1">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Pr>
                <w:b/>
                <w:color w:val="002060"/>
                <w:sz w:val="14"/>
                <w:szCs w:val="14"/>
              </w:rPr>
              <w:t>DURATA</w:t>
            </w:r>
            <w:r w:rsidRPr="00AF63AB">
              <w:rPr>
                <w:b/>
                <w:color w:val="002060"/>
                <w:sz w:val="14"/>
                <w:szCs w:val="14"/>
              </w:rPr>
              <w:t xml:space="preserve"> </w:t>
            </w:r>
            <w:r>
              <w:rPr>
                <w:b/>
                <w:color w:val="002060"/>
                <w:sz w:val="14"/>
                <w:szCs w:val="14"/>
              </w:rPr>
              <w:t>12</w:t>
            </w:r>
            <w:r w:rsidRPr="00AF63AB">
              <w:rPr>
                <w:b/>
                <w:color w:val="002060"/>
                <w:sz w:val="14"/>
                <w:szCs w:val="14"/>
              </w:rPr>
              <w:t xml:space="preserve"> MESI</w:t>
            </w:r>
          </w:p>
          <w:p w:rsidR="00FC6299" w:rsidRPr="007E7719" w:rsidRDefault="00FC6299" w:rsidP="00EF76E1">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477" w:type="pct"/>
          </w:tcPr>
          <w:p w:rsidR="00FC6299" w:rsidRDefault="00FC6299" w:rsidP="00EF76E1">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r w:rsidRPr="007E7719">
              <w:rPr>
                <w:color w:val="002060"/>
                <w:sz w:val="14"/>
                <w:szCs w:val="14"/>
              </w:rPr>
              <w:t>NO LIMITI ETA’</w:t>
            </w:r>
          </w:p>
          <w:p w:rsidR="00FC6299" w:rsidRDefault="00FC6299" w:rsidP="00F37DD0">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 xml:space="preserve">Lavoratori </w:t>
            </w:r>
            <w:r w:rsidRPr="00386148">
              <w:rPr>
                <w:color w:val="002060"/>
                <w:sz w:val="14"/>
                <w:szCs w:val="14"/>
              </w:rPr>
              <w:t>percettori di cigs da almeno 3 mesi (anche non continuativi)</w:t>
            </w:r>
            <w:r>
              <w:rPr>
                <w:color w:val="002060"/>
                <w:sz w:val="14"/>
                <w:szCs w:val="14"/>
              </w:rPr>
              <w:t xml:space="preserve"> in aziende in cigs </w:t>
            </w:r>
            <w:r w:rsidRPr="00386148">
              <w:rPr>
                <w:color w:val="002060"/>
                <w:sz w:val="14"/>
                <w:szCs w:val="14"/>
              </w:rPr>
              <w:t xml:space="preserve"> da almeno 6 mesi</w:t>
            </w:r>
          </w:p>
          <w:p w:rsidR="00FC6299" w:rsidRPr="007E7719" w:rsidRDefault="00FC6299" w:rsidP="00EF76E1">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1156" w:type="pct"/>
            <w:gridSpan w:val="2"/>
          </w:tcPr>
          <w:p w:rsidR="00FC6299" w:rsidRDefault="00FC6299" w:rsidP="00EF76E1">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sidRPr="006B02CB">
              <w:rPr>
                <w:b/>
                <w:color w:val="002060"/>
                <w:sz w:val="14"/>
                <w:szCs w:val="14"/>
              </w:rPr>
              <w:t xml:space="preserve">DATORI DI LAVORO PRIVATI, comprese le COOPERATIVE </w:t>
            </w:r>
          </w:p>
          <w:p w:rsidR="00F37DD0" w:rsidRPr="00F37DD0" w:rsidRDefault="00F37DD0" w:rsidP="00EF76E1">
            <w:pPr>
              <w:jc w:val="center"/>
              <w:cnfStyle w:val="000000000000" w:firstRow="0" w:lastRow="0" w:firstColumn="0" w:lastColumn="0" w:oddVBand="0" w:evenVBand="0" w:oddHBand="0" w:evenHBand="0" w:firstRowFirstColumn="0" w:firstRowLastColumn="0" w:lastRowFirstColumn="0" w:lastRowLastColumn="0"/>
              <w:rPr>
                <w:b/>
                <w:color w:val="002060"/>
                <w:sz w:val="10"/>
                <w:szCs w:val="10"/>
              </w:rPr>
            </w:pPr>
          </w:p>
          <w:p w:rsidR="00FC6299" w:rsidRDefault="00FC6299" w:rsidP="00EF76E1">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Requisiti per fruire dell’incentivo:</w:t>
            </w:r>
          </w:p>
          <w:p w:rsidR="00FC6299" w:rsidRDefault="00FC6299" w:rsidP="00EF76E1">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 xml:space="preserve">-i datori di lavoro non devono avere in corso sospensioni dal lavoro (ex art. 1 L.223/1991) </w:t>
            </w:r>
          </w:p>
          <w:p w:rsidR="00FC6299" w:rsidRDefault="00FC6299" w:rsidP="00EF76E1">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 xml:space="preserve">-i datori di lavoro, negli ultimi 12 mesi, non devono aver effettuato riduzioni di personale </w:t>
            </w:r>
          </w:p>
          <w:p w:rsidR="00FC6299" w:rsidRDefault="00FC6299" w:rsidP="00EF76E1">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p>
          <w:p w:rsidR="00FC6299" w:rsidRDefault="00FC6299" w:rsidP="00EF76E1">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In entrambi i casi l’assunzione con incentivi potrà essere fatta solo per professionalità diverse da quelle dei lavoratori interessati da sospensioni o riduzioni</w:t>
            </w:r>
          </w:p>
          <w:p w:rsidR="00FC6299" w:rsidRDefault="00FC6299" w:rsidP="00EF76E1">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p>
          <w:p w:rsidR="00FC6299" w:rsidRPr="00386148" w:rsidRDefault="00FC6299" w:rsidP="00EF76E1">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p>
          <w:p w:rsidR="00FC6299" w:rsidRPr="007E7719" w:rsidRDefault="00FC6299" w:rsidP="00EF76E1">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983" w:type="pct"/>
            <w:gridSpan w:val="2"/>
          </w:tcPr>
          <w:p w:rsidR="00FC6299" w:rsidRDefault="000715E1" w:rsidP="000715E1">
            <w:pPr>
              <w:cnfStyle w:val="000000000000" w:firstRow="0" w:lastRow="0" w:firstColumn="0" w:lastColumn="0" w:oddVBand="0" w:evenVBand="0" w:oddHBand="0" w:evenHBand="0" w:firstRowFirstColumn="0" w:firstRowLastColumn="0" w:lastRowFirstColumn="0" w:lastRowLastColumn="0"/>
              <w:rPr>
                <w:b/>
                <w:color w:val="00B050"/>
                <w:sz w:val="14"/>
                <w:szCs w:val="14"/>
                <w:u w:val="single"/>
              </w:rPr>
            </w:pPr>
            <w:r>
              <w:rPr>
                <w:rFonts w:ascii="Arial" w:hAnsi="Arial" w:cs="Arial"/>
                <w:noProof/>
                <w:sz w:val="20"/>
                <w:szCs w:val="20"/>
                <w:lang w:eastAsia="it-IT"/>
              </w:rPr>
              <w:drawing>
                <wp:anchor distT="0" distB="0" distL="114300" distR="114300" simplePos="0" relativeHeight="251667456" behindDoc="0" locked="0" layoutInCell="1" allowOverlap="1" wp14:anchorId="6C9BA46F" wp14:editId="2A001F27">
                  <wp:simplePos x="0" y="0"/>
                  <wp:positionH relativeFrom="column">
                    <wp:posOffset>1556385</wp:posOffset>
                  </wp:positionH>
                  <wp:positionV relativeFrom="paragraph">
                    <wp:posOffset>12700</wp:posOffset>
                  </wp:positionV>
                  <wp:extent cx="137131" cy="310551"/>
                  <wp:effectExtent l="0" t="0" r="0" b="0"/>
                  <wp:wrapNone/>
                  <wp:docPr id="20" name="Immagine 20" descr="Risultato immagine per semaf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o immagine per semaforo "/>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6290" t="9340" r="5078" b="9784"/>
                          <a:stretch/>
                        </pic:blipFill>
                        <pic:spPr bwMode="auto">
                          <a:xfrm>
                            <a:off x="0" y="0"/>
                            <a:ext cx="137131" cy="3105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6299" w:rsidRPr="00EE0979">
              <w:rPr>
                <w:b/>
                <w:color w:val="00B050"/>
                <w:sz w:val="14"/>
                <w:szCs w:val="14"/>
                <w:u w:val="single"/>
              </w:rPr>
              <w:t>IN VIGORE</w:t>
            </w:r>
          </w:p>
          <w:p w:rsidR="000715E1" w:rsidRPr="00F37DD0" w:rsidRDefault="000715E1" w:rsidP="00EF76E1">
            <w:pPr>
              <w:jc w:val="center"/>
              <w:cnfStyle w:val="000000000000" w:firstRow="0" w:lastRow="0" w:firstColumn="0" w:lastColumn="0" w:oddVBand="0" w:evenVBand="0" w:oddHBand="0" w:evenHBand="0" w:firstRowFirstColumn="0" w:firstRowLastColumn="0" w:lastRowFirstColumn="0" w:lastRowLastColumn="0"/>
              <w:rPr>
                <w:b/>
                <w:color w:val="00B050"/>
                <w:sz w:val="10"/>
                <w:szCs w:val="10"/>
                <w:u w:val="single"/>
              </w:rPr>
            </w:pPr>
          </w:p>
          <w:p w:rsidR="00FC6299" w:rsidRDefault="00FC6299" w:rsidP="00EF76E1">
            <w:pPr>
              <w:cnfStyle w:val="000000000000" w:firstRow="0" w:lastRow="0" w:firstColumn="0" w:lastColumn="0" w:oddVBand="0" w:evenVBand="0" w:oddHBand="0" w:evenHBand="0" w:firstRowFirstColumn="0" w:firstRowLastColumn="0" w:lastRowFirstColumn="0" w:lastRowLastColumn="0"/>
              <w:rPr>
                <w:rFonts w:ascii="Georgia" w:hAnsi="Georgia"/>
                <w:color w:val="000000"/>
                <w:sz w:val="21"/>
                <w:szCs w:val="21"/>
              </w:rPr>
            </w:pPr>
            <w:r w:rsidRPr="00603641">
              <w:rPr>
                <w:b/>
                <w:color w:val="2513AD"/>
                <w:sz w:val="14"/>
                <w:szCs w:val="14"/>
              </w:rPr>
              <w:t>Font</w:t>
            </w:r>
            <w:r>
              <w:rPr>
                <w:b/>
                <w:color w:val="2513AD"/>
                <w:sz w:val="14"/>
                <w:szCs w:val="14"/>
              </w:rPr>
              <w:t>e normativa</w:t>
            </w:r>
            <w:r w:rsidRPr="00603641">
              <w:rPr>
                <w:b/>
                <w:color w:val="2513AD"/>
                <w:sz w:val="14"/>
                <w:szCs w:val="14"/>
              </w:rPr>
              <w:t>:</w:t>
            </w:r>
          </w:p>
          <w:p w:rsidR="00FC6299" w:rsidRPr="009C2FFA" w:rsidRDefault="00FC6299" w:rsidP="00EF76E1">
            <w:pPr>
              <w:cnfStyle w:val="000000000000" w:firstRow="0" w:lastRow="0" w:firstColumn="0" w:lastColumn="0" w:oddVBand="0" w:evenVBand="0" w:oddHBand="0" w:evenHBand="0" w:firstRowFirstColumn="0" w:firstRowLastColumn="0" w:lastRowFirstColumn="0" w:lastRowLastColumn="0"/>
              <w:rPr>
                <w:b/>
                <w:color w:val="002060"/>
                <w:sz w:val="14"/>
                <w:szCs w:val="14"/>
              </w:rPr>
            </w:pPr>
            <w:r w:rsidRPr="009C2FFA">
              <w:rPr>
                <w:b/>
                <w:color w:val="2513AD"/>
                <w:sz w:val="14"/>
                <w:szCs w:val="14"/>
              </w:rPr>
              <w:t>L. 236/1993</w:t>
            </w:r>
            <w:r>
              <w:rPr>
                <w:b/>
                <w:color w:val="2513AD"/>
                <w:sz w:val="14"/>
                <w:szCs w:val="14"/>
              </w:rPr>
              <w:t>, art. 4, comma 3</w:t>
            </w:r>
          </w:p>
        </w:tc>
      </w:tr>
      <w:tr w:rsidR="0062143E" w:rsidRPr="005020C7" w:rsidTr="0062143E">
        <w:trPr>
          <w:cnfStyle w:val="000000100000" w:firstRow="0" w:lastRow="0" w:firstColumn="0" w:lastColumn="0" w:oddVBand="0" w:evenVBand="0" w:oddHBand="1" w:evenHBand="0" w:firstRowFirstColumn="0" w:firstRowLastColumn="0" w:lastRowFirstColumn="0" w:lastRowLastColumn="0"/>
          <w:trHeight w:hRule="exact" w:val="1562"/>
        </w:trPr>
        <w:tc>
          <w:tcPr>
            <w:cnfStyle w:val="001000000000" w:firstRow="0" w:lastRow="0" w:firstColumn="1" w:lastColumn="0" w:oddVBand="0" w:evenVBand="0" w:oddHBand="0" w:evenHBand="0" w:firstRowFirstColumn="0" w:firstRowLastColumn="0" w:lastRowFirstColumn="0" w:lastRowLastColumn="0"/>
            <w:tcW w:w="426" w:type="pct"/>
          </w:tcPr>
          <w:p w:rsidR="0062143E" w:rsidRPr="00134AF1" w:rsidRDefault="0053189A" w:rsidP="00C93548">
            <w:pPr>
              <w:jc w:val="center"/>
              <w:rPr>
                <w:color w:val="2513AD"/>
                <w:sz w:val="18"/>
                <w:szCs w:val="18"/>
              </w:rPr>
            </w:pPr>
            <w:r>
              <w:rPr>
                <w:b w:val="0"/>
                <w:bCs w:val="0"/>
              </w:rPr>
              <w:br w:type="page"/>
            </w:r>
            <w:r w:rsidR="0062143E" w:rsidRPr="00134AF1">
              <w:rPr>
                <w:color w:val="C00000"/>
                <w:sz w:val="18"/>
                <w:szCs w:val="18"/>
              </w:rPr>
              <w:t>DISOCCUPATI DA ALMENO 24 MESI</w:t>
            </w:r>
          </w:p>
        </w:tc>
        <w:tc>
          <w:tcPr>
            <w:tcW w:w="818" w:type="pct"/>
          </w:tcPr>
          <w:p w:rsidR="0062143E" w:rsidRDefault="0062143E" w:rsidP="00C93548">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Pr>
                <w:b/>
                <w:color w:val="002060"/>
                <w:sz w:val="14"/>
                <w:szCs w:val="14"/>
              </w:rPr>
              <w:t>TEMPO INDETERMINATO (anche PART-TIME);</w:t>
            </w:r>
          </w:p>
          <w:p w:rsidR="0062143E" w:rsidRPr="001C62A2" w:rsidRDefault="0062143E" w:rsidP="00C93548">
            <w:pPr>
              <w:jc w:val="center"/>
              <w:cnfStyle w:val="000000100000" w:firstRow="0" w:lastRow="0" w:firstColumn="0" w:lastColumn="0" w:oddVBand="0" w:evenVBand="0" w:oddHBand="1" w:evenHBand="0" w:firstRowFirstColumn="0" w:firstRowLastColumn="0" w:lastRowFirstColumn="0" w:lastRowLastColumn="0"/>
              <w:rPr>
                <w:b/>
                <w:color w:val="002060"/>
                <w:sz w:val="10"/>
                <w:szCs w:val="10"/>
              </w:rPr>
            </w:pPr>
          </w:p>
          <w:p w:rsidR="0062143E" w:rsidRPr="007E7719" w:rsidRDefault="0062143E" w:rsidP="00C93548">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Pr>
                <w:b/>
                <w:color w:val="002060"/>
                <w:sz w:val="14"/>
                <w:szCs w:val="14"/>
              </w:rPr>
              <w:t>TRASFORMAZIONE DA TEMPO DETERMINATO A TEMPO INDETERMINATO</w:t>
            </w:r>
          </w:p>
          <w:p w:rsidR="0062143E" w:rsidRPr="007E7719" w:rsidRDefault="0062143E" w:rsidP="00C93548">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p>
        </w:tc>
        <w:tc>
          <w:tcPr>
            <w:tcW w:w="1134" w:type="pct"/>
            <w:gridSpan w:val="2"/>
          </w:tcPr>
          <w:p w:rsidR="0062143E" w:rsidRPr="00A60D58" w:rsidRDefault="0062143E" w:rsidP="00C93548">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w:t>
            </w:r>
            <w:r w:rsidRPr="00A60D58">
              <w:rPr>
                <w:color w:val="002060"/>
                <w:sz w:val="14"/>
                <w:szCs w:val="14"/>
              </w:rPr>
              <w:t>50% dei contributi previdenziali ed assistenziali applicati nella misura del 50% per un</w:t>
            </w:r>
            <w:r>
              <w:rPr>
                <w:color w:val="002060"/>
                <w:sz w:val="14"/>
                <w:szCs w:val="14"/>
              </w:rPr>
              <w:t xml:space="preserve">a </w:t>
            </w:r>
            <w:r w:rsidRPr="00842608">
              <w:rPr>
                <w:b/>
                <w:color w:val="002060"/>
                <w:sz w:val="14"/>
                <w:szCs w:val="14"/>
              </w:rPr>
              <w:t>DURATA DI 36 MESI</w:t>
            </w:r>
          </w:p>
          <w:p w:rsidR="0062143E" w:rsidRPr="00F37DD0" w:rsidRDefault="0062143E" w:rsidP="00C93548">
            <w:pPr>
              <w:jc w:val="both"/>
              <w:cnfStyle w:val="000000100000" w:firstRow="0" w:lastRow="0" w:firstColumn="0" w:lastColumn="0" w:oddVBand="0" w:evenVBand="0" w:oddHBand="1" w:evenHBand="0" w:firstRowFirstColumn="0" w:firstRowLastColumn="0" w:lastRowFirstColumn="0" w:lastRowLastColumn="0"/>
              <w:rPr>
                <w:color w:val="002060"/>
                <w:sz w:val="10"/>
                <w:szCs w:val="10"/>
              </w:rPr>
            </w:pPr>
          </w:p>
          <w:p w:rsidR="0062143E" w:rsidRDefault="0062143E" w:rsidP="00C93548">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w:t>
            </w:r>
            <w:r w:rsidRPr="00A60D58">
              <w:rPr>
                <w:color w:val="002060"/>
                <w:sz w:val="14"/>
                <w:szCs w:val="14"/>
              </w:rPr>
              <w:t xml:space="preserve">esonero </w:t>
            </w:r>
            <w:r>
              <w:rPr>
                <w:color w:val="002060"/>
                <w:sz w:val="14"/>
                <w:szCs w:val="14"/>
              </w:rPr>
              <w:t>del 100% dei</w:t>
            </w:r>
            <w:r w:rsidRPr="00A60D58">
              <w:rPr>
                <w:color w:val="002060"/>
                <w:sz w:val="14"/>
                <w:szCs w:val="14"/>
              </w:rPr>
              <w:t xml:space="preserve"> contributi previdenziali ed assistenziali per un</w:t>
            </w:r>
            <w:r>
              <w:rPr>
                <w:color w:val="002060"/>
                <w:sz w:val="14"/>
                <w:szCs w:val="14"/>
              </w:rPr>
              <w:t xml:space="preserve">a </w:t>
            </w:r>
            <w:r w:rsidRPr="00842608">
              <w:rPr>
                <w:b/>
                <w:color w:val="002060"/>
                <w:sz w:val="14"/>
                <w:szCs w:val="14"/>
              </w:rPr>
              <w:t>DURATA DI 36 MESI</w:t>
            </w:r>
            <w:r w:rsidRPr="00A60D58">
              <w:rPr>
                <w:color w:val="002060"/>
                <w:sz w:val="14"/>
                <w:szCs w:val="14"/>
              </w:rPr>
              <w:t xml:space="preserve"> nel caso assunzioni effettuate nelle Regioni del Mezzogiorno</w:t>
            </w:r>
          </w:p>
        </w:tc>
        <w:tc>
          <w:tcPr>
            <w:tcW w:w="489" w:type="pct"/>
            <w:gridSpan w:val="3"/>
          </w:tcPr>
          <w:p w:rsidR="0062143E" w:rsidRDefault="0062143E" w:rsidP="00C93548">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r w:rsidRPr="007E7719">
              <w:rPr>
                <w:color w:val="002060"/>
                <w:sz w:val="14"/>
                <w:szCs w:val="14"/>
              </w:rPr>
              <w:t>NO LIMITI ETA’</w:t>
            </w:r>
          </w:p>
          <w:p w:rsidR="0062143E" w:rsidRPr="007E7719" w:rsidRDefault="0062143E" w:rsidP="00C93548">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r w:rsidRPr="00386148">
              <w:rPr>
                <w:color w:val="002060"/>
                <w:sz w:val="14"/>
                <w:szCs w:val="14"/>
              </w:rPr>
              <w:t xml:space="preserve">percettori di </w:t>
            </w:r>
            <w:r>
              <w:rPr>
                <w:color w:val="002060"/>
                <w:sz w:val="14"/>
                <w:szCs w:val="14"/>
              </w:rPr>
              <w:t>indennità disoccupazione/Aspi</w:t>
            </w:r>
            <w:r w:rsidRPr="00386148">
              <w:rPr>
                <w:color w:val="002060"/>
                <w:sz w:val="14"/>
                <w:szCs w:val="14"/>
              </w:rPr>
              <w:t xml:space="preserve"> da almeno </w:t>
            </w:r>
            <w:r>
              <w:rPr>
                <w:color w:val="002060"/>
                <w:sz w:val="14"/>
                <w:szCs w:val="14"/>
              </w:rPr>
              <w:t>24 mesi</w:t>
            </w:r>
          </w:p>
        </w:tc>
        <w:tc>
          <w:tcPr>
            <w:tcW w:w="1154" w:type="pct"/>
            <w:gridSpan w:val="2"/>
          </w:tcPr>
          <w:p w:rsidR="0062143E" w:rsidRPr="006B02CB" w:rsidRDefault="0062143E" w:rsidP="00C93548">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sidRPr="006B02CB">
              <w:rPr>
                <w:b/>
                <w:color w:val="002060"/>
                <w:sz w:val="14"/>
                <w:szCs w:val="14"/>
              </w:rPr>
              <w:t>DATORI DI LAVORO PRIVATI</w:t>
            </w:r>
          </w:p>
          <w:p w:rsidR="0062143E" w:rsidRPr="00F37DD0" w:rsidRDefault="0062143E" w:rsidP="00C93548">
            <w:pPr>
              <w:jc w:val="both"/>
              <w:cnfStyle w:val="000000100000" w:firstRow="0" w:lastRow="0" w:firstColumn="0" w:lastColumn="0" w:oddVBand="0" w:evenVBand="0" w:oddHBand="1" w:evenHBand="0" w:firstRowFirstColumn="0" w:firstRowLastColumn="0" w:lastRowFirstColumn="0" w:lastRowLastColumn="0"/>
              <w:rPr>
                <w:color w:val="002060"/>
                <w:sz w:val="10"/>
                <w:szCs w:val="10"/>
              </w:rPr>
            </w:pPr>
          </w:p>
          <w:p w:rsidR="0062143E" w:rsidRDefault="0062143E" w:rsidP="00C93548">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L’incentivo non spetta in caso di:</w:t>
            </w:r>
          </w:p>
          <w:p w:rsidR="0062143E" w:rsidRDefault="0062143E" w:rsidP="00C93548">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-sostituzione di lavoratori licenziati per giustificato motivo oggettivo;</w:t>
            </w:r>
          </w:p>
          <w:p w:rsidR="0062143E" w:rsidRDefault="0062143E" w:rsidP="00C93548">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-riduzione del personale</w:t>
            </w:r>
          </w:p>
          <w:p w:rsidR="0062143E" w:rsidRPr="00386148" w:rsidRDefault="0062143E" w:rsidP="00C93548">
            <w:pPr>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-lavoratori sospesi</w:t>
            </w:r>
          </w:p>
        </w:tc>
        <w:tc>
          <w:tcPr>
            <w:tcW w:w="980" w:type="pct"/>
          </w:tcPr>
          <w:p w:rsidR="0062143E" w:rsidRPr="00A63C53" w:rsidRDefault="0062143E" w:rsidP="00C93548">
            <w:pPr>
              <w:cnfStyle w:val="000000100000" w:firstRow="0" w:lastRow="0" w:firstColumn="0" w:lastColumn="0" w:oddVBand="0" w:evenVBand="0" w:oddHBand="1" w:evenHBand="0" w:firstRowFirstColumn="0" w:firstRowLastColumn="0" w:lastRowFirstColumn="0" w:lastRowLastColumn="0"/>
              <w:rPr>
                <w:color w:val="FF0000"/>
                <w:sz w:val="14"/>
                <w:szCs w:val="14"/>
                <w:u w:val="single"/>
              </w:rPr>
            </w:pPr>
            <w:r>
              <w:rPr>
                <w:rFonts w:ascii="Arial" w:hAnsi="Arial" w:cs="Arial"/>
                <w:noProof/>
                <w:sz w:val="20"/>
                <w:szCs w:val="20"/>
                <w:lang w:eastAsia="it-IT"/>
              </w:rPr>
              <w:drawing>
                <wp:anchor distT="0" distB="0" distL="114300" distR="114300" simplePos="0" relativeHeight="251793408" behindDoc="0" locked="0" layoutInCell="1" allowOverlap="1" wp14:anchorId="61B7D323" wp14:editId="642BD9DA">
                  <wp:simplePos x="0" y="0"/>
                  <wp:positionH relativeFrom="column">
                    <wp:posOffset>1550390</wp:posOffset>
                  </wp:positionH>
                  <wp:positionV relativeFrom="paragraph">
                    <wp:posOffset>11430</wp:posOffset>
                  </wp:positionV>
                  <wp:extent cx="136525" cy="310515"/>
                  <wp:effectExtent l="0" t="0" r="0" b="0"/>
                  <wp:wrapNone/>
                  <wp:docPr id="23" name="Immagine 23" descr="Risultato immagine per semaf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o immagine per semaforo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271" t="7115" r="64598" b="4849"/>
                          <a:stretch/>
                        </pic:blipFill>
                        <pic:spPr bwMode="auto">
                          <a:xfrm>
                            <a:off x="0" y="0"/>
                            <a:ext cx="136525" cy="310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3C53">
              <w:rPr>
                <w:b/>
                <w:color w:val="FF0000"/>
                <w:sz w:val="14"/>
                <w:szCs w:val="14"/>
                <w:u w:val="single"/>
              </w:rPr>
              <w:t xml:space="preserve">TERMINATO </w:t>
            </w:r>
            <w:r w:rsidRPr="001479F6">
              <w:rPr>
                <w:b/>
                <w:color w:val="FF0000"/>
                <w:sz w:val="14"/>
                <w:szCs w:val="14"/>
              </w:rPr>
              <w:t>il 31.12.2014</w:t>
            </w:r>
          </w:p>
          <w:p w:rsidR="0062143E" w:rsidRDefault="0062143E" w:rsidP="00C93548">
            <w:pPr>
              <w:cnfStyle w:val="000000100000" w:firstRow="0" w:lastRow="0" w:firstColumn="0" w:lastColumn="0" w:oddVBand="0" w:evenVBand="0" w:oddHBand="1" w:evenHBand="0" w:firstRowFirstColumn="0" w:firstRowLastColumn="0" w:lastRowFirstColumn="0" w:lastRowLastColumn="0"/>
              <w:rPr>
                <w:i/>
                <w:color w:val="002060"/>
                <w:sz w:val="14"/>
                <w:szCs w:val="14"/>
              </w:rPr>
            </w:pPr>
            <w:r w:rsidRPr="004F44C1">
              <w:rPr>
                <w:i/>
                <w:color w:val="002060"/>
                <w:sz w:val="14"/>
                <w:szCs w:val="14"/>
              </w:rPr>
              <w:t xml:space="preserve">N.B. l’incentivo è stato soppresso </w:t>
            </w:r>
          </w:p>
          <w:p w:rsidR="0062143E" w:rsidRDefault="0062143E" w:rsidP="00C93548">
            <w:pPr>
              <w:cnfStyle w:val="000000100000" w:firstRow="0" w:lastRow="0" w:firstColumn="0" w:lastColumn="0" w:oddVBand="0" w:evenVBand="0" w:oddHBand="1" w:evenHBand="0" w:firstRowFirstColumn="0" w:firstRowLastColumn="0" w:lastRowFirstColumn="0" w:lastRowLastColumn="0"/>
              <w:rPr>
                <w:i/>
                <w:color w:val="002060"/>
                <w:sz w:val="14"/>
                <w:szCs w:val="14"/>
              </w:rPr>
            </w:pPr>
            <w:r w:rsidRPr="004F44C1">
              <w:rPr>
                <w:i/>
                <w:color w:val="002060"/>
                <w:sz w:val="14"/>
                <w:szCs w:val="14"/>
              </w:rPr>
              <w:t xml:space="preserve">e sostituito dal 1.1.2015 dall’esonero </w:t>
            </w:r>
          </w:p>
          <w:p w:rsidR="0062143E" w:rsidRDefault="0062143E" w:rsidP="00C93548">
            <w:pPr>
              <w:cnfStyle w:val="000000100000" w:firstRow="0" w:lastRow="0" w:firstColumn="0" w:lastColumn="0" w:oddVBand="0" w:evenVBand="0" w:oddHBand="1" w:evenHBand="0" w:firstRowFirstColumn="0" w:firstRowLastColumn="0" w:lastRowFirstColumn="0" w:lastRowLastColumn="0"/>
              <w:rPr>
                <w:color w:val="FF0000"/>
                <w:sz w:val="14"/>
                <w:szCs w:val="14"/>
              </w:rPr>
            </w:pPr>
            <w:r w:rsidRPr="004F44C1">
              <w:rPr>
                <w:i/>
                <w:color w:val="002060"/>
                <w:sz w:val="14"/>
                <w:szCs w:val="14"/>
              </w:rPr>
              <w:t>contributivo previsto nella L. Stabilità 2015</w:t>
            </w:r>
          </w:p>
          <w:p w:rsidR="0062143E" w:rsidRPr="00F37DD0" w:rsidRDefault="0062143E" w:rsidP="00C93548">
            <w:pPr>
              <w:jc w:val="both"/>
              <w:cnfStyle w:val="000000100000" w:firstRow="0" w:lastRow="0" w:firstColumn="0" w:lastColumn="0" w:oddVBand="0" w:evenVBand="0" w:oddHBand="1" w:evenHBand="0" w:firstRowFirstColumn="0" w:firstRowLastColumn="0" w:lastRowFirstColumn="0" w:lastRowLastColumn="0"/>
              <w:rPr>
                <w:b/>
                <w:color w:val="2513AD"/>
                <w:sz w:val="10"/>
                <w:szCs w:val="10"/>
              </w:rPr>
            </w:pPr>
          </w:p>
          <w:p w:rsidR="0062143E" w:rsidRDefault="0062143E" w:rsidP="00C93548">
            <w:pPr>
              <w:jc w:val="both"/>
              <w:cnfStyle w:val="000000100000" w:firstRow="0" w:lastRow="0" w:firstColumn="0" w:lastColumn="0" w:oddVBand="0" w:evenVBand="0" w:oddHBand="1" w:evenHBand="0" w:firstRowFirstColumn="0" w:firstRowLastColumn="0" w:lastRowFirstColumn="0" w:lastRowLastColumn="0"/>
              <w:rPr>
                <w:rFonts w:ascii="Georgia" w:hAnsi="Georgia"/>
                <w:color w:val="000000"/>
                <w:sz w:val="21"/>
                <w:szCs w:val="21"/>
              </w:rPr>
            </w:pPr>
            <w:r w:rsidRPr="00603641">
              <w:rPr>
                <w:b/>
                <w:color w:val="2513AD"/>
                <w:sz w:val="14"/>
                <w:szCs w:val="14"/>
              </w:rPr>
              <w:t>Font</w:t>
            </w:r>
            <w:r>
              <w:rPr>
                <w:b/>
                <w:color w:val="2513AD"/>
                <w:sz w:val="14"/>
                <w:szCs w:val="14"/>
              </w:rPr>
              <w:t>i normative</w:t>
            </w:r>
            <w:r w:rsidRPr="00603641">
              <w:rPr>
                <w:b/>
                <w:color w:val="2513AD"/>
                <w:sz w:val="14"/>
                <w:szCs w:val="14"/>
              </w:rPr>
              <w:t>:</w:t>
            </w:r>
          </w:p>
          <w:p w:rsidR="0062143E" w:rsidRDefault="0062143E" w:rsidP="00C93548">
            <w:pPr>
              <w:jc w:val="both"/>
              <w:cnfStyle w:val="000000100000" w:firstRow="0" w:lastRow="0" w:firstColumn="0" w:lastColumn="0" w:oddVBand="0" w:evenVBand="0" w:oddHBand="1" w:evenHBand="0" w:firstRowFirstColumn="0" w:firstRowLastColumn="0" w:lastRowFirstColumn="0" w:lastRowLastColumn="0"/>
              <w:rPr>
                <w:b/>
                <w:color w:val="2513AD"/>
                <w:sz w:val="14"/>
                <w:szCs w:val="14"/>
              </w:rPr>
            </w:pPr>
            <w:r>
              <w:rPr>
                <w:b/>
                <w:color w:val="2513AD"/>
                <w:sz w:val="14"/>
                <w:szCs w:val="14"/>
              </w:rPr>
              <w:t>-L..407/1990, art. 8, comma 9, come modificato dalla L. 92/2012 art.4, comma 14</w:t>
            </w:r>
          </w:p>
          <w:p w:rsidR="0062143E" w:rsidRDefault="0062143E" w:rsidP="00C93548">
            <w:pPr>
              <w:jc w:val="both"/>
              <w:cnfStyle w:val="000000100000" w:firstRow="0" w:lastRow="0" w:firstColumn="0" w:lastColumn="0" w:oddVBand="0" w:evenVBand="0" w:oddHBand="1" w:evenHBand="0" w:firstRowFirstColumn="0" w:firstRowLastColumn="0" w:lastRowFirstColumn="0" w:lastRowLastColumn="0"/>
              <w:rPr>
                <w:b/>
                <w:color w:val="2513AD"/>
                <w:sz w:val="14"/>
                <w:szCs w:val="14"/>
              </w:rPr>
            </w:pPr>
            <w:r>
              <w:rPr>
                <w:b/>
                <w:color w:val="2513AD"/>
                <w:sz w:val="14"/>
                <w:szCs w:val="14"/>
              </w:rPr>
              <w:t>-Circ. Inps 137/2012</w:t>
            </w:r>
          </w:p>
          <w:p w:rsidR="0062143E" w:rsidRPr="004F44C1" w:rsidRDefault="0062143E" w:rsidP="00C93548">
            <w:pPr>
              <w:jc w:val="both"/>
              <w:cnfStyle w:val="000000100000" w:firstRow="0" w:lastRow="0" w:firstColumn="0" w:lastColumn="0" w:oddVBand="0" w:evenVBand="0" w:oddHBand="1" w:evenHBand="0" w:firstRowFirstColumn="0" w:firstRowLastColumn="0" w:lastRowFirstColumn="0" w:lastRowLastColumn="0"/>
              <w:rPr>
                <w:i/>
                <w:color w:val="00B050"/>
                <w:sz w:val="14"/>
                <w:szCs w:val="14"/>
                <w:u w:val="single"/>
              </w:rPr>
            </w:pPr>
          </w:p>
        </w:tc>
      </w:tr>
      <w:tr w:rsidR="0062143E" w:rsidRPr="008F792D" w:rsidTr="00CD75D9">
        <w:trPr>
          <w:trHeight w:hRule="exact" w:val="2519"/>
        </w:trPr>
        <w:tc>
          <w:tcPr>
            <w:cnfStyle w:val="001000000000" w:firstRow="0" w:lastRow="0" w:firstColumn="1" w:lastColumn="0" w:oddVBand="0" w:evenVBand="0" w:oddHBand="0" w:evenHBand="0" w:firstRowFirstColumn="0" w:firstRowLastColumn="0" w:lastRowFirstColumn="0" w:lastRowLastColumn="0"/>
            <w:tcW w:w="426" w:type="pct"/>
          </w:tcPr>
          <w:p w:rsidR="0062143E" w:rsidRPr="00134AF1" w:rsidRDefault="0062143E" w:rsidP="00C93548">
            <w:pPr>
              <w:jc w:val="center"/>
              <w:rPr>
                <w:b w:val="0"/>
                <w:color w:val="C00000"/>
                <w:sz w:val="18"/>
                <w:szCs w:val="18"/>
              </w:rPr>
            </w:pPr>
            <w:r w:rsidRPr="00134AF1">
              <w:rPr>
                <w:color w:val="C00000"/>
                <w:sz w:val="18"/>
                <w:szCs w:val="18"/>
              </w:rPr>
              <w:t>PERCETTORI DI NASPI</w:t>
            </w:r>
          </w:p>
          <w:p w:rsidR="0062143E" w:rsidRPr="00FC0E90" w:rsidRDefault="0062143E" w:rsidP="00C93548">
            <w:pPr>
              <w:jc w:val="center"/>
              <w:rPr>
                <w:color w:val="002060"/>
                <w:sz w:val="14"/>
                <w:szCs w:val="14"/>
              </w:rPr>
            </w:pPr>
          </w:p>
        </w:tc>
        <w:tc>
          <w:tcPr>
            <w:tcW w:w="822" w:type="pct"/>
            <w:gridSpan w:val="2"/>
          </w:tcPr>
          <w:p w:rsidR="0062143E" w:rsidRDefault="0062143E" w:rsidP="00C93548">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sidRPr="007E7719">
              <w:rPr>
                <w:b/>
                <w:color w:val="002060"/>
                <w:sz w:val="14"/>
                <w:szCs w:val="14"/>
              </w:rPr>
              <w:t>TEMPO INDETERMINATO FULL TIME</w:t>
            </w:r>
          </w:p>
          <w:p w:rsidR="0062143E" w:rsidRPr="007E7719" w:rsidRDefault="0062143E" w:rsidP="00C93548">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Pr>
                <w:b/>
                <w:color w:val="002060"/>
                <w:sz w:val="14"/>
                <w:szCs w:val="14"/>
              </w:rPr>
              <w:t>TRASFORMAZIONE A TEMPO INDETERMINATO E FULL TIME DI UN RAPPORTO A TERMINE GIA’ IN ESSERE CON UN LAVORATORE TITOLARE DI NASPI al quale sia stata sospesa l’indennità perché occupato a tempo determinato</w:t>
            </w:r>
          </w:p>
        </w:tc>
        <w:tc>
          <w:tcPr>
            <w:tcW w:w="1136" w:type="pct"/>
            <w:gridSpan w:val="2"/>
          </w:tcPr>
          <w:p w:rsidR="0062143E" w:rsidRDefault="0062143E" w:rsidP="00C93548">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 xml:space="preserve">Beneficio economico </w:t>
            </w:r>
            <w:r w:rsidRPr="007E7719">
              <w:rPr>
                <w:color w:val="002060"/>
                <w:sz w:val="14"/>
                <w:szCs w:val="14"/>
              </w:rPr>
              <w:t>a favore delle aziende pari al 20%</w:t>
            </w:r>
            <w:r>
              <w:rPr>
                <w:color w:val="002060"/>
                <w:sz w:val="14"/>
                <w:szCs w:val="14"/>
              </w:rPr>
              <w:t>(*)</w:t>
            </w:r>
            <w:r w:rsidRPr="007E7719">
              <w:rPr>
                <w:color w:val="002060"/>
                <w:sz w:val="14"/>
                <w:szCs w:val="14"/>
              </w:rPr>
              <w:t xml:space="preserve">  dell’indennita’</w:t>
            </w:r>
            <w:r>
              <w:rPr>
                <w:color w:val="002060"/>
                <w:sz w:val="14"/>
                <w:szCs w:val="14"/>
              </w:rPr>
              <w:t xml:space="preserve"> </w:t>
            </w:r>
            <w:r w:rsidRPr="007E7719">
              <w:rPr>
                <w:color w:val="002060"/>
                <w:sz w:val="14"/>
                <w:szCs w:val="14"/>
              </w:rPr>
              <w:t>mensile Naspi che sarebbe stata corrisposta al lavoratore</w:t>
            </w:r>
            <w:r>
              <w:rPr>
                <w:color w:val="002060"/>
                <w:sz w:val="14"/>
                <w:szCs w:val="14"/>
              </w:rPr>
              <w:t xml:space="preserve"> per il periodo residuo dell’indennità</w:t>
            </w:r>
          </w:p>
          <w:p w:rsidR="0062143E" w:rsidRPr="00F37DD0" w:rsidRDefault="0062143E" w:rsidP="00C93548">
            <w:pPr>
              <w:jc w:val="both"/>
              <w:cnfStyle w:val="000000000000" w:firstRow="0" w:lastRow="0" w:firstColumn="0" w:lastColumn="0" w:oddVBand="0" w:evenVBand="0" w:oddHBand="0" w:evenHBand="0" w:firstRowFirstColumn="0" w:firstRowLastColumn="0" w:lastRowFirstColumn="0" w:lastRowLastColumn="0"/>
              <w:rPr>
                <w:color w:val="002060"/>
                <w:sz w:val="10"/>
                <w:szCs w:val="10"/>
              </w:rPr>
            </w:pPr>
          </w:p>
          <w:p w:rsidR="0062143E" w:rsidRPr="007E7719" w:rsidRDefault="0062143E" w:rsidP="00C93548">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(*)l’incentivo, introdotto nell’agosto del 2013, era originariamente del 50% per percettori di ASPI, ma il D.LGS 150/2015 lo ha ridotto al 20% per percettori di NASPI. Il restante 30% andrà devoluto dall’Inps all’ANPAL.</w:t>
            </w:r>
          </w:p>
        </w:tc>
        <w:tc>
          <w:tcPr>
            <w:tcW w:w="477" w:type="pct"/>
          </w:tcPr>
          <w:p w:rsidR="0062143E" w:rsidRDefault="0062143E" w:rsidP="00C93548">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r w:rsidRPr="007E7719">
              <w:rPr>
                <w:color w:val="002060"/>
                <w:sz w:val="14"/>
                <w:szCs w:val="14"/>
              </w:rPr>
              <w:t>NO LIMITI ETA’</w:t>
            </w:r>
          </w:p>
          <w:p w:rsidR="0062143E" w:rsidRPr="007E7719" w:rsidRDefault="0062143E" w:rsidP="00C93548">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r w:rsidRPr="00386148">
              <w:rPr>
                <w:color w:val="002060"/>
                <w:sz w:val="14"/>
                <w:szCs w:val="14"/>
              </w:rPr>
              <w:t xml:space="preserve">percettori di </w:t>
            </w:r>
            <w:r>
              <w:rPr>
                <w:color w:val="002060"/>
                <w:sz w:val="14"/>
                <w:szCs w:val="14"/>
              </w:rPr>
              <w:t>NASPI</w:t>
            </w:r>
          </w:p>
        </w:tc>
        <w:tc>
          <w:tcPr>
            <w:tcW w:w="1156" w:type="pct"/>
            <w:gridSpan w:val="2"/>
          </w:tcPr>
          <w:p w:rsidR="0062143E" w:rsidRPr="006B02CB" w:rsidRDefault="0062143E" w:rsidP="00C93548">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sidRPr="006B02CB">
              <w:rPr>
                <w:b/>
                <w:color w:val="002060"/>
                <w:sz w:val="14"/>
                <w:szCs w:val="14"/>
              </w:rPr>
              <w:t>DATORI DI LAVORO PRIVATI</w:t>
            </w:r>
          </w:p>
          <w:p w:rsidR="0062143E" w:rsidRPr="00F37DD0" w:rsidRDefault="0062143E" w:rsidP="00C9354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2060"/>
                <w:sz w:val="10"/>
                <w:szCs w:val="10"/>
              </w:rPr>
            </w:pPr>
          </w:p>
          <w:p w:rsidR="0062143E" w:rsidRPr="005D798F" w:rsidRDefault="0062143E" w:rsidP="00C9354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rebuchetMS"/>
                <w:color w:val="002060"/>
                <w:sz w:val="14"/>
                <w:szCs w:val="14"/>
              </w:rPr>
            </w:pPr>
            <w:r w:rsidRPr="005D798F">
              <w:rPr>
                <w:rFonts w:cs="TrebuchetMS"/>
                <w:color w:val="002060"/>
                <w:sz w:val="14"/>
                <w:szCs w:val="14"/>
              </w:rPr>
              <w:t>L’incentivo non spetta:</w:t>
            </w:r>
          </w:p>
          <w:p w:rsidR="0062143E" w:rsidRPr="005D798F" w:rsidRDefault="0062143E" w:rsidP="00C9354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rebuchetMS"/>
                <w:color w:val="002060"/>
                <w:sz w:val="14"/>
                <w:szCs w:val="14"/>
              </w:rPr>
            </w:pPr>
            <w:r>
              <w:rPr>
                <w:rFonts w:cs="TrebuchetMS"/>
                <w:color w:val="002060"/>
                <w:sz w:val="14"/>
                <w:szCs w:val="14"/>
              </w:rPr>
              <w:t>-p</w:t>
            </w:r>
            <w:r w:rsidRPr="005D798F">
              <w:rPr>
                <w:rFonts w:cs="TrebuchetMS"/>
                <w:color w:val="002060"/>
                <w:sz w:val="14"/>
                <w:szCs w:val="14"/>
              </w:rPr>
              <w:t>er quei lavoratori riassunti dopo il licenziamento che siano nell’arco temporale dei 6</w:t>
            </w:r>
            <w:r>
              <w:rPr>
                <w:rFonts w:cs="TrebuchetMS"/>
                <w:color w:val="002060"/>
                <w:sz w:val="14"/>
                <w:szCs w:val="14"/>
              </w:rPr>
              <w:t xml:space="preserve"> </w:t>
            </w:r>
            <w:r w:rsidRPr="005D798F">
              <w:rPr>
                <w:rFonts w:cs="TrebuchetMS"/>
                <w:color w:val="002060"/>
                <w:sz w:val="14"/>
                <w:szCs w:val="14"/>
              </w:rPr>
              <w:t>mesi per l’eser</w:t>
            </w:r>
            <w:r>
              <w:rPr>
                <w:rFonts w:cs="TrebuchetMS"/>
                <w:color w:val="002060"/>
                <w:sz w:val="14"/>
                <w:szCs w:val="14"/>
              </w:rPr>
              <w:t>cizio del diritto di precedenza</w:t>
            </w:r>
            <w:r w:rsidRPr="005D798F">
              <w:rPr>
                <w:rFonts w:cs="TrebuchetMS"/>
                <w:color w:val="002060"/>
                <w:sz w:val="14"/>
                <w:szCs w:val="14"/>
              </w:rPr>
              <w:t>;</w:t>
            </w:r>
          </w:p>
          <w:p w:rsidR="0062143E" w:rsidRDefault="0062143E" w:rsidP="00C9354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rebuchetMS"/>
                <w:color w:val="002060"/>
                <w:sz w:val="14"/>
                <w:szCs w:val="14"/>
              </w:rPr>
            </w:pPr>
            <w:r>
              <w:rPr>
                <w:rFonts w:ascii="TrebuchetMS" w:hAnsi="TrebuchetMS" w:cs="TrebuchetMS"/>
                <w:sz w:val="18"/>
                <w:szCs w:val="18"/>
              </w:rPr>
              <w:t>-</w:t>
            </w:r>
            <w:r>
              <w:rPr>
                <w:rFonts w:cs="TrebuchetMS"/>
                <w:color w:val="002060"/>
                <w:sz w:val="14"/>
                <w:szCs w:val="14"/>
              </w:rPr>
              <w:t>se</w:t>
            </w:r>
            <w:r w:rsidRPr="005D798F">
              <w:rPr>
                <w:rFonts w:cs="TrebuchetMS"/>
                <w:color w:val="002060"/>
                <w:sz w:val="14"/>
                <w:szCs w:val="14"/>
              </w:rPr>
              <w:t xml:space="preserve"> l’impresa assumente, pur appartenendo ad altro settore, sia in rapporto di</w:t>
            </w:r>
            <w:r>
              <w:rPr>
                <w:rFonts w:cs="TrebuchetMS"/>
                <w:color w:val="002060"/>
                <w:sz w:val="14"/>
                <w:szCs w:val="14"/>
              </w:rPr>
              <w:t xml:space="preserve"> </w:t>
            </w:r>
            <w:r w:rsidRPr="005D798F">
              <w:rPr>
                <w:rFonts w:cs="TrebuchetMS"/>
                <w:color w:val="002060"/>
                <w:sz w:val="14"/>
                <w:szCs w:val="14"/>
              </w:rPr>
              <w:t>collegamento o controllo con l’impresa che ha operato il recesso, oppure l’assetto</w:t>
            </w:r>
            <w:r>
              <w:rPr>
                <w:rFonts w:cs="TrebuchetMS"/>
                <w:color w:val="002060"/>
                <w:sz w:val="14"/>
                <w:szCs w:val="14"/>
              </w:rPr>
              <w:t xml:space="preserve"> </w:t>
            </w:r>
            <w:r w:rsidRPr="005D798F">
              <w:rPr>
                <w:rFonts w:cs="TrebuchetMS"/>
                <w:color w:val="002060"/>
                <w:sz w:val="14"/>
                <w:szCs w:val="14"/>
              </w:rPr>
              <w:t>proprietario sia sostanzialmente coincidente.</w:t>
            </w:r>
          </w:p>
          <w:p w:rsidR="0062143E" w:rsidRPr="00CD75D9" w:rsidRDefault="0062143E" w:rsidP="00C9354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rebuchetMS"/>
                <w:color w:val="002060"/>
                <w:sz w:val="10"/>
                <w:szCs w:val="10"/>
              </w:rPr>
            </w:pPr>
          </w:p>
          <w:p w:rsidR="00CD75D9" w:rsidRDefault="00CD75D9" w:rsidP="00CD75D9">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L’incentivo è fruibile nei limiti del “de minimis” (200 mila euro in 3 anni) con possibilità di superamento di tali limiti nel caso in cui l’assunzione realizzi un incremento occupazionale netto delle unità lavorative.</w:t>
            </w:r>
          </w:p>
          <w:p w:rsidR="0062143E" w:rsidRPr="007E7719" w:rsidRDefault="0062143E" w:rsidP="00C9354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2060"/>
                <w:sz w:val="14"/>
                <w:szCs w:val="14"/>
                <w:u w:val="single"/>
              </w:rPr>
            </w:pPr>
          </w:p>
        </w:tc>
        <w:tc>
          <w:tcPr>
            <w:tcW w:w="983" w:type="pct"/>
            <w:gridSpan w:val="2"/>
          </w:tcPr>
          <w:p w:rsidR="0062143E" w:rsidRDefault="0062143E" w:rsidP="00C93548">
            <w:pPr>
              <w:cnfStyle w:val="000000000000" w:firstRow="0" w:lastRow="0" w:firstColumn="0" w:lastColumn="0" w:oddVBand="0" w:evenVBand="0" w:oddHBand="0" w:evenHBand="0" w:firstRowFirstColumn="0" w:firstRowLastColumn="0" w:lastRowFirstColumn="0" w:lastRowLastColumn="0"/>
              <w:rPr>
                <w:b/>
                <w:color w:val="00B050"/>
                <w:sz w:val="14"/>
                <w:szCs w:val="14"/>
              </w:rPr>
            </w:pPr>
            <w:r>
              <w:rPr>
                <w:rFonts w:ascii="Arial" w:hAnsi="Arial" w:cs="Arial"/>
                <w:noProof/>
                <w:sz w:val="20"/>
                <w:szCs w:val="20"/>
                <w:lang w:eastAsia="it-IT"/>
              </w:rPr>
              <w:drawing>
                <wp:anchor distT="0" distB="0" distL="114300" distR="114300" simplePos="0" relativeHeight="251795456" behindDoc="0" locked="0" layoutInCell="1" allowOverlap="1" wp14:anchorId="01516EDE" wp14:editId="2C16F8FE">
                  <wp:simplePos x="0" y="0"/>
                  <wp:positionH relativeFrom="column">
                    <wp:posOffset>1570990</wp:posOffset>
                  </wp:positionH>
                  <wp:positionV relativeFrom="paragraph">
                    <wp:posOffset>14605</wp:posOffset>
                  </wp:positionV>
                  <wp:extent cx="127000" cy="288290"/>
                  <wp:effectExtent l="0" t="0" r="6350" b="0"/>
                  <wp:wrapNone/>
                  <wp:docPr id="24" name="Immagine 24" descr="Risultato immagine per semaf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o immagine per semaforo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6290" t="9340" r="5078" b="9784"/>
                          <a:stretch/>
                        </pic:blipFill>
                        <pic:spPr bwMode="auto">
                          <a:xfrm>
                            <a:off x="0" y="0"/>
                            <a:ext cx="127000" cy="288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0979">
              <w:rPr>
                <w:b/>
                <w:color w:val="00B050"/>
                <w:sz w:val="14"/>
                <w:szCs w:val="14"/>
                <w:u w:val="single"/>
              </w:rPr>
              <w:t>IN VIGORE</w:t>
            </w:r>
            <w:r w:rsidRPr="00EE0979">
              <w:rPr>
                <w:b/>
                <w:color w:val="00B050"/>
                <w:sz w:val="14"/>
                <w:szCs w:val="14"/>
              </w:rPr>
              <w:t xml:space="preserve"> d</w:t>
            </w:r>
            <w:r w:rsidRPr="00EE0979">
              <w:rPr>
                <w:color w:val="00B050"/>
                <w:sz w:val="14"/>
                <w:szCs w:val="14"/>
              </w:rPr>
              <w:t xml:space="preserve">a </w:t>
            </w:r>
            <w:r w:rsidRPr="00EE0979">
              <w:rPr>
                <w:b/>
                <w:color w:val="00B050"/>
                <w:sz w:val="14"/>
                <w:szCs w:val="14"/>
              </w:rPr>
              <w:t>agosto 2013</w:t>
            </w:r>
          </w:p>
          <w:p w:rsidR="0062143E" w:rsidRPr="00F37DD0" w:rsidRDefault="0062143E" w:rsidP="00C93548">
            <w:pPr>
              <w:jc w:val="center"/>
              <w:cnfStyle w:val="000000000000" w:firstRow="0" w:lastRow="0" w:firstColumn="0" w:lastColumn="0" w:oddVBand="0" w:evenVBand="0" w:oddHBand="0" w:evenHBand="0" w:firstRowFirstColumn="0" w:firstRowLastColumn="0" w:lastRowFirstColumn="0" w:lastRowLastColumn="0"/>
              <w:rPr>
                <w:b/>
                <w:color w:val="00B050"/>
                <w:sz w:val="10"/>
                <w:szCs w:val="10"/>
              </w:rPr>
            </w:pPr>
          </w:p>
          <w:p w:rsidR="0062143E" w:rsidRDefault="0062143E" w:rsidP="00C93548">
            <w:pPr>
              <w:jc w:val="both"/>
              <w:cnfStyle w:val="000000000000" w:firstRow="0" w:lastRow="0" w:firstColumn="0" w:lastColumn="0" w:oddVBand="0" w:evenVBand="0" w:oddHBand="0" w:evenHBand="0" w:firstRowFirstColumn="0" w:firstRowLastColumn="0" w:lastRowFirstColumn="0" w:lastRowLastColumn="0"/>
              <w:rPr>
                <w:rFonts w:ascii="Georgia" w:hAnsi="Georgia"/>
                <w:color w:val="000000"/>
                <w:sz w:val="21"/>
                <w:szCs w:val="21"/>
              </w:rPr>
            </w:pPr>
            <w:r w:rsidRPr="00603641">
              <w:rPr>
                <w:b/>
                <w:color w:val="2513AD"/>
                <w:sz w:val="14"/>
                <w:szCs w:val="14"/>
              </w:rPr>
              <w:t>Font</w:t>
            </w:r>
            <w:r>
              <w:rPr>
                <w:b/>
                <w:color w:val="2513AD"/>
                <w:sz w:val="14"/>
                <w:szCs w:val="14"/>
              </w:rPr>
              <w:t>i normative</w:t>
            </w:r>
            <w:r w:rsidRPr="00603641">
              <w:rPr>
                <w:b/>
                <w:color w:val="2513AD"/>
                <w:sz w:val="14"/>
                <w:szCs w:val="14"/>
              </w:rPr>
              <w:t>:</w:t>
            </w:r>
          </w:p>
          <w:p w:rsidR="0062143E" w:rsidRPr="00975970" w:rsidRDefault="0062143E" w:rsidP="00C93548">
            <w:pPr>
              <w:jc w:val="both"/>
              <w:cnfStyle w:val="000000000000" w:firstRow="0" w:lastRow="0" w:firstColumn="0" w:lastColumn="0" w:oddVBand="0" w:evenVBand="0" w:oddHBand="0" w:evenHBand="0" w:firstRowFirstColumn="0" w:firstRowLastColumn="0" w:lastRowFirstColumn="0" w:lastRowLastColumn="0"/>
              <w:rPr>
                <w:b/>
                <w:color w:val="2513AD"/>
                <w:sz w:val="14"/>
                <w:szCs w:val="14"/>
                <w:lang w:val="en-US"/>
              </w:rPr>
            </w:pPr>
            <w:r w:rsidRPr="00975970">
              <w:rPr>
                <w:b/>
                <w:color w:val="2513AD"/>
                <w:sz w:val="14"/>
                <w:szCs w:val="14"/>
                <w:lang w:val="en-US"/>
              </w:rPr>
              <w:t>-L.99/2013 art.7, comma 5, lett.b)</w:t>
            </w:r>
          </w:p>
          <w:p w:rsidR="0062143E" w:rsidRDefault="0062143E" w:rsidP="00C93548">
            <w:pPr>
              <w:jc w:val="both"/>
              <w:cnfStyle w:val="000000000000" w:firstRow="0" w:lastRow="0" w:firstColumn="0" w:lastColumn="0" w:oddVBand="0" w:evenVBand="0" w:oddHBand="0" w:evenHBand="0" w:firstRowFirstColumn="0" w:firstRowLastColumn="0" w:lastRowFirstColumn="0" w:lastRowLastColumn="0"/>
              <w:rPr>
                <w:b/>
                <w:color w:val="2513AD"/>
                <w:sz w:val="14"/>
                <w:szCs w:val="14"/>
              </w:rPr>
            </w:pPr>
            <w:r>
              <w:rPr>
                <w:b/>
                <w:color w:val="2513AD"/>
                <w:sz w:val="14"/>
                <w:szCs w:val="14"/>
              </w:rPr>
              <w:t>-</w:t>
            </w:r>
            <w:r w:rsidRPr="009C2FFA">
              <w:rPr>
                <w:b/>
                <w:color w:val="2513AD"/>
                <w:sz w:val="14"/>
                <w:szCs w:val="14"/>
              </w:rPr>
              <w:t>Circ. Inps 175 del 18.12.2013</w:t>
            </w:r>
          </w:p>
          <w:p w:rsidR="0062143E" w:rsidRDefault="0062143E" w:rsidP="00C93548">
            <w:pPr>
              <w:jc w:val="both"/>
              <w:cnfStyle w:val="000000000000" w:firstRow="0" w:lastRow="0" w:firstColumn="0" w:lastColumn="0" w:oddVBand="0" w:evenVBand="0" w:oddHBand="0" w:evenHBand="0" w:firstRowFirstColumn="0" w:firstRowLastColumn="0" w:lastRowFirstColumn="0" w:lastRowLastColumn="0"/>
              <w:rPr>
                <w:b/>
                <w:color w:val="2513AD"/>
                <w:sz w:val="14"/>
                <w:szCs w:val="14"/>
              </w:rPr>
            </w:pPr>
            <w:r>
              <w:rPr>
                <w:b/>
                <w:color w:val="2513AD"/>
                <w:sz w:val="14"/>
                <w:szCs w:val="14"/>
              </w:rPr>
              <w:t>-D.lgs 150/2015</w:t>
            </w:r>
          </w:p>
          <w:p w:rsidR="0062143E" w:rsidRPr="00ED0790" w:rsidRDefault="0062143E" w:rsidP="00C93548">
            <w:pPr>
              <w:jc w:val="both"/>
              <w:cnfStyle w:val="000000000000" w:firstRow="0" w:lastRow="0" w:firstColumn="0" w:lastColumn="0" w:oddVBand="0" w:evenVBand="0" w:oddHBand="0" w:evenHBand="0" w:firstRowFirstColumn="0" w:firstRowLastColumn="0" w:lastRowFirstColumn="0" w:lastRowLastColumn="0"/>
              <w:rPr>
                <w:rFonts w:ascii="Georgia" w:hAnsi="Georgia"/>
                <w:color w:val="000000"/>
                <w:sz w:val="21"/>
                <w:szCs w:val="21"/>
              </w:rPr>
            </w:pPr>
            <w:r>
              <w:rPr>
                <w:b/>
                <w:color w:val="2513AD"/>
                <w:sz w:val="14"/>
                <w:szCs w:val="14"/>
              </w:rPr>
              <w:t>-Circ. Inps 194/2015</w:t>
            </w:r>
          </w:p>
          <w:p w:rsidR="0062143E" w:rsidRPr="004A284B" w:rsidRDefault="0062143E" w:rsidP="00C93548">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p>
        </w:tc>
      </w:tr>
    </w:tbl>
    <w:p w:rsidR="0062143E" w:rsidRDefault="0062143E" w:rsidP="0053189A">
      <w:pPr>
        <w:spacing w:after="0" w:line="240" w:lineRule="auto"/>
        <w:jc w:val="center"/>
        <w:rPr>
          <w:b/>
          <w:color w:val="FF000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2143E" w:rsidRDefault="0062143E" w:rsidP="0053189A">
      <w:pPr>
        <w:spacing w:after="0" w:line="240" w:lineRule="auto"/>
        <w:jc w:val="center"/>
        <w:rPr>
          <w:b/>
          <w:color w:val="FF000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2143E" w:rsidRDefault="0062143E" w:rsidP="0053189A">
      <w:pPr>
        <w:spacing w:after="0" w:line="240" w:lineRule="auto"/>
        <w:jc w:val="center"/>
        <w:rPr>
          <w:b/>
          <w:color w:val="FF000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2143E" w:rsidRDefault="0062143E" w:rsidP="0053189A">
      <w:pPr>
        <w:spacing w:after="0" w:line="240" w:lineRule="auto"/>
        <w:jc w:val="center"/>
        <w:rPr>
          <w:b/>
          <w:color w:val="FF000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2143E" w:rsidRDefault="0062143E" w:rsidP="0053189A">
      <w:pPr>
        <w:spacing w:after="0" w:line="240" w:lineRule="auto"/>
        <w:jc w:val="center"/>
        <w:rPr>
          <w:b/>
          <w:color w:val="FF000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2143E" w:rsidRDefault="0062143E" w:rsidP="0053189A">
      <w:pPr>
        <w:spacing w:after="0" w:line="240" w:lineRule="auto"/>
        <w:jc w:val="center"/>
        <w:rPr>
          <w:b/>
          <w:color w:val="FF000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2143E" w:rsidRDefault="0062143E" w:rsidP="0053189A">
      <w:pPr>
        <w:spacing w:after="0" w:line="240" w:lineRule="auto"/>
        <w:jc w:val="center"/>
        <w:rPr>
          <w:b/>
          <w:color w:val="FF000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2143E" w:rsidRPr="00B37678" w:rsidRDefault="000C75D8" w:rsidP="0062143E">
      <w:pPr>
        <w:spacing w:after="0" w:line="240" w:lineRule="auto"/>
        <w:jc w:val="center"/>
        <w:rPr>
          <w:b/>
          <w:color w:val="FF000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C75D8">
        <w:rPr>
          <w:b/>
          <w:color w:val="FF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INCENTIVI NAZIONALI ALL’OCCUPAZIONE PER DISOCCUPATI, PERCETTORI DI NASPI, IN CASSA INTEGRAZIONE ED IN  MOBILITA’</w:t>
      </w:r>
    </w:p>
    <w:tbl>
      <w:tblPr>
        <w:tblStyle w:val="Elencochiaro-Colore6"/>
        <w:tblW w:w="5000" w:type="pct"/>
        <w:tblLook w:val="04A0" w:firstRow="1" w:lastRow="0" w:firstColumn="1" w:lastColumn="0" w:noHBand="0" w:noVBand="1"/>
      </w:tblPr>
      <w:tblGrid>
        <w:gridCol w:w="1235"/>
        <w:gridCol w:w="215"/>
        <w:gridCol w:w="2170"/>
        <w:gridCol w:w="3295"/>
        <w:gridCol w:w="168"/>
        <w:gridCol w:w="1215"/>
        <w:gridCol w:w="67"/>
        <w:gridCol w:w="3286"/>
        <w:gridCol w:w="41"/>
        <w:gridCol w:w="2811"/>
      </w:tblGrid>
      <w:tr w:rsidR="0062143E" w:rsidRPr="005020C7" w:rsidTr="00EC62EE">
        <w:trPr>
          <w:cnfStyle w:val="100000000000" w:firstRow="1" w:lastRow="0" w:firstColumn="0" w:lastColumn="0" w:oddVBand="0" w:evenVBand="0" w:oddHBand="0"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426" w:type="pct"/>
            <w:shd w:val="clear" w:color="auto" w:fill="FF9933"/>
          </w:tcPr>
          <w:p w:rsidR="0062143E" w:rsidRPr="00017B1B" w:rsidRDefault="0062143E" w:rsidP="00C93548">
            <w:pPr>
              <w:jc w:val="center"/>
              <w:rPr>
                <w:b w:val="0"/>
                <w:color w:val="FF0000"/>
                <w:sz w:val="14"/>
                <w:szCs w:val="14"/>
                <w:shd w:val="clear" w:color="auto" w:fill="FFFF00"/>
              </w:rPr>
            </w:pPr>
          </w:p>
        </w:tc>
        <w:tc>
          <w:tcPr>
            <w:tcW w:w="822" w:type="pct"/>
            <w:gridSpan w:val="2"/>
            <w:shd w:val="clear" w:color="auto" w:fill="FF9933"/>
          </w:tcPr>
          <w:p w:rsidR="0062143E" w:rsidRPr="00017B1B" w:rsidRDefault="0062143E" w:rsidP="00C93548">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 xml:space="preserve">TIPOLOGIA  CONTRATTO ASSUNZIONE PER FRUIRE DELL’INCENTIVO </w:t>
            </w:r>
          </w:p>
        </w:tc>
        <w:tc>
          <w:tcPr>
            <w:tcW w:w="1136" w:type="pct"/>
            <w:shd w:val="clear" w:color="auto" w:fill="FF9933"/>
          </w:tcPr>
          <w:p w:rsidR="0062143E" w:rsidRPr="00017B1B" w:rsidRDefault="0062143E" w:rsidP="00C93548">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TIPO</w:t>
            </w:r>
            <w:r>
              <w:rPr>
                <w:color w:val="002060"/>
                <w:sz w:val="14"/>
                <w:szCs w:val="14"/>
              </w:rPr>
              <w:t>LOGIA</w:t>
            </w:r>
            <w:r w:rsidRPr="00017B1B">
              <w:rPr>
                <w:color w:val="002060"/>
                <w:sz w:val="14"/>
                <w:szCs w:val="14"/>
              </w:rPr>
              <w:t xml:space="preserve"> DI INCENTIVO, IMPORTO E DURATA</w:t>
            </w:r>
          </w:p>
        </w:tc>
        <w:tc>
          <w:tcPr>
            <w:tcW w:w="477" w:type="pct"/>
            <w:gridSpan w:val="2"/>
            <w:shd w:val="clear" w:color="auto" w:fill="FF9933"/>
          </w:tcPr>
          <w:p w:rsidR="0062143E" w:rsidRPr="00017B1B" w:rsidRDefault="0062143E" w:rsidP="00C93548">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CARATTERISTICHE LAVORATORI</w:t>
            </w:r>
          </w:p>
        </w:tc>
        <w:tc>
          <w:tcPr>
            <w:tcW w:w="1156" w:type="pct"/>
            <w:gridSpan w:val="2"/>
            <w:shd w:val="clear" w:color="auto" w:fill="FF9933"/>
          </w:tcPr>
          <w:p w:rsidR="0062143E" w:rsidRPr="00017B1B" w:rsidRDefault="0062143E" w:rsidP="00C93548">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 xml:space="preserve">CARATTERISTICHE DATORI DI LAVORO E </w:t>
            </w:r>
            <w:r>
              <w:rPr>
                <w:color w:val="002060"/>
                <w:sz w:val="14"/>
                <w:szCs w:val="14"/>
              </w:rPr>
              <w:t>CONDIZIONI PER FRUIZIONE DELL’INCENTIVO</w:t>
            </w:r>
          </w:p>
        </w:tc>
        <w:tc>
          <w:tcPr>
            <w:tcW w:w="983" w:type="pct"/>
            <w:gridSpan w:val="2"/>
            <w:shd w:val="clear" w:color="auto" w:fill="FF9933"/>
          </w:tcPr>
          <w:p w:rsidR="0062143E" w:rsidRDefault="0062143E" w:rsidP="00C93548">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Pr>
                <w:color w:val="002060"/>
                <w:sz w:val="14"/>
                <w:szCs w:val="14"/>
              </w:rPr>
              <w:t xml:space="preserve"> GLI INCENTIVI </w:t>
            </w:r>
          </w:p>
          <w:p w:rsidR="0062143E" w:rsidRPr="00017B1B" w:rsidRDefault="0062143E" w:rsidP="00C93548">
            <w:pPr>
              <w:jc w:val="center"/>
              <w:cnfStyle w:val="100000000000" w:firstRow="1" w:lastRow="0" w:firstColumn="0" w:lastColumn="0" w:oddVBand="0" w:evenVBand="0" w:oddHBand="0" w:evenHBand="0" w:firstRowFirstColumn="0" w:firstRowLastColumn="0" w:lastRowFirstColumn="0" w:lastRowLastColumn="0"/>
              <w:rPr>
                <w:b w:val="0"/>
                <w:color w:val="369C4E"/>
                <w:sz w:val="14"/>
                <w:szCs w:val="14"/>
              </w:rPr>
            </w:pPr>
            <w:r>
              <w:rPr>
                <w:color w:val="002060"/>
                <w:sz w:val="14"/>
                <w:szCs w:val="14"/>
              </w:rPr>
              <w:t>TERMINATI ED  IN VIGORE</w:t>
            </w:r>
          </w:p>
        </w:tc>
      </w:tr>
      <w:tr w:rsidR="001D4B39" w:rsidRPr="008F792D" w:rsidTr="001D4B39">
        <w:trPr>
          <w:cnfStyle w:val="000000100000" w:firstRow="0" w:lastRow="0" w:firstColumn="0" w:lastColumn="0" w:oddVBand="0" w:evenVBand="0" w:oddHBand="1" w:evenHBand="0" w:firstRowFirstColumn="0" w:firstRowLastColumn="0" w:lastRowFirstColumn="0" w:lastRowLastColumn="0"/>
          <w:trHeight w:hRule="exact" w:val="1990"/>
        </w:trPr>
        <w:tc>
          <w:tcPr>
            <w:cnfStyle w:val="001000000000" w:firstRow="0" w:lastRow="0" w:firstColumn="1" w:lastColumn="0" w:oddVBand="0" w:evenVBand="0" w:oddHBand="0" w:evenHBand="0" w:firstRowFirstColumn="0" w:firstRowLastColumn="0" w:lastRowFirstColumn="0" w:lastRowLastColumn="0"/>
            <w:tcW w:w="426" w:type="pct"/>
          </w:tcPr>
          <w:p w:rsidR="001D4B39" w:rsidRPr="00134AF1" w:rsidRDefault="001D4B39" w:rsidP="00A73CA0">
            <w:pPr>
              <w:jc w:val="center"/>
              <w:rPr>
                <w:b w:val="0"/>
                <w:color w:val="C00000"/>
                <w:sz w:val="18"/>
                <w:szCs w:val="18"/>
              </w:rPr>
            </w:pPr>
            <w:r>
              <w:br w:type="page"/>
            </w:r>
            <w:r w:rsidRPr="00134AF1">
              <w:rPr>
                <w:color w:val="C00000"/>
                <w:sz w:val="18"/>
                <w:szCs w:val="18"/>
              </w:rPr>
              <w:t>PERCETTORI DI NASPI</w:t>
            </w:r>
            <w:r>
              <w:rPr>
                <w:color w:val="C00000"/>
                <w:sz w:val="18"/>
                <w:szCs w:val="18"/>
              </w:rPr>
              <w:t xml:space="preserve"> </w:t>
            </w:r>
          </w:p>
          <w:p w:rsidR="001D4B39" w:rsidRPr="00FC0E90" w:rsidRDefault="001D4B39" w:rsidP="00A73CA0">
            <w:pPr>
              <w:jc w:val="center"/>
              <w:rPr>
                <w:b w:val="0"/>
                <w:color w:val="002060"/>
                <w:sz w:val="14"/>
                <w:szCs w:val="14"/>
              </w:rPr>
            </w:pPr>
          </w:p>
        </w:tc>
        <w:tc>
          <w:tcPr>
            <w:tcW w:w="822" w:type="pct"/>
            <w:gridSpan w:val="2"/>
          </w:tcPr>
          <w:p w:rsidR="001D4B39" w:rsidRDefault="001D4B39" w:rsidP="00A73CA0">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Pr>
                <w:b/>
                <w:color w:val="002060"/>
                <w:sz w:val="14"/>
                <w:szCs w:val="14"/>
              </w:rPr>
              <w:t>APPRENDISTATO PROFESSIONALIZZANTE</w:t>
            </w:r>
          </w:p>
          <w:p w:rsidR="001D4B39" w:rsidRPr="007E7719" w:rsidRDefault="001D4B39" w:rsidP="00A73CA0">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Pr>
                <w:b/>
                <w:color w:val="002060"/>
                <w:sz w:val="14"/>
                <w:szCs w:val="14"/>
              </w:rPr>
              <w:t>finalizzato ad una qualificazione o riqualificazione professionale</w:t>
            </w:r>
          </w:p>
        </w:tc>
        <w:tc>
          <w:tcPr>
            <w:tcW w:w="1136" w:type="pct"/>
          </w:tcPr>
          <w:p w:rsidR="001D4B39" w:rsidRPr="005A055C" w:rsidRDefault="001D4B39" w:rsidP="00A73CA0">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6"/>
                <w:szCs w:val="16"/>
              </w:rPr>
              <w:t xml:space="preserve">- </w:t>
            </w:r>
            <w:r w:rsidRPr="005A055C">
              <w:rPr>
                <w:color w:val="002060"/>
                <w:sz w:val="14"/>
                <w:szCs w:val="14"/>
              </w:rPr>
              <w:t>benefici contributivi:</w:t>
            </w:r>
          </w:p>
          <w:p w:rsidR="001D4B39" w:rsidRPr="005A055C" w:rsidRDefault="001D4B39" w:rsidP="00A73CA0">
            <w:pPr>
              <w:pStyle w:val="NormaleWeb"/>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14"/>
                <w:szCs w:val="14"/>
              </w:rPr>
            </w:pPr>
            <w:r w:rsidRPr="005A055C">
              <w:rPr>
                <w:rFonts w:asciiTheme="minorHAnsi" w:hAnsiTheme="minorHAnsi"/>
                <w:color w:val="002060"/>
                <w:sz w:val="14"/>
                <w:szCs w:val="14"/>
              </w:rPr>
              <w:t>contribuzione al 10% per tutta la durata dell’apprendistato e per l’anno successivo in caso di conferma in contratto a tempo indeterminato (a cui si aggiunge 1,31% da destinare alla Naspi e lo 0,30% per la formazione continua, per un totale dell’ 11,61%)</w:t>
            </w:r>
          </w:p>
          <w:p w:rsidR="001D4B39" w:rsidRPr="005A055C" w:rsidRDefault="001D4B39" w:rsidP="00A73CA0">
            <w:pPr>
              <w:pStyle w:val="NormaleWeb"/>
              <w:spacing w:before="58"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14"/>
                <w:szCs w:val="14"/>
              </w:rPr>
            </w:pPr>
            <w:r w:rsidRPr="005A055C">
              <w:rPr>
                <w:rFonts w:asciiTheme="minorHAnsi" w:hAnsiTheme="minorHAnsi"/>
                <w:color w:val="002060"/>
                <w:sz w:val="14"/>
                <w:szCs w:val="14"/>
              </w:rPr>
              <w:t xml:space="preserve">-benefici economici: sottoinquadramento </w:t>
            </w:r>
            <w:r w:rsidRPr="005A055C">
              <w:rPr>
                <w:rFonts w:asciiTheme="minorHAnsi" w:eastAsia="+mn-ea" w:hAnsiTheme="minorHAnsi" w:cs="+mn-cs"/>
                <w:bCs/>
                <w:color w:val="002060"/>
                <w:kern w:val="24"/>
                <w:sz w:val="14"/>
                <w:szCs w:val="14"/>
              </w:rPr>
              <w:t xml:space="preserve">(fino a 2 livelli in meno rispetto a quello da raggiungere) </w:t>
            </w:r>
            <w:r w:rsidRPr="005A055C">
              <w:rPr>
                <w:rFonts w:asciiTheme="minorHAnsi" w:hAnsiTheme="minorHAnsi"/>
                <w:color w:val="002060"/>
                <w:sz w:val="14"/>
                <w:szCs w:val="14"/>
              </w:rPr>
              <w:t xml:space="preserve"> o percentualizzazione </w:t>
            </w:r>
            <w:r w:rsidRPr="005A055C">
              <w:rPr>
                <w:rFonts w:asciiTheme="minorHAnsi" w:eastAsia="+mn-ea" w:hAnsiTheme="minorHAnsi" w:cs="+mn-cs"/>
                <w:bCs/>
                <w:color w:val="002060"/>
                <w:kern w:val="24"/>
                <w:sz w:val="14"/>
                <w:szCs w:val="14"/>
              </w:rPr>
              <w:t>(percentuale progressiva in relazione all’anzianità)</w:t>
            </w:r>
          </w:p>
          <w:p w:rsidR="001D4B39" w:rsidRPr="00792618" w:rsidRDefault="001D4B39" w:rsidP="00A73CA0">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4"/>
                <w:szCs w:val="14"/>
                <w:lang w:eastAsia="it-IT"/>
              </w:rPr>
            </w:pPr>
            <w:r w:rsidRPr="005A055C">
              <w:rPr>
                <w:color w:val="002060"/>
                <w:sz w:val="14"/>
                <w:szCs w:val="14"/>
              </w:rPr>
              <w:t>-benefici fiscali: non computabilità ai fini Irap</w:t>
            </w:r>
          </w:p>
          <w:p w:rsidR="001D4B39" w:rsidRDefault="001D4B39" w:rsidP="00A73CA0">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477" w:type="pct"/>
            <w:gridSpan w:val="2"/>
          </w:tcPr>
          <w:p w:rsidR="001D4B39" w:rsidRDefault="001D4B39" w:rsidP="00A73CA0">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r w:rsidRPr="007E7719">
              <w:rPr>
                <w:color w:val="002060"/>
                <w:sz w:val="14"/>
                <w:szCs w:val="14"/>
              </w:rPr>
              <w:t>NO LIMITI ETA’</w:t>
            </w:r>
            <w:r w:rsidRPr="005E1BBD">
              <w:rPr>
                <w:color w:val="002060"/>
                <w:sz w:val="14"/>
                <w:szCs w:val="14"/>
              </w:rPr>
              <w:t xml:space="preserve"> </w:t>
            </w:r>
          </w:p>
          <w:p w:rsidR="001D4B39" w:rsidRPr="00F37DD0" w:rsidRDefault="001D4B39" w:rsidP="00A73CA0">
            <w:pPr>
              <w:jc w:val="center"/>
              <w:cnfStyle w:val="000000100000" w:firstRow="0" w:lastRow="0" w:firstColumn="0" w:lastColumn="0" w:oddVBand="0" w:evenVBand="0" w:oddHBand="1" w:evenHBand="0" w:firstRowFirstColumn="0" w:firstRowLastColumn="0" w:lastRowFirstColumn="0" w:lastRowLastColumn="0"/>
              <w:rPr>
                <w:color w:val="002060"/>
                <w:sz w:val="10"/>
                <w:szCs w:val="10"/>
              </w:rPr>
            </w:pPr>
          </w:p>
          <w:p w:rsidR="001D4B39" w:rsidRPr="007E7719" w:rsidRDefault="001D4B39" w:rsidP="00A73CA0">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percettori di Naspi</w:t>
            </w:r>
          </w:p>
        </w:tc>
        <w:tc>
          <w:tcPr>
            <w:tcW w:w="1156" w:type="pct"/>
            <w:gridSpan w:val="2"/>
          </w:tcPr>
          <w:p w:rsidR="001D4B39" w:rsidRPr="006B02CB" w:rsidRDefault="001D4B39" w:rsidP="00A73CA0">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sidRPr="006B02CB">
              <w:rPr>
                <w:b/>
                <w:color w:val="002060"/>
                <w:sz w:val="14"/>
                <w:szCs w:val="14"/>
              </w:rPr>
              <w:t>DATORI DI LAVORO PRIVATI</w:t>
            </w:r>
          </w:p>
          <w:p w:rsidR="001D4B39" w:rsidRPr="006B02CB" w:rsidRDefault="001D4B39" w:rsidP="00A73CA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p>
          <w:p w:rsidR="001D4B39" w:rsidRPr="005D798F" w:rsidRDefault="001D4B39" w:rsidP="00A73CA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rebuchetMS"/>
                <w:color w:val="002060"/>
                <w:sz w:val="14"/>
                <w:szCs w:val="14"/>
              </w:rPr>
            </w:pPr>
          </w:p>
        </w:tc>
        <w:tc>
          <w:tcPr>
            <w:tcW w:w="983" w:type="pct"/>
            <w:gridSpan w:val="2"/>
          </w:tcPr>
          <w:p w:rsidR="001D4B39" w:rsidRDefault="001D4B39" w:rsidP="00A73CA0">
            <w:pPr>
              <w:jc w:val="both"/>
              <w:cnfStyle w:val="000000100000" w:firstRow="0" w:lastRow="0" w:firstColumn="0" w:lastColumn="0" w:oddVBand="0" w:evenVBand="0" w:oddHBand="1" w:evenHBand="0" w:firstRowFirstColumn="0" w:firstRowLastColumn="0" w:lastRowFirstColumn="0" w:lastRowLastColumn="0"/>
              <w:rPr>
                <w:b/>
                <w:color w:val="00B050"/>
                <w:sz w:val="14"/>
                <w:szCs w:val="14"/>
                <w:u w:val="single"/>
              </w:rPr>
            </w:pPr>
            <w:r>
              <w:rPr>
                <w:rFonts w:ascii="Arial" w:hAnsi="Arial" w:cs="Arial"/>
                <w:noProof/>
                <w:sz w:val="20"/>
                <w:szCs w:val="20"/>
                <w:lang w:eastAsia="it-IT"/>
              </w:rPr>
              <w:drawing>
                <wp:anchor distT="0" distB="0" distL="114300" distR="114300" simplePos="0" relativeHeight="251785216" behindDoc="0" locked="0" layoutInCell="1" allowOverlap="1" wp14:anchorId="085AE08D" wp14:editId="216529A6">
                  <wp:simplePos x="0" y="0"/>
                  <wp:positionH relativeFrom="column">
                    <wp:posOffset>1577220</wp:posOffset>
                  </wp:positionH>
                  <wp:positionV relativeFrom="paragraph">
                    <wp:posOffset>19050</wp:posOffset>
                  </wp:positionV>
                  <wp:extent cx="127000" cy="288290"/>
                  <wp:effectExtent l="0" t="0" r="6350" b="0"/>
                  <wp:wrapNone/>
                  <wp:docPr id="59" name="Immagine 59" descr="Risultato immagine per semaf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o immagine per semaforo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6290" t="9340" r="5078" b="9784"/>
                          <a:stretch/>
                        </pic:blipFill>
                        <pic:spPr bwMode="auto">
                          <a:xfrm>
                            <a:off x="0" y="0"/>
                            <a:ext cx="127000" cy="288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0979">
              <w:rPr>
                <w:b/>
                <w:color w:val="00B050"/>
                <w:sz w:val="14"/>
                <w:szCs w:val="14"/>
                <w:u w:val="single"/>
              </w:rPr>
              <w:t>IN VIGORE</w:t>
            </w:r>
          </w:p>
          <w:p w:rsidR="001D4B39" w:rsidRDefault="001D4B39" w:rsidP="00A73CA0">
            <w:pPr>
              <w:jc w:val="center"/>
              <w:cnfStyle w:val="000000100000" w:firstRow="0" w:lastRow="0" w:firstColumn="0" w:lastColumn="0" w:oddVBand="0" w:evenVBand="0" w:oddHBand="1" w:evenHBand="0" w:firstRowFirstColumn="0" w:firstRowLastColumn="0" w:lastRowFirstColumn="0" w:lastRowLastColumn="0"/>
              <w:rPr>
                <w:b/>
                <w:color w:val="00B050"/>
                <w:sz w:val="14"/>
                <w:szCs w:val="14"/>
                <w:u w:val="single"/>
              </w:rPr>
            </w:pPr>
            <w:r>
              <w:rPr>
                <w:b/>
                <w:color w:val="00B050"/>
                <w:sz w:val="14"/>
                <w:szCs w:val="14"/>
                <w:u w:val="single"/>
              </w:rPr>
              <w:t xml:space="preserve">                     </w:t>
            </w:r>
          </w:p>
          <w:p w:rsidR="001D4B39" w:rsidRDefault="001D4B39" w:rsidP="00A73CA0">
            <w:pPr>
              <w:cnfStyle w:val="000000100000" w:firstRow="0" w:lastRow="0" w:firstColumn="0" w:lastColumn="0" w:oddVBand="0" w:evenVBand="0" w:oddHBand="1" w:evenHBand="0" w:firstRowFirstColumn="0" w:firstRowLastColumn="0" w:lastRowFirstColumn="0" w:lastRowLastColumn="0"/>
              <w:rPr>
                <w:b/>
                <w:color w:val="2513AD"/>
                <w:sz w:val="14"/>
                <w:szCs w:val="14"/>
              </w:rPr>
            </w:pPr>
            <w:r w:rsidRPr="00603641">
              <w:rPr>
                <w:b/>
                <w:color w:val="2513AD"/>
                <w:sz w:val="14"/>
                <w:szCs w:val="14"/>
              </w:rPr>
              <w:t>Font</w:t>
            </w:r>
            <w:r>
              <w:rPr>
                <w:b/>
                <w:color w:val="2513AD"/>
                <w:sz w:val="14"/>
                <w:szCs w:val="14"/>
              </w:rPr>
              <w:t>e normativa</w:t>
            </w:r>
            <w:r w:rsidRPr="00603641">
              <w:rPr>
                <w:b/>
                <w:color w:val="2513AD"/>
                <w:sz w:val="14"/>
                <w:szCs w:val="14"/>
              </w:rPr>
              <w:t>:</w:t>
            </w:r>
          </w:p>
          <w:p w:rsidR="001D4B39" w:rsidRDefault="001D4B39" w:rsidP="00A73CA0">
            <w:pPr>
              <w:cnfStyle w:val="000000100000" w:firstRow="0" w:lastRow="0" w:firstColumn="0" w:lastColumn="0" w:oddVBand="0" w:evenVBand="0" w:oddHBand="1" w:evenHBand="0" w:firstRowFirstColumn="0" w:firstRowLastColumn="0" w:lastRowFirstColumn="0" w:lastRowLastColumn="0"/>
              <w:rPr>
                <w:b/>
                <w:i/>
                <w:color w:val="2513AD"/>
                <w:sz w:val="14"/>
                <w:szCs w:val="14"/>
              </w:rPr>
            </w:pPr>
            <w:r>
              <w:rPr>
                <w:b/>
                <w:color w:val="2513AD"/>
                <w:sz w:val="14"/>
                <w:szCs w:val="14"/>
              </w:rPr>
              <w:t xml:space="preserve">-T.U apprendistato (L.167/2011) , art 7, c.4 </w:t>
            </w:r>
            <w:r w:rsidRPr="004F44C1">
              <w:rPr>
                <w:b/>
                <w:i/>
                <w:color w:val="2513AD"/>
                <w:sz w:val="14"/>
                <w:szCs w:val="14"/>
              </w:rPr>
              <w:t>abrogato</w:t>
            </w:r>
          </w:p>
          <w:p w:rsidR="001D4B39" w:rsidRPr="00683D15" w:rsidRDefault="001D4B39" w:rsidP="00A73CA0">
            <w:pPr>
              <w:cnfStyle w:val="000000100000" w:firstRow="0" w:lastRow="0" w:firstColumn="0" w:lastColumn="0" w:oddVBand="0" w:evenVBand="0" w:oddHBand="1" w:evenHBand="0" w:firstRowFirstColumn="0" w:firstRowLastColumn="0" w:lastRowFirstColumn="0" w:lastRowLastColumn="0"/>
              <w:rPr>
                <w:b/>
                <w:color w:val="00B050"/>
                <w:sz w:val="14"/>
                <w:szCs w:val="14"/>
                <w:u w:val="single"/>
              </w:rPr>
            </w:pPr>
            <w:r>
              <w:rPr>
                <w:b/>
                <w:color w:val="2513AD"/>
                <w:sz w:val="14"/>
                <w:szCs w:val="14"/>
              </w:rPr>
              <w:t>-</w:t>
            </w:r>
            <w:r w:rsidRPr="00683D15">
              <w:rPr>
                <w:b/>
                <w:color w:val="2513AD"/>
                <w:sz w:val="14"/>
                <w:szCs w:val="14"/>
              </w:rPr>
              <w:t>D.lgs 81/2015 art. 47, comma 4</w:t>
            </w:r>
          </w:p>
        </w:tc>
      </w:tr>
      <w:tr w:rsidR="001D4B39" w:rsidRPr="00274140" w:rsidTr="001D4B39">
        <w:trPr>
          <w:trHeight w:hRule="exact" w:val="2686"/>
        </w:trPr>
        <w:tc>
          <w:tcPr>
            <w:cnfStyle w:val="001000000000" w:firstRow="0" w:lastRow="0" w:firstColumn="1" w:lastColumn="0" w:oddVBand="0" w:evenVBand="0" w:oddHBand="0" w:evenHBand="0" w:firstRowFirstColumn="0" w:firstRowLastColumn="0" w:lastRowFirstColumn="0" w:lastRowLastColumn="0"/>
            <w:tcW w:w="500" w:type="pct"/>
            <w:gridSpan w:val="2"/>
          </w:tcPr>
          <w:p w:rsidR="001D4B39" w:rsidRDefault="001D4B39" w:rsidP="00A73CA0">
            <w:pPr>
              <w:jc w:val="center"/>
              <w:rPr>
                <w:color w:val="C00000"/>
                <w:sz w:val="18"/>
                <w:szCs w:val="18"/>
              </w:rPr>
            </w:pPr>
            <w:r>
              <w:rPr>
                <w:b w:val="0"/>
                <w:bCs w:val="0"/>
              </w:rPr>
              <w:br w:type="page"/>
            </w:r>
            <w:r w:rsidRPr="00134AF1">
              <w:rPr>
                <w:i/>
                <w:color w:val="FF0000"/>
                <w:sz w:val="18"/>
                <w:szCs w:val="18"/>
                <w:shd w:val="clear" w:color="auto" w:fill="FFFF00"/>
              </w:rPr>
              <w:t>NEW</w:t>
            </w:r>
            <w:r w:rsidRPr="00134AF1">
              <w:rPr>
                <w:color w:val="C00000"/>
                <w:sz w:val="18"/>
                <w:szCs w:val="18"/>
              </w:rPr>
              <w:t xml:space="preserve"> </w:t>
            </w:r>
            <w:r>
              <w:rPr>
                <w:color w:val="C00000"/>
                <w:sz w:val="18"/>
                <w:szCs w:val="18"/>
              </w:rPr>
              <w:t>PERCETTORI DI NASPI</w:t>
            </w:r>
          </w:p>
          <w:p w:rsidR="001D4B39" w:rsidRPr="00134AF1" w:rsidRDefault="001D4B39" w:rsidP="00A73CA0">
            <w:pPr>
              <w:jc w:val="center"/>
              <w:rPr>
                <w:color w:val="C00000"/>
                <w:sz w:val="18"/>
                <w:szCs w:val="18"/>
              </w:rPr>
            </w:pPr>
            <w:r>
              <w:rPr>
                <w:color w:val="C00000"/>
                <w:sz w:val="18"/>
                <w:szCs w:val="18"/>
              </w:rPr>
              <w:t>DA ALMENO 4 MESI</w:t>
            </w:r>
          </w:p>
        </w:tc>
        <w:tc>
          <w:tcPr>
            <w:tcW w:w="748" w:type="pct"/>
          </w:tcPr>
          <w:p w:rsidR="001D4B39" w:rsidRDefault="001D4B39" w:rsidP="00A73CA0">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Pr>
                <w:b/>
                <w:color w:val="002060"/>
                <w:sz w:val="14"/>
                <w:szCs w:val="14"/>
              </w:rPr>
              <w:t>TEMPO INDETERMINATO (anche in somministrazione);</w:t>
            </w:r>
          </w:p>
          <w:p w:rsidR="001D4B39" w:rsidRDefault="001D4B39" w:rsidP="00A73CA0">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Pr>
                <w:b/>
                <w:color w:val="002060"/>
                <w:sz w:val="14"/>
                <w:szCs w:val="14"/>
              </w:rPr>
              <w:t>APPRENDISTATO;</w:t>
            </w:r>
          </w:p>
          <w:p w:rsidR="001D4B39" w:rsidRPr="007E7719" w:rsidRDefault="001D4B39" w:rsidP="00A73CA0">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Pr>
                <w:b/>
                <w:color w:val="002060"/>
                <w:sz w:val="14"/>
                <w:szCs w:val="14"/>
              </w:rPr>
              <w:t>TEMPO DETERMINATO uguale o maggiore a 6 mesi (anche in somministrazione)</w:t>
            </w:r>
          </w:p>
        </w:tc>
        <w:tc>
          <w:tcPr>
            <w:tcW w:w="1194" w:type="pct"/>
            <w:gridSpan w:val="2"/>
          </w:tcPr>
          <w:p w:rsidR="001D4B39" w:rsidRPr="007F1086" w:rsidRDefault="001D4B39" w:rsidP="00A73CA0">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sidRPr="00C01D0F">
              <w:rPr>
                <w:b/>
                <w:color w:val="002060"/>
                <w:sz w:val="14"/>
                <w:szCs w:val="14"/>
              </w:rPr>
              <w:t>ASSEGNO DI RICOLLOCAZIONE</w:t>
            </w:r>
            <w:r>
              <w:rPr>
                <w:b/>
                <w:color w:val="002060"/>
                <w:sz w:val="14"/>
                <w:szCs w:val="14"/>
              </w:rPr>
              <w:t xml:space="preserve"> (AdR) </w:t>
            </w:r>
            <w:r w:rsidRPr="007F1086">
              <w:rPr>
                <w:color w:val="002060"/>
                <w:sz w:val="14"/>
                <w:szCs w:val="14"/>
              </w:rPr>
              <w:t>da un minimo di € 250 ad un massimo di € 5.000 a seconda del tipo di contratto alla base del rapporto di lavoro e del grado di difficoltà a ricollocare il disocc</w:t>
            </w:r>
            <w:r>
              <w:rPr>
                <w:color w:val="002060"/>
                <w:sz w:val="14"/>
                <w:szCs w:val="14"/>
              </w:rPr>
              <w:t xml:space="preserve">upato (profilo di occupabilità). L’assegno è rilasciato dal Centro per l’impiego. </w:t>
            </w:r>
          </w:p>
          <w:p w:rsidR="001D4B39" w:rsidRDefault="001D4B39" w:rsidP="00A73CA0">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Importi assegno di ricollocazione:</w:t>
            </w:r>
          </w:p>
          <w:p w:rsidR="001D4B39" w:rsidRPr="0053189A" w:rsidRDefault="001D4B39" w:rsidP="00A73CA0">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w:t>
            </w:r>
            <w:r w:rsidRPr="0053189A">
              <w:rPr>
                <w:color w:val="002060"/>
                <w:sz w:val="14"/>
                <w:szCs w:val="14"/>
              </w:rPr>
              <w:t>in caso di contratto a t. indeterm. e apprendistato l’assegno oscilla da € 1.000 a € 5.000</w:t>
            </w:r>
          </w:p>
          <w:p w:rsidR="001D4B39" w:rsidRDefault="001D4B39" w:rsidP="00A73CA0">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-i</w:t>
            </w:r>
            <w:r w:rsidRPr="0053189A">
              <w:rPr>
                <w:color w:val="002060"/>
                <w:sz w:val="14"/>
                <w:szCs w:val="14"/>
              </w:rPr>
              <w:t xml:space="preserve">n caso di contratto a t. </w:t>
            </w:r>
            <w:r>
              <w:rPr>
                <w:color w:val="002060"/>
                <w:sz w:val="14"/>
                <w:szCs w:val="14"/>
              </w:rPr>
              <w:t xml:space="preserve">determinato, uguale o maggiore di 6 mesi, </w:t>
            </w:r>
            <w:r w:rsidRPr="0053189A">
              <w:rPr>
                <w:color w:val="002060"/>
                <w:sz w:val="14"/>
                <w:szCs w:val="14"/>
              </w:rPr>
              <w:t>l’assegno oscilla da € 500 a € 2.500</w:t>
            </w:r>
          </w:p>
          <w:p w:rsidR="001D4B39" w:rsidRDefault="001D4B39" w:rsidP="00A73CA0">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-i</w:t>
            </w:r>
            <w:r w:rsidRPr="0053189A">
              <w:rPr>
                <w:color w:val="002060"/>
                <w:sz w:val="14"/>
                <w:szCs w:val="14"/>
              </w:rPr>
              <w:t xml:space="preserve">n caso di contratto a t. </w:t>
            </w:r>
            <w:r>
              <w:rPr>
                <w:color w:val="002060"/>
                <w:sz w:val="14"/>
                <w:szCs w:val="14"/>
              </w:rPr>
              <w:t xml:space="preserve">determinato, uguale o maggiore di 3 mesi e fino a 6 mesi (solo per REGIONI MENO SVILUPPATE: Basilicata, Calabria, Campania, Puglia, Sicilia) </w:t>
            </w:r>
            <w:r w:rsidRPr="0053189A">
              <w:rPr>
                <w:color w:val="002060"/>
                <w:sz w:val="14"/>
                <w:szCs w:val="14"/>
              </w:rPr>
              <w:t xml:space="preserve">l’assegno oscilla da € </w:t>
            </w:r>
            <w:r>
              <w:rPr>
                <w:color w:val="002060"/>
                <w:sz w:val="14"/>
                <w:szCs w:val="14"/>
              </w:rPr>
              <w:t>250 a € 1.250</w:t>
            </w:r>
          </w:p>
          <w:p w:rsidR="001D4B39" w:rsidRPr="0053189A" w:rsidRDefault="001D4B39" w:rsidP="00A73CA0">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442" w:type="pct"/>
            <w:gridSpan w:val="2"/>
          </w:tcPr>
          <w:p w:rsidR="001D4B39" w:rsidRDefault="001D4B39" w:rsidP="00A73CA0">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NO LIMITI ETA’</w:t>
            </w:r>
          </w:p>
          <w:p w:rsidR="001D4B39" w:rsidRPr="007E7719" w:rsidRDefault="001D4B39" w:rsidP="00A73CA0">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r w:rsidRPr="00386148">
              <w:rPr>
                <w:color w:val="002060"/>
                <w:sz w:val="14"/>
                <w:szCs w:val="14"/>
              </w:rPr>
              <w:t xml:space="preserve">percettori di </w:t>
            </w:r>
            <w:r>
              <w:rPr>
                <w:color w:val="002060"/>
                <w:sz w:val="14"/>
                <w:szCs w:val="14"/>
              </w:rPr>
              <w:t>NASPI da almeno 4 mesi</w:t>
            </w:r>
          </w:p>
        </w:tc>
        <w:tc>
          <w:tcPr>
            <w:tcW w:w="1147" w:type="pct"/>
            <w:gridSpan w:val="2"/>
          </w:tcPr>
          <w:p w:rsidR="001D4B39" w:rsidRDefault="001D4B39" w:rsidP="00A73CA0">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sidRPr="006B02CB">
              <w:rPr>
                <w:b/>
                <w:color w:val="002060"/>
                <w:sz w:val="14"/>
                <w:szCs w:val="14"/>
              </w:rPr>
              <w:t>DATORI DI LAVORO</w:t>
            </w:r>
          </w:p>
          <w:p w:rsidR="001D4B39" w:rsidRDefault="001D4B39" w:rsidP="00A73CA0">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p>
          <w:p w:rsidR="001D4B39" w:rsidRDefault="001D4B39" w:rsidP="00A73CA0">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sidRPr="00DA4148">
              <w:rPr>
                <w:b/>
                <w:color w:val="FF0000"/>
                <w:sz w:val="14"/>
                <w:szCs w:val="14"/>
              </w:rPr>
              <w:t>IMPORTANTE!</w:t>
            </w:r>
            <w:r w:rsidRPr="00DA4148">
              <w:rPr>
                <w:color w:val="FF0000"/>
                <w:sz w:val="14"/>
                <w:szCs w:val="14"/>
              </w:rPr>
              <w:t xml:space="preserve"> </w:t>
            </w:r>
            <w:r w:rsidRPr="007F1086">
              <w:rPr>
                <w:color w:val="002060"/>
                <w:sz w:val="14"/>
                <w:szCs w:val="14"/>
              </w:rPr>
              <w:t xml:space="preserve">L’importo </w:t>
            </w:r>
            <w:r>
              <w:rPr>
                <w:color w:val="002060"/>
                <w:sz w:val="14"/>
                <w:szCs w:val="14"/>
              </w:rPr>
              <w:t xml:space="preserve">dell’assegno non verrà riconosciuto al datore di lavoro che effettua l’assunzione, bensì </w:t>
            </w:r>
            <w:r w:rsidRPr="007F1086">
              <w:rPr>
                <w:color w:val="002060"/>
                <w:sz w:val="14"/>
                <w:szCs w:val="14"/>
              </w:rPr>
              <w:t>al soggetto che ha fornito il servizio</w:t>
            </w:r>
            <w:r>
              <w:rPr>
                <w:b/>
                <w:color w:val="002060"/>
                <w:sz w:val="14"/>
                <w:szCs w:val="14"/>
              </w:rPr>
              <w:t xml:space="preserve"> (CENTRO PER L’IMPIEGO o L’ENTE ACCREDITATO AI SERVIZI PER IL LAVORO)</w:t>
            </w:r>
            <w:r w:rsidRPr="007F1086">
              <w:rPr>
                <w:color w:val="002060"/>
                <w:sz w:val="14"/>
                <w:szCs w:val="14"/>
              </w:rPr>
              <w:t xml:space="preserve">, ma solo a risultato occupazionale </w:t>
            </w:r>
            <w:r>
              <w:rPr>
                <w:color w:val="002060"/>
                <w:sz w:val="14"/>
                <w:szCs w:val="14"/>
              </w:rPr>
              <w:t>conseguito</w:t>
            </w:r>
            <w:r w:rsidRPr="007F1086">
              <w:rPr>
                <w:color w:val="002060"/>
                <w:sz w:val="14"/>
                <w:szCs w:val="14"/>
              </w:rPr>
              <w:t>.</w:t>
            </w:r>
          </w:p>
          <w:p w:rsidR="001D4B39" w:rsidRPr="006B02CB" w:rsidRDefault="001D4B39" w:rsidP="00A73CA0">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p>
        </w:tc>
        <w:tc>
          <w:tcPr>
            <w:tcW w:w="969" w:type="pct"/>
          </w:tcPr>
          <w:p w:rsidR="001D4B39" w:rsidRDefault="001D4B39" w:rsidP="00A73CA0">
            <w:pPr>
              <w:cnfStyle w:val="000000000000" w:firstRow="0" w:lastRow="0" w:firstColumn="0" w:lastColumn="0" w:oddVBand="0" w:evenVBand="0" w:oddHBand="0" w:evenHBand="0" w:firstRowFirstColumn="0" w:firstRowLastColumn="0" w:lastRowFirstColumn="0" w:lastRowLastColumn="0"/>
              <w:rPr>
                <w:b/>
                <w:color w:val="00B050"/>
                <w:sz w:val="14"/>
                <w:szCs w:val="14"/>
                <w:u w:val="single"/>
              </w:rPr>
            </w:pPr>
            <w:r>
              <w:rPr>
                <w:rFonts w:ascii="Arial" w:hAnsi="Arial" w:cs="Arial"/>
                <w:noProof/>
                <w:sz w:val="20"/>
                <w:szCs w:val="20"/>
                <w:lang w:eastAsia="it-IT"/>
              </w:rPr>
              <w:drawing>
                <wp:anchor distT="0" distB="0" distL="114300" distR="114300" simplePos="0" relativeHeight="251787264" behindDoc="0" locked="0" layoutInCell="1" allowOverlap="1" wp14:anchorId="40FB8BC6" wp14:editId="0D2E118C">
                  <wp:simplePos x="0" y="0"/>
                  <wp:positionH relativeFrom="column">
                    <wp:posOffset>1565275</wp:posOffset>
                  </wp:positionH>
                  <wp:positionV relativeFrom="paragraph">
                    <wp:posOffset>33655</wp:posOffset>
                  </wp:positionV>
                  <wp:extent cx="127000" cy="288290"/>
                  <wp:effectExtent l="0" t="0" r="6350" b="0"/>
                  <wp:wrapNone/>
                  <wp:docPr id="15" name="Immagine 15" descr="Risultato immagine per semaf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o immagine per semaforo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6290" t="9340" r="5078" b="9784"/>
                          <a:stretch/>
                        </pic:blipFill>
                        <pic:spPr bwMode="auto">
                          <a:xfrm>
                            <a:off x="0" y="0"/>
                            <a:ext cx="127000" cy="288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00B050"/>
                <w:sz w:val="14"/>
                <w:szCs w:val="14"/>
                <w:u w:val="single"/>
              </w:rPr>
              <w:t xml:space="preserve">INIZIATA FASE DI SPERIMENTAZIONE </w:t>
            </w:r>
          </w:p>
          <w:p w:rsidR="001D4B39" w:rsidRDefault="001D4B39" w:rsidP="00A73CA0">
            <w:pPr>
              <w:cnfStyle w:val="000000000000" w:firstRow="0" w:lastRow="0" w:firstColumn="0" w:lastColumn="0" w:oddVBand="0" w:evenVBand="0" w:oddHBand="0" w:evenHBand="0" w:firstRowFirstColumn="0" w:firstRowLastColumn="0" w:lastRowFirstColumn="0" w:lastRowLastColumn="0"/>
              <w:rPr>
                <w:b/>
                <w:color w:val="00B050"/>
                <w:sz w:val="14"/>
                <w:szCs w:val="14"/>
                <w:u w:val="single"/>
              </w:rPr>
            </w:pPr>
            <w:r>
              <w:rPr>
                <w:b/>
                <w:color w:val="00B050"/>
                <w:sz w:val="14"/>
                <w:szCs w:val="14"/>
                <w:u w:val="single"/>
              </w:rPr>
              <w:t xml:space="preserve">a marzo 2017 </w:t>
            </w:r>
          </w:p>
          <w:p w:rsidR="001D4B39" w:rsidRPr="00A13128" w:rsidRDefault="001D4B39" w:rsidP="00A73CA0">
            <w:pPr>
              <w:cnfStyle w:val="000000000000" w:firstRow="0" w:lastRow="0" w:firstColumn="0" w:lastColumn="0" w:oddVBand="0" w:evenVBand="0" w:oddHBand="0" w:evenHBand="0" w:firstRowFirstColumn="0" w:firstRowLastColumn="0" w:lastRowFirstColumn="0" w:lastRowLastColumn="0"/>
              <w:rPr>
                <w:b/>
                <w:color w:val="00B050"/>
                <w:sz w:val="10"/>
                <w:szCs w:val="10"/>
                <w:u w:val="single"/>
              </w:rPr>
            </w:pPr>
          </w:p>
          <w:p w:rsidR="001D4B39" w:rsidRDefault="001D4B39" w:rsidP="00A73CA0">
            <w:pPr>
              <w:jc w:val="both"/>
              <w:cnfStyle w:val="000000000000" w:firstRow="0" w:lastRow="0" w:firstColumn="0" w:lastColumn="0" w:oddVBand="0" w:evenVBand="0" w:oddHBand="0" w:evenHBand="0" w:firstRowFirstColumn="0" w:firstRowLastColumn="0" w:lastRowFirstColumn="0" w:lastRowLastColumn="0"/>
              <w:rPr>
                <w:rFonts w:ascii="Georgia" w:hAnsi="Georgia"/>
                <w:color w:val="000000"/>
                <w:sz w:val="21"/>
                <w:szCs w:val="21"/>
              </w:rPr>
            </w:pPr>
            <w:r w:rsidRPr="00603641">
              <w:rPr>
                <w:b/>
                <w:color w:val="2513AD"/>
                <w:sz w:val="14"/>
                <w:szCs w:val="14"/>
              </w:rPr>
              <w:t>Font</w:t>
            </w:r>
            <w:r>
              <w:rPr>
                <w:b/>
                <w:color w:val="2513AD"/>
                <w:sz w:val="14"/>
                <w:szCs w:val="14"/>
              </w:rPr>
              <w:t>i normative</w:t>
            </w:r>
            <w:r w:rsidRPr="00603641">
              <w:rPr>
                <w:b/>
                <w:color w:val="2513AD"/>
                <w:sz w:val="14"/>
                <w:szCs w:val="14"/>
              </w:rPr>
              <w:t>:</w:t>
            </w:r>
          </w:p>
          <w:p w:rsidR="001D4B39" w:rsidRDefault="001D4B39" w:rsidP="00A73CA0">
            <w:pPr>
              <w:jc w:val="both"/>
              <w:cnfStyle w:val="000000000000" w:firstRow="0" w:lastRow="0" w:firstColumn="0" w:lastColumn="0" w:oddVBand="0" w:evenVBand="0" w:oddHBand="0" w:evenHBand="0" w:firstRowFirstColumn="0" w:firstRowLastColumn="0" w:lastRowFirstColumn="0" w:lastRowLastColumn="0"/>
              <w:rPr>
                <w:b/>
                <w:color w:val="2513AD"/>
                <w:sz w:val="14"/>
                <w:szCs w:val="14"/>
              </w:rPr>
            </w:pPr>
            <w:r>
              <w:rPr>
                <w:b/>
                <w:color w:val="2513AD"/>
                <w:sz w:val="14"/>
                <w:szCs w:val="14"/>
              </w:rPr>
              <w:t>-D.lgs 150/2015, artt. 23-24</w:t>
            </w:r>
          </w:p>
          <w:p w:rsidR="001D4B39" w:rsidRPr="00ED0790" w:rsidRDefault="001D4B39" w:rsidP="00A73CA0">
            <w:pPr>
              <w:jc w:val="both"/>
              <w:cnfStyle w:val="000000000000" w:firstRow="0" w:lastRow="0" w:firstColumn="0" w:lastColumn="0" w:oddVBand="0" w:evenVBand="0" w:oddHBand="0" w:evenHBand="0" w:firstRowFirstColumn="0" w:firstRowLastColumn="0" w:lastRowFirstColumn="0" w:lastRowLastColumn="0"/>
              <w:rPr>
                <w:rFonts w:ascii="Georgia" w:hAnsi="Georgia"/>
                <w:color w:val="000000"/>
                <w:sz w:val="21"/>
                <w:szCs w:val="21"/>
              </w:rPr>
            </w:pPr>
            <w:r>
              <w:rPr>
                <w:b/>
                <w:color w:val="2513AD"/>
                <w:sz w:val="14"/>
                <w:szCs w:val="14"/>
              </w:rPr>
              <w:t>-Delibera Anpal 1/2017</w:t>
            </w:r>
          </w:p>
          <w:p w:rsidR="001D4B39" w:rsidRDefault="001D4B39" w:rsidP="00A73CA0">
            <w:pP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lang w:eastAsia="it-IT"/>
              </w:rPr>
            </w:pPr>
          </w:p>
        </w:tc>
      </w:tr>
    </w:tbl>
    <w:p w:rsidR="0028277B" w:rsidRDefault="0028277B">
      <w:pPr>
        <w:rPr>
          <w:b/>
          <w:bCs/>
        </w:rPr>
      </w:pPr>
      <w:r>
        <w:rPr>
          <w:b/>
          <w:bCs/>
        </w:rPr>
        <w:br w:type="page"/>
      </w:r>
    </w:p>
    <w:p w:rsidR="0028277B" w:rsidRPr="00B37678" w:rsidRDefault="000C75D8" w:rsidP="0028277B">
      <w:pPr>
        <w:spacing w:after="0" w:line="240" w:lineRule="auto"/>
        <w:jc w:val="center"/>
        <w:rPr>
          <w:b/>
          <w:color w:val="FF000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C75D8">
        <w:rPr>
          <w:b/>
          <w:color w:val="FF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INCENTIVI NAZIONALI ALL’OCCUPAZIONE PER DISOCCUPATI, PERCETTORI DI NASPI, IN CASSA INTEGRAZIONE ED IN  MOBILITA’</w:t>
      </w:r>
    </w:p>
    <w:tbl>
      <w:tblPr>
        <w:tblStyle w:val="Elencochiaro-Colore6"/>
        <w:tblW w:w="5000" w:type="pct"/>
        <w:tblLook w:val="04A0" w:firstRow="1" w:lastRow="0" w:firstColumn="1" w:lastColumn="0" w:noHBand="0" w:noVBand="1"/>
      </w:tblPr>
      <w:tblGrid>
        <w:gridCol w:w="1235"/>
        <w:gridCol w:w="215"/>
        <w:gridCol w:w="2170"/>
        <w:gridCol w:w="3295"/>
        <w:gridCol w:w="168"/>
        <w:gridCol w:w="1215"/>
        <w:gridCol w:w="67"/>
        <w:gridCol w:w="3286"/>
        <w:gridCol w:w="41"/>
        <w:gridCol w:w="2811"/>
      </w:tblGrid>
      <w:tr w:rsidR="0028277B" w:rsidRPr="005020C7" w:rsidTr="00EC62EE">
        <w:trPr>
          <w:cnfStyle w:val="100000000000" w:firstRow="1" w:lastRow="0" w:firstColumn="0" w:lastColumn="0" w:oddVBand="0" w:evenVBand="0" w:oddHBand="0"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426" w:type="pct"/>
            <w:shd w:val="clear" w:color="auto" w:fill="FF9933"/>
          </w:tcPr>
          <w:p w:rsidR="0028277B" w:rsidRPr="00017B1B" w:rsidRDefault="0028277B" w:rsidP="00A73CA0">
            <w:pPr>
              <w:jc w:val="center"/>
              <w:rPr>
                <w:b w:val="0"/>
                <w:color w:val="FF0000"/>
                <w:sz w:val="14"/>
                <w:szCs w:val="14"/>
                <w:shd w:val="clear" w:color="auto" w:fill="FFFF00"/>
              </w:rPr>
            </w:pPr>
          </w:p>
        </w:tc>
        <w:tc>
          <w:tcPr>
            <w:tcW w:w="822" w:type="pct"/>
            <w:gridSpan w:val="2"/>
            <w:shd w:val="clear" w:color="auto" w:fill="FF9933"/>
          </w:tcPr>
          <w:p w:rsidR="0028277B" w:rsidRPr="00017B1B" w:rsidRDefault="0028277B" w:rsidP="00A73CA0">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 xml:space="preserve">TIPOLOGIA  CONTRATTO ASSUNZIONE PER FRUIRE DELL’INCENTIVO </w:t>
            </w:r>
          </w:p>
        </w:tc>
        <w:tc>
          <w:tcPr>
            <w:tcW w:w="1136" w:type="pct"/>
            <w:shd w:val="clear" w:color="auto" w:fill="FF9933"/>
          </w:tcPr>
          <w:p w:rsidR="0028277B" w:rsidRPr="00017B1B" w:rsidRDefault="0028277B" w:rsidP="00A73CA0">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TIPO</w:t>
            </w:r>
            <w:r>
              <w:rPr>
                <w:color w:val="002060"/>
                <w:sz w:val="14"/>
                <w:szCs w:val="14"/>
              </w:rPr>
              <w:t>LOGIA</w:t>
            </w:r>
            <w:r w:rsidRPr="00017B1B">
              <w:rPr>
                <w:color w:val="002060"/>
                <w:sz w:val="14"/>
                <w:szCs w:val="14"/>
              </w:rPr>
              <w:t xml:space="preserve"> DI INCENTIVO, IMPORTO E DURATA</w:t>
            </w:r>
          </w:p>
        </w:tc>
        <w:tc>
          <w:tcPr>
            <w:tcW w:w="477" w:type="pct"/>
            <w:gridSpan w:val="2"/>
            <w:shd w:val="clear" w:color="auto" w:fill="FF9933"/>
          </w:tcPr>
          <w:p w:rsidR="0028277B" w:rsidRPr="00017B1B" w:rsidRDefault="0028277B" w:rsidP="00A73CA0">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CARATTERISTICHE LAVORATORI</w:t>
            </w:r>
          </w:p>
        </w:tc>
        <w:tc>
          <w:tcPr>
            <w:tcW w:w="1156" w:type="pct"/>
            <w:gridSpan w:val="2"/>
            <w:shd w:val="clear" w:color="auto" w:fill="FF9933"/>
          </w:tcPr>
          <w:p w:rsidR="0028277B" w:rsidRPr="00017B1B" w:rsidRDefault="0028277B" w:rsidP="00A73CA0">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 xml:space="preserve">CARATTERISTICHE DATORI DI LAVORO E </w:t>
            </w:r>
            <w:r>
              <w:rPr>
                <w:color w:val="002060"/>
                <w:sz w:val="14"/>
                <w:szCs w:val="14"/>
              </w:rPr>
              <w:t>CONDIZIONI PER FRUIZIONE DELL’INCENTIVO</w:t>
            </w:r>
          </w:p>
        </w:tc>
        <w:tc>
          <w:tcPr>
            <w:tcW w:w="983" w:type="pct"/>
            <w:gridSpan w:val="2"/>
            <w:shd w:val="clear" w:color="auto" w:fill="FF9933"/>
          </w:tcPr>
          <w:p w:rsidR="0028277B" w:rsidRDefault="0028277B" w:rsidP="00A73CA0">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Pr>
                <w:color w:val="002060"/>
                <w:sz w:val="14"/>
                <w:szCs w:val="14"/>
              </w:rPr>
              <w:t xml:space="preserve"> GLI INCENTIVI </w:t>
            </w:r>
          </w:p>
          <w:p w:rsidR="0028277B" w:rsidRPr="00017B1B" w:rsidRDefault="0028277B" w:rsidP="00A73CA0">
            <w:pPr>
              <w:jc w:val="center"/>
              <w:cnfStyle w:val="100000000000" w:firstRow="1" w:lastRow="0" w:firstColumn="0" w:lastColumn="0" w:oddVBand="0" w:evenVBand="0" w:oddHBand="0" w:evenHBand="0" w:firstRowFirstColumn="0" w:firstRowLastColumn="0" w:lastRowFirstColumn="0" w:lastRowLastColumn="0"/>
              <w:rPr>
                <w:b w:val="0"/>
                <w:color w:val="369C4E"/>
                <w:sz w:val="14"/>
                <w:szCs w:val="14"/>
              </w:rPr>
            </w:pPr>
            <w:r>
              <w:rPr>
                <w:color w:val="002060"/>
                <w:sz w:val="14"/>
                <w:szCs w:val="14"/>
              </w:rPr>
              <w:t>TERMINATI ED  IN VIGORE</w:t>
            </w:r>
          </w:p>
        </w:tc>
      </w:tr>
      <w:tr w:rsidR="009373D6" w:rsidRPr="008F792D" w:rsidTr="0028277B">
        <w:trPr>
          <w:cnfStyle w:val="000000100000" w:firstRow="0" w:lastRow="0" w:firstColumn="0" w:lastColumn="0" w:oddVBand="0" w:evenVBand="0" w:oddHBand="1" w:evenHBand="0" w:firstRowFirstColumn="0" w:firstRowLastColumn="0" w:lastRowFirstColumn="0" w:lastRowLastColumn="0"/>
          <w:trHeight w:hRule="exact" w:val="4246"/>
        </w:trPr>
        <w:tc>
          <w:tcPr>
            <w:cnfStyle w:val="001000000000" w:firstRow="0" w:lastRow="0" w:firstColumn="1" w:lastColumn="0" w:oddVBand="0" w:evenVBand="0" w:oddHBand="0" w:evenHBand="0" w:firstRowFirstColumn="0" w:firstRowLastColumn="0" w:lastRowFirstColumn="0" w:lastRowLastColumn="0"/>
            <w:tcW w:w="500" w:type="pct"/>
            <w:gridSpan w:val="2"/>
            <w:vMerge w:val="restart"/>
          </w:tcPr>
          <w:p w:rsidR="009373D6" w:rsidRDefault="009373D6" w:rsidP="00FA47B4">
            <w:pPr>
              <w:jc w:val="center"/>
            </w:pPr>
            <w:r w:rsidRPr="00683D15">
              <w:br w:type="page"/>
            </w:r>
          </w:p>
          <w:p w:rsidR="009373D6" w:rsidRDefault="009373D6" w:rsidP="00FA47B4">
            <w:pPr>
              <w:jc w:val="center"/>
            </w:pPr>
          </w:p>
          <w:p w:rsidR="009373D6" w:rsidRDefault="009373D6" w:rsidP="00FA47B4">
            <w:pPr>
              <w:jc w:val="center"/>
            </w:pPr>
          </w:p>
          <w:p w:rsidR="009373D6" w:rsidRDefault="009373D6" w:rsidP="00FA47B4">
            <w:pPr>
              <w:jc w:val="center"/>
            </w:pPr>
          </w:p>
          <w:p w:rsidR="009373D6" w:rsidRDefault="009373D6" w:rsidP="00FA47B4">
            <w:pPr>
              <w:jc w:val="center"/>
            </w:pPr>
          </w:p>
          <w:p w:rsidR="009373D6" w:rsidRDefault="009373D6" w:rsidP="00FA47B4">
            <w:pPr>
              <w:jc w:val="center"/>
            </w:pPr>
          </w:p>
          <w:p w:rsidR="009373D6" w:rsidRDefault="009373D6" w:rsidP="00FA47B4">
            <w:pPr>
              <w:jc w:val="center"/>
            </w:pPr>
          </w:p>
          <w:p w:rsidR="009373D6" w:rsidRDefault="009373D6" w:rsidP="00FA47B4">
            <w:pPr>
              <w:jc w:val="center"/>
            </w:pPr>
          </w:p>
          <w:p w:rsidR="002E6731" w:rsidRDefault="002E6731" w:rsidP="00FA47B4">
            <w:pPr>
              <w:jc w:val="center"/>
            </w:pPr>
          </w:p>
          <w:p w:rsidR="002E6731" w:rsidRDefault="002E6731" w:rsidP="00FA47B4">
            <w:pPr>
              <w:jc w:val="center"/>
            </w:pPr>
          </w:p>
          <w:p w:rsidR="002E6731" w:rsidRDefault="002E6731" w:rsidP="00FA47B4">
            <w:pPr>
              <w:jc w:val="center"/>
            </w:pPr>
          </w:p>
          <w:p w:rsidR="009373D6" w:rsidRDefault="009373D6" w:rsidP="00FA47B4">
            <w:pPr>
              <w:jc w:val="center"/>
            </w:pPr>
          </w:p>
          <w:p w:rsidR="009373D6" w:rsidRDefault="009373D6" w:rsidP="00FA47B4">
            <w:pPr>
              <w:jc w:val="center"/>
            </w:pPr>
          </w:p>
          <w:p w:rsidR="009373D6" w:rsidRPr="00134AF1" w:rsidRDefault="009373D6" w:rsidP="00FA47B4">
            <w:pPr>
              <w:jc w:val="center"/>
              <w:rPr>
                <w:b w:val="0"/>
                <w:color w:val="FF0000"/>
                <w:sz w:val="18"/>
                <w:szCs w:val="18"/>
              </w:rPr>
            </w:pPr>
            <w:r w:rsidRPr="00134AF1">
              <w:rPr>
                <w:color w:val="C00000"/>
                <w:sz w:val="18"/>
                <w:szCs w:val="18"/>
              </w:rPr>
              <w:t>LAVORATORI IN MOBILITA’</w:t>
            </w:r>
            <w:r w:rsidR="00C2282B" w:rsidRPr="00F40A3E">
              <w:rPr>
                <w:color w:val="C00000"/>
                <w:sz w:val="14"/>
                <w:szCs w:val="14"/>
              </w:rPr>
              <w:t>(*</w:t>
            </w:r>
            <w:r w:rsidR="00F40A3E" w:rsidRPr="00F40A3E">
              <w:rPr>
                <w:color w:val="C00000"/>
                <w:sz w:val="14"/>
                <w:szCs w:val="14"/>
              </w:rPr>
              <w:t>***</w:t>
            </w:r>
            <w:r w:rsidR="00F40A3E">
              <w:rPr>
                <w:color w:val="C00000"/>
                <w:sz w:val="14"/>
                <w:szCs w:val="14"/>
              </w:rPr>
              <w:t>*</w:t>
            </w:r>
            <w:r w:rsidR="00C2282B" w:rsidRPr="00F40A3E">
              <w:rPr>
                <w:color w:val="C00000"/>
                <w:sz w:val="14"/>
                <w:szCs w:val="14"/>
              </w:rPr>
              <w:t>)</w:t>
            </w:r>
          </w:p>
          <w:p w:rsidR="009373D6" w:rsidRPr="007E7719" w:rsidRDefault="009373D6" w:rsidP="00FA47B4">
            <w:pPr>
              <w:jc w:val="center"/>
              <w:rPr>
                <w:b w:val="0"/>
                <w:color w:val="002060"/>
                <w:sz w:val="14"/>
                <w:szCs w:val="14"/>
              </w:rPr>
            </w:pPr>
          </w:p>
        </w:tc>
        <w:tc>
          <w:tcPr>
            <w:tcW w:w="748" w:type="pct"/>
          </w:tcPr>
          <w:p w:rsidR="009373D6" w:rsidRDefault="009373D6" w:rsidP="00AF0A71">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sidRPr="007E7719">
              <w:rPr>
                <w:b/>
                <w:color w:val="002060"/>
                <w:sz w:val="14"/>
                <w:szCs w:val="14"/>
              </w:rPr>
              <w:t>TEMPO INDETERMINATO</w:t>
            </w:r>
            <w:r>
              <w:rPr>
                <w:b/>
                <w:color w:val="002060"/>
                <w:sz w:val="14"/>
                <w:szCs w:val="14"/>
              </w:rPr>
              <w:t>;</w:t>
            </w:r>
          </w:p>
          <w:p w:rsidR="001C62A2" w:rsidRPr="001C62A2" w:rsidRDefault="001C62A2" w:rsidP="00AF0A71">
            <w:pPr>
              <w:jc w:val="center"/>
              <w:cnfStyle w:val="000000100000" w:firstRow="0" w:lastRow="0" w:firstColumn="0" w:lastColumn="0" w:oddVBand="0" w:evenVBand="0" w:oddHBand="1" w:evenHBand="0" w:firstRowFirstColumn="0" w:firstRowLastColumn="0" w:lastRowFirstColumn="0" w:lastRowLastColumn="0"/>
              <w:rPr>
                <w:b/>
                <w:color w:val="002060"/>
                <w:sz w:val="10"/>
                <w:szCs w:val="10"/>
              </w:rPr>
            </w:pPr>
          </w:p>
          <w:p w:rsidR="009373D6" w:rsidRPr="007E7719" w:rsidRDefault="009373D6" w:rsidP="001C62A2">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r>
              <w:rPr>
                <w:b/>
                <w:color w:val="002060"/>
                <w:sz w:val="14"/>
                <w:szCs w:val="14"/>
              </w:rPr>
              <w:t xml:space="preserve"> T</w:t>
            </w:r>
            <w:r w:rsidR="001C62A2">
              <w:rPr>
                <w:b/>
                <w:color w:val="002060"/>
                <w:sz w:val="14"/>
                <w:szCs w:val="14"/>
              </w:rPr>
              <w:t>EMPO</w:t>
            </w:r>
            <w:r>
              <w:rPr>
                <w:b/>
                <w:color w:val="002060"/>
                <w:sz w:val="14"/>
                <w:szCs w:val="14"/>
              </w:rPr>
              <w:t xml:space="preserve"> DETERMINATO</w:t>
            </w:r>
          </w:p>
        </w:tc>
        <w:tc>
          <w:tcPr>
            <w:tcW w:w="1194" w:type="pct"/>
            <w:gridSpan w:val="2"/>
          </w:tcPr>
          <w:p w:rsidR="009373D6" w:rsidRDefault="009373D6" w:rsidP="00BA14C1">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w:t>
            </w:r>
            <w:r w:rsidRPr="007E7719">
              <w:rPr>
                <w:color w:val="002060"/>
                <w:sz w:val="14"/>
                <w:szCs w:val="14"/>
              </w:rPr>
              <w:t xml:space="preserve">contribuzione </w:t>
            </w:r>
            <w:r>
              <w:rPr>
                <w:color w:val="002060"/>
                <w:sz w:val="14"/>
                <w:szCs w:val="14"/>
              </w:rPr>
              <w:t xml:space="preserve">a carico del datore di lavoro pari </w:t>
            </w:r>
            <w:r w:rsidRPr="007E7719">
              <w:rPr>
                <w:color w:val="002060"/>
                <w:sz w:val="14"/>
                <w:szCs w:val="14"/>
              </w:rPr>
              <w:t>al 10% per 18 mesi</w:t>
            </w:r>
            <w:r>
              <w:rPr>
                <w:color w:val="002060"/>
                <w:sz w:val="14"/>
                <w:szCs w:val="14"/>
              </w:rPr>
              <w:t xml:space="preserve"> </w:t>
            </w:r>
            <w:r w:rsidRPr="007E7719">
              <w:rPr>
                <w:color w:val="002060"/>
                <w:sz w:val="14"/>
                <w:szCs w:val="14"/>
              </w:rPr>
              <w:t>+</w:t>
            </w:r>
            <w:r>
              <w:rPr>
                <w:color w:val="002060"/>
                <w:sz w:val="14"/>
                <w:szCs w:val="14"/>
              </w:rPr>
              <w:t xml:space="preserve"> </w:t>
            </w:r>
            <w:r w:rsidRPr="007E7719">
              <w:rPr>
                <w:color w:val="002060"/>
                <w:sz w:val="14"/>
                <w:szCs w:val="14"/>
              </w:rPr>
              <w:t>contributo economico mensile pari al 50% dell’indennita’ di mobilita’ che sarebbe spettata al lavoratore per un</w:t>
            </w:r>
            <w:r w:rsidR="0057512E">
              <w:rPr>
                <w:color w:val="002060"/>
                <w:sz w:val="14"/>
                <w:szCs w:val="14"/>
              </w:rPr>
              <w:t xml:space="preserve">a </w:t>
            </w:r>
            <w:r w:rsidR="0057512E" w:rsidRPr="0057512E">
              <w:rPr>
                <w:b/>
                <w:color w:val="002060"/>
                <w:sz w:val="14"/>
                <w:szCs w:val="14"/>
              </w:rPr>
              <w:t>DURATA DI</w:t>
            </w:r>
            <w:r w:rsidRPr="0057512E">
              <w:rPr>
                <w:b/>
                <w:color w:val="002060"/>
                <w:sz w:val="14"/>
                <w:szCs w:val="14"/>
              </w:rPr>
              <w:t xml:space="preserve"> 12 </w:t>
            </w:r>
            <w:r w:rsidR="0057512E" w:rsidRPr="0057512E">
              <w:rPr>
                <w:b/>
                <w:color w:val="002060"/>
                <w:sz w:val="14"/>
                <w:szCs w:val="14"/>
              </w:rPr>
              <w:t>MESI</w:t>
            </w:r>
            <w:r w:rsidRPr="007E7719">
              <w:rPr>
                <w:color w:val="002060"/>
                <w:sz w:val="14"/>
                <w:szCs w:val="14"/>
              </w:rPr>
              <w:t xml:space="preserve"> (per assunzioni a tempo indeterminato full time)</w:t>
            </w:r>
            <w:r>
              <w:rPr>
                <w:color w:val="002060"/>
                <w:sz w:val="14"/>
                <w:szCs w:val="14"/>
              </w:rPr>
              <w:t>;</w:t>
            </w:r>
          </w:p>
          <w:p w:rsidR="009373D6" w:rsidRPr="007E7719" w:rsidRDefault="009373D6" w:rsidP="00BA14C1">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p>
          <w:p w:rsidR="009373D6" w:rsidRDefault="009373D6" w:rsidP="00BA14C1">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w:t>
            </w:r>
            <w:r w:rsidRPr="007E7719">
              <w:rPr>
                <w:color w:val="002060"/>
                <w:sz w:val="14"/>
                <w:szCs w:val="14"/>
              </w:rPr>
              <w:t xml:space="preserve">contribuzione </w:t>
            </w:r>
            <w:r>
              <w:rPr>
                <w:color w:val="002060"/>
                <w:sz w:val="14"/>
                <w:szCs w:val="14"/>
              </w:rPr>
              <w:t xml:space="preserve">a carico del datore di lavoro pari </w:t>
            </w:r>
            <w:r w:rsidRPr="007E7719">
              <w:rPr>
                <w:color w:val="002060"/>
                <w:sz w:val="14"/>
                <w:szCs w:val="14"/>
              </w:rPr>
              <w:t>al 10% per 18 mesi + contributo economico mensile pari al 50% dell’indennita’ di mobilita’ che sarebbe spettata al lavoratore per un</w:t>
            </w:r>
            <w:r w:rsidR="0057512E">
              <w:rPr>
                <w:color w:val="002060"/>
                <w:sz w:val="14"/>
                <w:szCs w:val="14"/>
              </w:rPr>
              <w:t xml:space="preserve">a </w:t>
            </w:r>
            <w:r w:rsidR="0057512E" w:rsidRPr="0057512E">
              <w:rPr>
                <w:b/>
                <w:color w:val="002060"/>
                <w:sz w:val="14"/>
                <w:szCs w:val="14"/>
              </w:rPr>
              <w:t xml:space="preserve">DURATA DI </w:t>
            </w:r>
            <w:r w:rsidRPr="0057512E">
              <w:rPr>
                <w:b/>
                <w:color w:val="002060"/>
                <w:sz w:val="14"/>
                <w:szCs w:val="14"/>
              </w:rPr>
              <w:t xml:space="preserve">24 </w:t>
            </w:r>
            <w:r w:rsidR="0057512E" w:rsidRPr="0057512E">
              <w:rPr>
                <w:b/>
                <w:color w:val="002060"/>
                <w:sz w:val="14"/>
                <w:szCs w:val="14"/>
              </w:rPr>
              <w:t>MESI</w:t>
            </w:r>
            <w:r w:rsidRPr="007E7719">
              <w:rPr>
                <w:color w:val="002060"/>
                <w:sz w:val="14"/>
                <w:szCs w:val="14"/>
              </w:rPr>
              <w:t xml:space="preserve"> (per assunzioni a tempo indeterminato full time di lavoratori over 50)</w:t>
            </w:r>
            <w:r>
              <w:rPr>
                <w:color w:val="002060"/>
                <w:sz w:val="14"/>
                <w:szCs w:val="14"/>
              </w:rPr>
              <w:t>;</w:t>
            </w:r>
          </w:p>
          <w:p w:rsidR="009373D6" w:rsidRPr="007E7719" w:rsidRDefault="009373D6" w:rsidP="00BA14C1">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p>
          <w:p w:rsidR="009373D6" w:rsidRDefault="009373D6" w:rsidP="00BA14C1">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w:t>
            </w:r>
            <w:r w:rsidRPr="007E7719">
              <w:rPr>
                <w:color w:val="002060"/>
                <w:sz w:val="14"/>
                <w:szCs w:val="14"/>
              </w:rPr>
              <w:t xml:space="preserve">contribuzione </w:t>
            </w:r>
            <w:r>
              <w:rPr>
                <w:color w:val="002060"/>
                <w:sz w:val="14"/>
                <w:szCs w:val="14"/>
              </w:rPr>
              <w:t xml:space="preserve">a carico del datore di lavoro pari </w:t>
            </w:r>
            <w:r w:rsidRPr="007E7719">
              <w:rPr>
                <w:color w:val="002060"/>
                <w:sz w:val="14"/>
                <w:szCs w:val="14"/>
              </w:rPr>
              <w:t>al 10% per 18 mesi + contributo economico mensile pari al 50% dell’indennita’ di mobilita’ che sarebbe spettata al lavoratore per un</w:t>
            </w:r>
            <w:r w:rsidR="0057512E">
              <w:rPr>
                <w:color w:val="002060"/>
                <w:sz w:val="14"/>
                <w:szCs w:val="14"/>
              </w:rPr>
              <w:t xml:space="preserve">a </w:t>
            </w:r>
            <w:r w:rsidR="0057512E" w:rsidRPr="0057512E">
              <w:rPr>
                <w:b/>
                <w:color w:val="002060"/>
                <w:sz w:val="14"/>
                <w:szCs w:val="14"/>
              </w:rPr>
              <w:t xml:space="preserve">DURATA DI </w:t>
            </w:r>
            <w:r w:rsidRPr="0057512E">
              <w:rPr>
                <w:b/>
                <w:color w:val="002060"/>
                <w:sz w:val="14"/>
                <w:szCs w:val="14"/>
              </w:rPr>
              <w:t xml:space="preserve">36 </w:t>
            </w:r>
            <w:r w:rsidR="0057512E" w:rsidRPr="0057512E">
              <w:rPr>
                <w:b/>
                <w:color w:val="002060"/>
                <w:sz w:val="14"/>
                <w:szCs w:val="14"/>
              </w:rPr>
              <w:t>MESI</w:t>
            </w:r>
            <w:r w:rsidRPr="007E7719">
              <w:rPr>
                <w:color w:val="002060"/>
                <w:sz w:val="14"/>
                <w:szCs w:val="14"/>
              </w:rPr>
              <w:t xml:space="preserve"> (per assunzioni a tempo indeterminato full time di lavoratori nel </w:t>
            </w:r>
            <w:r>
              <w:rPr>
                <w:color w:val="002060"/>
                <w:sz w:val="14"/>
                <w:szCs w:val="14"/>
              </w:rPr>
              <w:t>M</w:t>
            </w:r>
            <w:r w:rsidRPr="007E7719">
              <w:rPr>
                <w:color w:val="002060"/>
                <w:sz w:val="14"/>
                <w:szCs w:val="14"/>
              </w:rPr>
              <w:t>ezzogiorno)</w:t>
            </w:r>
            <w:r>
              <w:rPr>
                <w:color w:val="002060"/>
                <w:sz w:val="14"/>
                <w:szCs w:val="14"/>
              </w:rPr>
              <w:t>;</w:t>
            </w:r>
          </w:p>
          <w:p w:rsidR="009F5BE2" w:rsidRPr="009F5BE2" w:rsidRDefault="009F5BE2" w:rsidP="00BA14C1">
            <w:pPr>
              <w:jc w:val="both"/>
              <w:cnfStyle w:val="000000100000" w:firstRow="0" w:lastRow="0" w:firstColumn="0" w:lastColumn="0" w:oddVBand="0" w:evenVBand="0" w:oddHBand="1" w:evenHBand="0" w:firstRowFirstColumn="0" w:firstRowLastColumn="0" w:lastRowFirstColumn="0" w:lastRowLastColumn="0"/>
              <w:rPr>
                <w:color w:val="002060"/>
                <w:sz w:val="10"/>
                <w:szCs w:val="10"/>
              </w:rPr>
            </w:pPr>
          </w:p>
          <w:p w:rsidR="009373D6" w:rsidRPr="007E7719" w:rsidRDefault="009373D6" w:rsidP="009F5BE2">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w:t>
            </w:r>
            <w:r w:rsidRPr="007E7719">
              <w:rPr>
                <w:color w:val="002060"/>
                <w:sz w:val="14"/>
                <w:szCs w:val="14"/>
              </w:rPr>
              <w:t xml:space="preserve">contribuzione </w:t>
            </w:r>
            <w:r>
              <w:rPr>
                <w:color w:val="002060"/>
                <w:sz w:val="14"/>
                <w:szCs w:val="14"/>
              </w:rPr>
              <w:t xml:space="preserve">a carico del datore di lavoro pari </w:t>
            </w:r>
            <w:r w:rsidRPr="007E7719">
              <w:rPr>
                <w:color w:val="002060"/>
                <w:sz w:val="14"/>
                <w:szCs w:val="14"/>
              </w:rPr>
              <w:t xml:space="preserve">al 10% per </w:t>
            </w:r>
            <w:r w:rsidR="0057512E">
              <w:rPr>
                <w:color w:val="002060"/>
                <w:sz w:val="14"/>
                <w:szCs w:val="14"/>
              </w:rPr>
              <w:t xml:space="preserve">una </w:t>
            </w:r>
            <w:r w:rsidR="0057512E" w:rsidRPr="0057512E">
              <w:rPr>
                <w:b/>
                <w:color w:val="002060"/>
                <w:sz w:val="14"/>
                <w:szCs w:val="14"/>
              </w:rPr>
              <w:t xml:space="preserve">DURATA DI </w:t>
            </w:r>
            <w:r w:rsidRPr="0057512E">
              <w:rPr>
                <w:b/>
                <w:color w:val="002060"/>
                <w:sz w:val="14"/>
                <w:szCs w:val="14"/>
              </w:rPr>
              <w:t xml:space="preserve">12 </w:t>
            </w:r>
            <w:r w:rsidR="0057512E" w:rsidRPr="0057512E">
              <w:rPr>
                <w:b/>
                <w:color w:val="002060"/>
                <w:sz w:val="14"/>
                <w:szCs w:val="14"/>
              </w:rPr>
              <w:t>MESI</w:t>
            </w:r>
            <w:r w:rsidRPr="007E7719">
              <w:rPr>
                <w:color w:val="002060"/>
                <w:sz w:val="14"/>
                <w:szCs w:val="14"/>
              </w:rPr>
              <w:t xml:space="preserve"> (per assunzioni a tempo determinato</w:t>
            </w:r>
            <w:r w:rsidRPr="00511601">
              <w:rPr>
                <w:color w:val="002060"/>
                <w:sz w:val="14"/>
                <w:szCs w:val="14"/>
              </w:rPr>
              <w:t>)</w:t>
            </w:r>
          </w:p>
        </w:tc>
        <w:tc>
          <w:tcPr>
            <w:tcW w:w="442" w:type="pct"/>
            <w:gridSpan w:val="2"/>
          </w:tcPr>
          <w:p w:rsidR="009373D6" w:rsidRDefault="009373D6" w:rsidP="00E65B29">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r w:rsidRPr="007E7719">
              <w:rPr>
                <w:color w:val="002060"/>
                <w:sz w:val="14"/>
                <w:szCs w:val="14"/>
              </w:rPr>
              <w:t>NO LIMITI ETA’</w:t>
            </w:r>
          </w:p>
          <w:p w:rsidR="009373D6" w:rsidRPr="00F37DD0" w:rsidRDefault="009373D6" w:rsidP="00E65B29">
            <w:pPr>
              <w:jc w:val="center"/>
              <w:cnfStyle w:val="000000100000" w:firstRow="0" w:lastRow="0" w:firstColumn="0" w:lastColumn="0" w:oddVBand="0" w:evenVBand="0" w:oddHBand="1" w:evenHBand="0" w:firstRowFirstColumn="0" w:firstRowLastColumn="0" w:lastRowFirstColumn="0" w:lastRowLastColumn="0"/>
              <w:rPr>
                <w:color w:val="002060"/>
                <w:sz w:val="10"/>
                <w:szCs w:val="10"/>
              </w:rPr>
            </w:pPr>
          </w:p>
          <w:p w:rsidR="009373D6" w:rsidRPr="007E7719" w:rsidRDefault="009373D6" w:rsidP="00E65B29">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L</w:t>
            </w:r>
            <w:r w:rsidRPr="005E1BBD">
              <w:rPr>
                <w:color w:val="002060"/>
                <w:sz w:val="14"/>
                <w:szCs w:val="14"/>
              </w:rPr>
              <w:t>avoratori in mobilita’</w:t>
            </w:r>
          </w:p>
        </w:tc>
        <w:tc>
          <w:tcPr>
            <w:tcW w:w="1147" w:type="pct"/>
            <w:gridSpan w:val="2"/>
          </w:tcPr>
          <w:p w:rsidR="009373D6" w:rsidRPr="006B02CB" w:rsidRDefault="009373D6" w:rsidP="009D01DA">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sidRPr="006B02CB">
              <w:rPr>
                <w:b/>
                <w:color w:val="002060"/>
                <w:sz w:val="14"/>
                <w:szCs w:val="14"/>
              </w:rPr>
              <w:t>DATORI DI LAVORO PRIVATI</w:t>
            </w:r>
          </w:p>
          <w:p w:rsidR="009373D6" w:rsidRPr="00F37DD0" w:rsidRDefault="009373D6" w:rsidP="00183E45">
            <w:pPr>
              <w:jc w:val="both"/>
              <w:cnfStyle w:val="000000100000" w:firstRow="0" w:lastRow="0" w:firstColumn="0" w:lastColumn="0" w:oddVBand="0" w:evenVBand="0" w:oddHBand="1" w:evenHBand="0" w:firstRowFirstColumn="0" w:firstRowLastColumn="0" w:lastRowFirstColumn="0" w:lastRowLastColumn="0"/>
              <w:rPr>
                <w:color w:val="002060"/>
                <w:sz w:val="10"/>
                <w:szCs w:val="10"/>
              </w:rPr>
            </w:pPr>
          </w:p>
          <w:p w:rsidR="009373D6" w:rsidRDefault="009373D6" w:rsidP="00183E45">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sidRPr="005E1BBD">
              <w:rPr>
                <w:color w:val="002060"/>
                <w:sz w:val="14"/>
                <w:szCs w:val="14"/>
              </w:rPr>
              <w:t>Assunzione di lavoratori in mobilita’</w:t>
            </w:r>
          </w:p>
          <w:p w:rsidR="009373D6" w:rsidRPr="00F37DD0" w:rsidRDefault="009373D6" w:rsidP="00183E45">
            <w:pPr>
              <w:jc w:val="both"/>
              <w:cnfStyle w:val="000000100000" w:firstRow="0" w:lastRow="0" w:firstColumn="0" w:lastColumn="0" w:oddVBand="0" w:evenVBand="0" w:oddHBand="1" w:evenHBand="0" w:firstRowFirstColumn="0" w:firstRowLastColumn="0" w:lastRowFirstColumn="0" w:lastRowLastColumn="0"/>
              <w:rPr>
                <w:color w:val="002060"/>
                <w:sz w:val="10"/>
                <w:szCs w:val="10"/>
              </w:rPr>
            </w:pPr>
          </w:p>
          <w:p w:rsidR="009373D6" w:rsidRDefault="009373D6" w:rsidP="00183E45">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Requisiti:</w:t>
            </w:r>
          </w:p>
          <w:p w:rsidR="009373D6" w:rsidRPr="00183E45" w:rsidRDefault="009373D6" w:rsidP="00183E45">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-n</w:t>
            </w:r>
            <w:r w:rsidRPr="00183E45">
              <w:rPr>
                <w:color w:val="002060"/>
                <w:sz w:val="14"/>
                <w:szCs w:val="14"/>
              </w:rPr>
              <w:t>on riduzioni di personale nei 6 mesi precedenti</w:t>
            </w:r>
          </w:p>
          <w:p w:rsidR="009373D6" w:rsidRPr="00183E45" w:rsidRDefault="009373D6" w:rsidP="00E65B29">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-a</w:t>
            </w:r>
            <w:r w:rsidRPr="00183E45">
              <w:rPr>
                <w:color w:val="002060"/>
                <w:sz w:val="14"/>
                <w:szCs w:val="14"/>
              </w:rPr>
              <w:t>ssunzione non deve essere stata effettuata, nei 6 mesi successivi al licenziamento, dalla stessa o da altra impresa collegata o controllata o con assetti proprietari sostanzialmente coincidenti</w:t>
            </w:r>
          </w:p>
        </w:tc>
        <w:tc>
          <w:tcPr>
            <w:tcW w:w="969" w:type="pct"/>
          </w:tcPr>
          <w:p w:rsidR="009373D6" w:rsidRDefault="00EF76E1" w:rsidP="000715E1">
            <w:pPr>
              <w:cnfStyle w:val="000000100000" w:firstRow="0" w:lastRow="0" w:firstColumn="0" w:lastColumn="0" w:oddVBand="0" w:evenVBand="0" w:oddHBand="1" w:evenHBand="0" w:firstRowFirstColumn="0" w:firstRowLastColumn="0" w:lastRowFirstColumn="0" w:lastRowLastColumn="0"/>
              <w:rPr>
                <w:b/>
                <w:color w:val="FF0000"/>
                <w:sz w:val="14"/>
                <w:szCs w:val="14"/>
                <w:u w:val="single"/>
              </w:rPr>
            </w:pPr>
            <w:r>
              <w:rPr>
                <w:rFonts w:ascii="Arial" w:hAnsi="Arial" w:cs="Arial"/>
                <w:noProof/>
                <w:sz w:val="20"/>
                <w:szCs w:val="20"/>
                <w:lang w:eastAsia="it-IT"/>
              </w:rPr>
              <w:drawing>
                <wp:anchor distT="0" distB="0" distL="114300" distR="114300" simplePos="0" relativeHeight="251702272" behindDoc="0" locked="0" layoutInCell="1" allowOverlap="1" wp14:anchorId="3B63E53A" wp14:editId="025DB2D9">
                  <wp:simplePos x="0" y="0"/>
                  <wp:positionH relativeFrom="column">
                    <wp:posOffset>1562100</wp:posOffset>
                  </wp:positionH>
                  <wp:positionV relativeFrom="paragraph">
                    <wp:posOffset>33655</wp:posOffset>
                  </wp:positionV>
                  <wp:extent cx="136525" cy="310515"/>
                  <wp:effectExtent l="0" t="0" r="0" b="0"/>
                  <wp:wrapNone/>
                  <wp:docPr id="46" name="Immagine 46" descr="Risultato immagine per semaf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o immagine per semaforo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271" t="7115" r="64598" b="4849"/>
                          <a:stretch/>
                        </pic:blipFill>
                        <pic:spPr bwMode="auto">
                          <a:xfrm>
                            <a:off x="0" y="0"/>
                            <a:ext cx="136525" cy="310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73D6" w:rsidRPr="003656DF">
              <w:rPr>
                <w:b/>
                <w:color w:val="FF0000"/>
                <w:sz w:val="14"/>
                <w:szCs w:val="14"/>
                <w:u w:val="single"/>
              </w:rPr>
              <w:t>TERMINATO</w:t>
            </w:r>
            <w:r w:rsidR="00771DC5">
              <w:rPr>
                <w:b/>
                <w:color w:val="FF0000"/>
                <w:sz w:val="14"/>
                <w:szCs w:val="14"/>
                <w:u w:val="single"/>
              </w:rPr>
              <w:t xml:space="preserve"> il</w:t>
            </w:r>
            <w:r w:rsidR="009373D6">
              <w:rPr>
                <w:b/>
                <w:color w:val="FF0000"/>
                <w:sz w:val="14"/>
                <w:szCs w:val="14"/>
                <w:u w:val="single"/>
              </w:rPr>
              <w:t xml:space="preserve"> 31/12/2016</w:t>
            </w:r>
          </w:p>
          <w:p w:rsidR="000715E1" w:rsidRPr="00F37DD0" w:rsidRDefault="000715E1" w:rsidP="00FA47B4">
            <w:pPr>
              <w:jc w:val="center"/>
              <w:cnfStyle w:val="000000100000" w:firstRow="0" w:lastRow="0" w:firstColumn="0" w:lastColumn="0" w:oddVBand="0" w:evenVBand="0" w:oddHBand="1" w:evenHBand="0" w:firstRowFirstColumn="0" w:firstRowLastColumn="0" w:lastRowFirstColumn="0" w:lastRowLastColumn="0"/>
              <w:rPr>
                <w:b/>
                <w:color w:val="FF0000"/>
                <w:sz w:val="10"/>
                <w:szCs w:val="10"/>
                <w:u w:val="single"/>
              </w:rPr>
            </w:pPr>
          </w:p>
          <w:p w:rsidR="009373D6" w:rsidRDefault="009373D6" w:rsidP="00183E45">
            <w:pPr>
              <w:cnfStyle w:val="000000100000" w:firstRow="0" w:lastRow="0" w:firstColumn="0" w:lastColumn="0" w:oddVBand="0" w:evenVBand="0" w:oddHBand="1" w:evenHBand="0" w:firstRowFirstColumn="0" w:firstRowLastColumn="0" w:lastRowFirstColumn="0" w:lastRowLastColumn="0"/>
              <w:rPr>
                <w:b/>
                <w:color w:val="2513AD"/>
                <w:sz w:val="14"/>
                <w:szCs w:val="14"/>
              </w:rPr>
            </w:pPr>
            <w:r w:rsidRPr="00603641">
              <w:rPr>
                <w:b/>
                <w:color w:val="2513AD"/>
                <w:sz w:val="14"/>
                <w:szCs w:val="14"/>
              </w:rPr>
              <w:t>Font</w:t>
            </w:r>
            <w:r>
              <w:rPr>
                <w:b/>
                <w:color w:val="2513AD"/>
                <w:sz w:val="14"/>
                <w:szCs w:val="14"/>
              </w:rPr>
              <w:t>i normative</w:t>
            </w:r>
            <w:r w:rsidRPr="00603641">
              <w:rPr>
                <w:b/>
                <w:color w:val="2513AD"/>
                <w:sz w:val="14"/>
                <w:szCs w:val="14"/>
              </w:rPr>
              <w:t>:</w:t>
            </w:r>
          </w:p>
          <w:p w:rsidR="009373D6" w:rsidRPr="00821117" w:rsidRDefault="00B115F3" w:rsidP="00183E45">
            <w:pPr>
              <w:cnfStyle w:val="000000100000" w:firstRow="0" w:lastRow="0" w:firstColumn="0" w:lastColumn="0" w:oddVBand="0" w:evenVBand="0" w:oddHBand="1" w:evenHBand="0" w:firstRowFirstColumn="0" w:firstRowLastColumn="0" w:lastRowFirstColumn="0" w:lastRowLastColumn="0"/>
              <w:rPr>
                <w:b/>
                <w:color w:val="2513AD"/>
                <w:sz w:val="14"/>
                <w:szCs w:val="14"/>
              </w:rPr>
            </w:pPr>
            <w:r>
              <w:rPr>
                <w:b/>
                <w:color w:val="2513AD"/>
                <w:sz w:val="14"/>
                <w:szCs w:val="14"/>
              </w:rPr>
              <w:t>-</w:t>
            </w:r>
            <w:r w:rsidR="00821117" w:rsidRPr="00821117">
              <w:rPr>
                <w:b/>
                <w:color w:val="2513AD"/>
                <w:sz w:val="14"/>
                <w:szCs w:val="14"/>
              </w:rPr>
              <w:t xml:space="preserve"> </w:t>
            </w:r>
            <w:r w:rsidR="009373D6" w:rsidRPr="00821117">
              <w:rPr>
                <w:b/>
                <w:color w:val="2513AD"/>
                <w:sz w:val="14"/>
                <w:szCs w:val="14"/>
              </w:rPr>
              <w:t>L.223/1991</w:t>
            </w:r>
            <w:r w:rsidR="00821117" w:rsidRPr="00821117">
              <w:rPr>
                <w:b/>
                <w:color w:val="2513AD"/>
                <w:sz w:val="14"/>
                <w:szCs w:val="14"/>
              </w:rPr>
              <w:t>, art.7</w:t>
            </w:r>
          </w:p>
          <w:p w:rsidR="009373D6" w:rsidRPr="00821117" w:rsidRDefault="009373D6" w:rsidP="00183E45">
            <w:pPr>
              <w:cnfStyle w:val="000000100000" w:firstRow="0" w:lastRow="0" w:firstColumn="0" w:lastColumn="0" w:oddVBand="0" w:evenVBand="0" w:oddHBand="1" w:evenHBand="0" w:firstRowFirstColumn="0" w:firstRowLastColumn="0" w:lastRowFirstColumn="0" w:lastRowLastColumn="0"/>
              <w:rPr>
                <w:b/>
                <w:color w:val="2513AD"/>
                <w:sz w:val="10"/>
                <w:szCs w:val="10"/>
              </w:rPr>
            </w:pPr>
          </w:p>
          <w:p w:rsidR="009373D6" w:rsidRPr="00843309" w:rsidRDefault="009373D6" w:rsidP="009373D6">
            <w:pPr>
              <w:cnfStyle w:val="000000100000" w:firstRow="0" w:lastRow="0" w:firstColumn="0" w:lastColumn="0" w:oddVBand="0" w:evenVBand="0" w:oddHBand="1" w:evenHBand="0" w:firstRowFirstColumn="0" w:firstRowLastColumn="0" w:lastRowFirstColumn="0" w:lastRowLastColumn="0"/>
              <w:rPr>
                <w:b/>
                <w:color w:val="002060"/>
                <w:sz w:val="14"/>
                <w:szCs w:val="14"/>
                <w:u w:val="single"/>
              </w:rPr>
            </w:pPr>
            <w:r w:rsidRPr="009373D6">
              <w:rPr>
                <w:b/>
                <w:color w:val="2513AD"/>
                <w:sz w:val="14"/>
                <w:szCs w:val="14"/>
              </w:rPr>
              <w:t>-</w:t>
            </w:r>
            <w:r w:rsidRPr="00843309">
              <w:rPr>
                <w:b/>
                <w:color w:val="2513AD"/>
                <w:sz w:val="14"/>
                <w:szCs w:val="14"/>
                <w:u w:val="single"/>
              </w:rPr>
              <w:t>FASE TRANSITORIA INCENTIVI MOBILITA’:</w:t>
            </w:r>
          </w:p>
          <w:p w:rsidR="009373D6" w:rsidRPr="009C2FFA" w:rsidRDefault="009373D6" w:rsidP="00C84670">
            <w:pPr>
              <w:jc w:val="both"/>
              <w:cnfStyle w:val="000000100000" w:firstRow="0" w:lastRow="0" w:firstColumn="0" w:lastColumn="0" w:oddVBand="0" w:evenVBand="0" w:oddHBand="1" w:evenHBand="0" w:firstRowFirstColumn="0" w:firstRowLastColumn="0" w:lastRowFirstColumn="0" w:lastRowLastColumn="0"/>
              <w:rPr>
                <w:b/>
                <w:color w:val="2513AD"/>
                <w:sz w:val="14"/>
                <w:szCs w:val="14"/>
              </w:rPr>
            </w:pPr>
            <w:r>
              <w:rPr>
                <w:b/>
                <w:color w:val="2513AD"/>
                <w:sz w:val="14"/>
                <w:szCs w:val="14"/>
              </w:rPr>
              <w:t xml:space="preserve">-Circ. Inps 137/2012 </w:t>
            </w:r>
            <w:r w:rsidR="00C2282B">
              <w:rPr>
                <w:b/>
                <w:color w:val="2513AD"/>
                <w:sz w:val="14"/>
                <w:szCs w:val="14"/>
              </w:rPr>
              <w:t>–</w:t>
            </w:r>
          </w:p>
          <w:p w:rsidR="009373D6" w:rsidRDefault="009373D6" w:rsidP="00C8467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Verdana"/>
                <w:i/>
                <w:color w:val="002060"/>
                <w:sz w:val="14"/>
                <w:szCs w:val="14"/>
              </w:rPr>
            </w:pPr>
            <w:r w:rsidRPr="007E7719">
              <w:rPr>
                <w:rFonts w:cs="Verdana"/>
                <w:i/>
                <w:color w:val="002060"/>
                <w:sz w:val="14"/>
                <w:szCs w:val="14"/>
              </w:rPr>
              <w:t>“…Alle assunzioni, proroghe e trasformazioni che dovessero intervenire entro il 31 dicembre 2016 spetterà l’incentivo per la durata prevista dalle disposizioni abrogate, anche se l’incentivo dovesse scadere successivamente alla suddetta data; ad esempio, se il datore di lavoro assume il primo ottobre 2016 a tempo determinato per sei mesi un lavoratore iscritto nelle liste di mobilità, avrà diritto all’incen</w:t>
            </w:r>
            <w:r>
              <w:rPr>
                <w:rFonts w:cs="Verdana"/>
                <w:i/>
                <w:color w:val="002060"/>
                <w:sz w:val="14"/>
                <w:szCs w:val="14"/>
              </w:rPr>
              <w:t>tivo fino a marzo 2017…”</w:t>
            </w:r>
          </w:p>
          <w:p w:rsidR="009373D6" w:rsidRPr="009C2FFA" w:rsidRDefault="009373D6" w:rsidP="00C8467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Verdana"/>
                <w:b/>
                <w:i/>
                <w:color w:val="2513AD"/>
                <w:sz w:val="14"/>
                <w:szCs w:val="14"/>
              </w:rPr>
            </w:pPr>
            <w:r w:rsidRPr="009C2FFA">
              <w:rPr>
                <w:rFonts w:cs="Verdana"/>
                <w:b/>
                <w:i/>
                <w:color w:val="2513AD"/>
                <w:sz w:val="14"/>
                <w:szCs w:val="14"/>
              </w:rPr>
              <w:t>Messaggio Inps 99 del 11.01.2017</w:t>
            </w:r>
          </w:p>
          <w:p w:rsidR="009373D6" w:rsidRDefault="009373D6" w:rsidP="00C8467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Verdana"/>
                <w:i/>
                <w:color w:val="002060"/>
                <w:sz w:val="14"/>
                <w:szCs w:val="14"/>
              </w:rPr>
            </w:pPr>
            <w:r>
              <w:rPr>
                <w:rFonts w:cs="Verdana"/>
                <w:i/>
                <w:color w:val="002060"/>
                <w:sz w:val="14"/>
                <w:szCs w:val="14"/>
              </w:rPr>
              <w:t>-“Per le assunzioni, proroghe, trasformazioni effettuate in data successiva al 31.12.2016 di lavoratori in mobilità, non potrà trovare applicazione il regime agevolato, a prescindere dalla data di assunzione del lavoratore nelle liste di mobilità”</w:t>
            </w:r>
          </w:p>
          <w:p w:rsidR="009373D6" w:rsidRDefault="009373D6" w:rsidP="00C8467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Verdana"/>
                <w:i/>
                <w:color w:val="002060"/>
                <w:sz w:val="14"/>
                <w:szCs w:val="14"/>
              </w:rPr>
            </w:pPr>
          </w:p>
          <w:p w:rsidR="009373D6" w:rsidRDefault="009373D6" w:rsidP="00C8467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Verdana"/>
                <w:i/>
                <w:color w:val="002060"/>
                <w:sz w:val="14"/>
                <w:szCs w:val="14"/>
              </w:rPr>
            </w:pPr>
          </w:p>
          <w:p w:rsidR="009373D6" w:rsidRDefault="009373D6" w:rsidP="00C8467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Verdana"/>
                <w:i/>
                <w:color w:val="002060"/>
                <w:sz w:val="14"/>
                <w:szCs w:val="14"/>
              </w:rPr>
            </w:pPr>
          </w:p>
          <w:p w:rsidR="009373D6" w:rsidRPr="007E7719" w:rsidRDefault="009373D6" w:rsidP="00C8467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2060"/>
                <w:sz w:val="14"/>
                <w:szCs w:val="14"/>
              </w:rPr>
            </w:pPr>
          </w:p>
        </w:tc>
      </w:tr>
      <w:tr w:rsidR="009373D6" w:rsidRPr="008F792D" w:rsidTr="0028277B">
        <w:trPr>
          <w:trHeight w:hRule="exact" w:val="1826"/>
        </w:trPr>
        <w:tc>
          <w:tcPr>
            <w:cnfStyle w:val="001000000000" w:firstRow="0" w:lastRow="0" w:firstColumn="1" w:lastColumn="0" w:oddVBand="0" w:evenVBand="0" w:oddHBand="0" w:evenHBand="0" w:firstRowFirstColumn="0" w:firstRowLastColumn="0" w:lastRowFirstColumn="0" w:lastRowLastColumn="0"/>
            <w:tcW w:w="500" w:type="pct"/>
            <w:gridSpan w:val="2"/>
            <w:vMerge/>
          </w:tcPr>
          <w:p w:rsidR="009373D6" w:rsidRPr="00683D15" w:rsidRDefault="009373D6" w:rsidP="00FA47B4">
            <w:pPr>
              <w:jc w:val="center"/>
            </w:pPr>
          </w:p>
        </w:tc>
        <w:tc>
          <w:tcPr>
            <w:tcW w:w="748" w:type="pct"/>
          </w:tcPr>
          <w:p w:rsidR="009373D6" w:rsidRDefault="009373D6" w:rsidP="00AF0A71">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Pr>
                <w:b/>
                <w:color w:val="002060"/>
                <w:sz w:val="14"/>
                <w:szCs w:val="14"/>
              </w:rPr>
              <w:t>APPRENDISTATO PROFESSIONALIZZANTE</w:t>
            </w:r>
          </w:p>
          <w:p w:rsidR="00921340" w:rsidRPr="007E7719" w:rsidRDefault="00921340" w:rsidP="00AF0A71">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Pr>
                <w:b/>
                <w:color w:val="002060"/>
                <w:sz w:val="14"/>
                <w:szCs w:val="14"/>
              </w:rPr>
              <w:t>finalizzato ad una qualificazione o riqualificazione professionale</w:t>
            </w:r>
          </w:p>
        </w:tc>
        <w:tc>
          <w:tcPr>
            <w:tcW w:w="1194" w:type="pct"/>
            <w:gridSpan w:val="2"/>
          </w:tcPr>
          <w:p w:rsidR="009373D6" w:rsidRPr="00392916" w:rsidRDefault="009373D6" w:rsidP="009373D6">
            <w:pPr>
              <w:jc w:val="both"/>
              <w:cnfStyle w:val="000000000000" w:firstRow="0" w:lastRow="0" w:firstColumn="0" w:lastColumn="0" w:oddVBand="0" w:evenVBand="0" w:oddHBand="0" w:evenHBand="0" w:firstRowFirstColumn="0" w:firstRowLastColumn="0" w:lastRowFirstColumn="0" w:lastRowLastColumn="0"/>
              <w:rPr>
                <w:rFonts w:cs="TrebuchetMS"/>
                <w:b/>
                <w:color w:val="002060"/>
                <w:sz w:val="14"/>
                <w:szCs w:val="14"/>
              </w:rPr>
            </w:pPr>
            <w:r w:rsidRPr="007E7719">
              <w:rPr>
                <w:color w:val="002060"/>
                <w:sz w:val="14"/>
                <w:szCs w:val="14"/>
              </w:rPr>
              <w:t xml:space="preserve">contribuzione </w:t>
            </w:r>
            <w:r>
              <w:rPr>
                <w:color w:val="002060"/>
                <w:sz w:val="14"/>
                <w:szCs w:val="14"/>
              </w:rPr>
              <w:t xml:space="preserve">a carico del datore di lavoro pari </w:t>
            </w:r>
            <w:r w:rsidRPr="007E7719">
              <w:rPr>
                <w:color w:val="002060"/>
                <w:sz w:val="14"/>
                <w:szCs w:val="14"/>
              </w:rPr>
              <w:t>al 10% per 18 mesi</w:t>
            </w:r>
            <w:r>
              <w:rPr>
                <w:color w:val="002060"/>
                <w:sz w:val="14"/>
                <w:szCs w:val="14"/>
              </w:rPr>
              <w:t xml:space="preserve"> + </w:t>
            </w:r>
            <w:r>
              <w:rPr>
                <w:rFonts w:cs="TrebuchetMS"/>
                <w:color w:val="002060"/>
                <w:sz w:val="14"/>
                <w:szCs w:val="14"/>
              </w:rPr>
              <w:t>c</w:t>
            </w:r>
            <w:r w:rsidRPr="00105C9D">
              <w:rPr>
                <w:rFonts w:cs="TrebuchetMS"/>
                <w:color w:val="002060"/>
                <w:sz w:val="14"/>
                <w:szCs w:val="14"/>
              </w:rPr>
              <w:t xml:space="preserve">ontributo </w:t>
            </w:r>
            <w:r>
              <w:rPr>
                <w:rFonts w:cs="TrebuchetMS"/>
                <w:color w:val="002060"/>
                <w:sz w:val="14"/>
                <w:szCs w:val="14"/>
              </w:rPr>
              <w:t xml:space="preserve">economico </w:t>
            </w:r>
            <w:r w:rsidRPr="00105C9D">
              <w:rPr>
                <w:rFonts w:cs="TrebuchetMS"/>
                <w:color w:val="002060"/>
                <w:sz w:val="14"/>
                <w:szCs w:val="14"/>
              </w:rPr>
              <w:t>mensile pari al 50% dell’indennità di mobilità (ove spettante) che sarebbe stata</w:t>
            </w:r>
            <w:r>
              <w:rPr>
                <w:rFonts w:cs="TrebuchetMS"/>
                <w:color w:val="002060"/>
                <w:sz w:val="14"/>
                <w:szCs w:val="14"/>
              </w:rPr>
              <w:t xml:space="preserve"> </w:t>
            </w:r>
            <w:r w:rsidRPr="00105C9D">
              <w:rPr>
                <w:rFonts w:cs="TrebuchetMS"/>
                <w:color w:val="002060"/>
                <w:sz w:val="14"/>
                <w:szCs w:val="14"/>
              </w:rPr>
              <w:t xml:space="preserve">corrisposta al </w:t>
            </w:r>
            <w:r>
              <w:rPr>
                <w:rFonts w:cs="TrebuchetMS"/>
                <w:color w:val="002060"/>
                <w:sz w:val="14"/>
                <w:szCs w:val="14"/>
              </w:rPr>
              <w:t xml:space="preserve"> l</w:t>
            </w:r>
            <w:r w:rsidRPr="00105C9D">
              <w:rPr>
                <w:rFonts w:cs="TrebuchetMS"/>
                <w:color w:val="002060"/>
                <w:sz w:val="14"/>
                <w:szCs w:val="14"/>
              </w:rPr>
              <w:t>avoratore per un</w:t>
            </w:r>
            <w:r w:rsidR="00392916">
              <w:rPr>
                <w:rFonts w:cs="TrebuchetMS"/>
                <w:color w:val="002060"/>
                <w:sz w:val="14"/>
                <w:szCs w:val="14"/>
              </w:rPr>
              <w:t xml:space="preserve">a </w:t>
            </w:r>
            <w:r w:rsidR="00392916" w:rsidRPr="00392916">
              <w:rPr>
                <w:rFonts w:cs="TrebuchetMS"/>
                <w:b/>
                <w:color w:val="002060"/>
                <w:sz w:val="14"/>
                <w:szCs w:val="14"/>
              </w:rPr>
              <w:t>DURATA DI</w:t>
            </w:r>
            <w:r w:rsidRPr="00392916">
              <w:rPr>
                <w:rFonts w:cs="TrebuchetMS"/>
                <w:b/>
                <w:color w:val="002060"/>
                <w:sz w:val="14"/>
                <w:szCs w:val="14"/>
              </w:rPr>
              <w:t>:</w:t>
            </w:r>
          </w:p>
          <w:p w:rsidR="009373D6" w:rsidRPr="00105C9D" w:rsidRDefault="009373D6" w:rsidP="009373D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rebuchetMS"/>
                <w:color w:val="002060"/>
                <w:sz w:val="14"/>
                <w:szCs w:val="14"/>
              </w:rPr>
            </w:pPr>
            <w:r w:rsidRPr="00392916">
              <w:rPr>
                <w:rFonts w:cs="TrebuchetMS"/>
                <w:b/>
                <w:color w:val="002060"/>
                <w:sz w:val="14"/>
                <w:szCs w:val="14"/>
              </w:rPr>
              <w:t xml:space="preserve">- 12 </w:t>
            </w:r>
            <w:r w:rsidR="00392916">
              <w:rPr>
                <w:rFonts w:cs="TrebuchetMS"/>
                <w:b/>
                <w:color w:val="002060"/>
                <w:sz w:val="14"/>
                <w:szCs w:val="14"/>
              </w:rPr>
              <w:t>MESI</w:t>
            </w:r>
            <w:r w:rsidRPr="00392916">
              <w:rPr>
                <w:rFonts w:cs="TrebuchetMS"/>
                <w:b/>
                <w:color w:val="002060"/>
                <w:sz w:val="14"/>
                <w:szCs w:val="14"/>
              </w:rPr>
              <w:t xml:space="preserve"> </w:t>
            </w:r>
            <w:r w:rsidRPr="00105C9D">
              <w:rPr>
                <w:rFonts w:cs="TrebuchetMS"/>
                <w:color w:val="002060"/>
                <w:sz w:val="14"/>
                <w:szCs w:val="14"/>
              </w:rPr>
              <w:t>per lavoratori fino a 50 anni;</w:t>
            </w:r>
          </w:p>
          <w:p w:rsidR="009373D6" w:rsidRPr="00105C9D" w:rsidRDefault="009373D6" w:rsidP="009373D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rebuchetMS"/>
                <w:color w:val="002060"/>
                <w:sz w:val="14"/>
                <w:szCs w:val="14"/>
              </w:rPr>
            </w:pPr>
            <w:r w:rsidRPr="00392916">
              <w:rPr>
                <w:rFonts w:cs="TrebuchetMS"/>
                <w:b/>
                <w:color w:val="002060"/>
                <w:sz w:val="14"/>
                <w:szCs w:val="14"/>
              </w:rPr>
              <w:t xml:space="preserve">- 24 </w:t>
            </w:r>
            <w:r w:rsidR="00392916">
              <w:rPr>
                <w:rFonts w:cs="TrebuchetMS"/>
                <w:b/>
                <w:color w:val="002060"/>
                <w:sz w:val="14"/>
                <w:szCs w:val="14"/>
              </w:rPr>
              <w:t>MESI</w:t>
            </w:r>
            <w:r w:rsidRPr="00105C9D">
              <w:rPr>
                <w:rFonts w:cs="TrebuchetMS"/>
                <w:color w:val="002060"/>
                <w:sz w:val="14"/>
                <w:szCs w:val="14"/>
              </w:rPr>
              <w:t xml:space="preserve"> per lavoratori con più di 50 anni;</w:t>
            </w:r>
          </w:p>
          <w:p w:rsidR="009373D6" w:rsidRDefault="009373D6" w:rsidP="00392916">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sidRPr="00392916">
              <w:rPr>
                <w:rFonts w:cs="TrebuchetMS"/>
                <w:b/>
                <w:color w:val="002060"/>
                <w:sz w:val="14"/>
                <w:szCs w:val="14"/>
              </w:rPr>
              <w:t xml:space="preserve">- 36 </w:t>
            </w:r>
            <w:r w:rsidR="00392916">
              <w:rPr>
                <w:rFonts w:cs="TrebuchetMS"/>
                <w:b/>
                <w:color w:val="002060"/>
                <w:sz w:val="14"/>
                <w:szCs w:val="14"/>
              </w:rPr>
              <w:t>MESI</w:t>
            </w:r>
            <w:r w:rsidRPr="00105C9D">
              <w:rPr>
                <w:rFonts w:cs="TrebuchetMS"/>
                <w:color w:val="002060"/>
                <w:sz w:val="14"/>
                <w:szCs w:val="14"/>
              </w:rPr>
              <w:t xml:space="preserve"> per lavoratori con più di 50 anni e residenti nel Mezzogiorno.</w:t>
            </w:r>
          </w:p>
        </w:tc>
        <w:tc>
          <w:tcPr>
            <w:tcW w:w="442" w:type="pct"/>
            <w:gridSpan w:val="2"/>
          </w:tcPr>
          <w:p w:rsidR="009373D6" w:rsidRDefault="009373D6" w:rsidP="009373D6">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r w:rsidRPr="007E7719">
              <w:rPr>
                <w:color w:val="002060"/>
                <w:sz w:val="14"/>
                <w:szCs w:val="14"/>
              </w:rPr>
              <w:t>NO LIMITI ETA’</w:t>
            </w:r>
          </w:p>
          <w:p w:rsidR="009373D6" w:rsidRPr="007E7719" w:rsidRDefault="009373D6" w:rsidP="009373D6">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L</w:t>
            </w:r>
            <w:r w:rsidRPr="005E1BBD">
              <w:rPr>
                <w:color w:val="002060"/>
                <w:sz w:val="14"/>
                <w:szCs w:val="14"/>
              </w:rPr>
              <w:t>avoratori in mobilita’</w:t>
            </w:r>
          </w:p>
        </w:tc>
        <w:tc>
          <w:tcPr>
            <w:tcW w:w="1147" w:type="pct"/>
            <w:gridSpan w:val="2"/>
          </w:tcPr>
          <w:p w:rsidR="009373D6" w:rsidRPr="006B02CB" w:rsidRDefault="009373D6" w:rsidP="009373D6">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sidRPr="006B02CB">
              <w:rPr>
                <w:b/>
                <w:color w:val="002060"/>
                <w:sz w:val="14"/>
                <w:szCs w:val="14"/>
              </w:rPr>
              <w:t>DATORI DI LAVORO PRIVATI</w:t>
            </w:r>
          </w:p>
          <w:p w:rsidR="009373D6" w:rsidRPr="00F37DD0" w:rsidRDefault="009373D6" w:rsidP="009373D6">
            <w:pPr>
              <w:jc w:val="both"/>
              <w:cnfStyle w:val="000000000000" w:firstRow="0" w:lastRow="0" w:firstColumn="0" w:lastColumn="0" w:oddVBand="0" w:evenVBand="0" w:oddHBand="0" w:evenHBand="0" w:firstRowFirstColumn="0" w:firstRowLastColumn="0" w:lastRowFirstColumn="0" w:lastRowLastColumn="0"/>
              <w:rPr>
                <w:color w:val="002060"/>
                <w:sz w:val="10"/>
                <w:szCs w:val="10"/>
              </w:rPr>
            </w:pPr>
          </w:p>
          <w:p w:rsidR="009373D6" w:rsidRDefault="009373D6" w:rsidP="009373D6">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Requisiti:</w:t>
            </w:r>
          </w:p>
          <w:p w:rsidR="009373D6" w:rsidRPr="00183E45" w:rsidRDefault="009373D6" w:rsidP="009373D6">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-n</w:t>
            </w:r>
            <w:r w:rsidRPr="00183E45">
              <w:rPr>
                <w:color w:val="002060"/>
                <w:sz w:val="14"/>
                <w:szCs w:val="14"/>
              </w:rPr>
              <w:t>on riduzioni di personale nei 6 mesi precedenti</w:t>
            </w:r>
          </w:p>
          <w:p w:rsidR="009373D6" w:rsidRDefault="009373D6" w:rsidP="009373D6">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-a</w:t>
            </w:r>
            <w:r w:rsidRPr="00183E45">
              <w:rPr>
                <w:color w:val="002060"/>
                <w:sz w:val="14"/>
                <w:szCs w:val="14"/>
              </w:rPr>
              <w:t>ssunzione non deve essere stata effettuata, nei 6 mesi successivi al licenziamento, dalla stessa o da altra impresa collegata o controllata o con assetti proprietari sostanzialmente coincidenti</w:t>
            </w:r>
          </w:p>
        </w:tc>
        <w:tc>
          <w:tcPr>
            <w:tcW w:w="969" w:type="pct"/>
          </w:tcPr>
          <w:p w:rsidR="009373D6" w:rsidRDefault="00EF76E1" w:rsidP="000715E1">
            <w:pPr>
              <w:cnfStyle w:val="000000000000" w:firstRow="0" w:lastRow="0" w:firstColumn="0" w:lastColumn="0" w:oddVBand="0" w:evenVBand="0" w:oddHBand="0" w:evenHBand="0" w:firstRowFirstColumn="0" w:firstRowLastColumn="0" w:lastRowFirstColumn="0" w:lastRowLastColumn="0"/>
              <w:rPr>
                <w:b/>
                <w:color w:val="FF0000"/>
                <w:sz w:val="14"/>
                <w:szCs w:val="14"/>
                <w:u w:val="single"/>
              </w:rPr>
            </w:pPr>
            <w:r>
              <w:rPr>
                <w:rFonts w:ascii="Arial" w:hAnsi="Arial" w:cs="Arial"/>
                <w:noProof/>
                <w:sz w:val="20"/>
                <w:szCs w:val="20"/>
                <w:lang w:eastAsia="it-IT"/>
              </w:rPr>
              <w:drawing>
                <wp:anchor distT="0" distB="0" distL="114300" distR="114300" simplePos="0" relativeHeight="251704320" behindDoc="0" locked="0" layoutInCell="1" allowOverlap="1" wp14:anchorId="5FA2DAF7" wp14:editId="05B70F0D">
                  <wp:simplePos x="0" y="0"/>
                  <wp:positionH relativeFrom="column">
                    <wp:posOffset>1562100</wp:posOffset>
                  </wp:positionH>
                  <wp:positionV relativeFrom="paragraph">
                    <wp:posOffset>10160</wp:posOffset>
                  </wp:positionV>
                  <wp:extent cx="136525" cy="310515"/>
                  <wp:effectExtent l="0" t="0" r="0" b="0"/>
                  <wp:wrapNone/>
                  <wp:docPr id="47" name="Immagine 47" descr="Risultato immagine per semaf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o immagine per semaforo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271" t="7115" r="64598" b="4849"/>
                          <a:stretch/>
                        </pic:blipFill>
                        <pic:spPr bwMode="auto">
                          <a:xfrm>
                            <a:off x="0" y="0"/>
                            <a:ext cx="136525" cy="310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73D6" w:rsidRPr="003656DF">
              <w:rPr>
                <w:b/>
                <w:color w:val="FF0000"/>
                <w:sz w:val="14"/>
                <w:szCs w:val="14"/>
                <w:u w:val="single"/>
              </w:rPr>
              <w:t>TERMINATO</w:t>
            </w:r>
            <w:r w:rsidR="009373D6">
              <w:rPr>
                <w:b/>
                <w:color w:val="FF0000"/>
                <w:sz w:val="14"/>
                <w:szCs w:val="14"/>
                <w:u w:val="single"/>
              </w:rPr>
              <w:t xml:space="preserve"> </w:t>
            </w:r>
            <w:r w:rsidR="00771DC5">
              <w:rPr>
                <w:b/>
                <w:color w:val="FF0000"/>
                <w:sz w:val="14"/>
                <w:szCs w:val="14"/>
                <w:u w:val="single"/>
              </w:rPr>
              <w:t>il</w:t>
            </w:r>
            <w:r w:rsidR="009373D6">
              <w:rPr>
                <w:b/>
                <w:color w:val="FF0000"/>
                <w:sz w:val="14"/>
                <w:szCs w:val="14"/>
                <w:u w:val="single"/>
              </w:rPr>
              <w:t xml:space="preserve"> 31/12/2016</w:t>
            </w:r>
            <w:r w:rsidR="009F5BE2">
              <w:rPr>
                <w:b/>
                <w:color w:val="FF0000"/>
                <w:sz w:val="14"/>
                <w:szCs w:val="14"/>
                <w:u w:val="single"/>
              </w:rPr>
              <w:t xml:space="preserve"> </w:t>
            </w:r>
          </w:p>
          <w:p w:rsidR="000715E1" w:rsidRPr="00F37DD0" w:rsidRDefault="000715E1" w:rsidP="009373D6">
            <w:pPr>
              <w:jc w:val="center"/>
              <w:cnfStyle w:val="000000000000" w:firstRow="0" w:lastRow="0" w:firstColumn="0" w:lastColumn="0" w:oddVBand="0" w:evenVBand="0" w:oddHBand="0" w:evenHBand="0" w:firstRowFirstColumn="0" w:firstRowLastColumn="0" w:lastRowFirstColumn="0" w:lastRowLastColumn="0"/>
              <w:rPr>
                <w:b/>
                <w:color w:val="FF0000"/>
                <w:sz w:val="10"/>
                <w:szCs w:val="10"/>
                <w:u w:val="single"/>
              </w:rPr>
            </w:pPr>
          </w:p>
          <w:p w:rsidR="009373D6" w:rsidRDefault="009373D6" w:rsidP="009373D6">
            <w:pPr>
              <w:cnfStyle w:val="000000000000" w:firstRow="0" w:lastRow="0" w:firstColumn="0" w:lastColumn="0" w:oddVBand="0" w:evenVBand="0" w:oddHBand="0" w:evenHBand="0" w:firstRowFirstColumn="0" w:firstRowLastColumn="0" w:lastRowFirstColumn="0" w:lastRowLastColumn="0"/>
              <w:rPr>
                <w:b/>
                <w:color w:val="2513AD"/>
                <w:sz w:val="14"/>
                <w:szCs w:val="14"/>
              </w:rPr>
            </w:pPr>
            <w:r w:rsidRPr="00603641">
              <w:rPr>
                <w:b/>
                <w:color w:val="2513AD"/>
                <w:sz w:val="14"/>
                <w:szCs w:val="14"/>
              </w:rPr>
              <w:t>Font</w:t>
            </w:r>
            <w:r>
              <w:rPr>
                <w:b/>
                <w:color w:val="2513AD"/>
                <w:sz w:val="14"/>
                <w:szCs w:val="14"/>
              </w:rPr>
              <w:t>i normative</w:t>
            </w:r>
            <w:r w:rsidRPr="00603641">
              <w:rPr>
                <w:b/>
                <w:color w:val="2513AD"/>
                <w:sz w:val="14"/>
                <w:szCs w:val="14"/>
              </w:rPr>
              <w:t>:</w:t>
            </w:r>
          </w:p>
          <w:p w:rsidR="009373D6" w:rsidRDefault="009373D6" w:rsidP="009373D6">
            <w:pPr>
              <w:cnfStyle w:val="000000000000" w:firstRow="0" w:lastRow="0" w:firstColumn="0" w:lastColumn="0" w:oddVBand="0" w:evenVBand="0" w:oddHBand="0" w:evenHBand="0" w:firstRowFirstColumn="0" w:firstRowLastColumn="0" w:lastRowFirstColumn="0" w:lastRowLastColumn="0"/>
              <w:rPr>
                <w:b/>
                <w:i/>
                <w:color w:val="2513AD"/>
                <w:sz w:val="14"/>
                <w:szCs w:val="14"/>
              </w:rPr>
            </w:pPr>
            <w:r>
              <w:rPr>
                <w:b/>
                <w:color w:val="2513AD"/>
                <w:sz w:val="14"/>
                <w:szCs w:val="14"/>
              </w:rPr>
              <w:t>-T.U apprendistato (L.167/2011)</w:t>
            </w:r>
            <w:r w:rsidR="00027196">
              <w:rPr>
                <w:b/>
                <w:color w:val="2513AD"/>
                <w:sz w:val="14"/>
                <w:szCs w:val="14"/>
              </w:rPr>
              <w:t xml:space="preserve">, art 7, c.4 </w:t>
            </w:r>
            <w:r>
              <w:rPr>
                <w:b/>
                <w:color w:val="2513AD"/>
                <w:sz w:val="14"/>
                <w:szCs w:val="14"/>
              </w:rPr>
              <w:t xml:space="preserve"> </w:t>
            </w:r>
            <w:r w:rsidRPr="004F44C1">
              <w:rPr>
                <w:b/>
                <w:i/>
                <w:color w:val="2513AD"/>
                <w:sz w:val="14"/>
                <w:szCs w:val="14"/>
              </w:rPr>
              <w:t>abrogato</w:t>
            </w:r>
          </w:p>
          <w:p w:rsidR="00D03EAB" w:rsidRPr="00DE1E14" w:rsidRDefault="00D03EAB" w:rsidP="009373D6">
            <w:pPr>
              <w:cnfStyle w:val="000000000000" w:firstRow="0" w:lastRow="0" w:firstColumn="0" w:lastColumn="0" w:oddVBand="0" w:evenVBand="0" w:oddHBand="0" w:evenHBand="0" w:firstRowFirstColumn="0" w:firstRowLastColumn="0" w:lastRowFirstColumn="0" w:lastRowLastColumn="0"/>
              <w:rPr>
                <w:b/>
                <w:color w:val="2513AD"/>
                <w:sz w:val="14"/>
                <w:szCs w:val="14"/>
              </w:rPr>
            </w:pPr>
            <w:r w:rsidRPr="00DE1E14">
              <w:rPr>
                <w:b/>
                <w:color w:val="2513AD"/>
                <w:sz w:val="14"/>
                <w:szCs w:val="14"/>
              </w:rPr>
              <w:t>- D.lgs 81/2015, art 47, c. 7</w:t>
            </w:r>
          </w:p>
          <w:p w:rsidR="009373D6" w:rsidRDefault="009373D6" w:rsidP="009373D6">
            <w:pPr>
              <w:cnfStyle w:val="000000000000" w:firstRow="0" w:lastRow="0" w:firstColumn="0" w:lastColumn="0" w:oddVBand="0" w:evenVBand="0" w:oddHBand="0" w:evenHBand="0" w:firstRowFirstColumn="0" w:firstRowLastColumn="0" w:lastRowFirstColumn="0" w:lastRowLastColumn="0"/>
              <w:rPr>
                <w:b/>
                <w:color w:val="2513AD"/>
                <w:sz w:val="14"/>
                <w:szCs w:val="14"/>
              </w:rPr>
            </w:pPr>
            <w:r>
              <w:rPr>
                <w:b/>
                <w:color w:val="2513AD"/>
                <w:sz w:val="14"/>
                <w:szCs w:val="14"/>
              </w:rPr>
              <w:t>-Messaggio Inps 11761/2013</w:t>
            </w:r>
          </w:p>
          <w:p w:rsidR="009373D6" w:rsidRPr="00F37DD0" w:rsidRDefault="009373D6" w:rsidP="009373D6">
            <w:pPr>
              <w:cnfStyle w:val="000000000000" w:firstRow="0" w:lastRow="0" w:firstColumn="0" w:lastColumn="0" w:oddVBand="0" w:evenVBand="0" w:oddHBand="0" w:evenHBand="0" w:firstRowFirstColumn="0" w:firstRowLastColumn="0" w:lastRowFirstColumn="0" w:lastRowLastColumn="0"/>
              <w:rPr>
                <w:b/>
                <w:color w:val="2513AD"/>
                <w:sz w:val="10"/>
                <w:szCs w:val="10"/>
              </w:rPr>
            </w:pPr>
          </w:p>
          <w:p w:rsidR="009373D6" w:rsidRPr="00843309" w:rsidRDefault="009373D6" w:rsidP="009373D6">
            <w:pPr>
              <w:cnfStyle w:val="000000000000" w:firstRow="0" w:lastRow="0" w:firstColumn="0" w:lastColumn="0" w:oddVBand="0" w:evenVBand="0" w:oddHBand="0" w:evenHBand="0" w:firstRowFirstColumn="0" w:firstRowLastColumn="0" w:lastRowFirstColumn="0" w:lastRowLastColumn="0"/>
              <w:rPr>
                <w:b/>
                <w:color w:val="002060"/>
                <w:sz w:val="14"/>
                <w:szCs w:val="14"/>
                <w:u w:val="single"/>
              </w:rPr>
            </w:pPr>
            <w:r>
              <w:rPr>
                <w:b/>
                <w:color w:val="2513AD"/>
                <w:sz w:val="14"/>
                <w:szCs w:val="14"/>
              </w:rPr>
              <w:t xml:space="preserve">- </w:t>
            </w:r>
            <w:r w:rsidRPr="00843309">
              <w:rPr>
                <w:b/>
                <w:color w:val="2513AD"/>
                <w:sz w:val="14"/>
                <w:szCs w:val="14"/>
                <w:u w:val="single"/>
              </w:rPr>
              <w:t>FASE TRANSITORIA INCENTIVI MOBILITA’:</w:t>
            </w:r>
          </w:p>
          <w:p w:rsidR="009373D6" w:rsidRDefault="009373D6" w:rsidP="009373D6">
            <w:pPr>
              <w:jc w:val="both"/>
              <w:cnfStyle w:val="000000000000" w:firstRow="0" w:lastRow="0" w:firstColumn="0" w:lastColumn="0" w:oddVBand="0" w:evenVBand="0" w:oddHBand="0" w:evenHBand="0" w:firstRowFirstColumn="0" w:firstRowLastColumn="0" w:lastRowFirstColumn="0" w:lastRowLastColumn="0"/>
              <w:rPr>
                <w:b/>
                <w:color w:val="2513AD"/>
                <w:sz w:val="14"/>
                <w:szCs w:val="14"/>
              </w:rPr>
            </w:pPr>
            <w:r>
              <w:rPr>
                <w:b/>
                <w:color w:val="2513AD"/>
                <w:sz w:val="14"/>
                <w:szCs w:val="14"/>
              </w:rPr>
              <w:t xml:space="preserve">-Circ. Inps 137/2012 </w:t>
            </w:r>
          </w:p>
          <w:p w:rsidR="009373D6" w:rsidRPr="009C2FFA" w:rsidRDefault="009373D6" w:rsidP="009373D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Verdana"/>
                <w:b/>
                <w:i/>
                <w:color w:val="2513AD"/>
                <w:sz w:val="14"/>
                <w:szCs w:val="14"/>
              </w:rPr>
            </w:pPr>
            <w:r>
              <w:rPr>
                <w:rFonts w:cs="Verdana"/>
                <w:b/>
                <w:i/>
                <w:color w:val="2513AD"/>
                <w:sz w:val="14"/>
                <w:szCs w:val="14"/>
              </w:rPr>
              <w:t>-</w:t>
            </w:r>
            <w:r w:rsidRPr="009C2FFA">
              <w:rPr>
                <w:rFonts w:cs="Verdana"/>
                <w:b/>
                <w:i/>
                <w:color w:val="2513AD"/>
                <w:sz w:val="14"/>
                <w:szCs w:val="14"/>
              </w:rPr>
              <w:t>Messaggio Inps 99 del 11.01.2017</w:t>
            </w:r>
          </w:p>
          <w:p w:rsidR="009373D6" w:rsidRPr="009C2FFA" w:rsidRDefault="009373D6" w:rsidP="009373D6">
            <w:pPr>
              <w:jc w:val="both"/>
              <w:cnfStyle w:val="000000000000" w:firstRow="0" w:lastRow="0" w:firstColumn="0" w:lastColumn="0" w:oddVBand="0" w:evenVBand="0" w:oddHBand="0" w:evenHBand="0" w:firstRowFirstColumn="0" w:firstRowLastColumn="0" w:lastRowFirstColumn="0" w:lastRowLastColumn="0"/>
              <w:rPr>
                <w:b/>
                <w:color w:val="2513AD"/>
                <w:sz w:val="14"/>
                <w:szCs w:val="14"/>
              </w:rPr>
            </w:pPr>
          </w:p>
          <w:p w:rsidR="009373D6" w:rsidRPr="003656DF" w:rsidRDefault="009373D6" w:rsidP="009373D6">
            <w:pPr>
              <w:cnfStyle w:val="000000000000" w:firstRow="0" w:lastRow="0" w:firstColumn="0" w:lastColumn="0" w:oddVBand="0" w:evenVBand="0" w:oddHBand="0" w:evenHBand="0" w:firstRowFirstColumn="0" w:firstRowLastColumn="0" w:lastRowFirstColumn="0" w:lastRowLastColumn="0"/>
              <w:rPr>
                <w:b/>
                <w:color w:val="FF0000"/>
                <w:sz w:val="14"/>
                <w:szCs w:val="14"/>
                <w:u w:val="single"/>
              </w:rPr>
            </w:pPr>
          </w:p>
          <w:p w:rsidR="009373D6" w:rsidRPr="003656DF" w:rsidRDefault="009373D6" w:rsidP="00FA47B4">
            <w:pPr>
              <w:jc w:val="center"/>
              <w:cnfStyle w:val="000000000000" w:firstRow="0" w:lastRow="0" w:firstColumn="0" w:lastColumn="0" w:oddVBand="0" w:evenVBand="0" w:oddHBand="0" w:evenHBand="0" w:firstRowFirstColumn="0" w:firstRowLastColumn="0" w:lastRowFirstColumn="0" w:lastRowLastColumn="0"/>
              <w:rPr>
                <w:b/>
                <w:color w:val="FF0000"/>
                <w:sz w:val="14"/>
                <w:szCs w:val="14"/>
                <w:u w:val="single"/>
              </w:rPr>
            </w:pPr>
          </w:p>
        </w:tc>
      </w:tr>
    </w:tbl>
    <w:p w:rsidR="00EC62EE" w:rsidRPr="00036B13" w:rsidRDefault="00C2282B" w:rsidP="00D15E4D">
      <w:pPr>
        <w:spacing w:after="0" w:line="240" w:lineRule="auto"/>
        <w:jc w:val="both"/>
        <w:rPr>
          <w:rFonts w:asciiTheme="majorHAnsi" w:hAnsiTheme="majorHAnsi" w:cs="Verdana"/>
          <w:color w:val="002060"/>
          <w:sz w:val="20"/>
          <w:szCs w:val="20"/>
        </w:rPr>
      </w:pPr>
      <w:r w:rsidRPr="00036B13">
        <w:rPr>
          <w:rFonts w:asciiTheme="majorHAnsi" w:hAnsiTheme="majorHAnsi"/>
          <w:color w:val="002060"/>
          <w:sz w:val="20"/>
          <w:szCs w:val="20"/>
        </w:rPr>
        <w:t>(</w:t>
      </w:r>
      <w:r w:rsidR="00F40A3E" w:rsidRPr="00036B13">
        <w:rPr>
          <w:rFonts w:asciiTheme="majorHAnsi" w:hAnsiTheme="majorHAnsi"/>
          <w:color w:val="002060"/>
          <w:sz w:val="20"/>
          <w:szCs w:val="20"/>
        </w:rPr>
        <w:t>*</w:t>
      </w:r>
      <w:r w:rsidRPr="00036B13">
        <w:rPr>
          <w:rFonts w:asciiTheme="majorHAnsi" w:hAnsiTheme="majorHAnsi"/>
          <w:color w:val="002060"/>
          <w:sz w:val="20"/>
          <w:szCs w:val="20"/>
        </w:rPr>
        <w:t>*</w:t>
      </w:r>
      <w:r w:rsidR="00157A7F" w:rsidRPr="00036B13">
        <w:rPr>
          <w:rFonts w:asciiTheme="majorHAnsi" w:hAnsiTheme="majorHAnsi"/>
          <w:color w:val="002060"/>
          <w:sz w:val="20"/>
          <w:szCs w:val="20"/>
        </w:rPr>
        <w:t>*</w:t>
      </w:r>
      <w:r w:rsidR="00F40A3E" w:rsidRPr="00036B13">
        <w:rPr>
          <w:rFonts w:asciiTheme="majorHAnsi" w:hAnsiTheme="majorHAnsi"/>
          <w:color w:val="002060"/>
          <w:sz w:val="20"/>
          <w:szCs w:val="20"/>
        </w:rPr>
        <w:t>*</w:t>
      </w:r>
      <w:r w:rsidR="009A14FF" w:rsidRPr="00036B13">
        <w:rPr>
          <w:rFonts w:asciiTheme="majorHAnsi" w:hAnsiTheme="majorHAnsi"/>
          <w:color w:val="002060"/>
          <w:sz w:val="20"/>
          <w:szCs w:val="20"/>
        </w:rPr>
        <w:t>*</w:t>
      </w:r>
      <w:r w:rsidRPr="00036B13">
        <w:rPr>
          <w:rFonts w:asciiTheme="majorHAnsi" w:hAnsiTheme="majorHAnsi"/>
          <w:color w:val="002060"/>
          <w:sz w:val="20"/>
          <w:szCs w:val="20"/>
        </w:rPr>
        <w:t>)</w:t>
      </w:r>
      <w:r w:rsidR="00B3355F" w:rsidRPr="00036B13">
        <w:rPr>
          <w:rFonts w:asciiTheme="majorHAnsi" w:hAnsiTheme="majorHAnsi" w:cs="Verdana"/>
          <w:color w:val="002060"/>
          <w:sz w:val="20"/>
          <w:szCs w:val="20"/>
        </w:rPr>
        <w:t xml:space="preserve">L’art 2, comma 71 della legge 92/2012 ha abrogato, a decorrere dal 1 gennaio 2017, </w:t>
      </w:r>
      <w:r w:rsidR="00E955FD" w:rsidRPr="00036B13">
        <w:rPr>
          <w:rFonts w:asciiTheme="majorHAnsi" w:hAnsiTheme="majorHAnsi" w:cs="Verdana"/>
          <w:color w:val="002060"/>
          <w:sz w:val="20"/>
          <w:szCs w:val="20"/>
        </w:rPr>
        <w:t>l’</w:t>
      </w:r>
      <w:r w:rsidR="000A22B8" w:rsidRPr="00036B13">
        <w:rPr>
          <w:rFonts w:asciiTheme="majorHAnsi" w:hAnsiTheme="majorHAnsi" w:cs="Verdana"/>
          <w:color w:val="002060"/>
          <w:sz w:val="20"/>
          <w:szCs w:val="20"/>
        </w:rPr>
        <w:t xml:space="preserve">istituto della </w:t>
      </w:r>
      <w:r w:rsidR="000A22B8" w:rsidRPr="00036B13">
        <w:rPr>
          <w:rFonts w:asciiTheme="majorHAnsi" w:hAnsiTheme="majorHAnsi" w:cs="Verdana"/>
          <w:b/>
          <w:color w:val="002060"/>
          <w:sz w:val="20"/>
          <w:szCs w:val="20"/>
        </w:rPr>
        <w:t xml:space="preserve">mobilità </w:t>
      </w:r>
      <w:r w:rsidR="00B3355F" w:rsidRPr="00036B13">
        <w:rPr>
          <w:rFonts w:asciiTheme="majorHAnsi" w:hAnsiTheme="majorHAnsi" w:cs="Verdana"/>
          <w:color w:val="002060"/>
          <w:sz w:val="20"/>
          <w:szCs w:val="20"/>
        </w:rPr>
        <w:t>e</w:t>
      </w:r>
      <w:r w:rsidR="000A22B8" w:rsidRPr="00036B13">
        <w:rPr>
          <w:rFonts w:asciiTheme="majorHAnsi" w:hAnsiTheme="majorHAnsi" w:cs="Verdana"/>
          <w:color w:val="002060"/>
          <w:sz w:val="20"/>
          <w:szCs w:val="20"/>
        </w:rPr>
        <w:t xml:space="preserve"> con esso,</w:t>
      </w:r>
      <w:r w:rsidR="00B3355F" w:rsidRPr="00036B13">
        <w:rPr>
          <w:rFonts w:asciiTheme="majorHAnsi" w:hAnsiTheme="majorHAnsi" w:cs="Verdana"/>
          <w:color w:val="002060"/>
          <w:sz w:val="20"/>
          <w:szCs w:val="20"/>
        </w:rPr>
        <w:t xml:space="preserve"> gli incentivi per l’assunzio</w:t>
      </w:r>
      <w:r w:rsidR="00E955FD" w:rsidRPr="00036B13">
        <w:rPr>
          <w:rFonts w:asciiTheme="majorHAnsi" w:hAnsiTheme="majorHAnsi" w:cs="Verdana"/>
          <w:color w:val="002060"/>
          <w:sz w:val="20"/>
          <w:szCs w:val="20"/>
        </w:rPr>
        <w:t>ne dei lavoratori iscritti nelle</w:t>
      </w:r>
      <w:r w:rsidR="000A22B8" w:rsidRPr="00036B13">
        <w:rPr>
          <w:rFonts w:asciiTheme="majorHAnsi" w:hAnsiTheme="majorHAnsi" w:cs="Verdana"/>
          <w:color w:val="002060"/>
          <w:sz w:val="20"/>
          <w:szCs w:val="20"/>
        </w:rPr>
        <w:t xml:space="preserve"> liste la cui disciplina era contenuta nell’art. </w:t>
      </w:r>
      <w:r w:rsidR="004A61C3" w:rsidRPr="00036B13">
        <w:rPr>
          <w:rFonts w:asciiTheme="majorHAnsi" w:hAnsiTheme="majorHAnsi" w:cs="Verdana"/>
          <w:color w:val="002060"/>
          <w:sz w:val="20"/>
          <w:szCs w:val="20"/>
        </w:rPr>
        <w:t>7 della L.223/1991</w:t>
      </w:r>
      <w:r w:rsidR="00E955FD" w:rsidRPr="00036B13">
        <w:rPr>
          <w:rFonts w:asciiTheme="majorHAnsi" w:hAnsiTheme="majorHAnsi" w:cs="Verdana"/>
          <w:color w:val="002060"/>
          <w:sz w:val="20"/>
          <w:szCs w:val="20"/>
        </w:rPr>
        <w:t>.</w:t>
      </w:r>
    </w:p>
    <w:p w:rsidR="00EC62EE" w:rsidRPr="00036B13" w:rsidRDefault="0005107D" w:rsidP="00EC62EE">
      <w:pPr>
        <w:spacing w:before="120" w:after="0" w:line="240" w:lineRule="auto"/>
        <w:jc w:val="both"/>
        <w:rPr>
          <w:rFonts w:asciiTheme="majorHAnsi" w:hAnsiTheme="majorHAnsi" w:cs="Verdana"/>
          <w:color w:val="002060"/>
          <w:sz w:val="20"/>
          <w:szCs w:val="20"/>
        </w:rPr>
      </w:pPr>
      <w:r w:rsidRPr="00036B13">
        <w:rPr>
          <w:rFonts w:asciiTheme="majorHAnsi" w:hAnsiTheme="majorHAnsi" w:cs="Verdana"/>
          <w:color w:val="002060"/>
          <w:sz w:val="20"/>
          <w:szCs w:val="20"/>
        </w:rPr>
        <w:t xml:space="preserve">La questione che si pone, al netto dei lavoratori in mobilità assunti a tempo indeterminato fino al 31 dicembre 2016 e per i quali i datori di lavoro hanno avuto la possibilità di usufruire dell’incentivo </w:t>
      </w:r>
      <w:r w:rsidR="008A3DB1" w:rsidRPr="00036B13">
        <w:rPr>
          <w:rFonts w:asciiTheme="majorHAnsi" w:hAnsiTheme="majorHAnsi" w:cs="Verdana"/>
          <w:color w:val="002060"/>
          <w:sz w:val="20"/>
          <w:szCs w:val="20"/>
        </w:rPr>
        <w:t xml:space="preserve">economico </w:t>
      </w:r>
      <w:r w:rsidRPr="00036B13">
        <w:rPr>
          <w:rFonts w:asciiTheme="majorHAnsi" w:hAnsiTheme="majorHAnsi" w:cs="Verdana"/>
          <w:color w:val="002060"/>
          <w:sz w:val="20"/>
          <w:szCs w:val="20"/>
        </w:rPr>
        <w:t>della L. 223/1991, è capire se esiste uno strumento incentivante le assunzioni di tutti quei lavoratori attualmente iscritti nelle liste di mobilità per i quali non si siano avviate assunzioni a tempo indeterminato entro la data perentoria del 31 dicembre 2016.</w:t>
      </w:r>
      <w:r w:rsidR="009F5BE2" w:rsidRPr="00036B13">
        <w:rPr>
          <w:rFonts w:asciiTheme="majorHAnsi" w:hAnsiTheme="majorHAnsi" w:cs="Verdana"/>
          <w:color w:val="002060"/>
          <w:sz w:val="20"/>
          <w:szCs w:val="20"/>
        </w:rPr>
        <w:t xml:space="preserve"> </w:t>
      </w:r>
    </w:p>
    <w:p w:rsidR="00C2282B" w:rsidRPr="00036B13" w:rsidRDefault="004F53C2" w:rsidP="00EC62EE">
      <w:pPr>
        <w:spacing w:before="120" w:after="0" w:line="240" w:lineRule="auto"/>
        <w:jc w:val="both"/>
        <w:rPr>
          <w:rFonts w:asciiTheme="majorHAnsi" w:hAnsiTheme="majorHAnsi" w:cs="Arial"/>
          <w:color w:val="002060"/>
          <w:sz w:val="20"/>
          <w:szCs w:val="20"/>
        </w:rPr>
      </w:pPr>
      <w:r w:rsidRPr="00036B13">
        <w:rPr>
          <w:rFonts w:asciiTheme="majorHAnsi" w:hAnsiTheme="majorHAnsi" w:cs="Verdana"/>
          <w:color w:val="002060"/>
          <w:sz w:val="20"/>
          <w:szCs w:val="20"/>
        </w:rPr>
        <w:t>Stiamo parlando di una platea ab</w:t>
      </w:r>
      <w:r w:rsidR="006F6E63" w:rsidRPr="00036B13">
        <w:rPr>
          <w:rFonts w:asciiTheme="majorHAnsi" w:hAnsiTheme="majorHAnsi" w:cs="Verdana"/>
          <w:color w:val="002060"/>
          <w:sz w:val="20"/>
          <w:szCs w:val="20"/>
        </w:rPr>
        <w:t>bastanza cospicua di lavoratori, circa 200 mila, per i quali l’assenza di incentivi volti al</w:t>
      </w:r>
      <w:r w:rsidR="008A3DB1" w:rsidRPr="00036B13">
        <w:rPr>
          <w:rFonts w:asciiTheme="majorHAnsi" w:hAnsiTheme="majorHAnsi" w:cs="Verdana"/>
          <w:color w:val="002060"/>
          <w:sz w:val="20"/>
          <w:szCs w:val="20"/>
        </w:rPr>
        <w:t xml:space="preserve">la loro ricollocazione potrebbe produrre un pregiudizio </w:t>
      </w:r>
      <w:r w:rsidR="009F5BE2" w:rsidRPr="00036B13">
        <w:rPr>
          <w:rFonts w:asciiTheme="majorHAnsi" w:hAnsiTheme="majorHAnsi" w:cs="Verdana"/>
          <w:color w:val="002060"/>
          <w:sz w:val="20"/>
          <w:szCs w:val="20"/>
        </w:rPr>
        <w:t xml:space="preserve">per la loro potenziale </w:t>
      </w:r>
      <w:r w:rsidR="008A3DB1" w:rsidRPr="00036B13">
        <w:rPr>
          <w:rFonts w:asciiTheme="majorHAnsi" w:hAnsiTheme="majorHAnsi" w:cs="Verdana"/>
          <w:color w:val="002060"/>
          <w:sz w:val="20"/>
          <w:szCs w:val="20"/>
        </w:rPr>
        <w:t>assunzion</w:t>
      </w:r>
      <w:r w:rsidR="009F5BE2" w:rsidRPr="00036B13">
        <w:rPr>
          <w:rFonts w:asciiTheme="majorHAnsi" w:hAnsiTheme="majorHAnsi" w:cs="Verdana"/>
          <w:color w:val="002060"/>
          <w:sz w:val="20"/>
          <w:szCs w:val="20"/>
        </w:rPr>
        <w:t>e</w:t>
      </w:r>
      <w:r w:rsidR="006F6E63" w:rsidRPr="00036B13">
        <w:rPr>
          <w:rFonts w:asciiTheme="majorHAnsi" w:hAnsiTheme="majorHAnsi" w:cs="Verdana"/>
          <w:color w:val="002060"/>
          <w:sz w:val="20"/>
          <w:szCs w:val="20"/>
        </w:rPr>
        <w:t xml:space="preserve">. </w:t>
      </w:r>
      <w:r w:rsidR="008A3DB1" w:rsidRPr="00036B13">
        <w:rPr>
          <w:rFonts w:asciiTheme="majorHAnsi" w:hAnsiTheme="majorHAnsi" w:cs="Verdana"/>
          <w:color w:val="002060"/>
          <w:sz w:val="20"/>
          <w:szCs w:val="20"/>
        </w:rPr>
        <w:t>N</w:t>
      </w:r>
      <w:r w:rsidR="006F6E63" w:rsidRPr="00036B13">
        <w:rPr>
          <w:rFonts w:asciiTheme="majorHAnsi" w:hAnsiTheme="majorHAnsi" w:cs="Verdana"/>
          <w:color w:val="002060"/>
          <w:sz w:val="20"/>
          <w:szCs w:val="20"/>
        </w:rPr>
        <w:t>el nostro ordinamento esiste</w:t>
      </w:r>
      <w:r w:rsidR="008A3DB1" w:rsidRPr="00036B13">
        <w:rPr>
          <w:rFonts w:asciiTheme="majorHAnsi" w:hAnsiTheme="majorHAnsi" w:cs="Verdana"/>
          <w:color w:val="002060"/>
          <w:sz w:val="20"/>
          <w:szCs w:val="20"/>
        </w:rPr>
        <w:t>, però,</w:t>
      </w:r>
      <w:r w:rsidR="006F6E63" w:rsidRPr="00036B13">
        <w:rPr>
          <w:rFonts w:asciiTheme="majorHAnsi" w:hAnsiTheme="majorHAnsi" w:cs="Verdana"/>
          <w:color w:val="002060"/>
          <w:sz w:val="20"/>
          <w:szCs w:val="20"/>
        </w:rPr>
        <w:t xml:space="preserve"> una disposizione contenuta nell’art 47, comma 4 del D.lgs 81/2015 (già art. 7, comma 4 del D.lgs 167/2011), che recita “</w:t>
      </w:r>
      <w:r w:rsidR="00C2282B" w:rsidRPr="00036B13">
        <w:rPr>
          <w:rFonts w:asciiTheme="majorHAnsi" w:hAnsiTheme="majorHAnsi" w:cs="Arial"/>
          <w:i/>
          <w:color w:val="002060"/>
          <w:sz w:val="20"/>
          <w:szCs w:val="20"/>
        </w:rPr>
        <w:t xml:space="preserve">Ai fini della loro qualificazione o riqualificazione professionale è possibile assumere in </w:t>
      </w:r>
      <w:r w:rsidR="00C2282B" w:rsidRPr="00036B13">
        <w:rPr>
          <w:rFonts w:asciiTheme="majorHAnsi" w:hAnsiTheme="majorHAnsi" w:cs="Arial"/>
          <w:b/>
          <w:i/>
          <w:color w:val="002060"/>
          <w:sz w:val="20"/>
          <w:szCs w:val="20"/>
        </w:rPr>
        <w:t>apprendistato professionalizzante</w:t>
      </w:r>
      <w:r w:rsidR="00C2282B" w:rsidRPr="00036B13">
        <w:rPr>
          <w:rFonts w:asciiTheme="majorHAnsi" w:hAnsiTheme="majorHAnsi" w:cs="Arial"/>
          <w:i/>
          <w:color w:val="002060"/>
          <w:sz w:val="20"/>
          <w:szCs w:val="20"/>
        </w:rPr>
        <w:t>, senza limiti di età, i lavoratori beneficiari</w:t>
      </w:r>
      <w:r w:rsidR="00C2282B" w:rsidRPr="00036B13">
        <w:rPr>
          <w:rFonts w:ascii="MS Mincho" w:eastAsia="MS Mincho" w:hAnsi="MS Mincho" w:cs="MS Mincho" w:hint="eastAsia"/>
          <w:i/>
          <w:color w:val="002060"/>
          <w:sz w:val="20"/>
          <w:szCs w:val="20"/>
        </w:rPr>
        <w:t> </w:t>
      </w:r>
      <w:r w:rsidR="00C2282B" w:rsidRPr="00036B13">
        <w:rPr>
          <w:rFonts w:asciiTheme="majorHAnsi" w:hAnsiTheme="majorHAnsi" w:cs="Arial"/>
          <w:i/>
          <w:color w:val="002060"/>
          <w:sz w:val="20"/>
          <w:szCs w:val="20"/>
        </w:rPr>
        <w:t>di indennità di mobilità o di un trattamento di disoccupazione. Per essi trovano applicazione, in deroga alle previsioni di cui all’articolo 42, comma 4, le disposizioni in materia di licenziamenti individuali, nonché, per i lavoratori beneficiari di indennità di mobilità, il regime contributivo agevolato di cui all’articolo 25, comma 9, della legge n. 223 del 1991, e l’incentivo di cui all’articolo 8, comma 4, della medesima legge</w:t>
      </w:r>
      <w:r w:rsidR="006F6E63" w:rsidRPr="00036B13">
        <w:rPr>
          <w:rFonts w:asciiTheme="majorHAnsi" w:hAnsiTheme="majorHAnsi" w:cs="Arial"/>
          <w:color w:val="002060"/>
          <w:sz w:val="20"/>
          <w:szCs w:val="20"/>
        </w:rPr>
        <w:t>”</w:t>
      </w:r>
      <w:r w:rsidR="00C2282B" w:rsidRPr="00036B13">
        <w:rPr>
          <w:rFonts w:asciiTheme="majorHAnsi" w:hAnsiTheme="majorHAnsi" w:cs="Arial"/>
          <w:color w:val="002060"/>
          <w:sz w:val="20"/>
          <w:szCs w:val="20"/>
        </w:rPr>
        <w:t xml:space="preserve">. </w:t>
      </w:r>
    </w:p>
    <w:p w:rsidR="00EC62EE" w:rsidRPr="00036B13" w:rsidRDefault="00213FFF" w:rsidP="00EC62EE">
      <w:pPr>
        <w:autoSpaceDE w:val="0"/>
        <w:autoSpaceDN w:val="0"/>
        <w:adjustRightInd w:val="0"/>
        <w:spacing w:before="120" w:after="0" w:line="240" w:lineRule="auto"/>
        <w:jc w:val="both"/>
        <w:rPr>
          <w:rFonts w:asciiTheme="majorHAnsi" w:hAnsiTheme="majorHAnsi" w:cs="Arial"/>
          <w:color w:val="002060"/>
          <w:sz w:val="20"/>
          <w:szCs w:val="20"/>
        </w:rPr>
      </w:pPr>
      <w:r w:rsidRPr="00036B13">
        <w:rPr>
          <w:rFonts w:asciiTheme="majorHAnsi" w:hAnsiTheme="majorHAnsi" w:cs="Arial"/>
          <w:color w:val="002060"/>
          <w:sz w:val="20"/>
          <w:szCs w:val="20"/>
        </w:rPr>
        <w:lastRenderedPageBreak/>
        <w:t>L’interpretazione che diamo a questa disposizione</w:t>
      </w:r>
      <w:r w:rsidR="001270C4" w:rsidRPr="00036B13">
        <w:rPr>
          <w:rFonts w:asciiTheme="majorHAnsi" w:hAnsiTheme="majorHAnsi" w:cs="Arial"/>
          <w:color w:val="002060"/>
          <w:sz w:val="20"/>
          <w:szCs w:val="20"/>
        </w:rPr>
        <w:t xml:space="preserve"> normativa, </w:t>
      </w:r>
      <w:r w:rsidRPr="00036B13">
        <w:rPr>
          <w:rFonts w:asciiTheme="majorHAnsi" w:hAnsiTheme="majorHAnsi" w:cs="Arial"/>
          <w:color w:val="002060"/>
          <w:sz w:val="20"/>
          <w:szCs w:val="20"/>
        </w:rPr>
        <w:t xml:space="preserve">in assenza di chiarimenti da parte dell’Inps, </w:t>
      </w:r>
      <w:r w:rsidR="001270C4" w:rsidRPr="00036B13">
        <w:rPr>
          <w:rFonts w:asciiTheme="majorHAnsi" w:hAnsiTheme="majorHAnsi" w:cs="Arial"/>
          <w:color w:val="002060"/>
          <w:sz w:val="20"/>
          <w:szCs w:val="20"/>
        </w:rPr>
        <w:t xml:space="preserve">come </w:t>
      </w:r>
      <w:r w:rsidRPr="00036B13">
        <w:rPr>
          <w:rFonts w:asciiTheme="majorHAnsi" w:hAnsiTheme="majorHAnsi" w:cs="Arial"/>
          <w:color w:val="002060"/>
          <w:sz w:val="20"/>
          <w:szCs w:val="20"/>
        </w:rPr>
        <w:t>l</w:t>
      </w:r>
      <w:r w:rsidR="001270C4" w:rsidRPr="00036B13">
        <w:rPr>
          <w:rFonts w:asciiTheme="majorHAnsi" w:hAnsiTheme="majorHAnsi" w:cs="Arial"/>
          <w:color w:val="002060"/>
          <w:sz w:val="20"/>
          <w:szCs w:val="20"/>
        </w:rPr>
        <w:t xml:space="preserve">a </w:t>
      </w:r>
      <w:r w:rsidR="00216B92" w:rsidRPr="00036B13">
        <w:rPr>
          <w:rFonts w:asciiTheme="majorHAnsi" w:hAnsiTheme="majorHAnsi" w:cs="Arial"/>
          <w:color w:val="002060"/>
          <w:sz w:val="20"/>
          <w:szCs w:val="20"/>
        </w:rPr>
        <w:t xml:space="preserve">possibilità per i datori di lavoro, di assumere con tale tipologia contrattuale, ed indipendentemente dalla loro età, i lavoratori che siano </w:t>
      </w:r>
      <w:r w:rsidR="008A3DB1" w:rsidRPr="00036B13">
        <w:rPr>
          <w:rFonts w:asciiTheme="majorHAnsi" w:hAnsiTheme="majorHAnsi" w:cs="Arial"/>
          <w:color w:val="002060"/>
          <w:sz w:val="20"/>
          <w:szCs w:val="20"/>
        </w:rPr>
        <w:t xml:space="preserve">iscritti nelle liste di mobilità al 1 gennaio 2017, </w:t>
      </w:r>
      <w:r w:rsidR="00216B92" w:rsidRPr="00036B13">
        <w:rPr>
          <w:rFonts w:asciiTheme="majorHAnsi" w:hAnsiTheme="majorHAnsi" w:cs="Arial"/>
          <w:color w:val="002060"/>
          <w:sz w:val="20"/>
          <w:szCs w:val="20"/>
        </w:rPr>
        <w:t xml:space="preserve">mentre ciò che è venuto meno a seguito dell’abrogazione delle relative norme è solo il pacchetto di incentivi </w:t>
      </w:r>
      <w:r w:rsidR="009F5BE2" w:rsidRPr="00036B13">
        <w:rPr>
          <w:rFonts w:asciiTheme="majorHAnsi" w:hAnsiTheme="majorHAnsi" w:cs="Arial"/>
          <w:color w:val="002060"/>
          <w:sz w:val="20"/>
          <w:szCs w:val="20"/>
        </w:rPr>
        <w:t>economic</w:t>
      </w:r>
      <w:r w:rsidR="00216B92" w:rsidRPr="00036B13">
        <w:rPr>
          <w:rFonts w:asciiTheme="majorHAnsi" w:hAnsiTheme="majorHAnsi" w:cs="Arial"/>
          <w:color w:val="002060"/>
          <w:sz w:val="20"/>
          <w:szCs w:val="20"/>
        </w:rPr>
        <w:t>i</w:t>
      </w:r>
      <w:r w:rsidR="009F5BE2" w:rsidRPr="00036B13">
        <w:rPr>
          <w:rFonts w:asciiTheme="majorHAnsi" w:hAnsiTheme="majorHAnsi" w:cs="Arial"/>
          <w:color w:val="002060"/>
          <w:sz w:val="20"/>
          <w:szCs w:val="20"/>
        </w:rPr>
        <w:t xml:space="preserve"> e contributivi </w:t>
      </w:r>
      <w:r w:rsidR="00216B92" w:rsidRPr="00036B13">
        <w:rPr>
          <w:rFonts w:asciiTheme="majorHAnsi" w:hAnsiTheme="majorHAnsi" w:cs="Arial"/>
          <w:color w:val="002060"/>
          <w:sz w:val="20"/>
          <w:szCs w:val="20"/>
        </w:rPr>
        <w:t>connessi a tali assunzioni (</w:t>
      </w:r>
      <w:r w:rsidR="009F5BE2" w:rsidRPr="00036B13">
        <w:rPr>
          <w:rFonts w:asciiTheme="majorHAnsi" w:hAnsiTheme="majorHAnsi" w:cs="Arial"/>
          <w:color w:val="002060"/>
          <w:sz w:val="20"/>
          <w:szCs w:val="20"/>
        </w:rPr>
        <w:t>incentivi contributivi del 10% per i primi 18 mesi di contratto di apprendistato; incentivo economico del 50% della indennità di mobilità che sarebbe spettata al lavoratore)</w:t>
      </w:r>
      <w:r w:rsidR="008A3DB1" w:rsidRPr="00036B13">
        <w:rPr>
          <w:rFonts w:asciiTheme="majorHAnsi" w:hAnsiTheme="majorHAnsi" w:cs="Arial"/>
          <w:color w:val="002060"/>
          <w:sz w:val="20"/>
          <w:szCs w:val="20"/>
        </w:rPr>
        <w:t xml:space="preserve">. </w:t>
      </w:r>
    </w:p>
    <w:p w:rsidR="00532992" w:rsidRPr="00036B13" w:rsidRDefault="00216B92" w:rsidP="00EC62EE">
      <w:pPr>
        <w:autoSpaceDE w:val="0"/>
        <w:autoSpaceDN w:val="0"/>
        <w:adjustRightInd w:val="0"/>
        <w:spacing w:before="120" w:after="0" w:line="240" w:lineRule="auto"/>
        <w:jc w:val="both"/>
        <w:rPr>
          <w:rFonts w:asciiTheme="majorHAnsi" w:hAnsiTheme="majorHAnsi" w:cs="Arial"/>
          <w:color w:val="002060"/>
          <w:sz w:val="20"/>
          <w:szCs w:val="20"/>
        </w:rPr>
      </w:pPr>
      <w:r w:rsidRPr="00036B13">
        <w:rPr>
          <w:rFonts w:asciiTheme="majorHAnsi" w:hAnsiTheme="majorHAnsi" w:cs="Arial"/>
          <w:color w:val="002060"/>
          <w:sz w:val="20"/>
          <w:szCs w:val="20"/>
        </w:rPr>
        <w:t xml:space="preserve">Ad oggi, quindi, in assenza di una circolare Inps che faccia chiarezza su un eventuale nuova percentuale contributiva da applicare ai contratti di apprendistato per i lavoratori in mobilità, crediamo che la strada maestra sia quella di applicare l’ordinaria percentuale di sgravio contributivo (10% per 3 anni) </w:t>
      </w:r>
      <w:r w:rsidR="00532992" w:rsidRPr="00036B13">
        <w:rPr>
          <w:rFonts w:asciiTheme="majorHAnsi" w:hAnsiTheme="majorHAnsi" w:cs="Arial"/>
          <w:color w:val="002060"/>
          <w:sz w:val="20"/>
          <w:szCs w:val="20"/>
        </w:rPr>
        <w:t xml:space="preserve">auspicando che una futura circolare Inps possa addirittura prevedere un esonero contributivo totale vista la particolarità della platea dei destinatari. </w:t>
      </w:r>
    </w:p>
    <w:p w:rsidR="008A3DB1" w:rsidRPr="00036B13" w:rsidRDefault="00532992" w:rsidP="00EC62EE">
      <w:pPr>
        <w:autoSpaceDE w:val="0"/>
        <w:autoSpaceDN w:val="0"/>
        <w:adjustRightInd w:val="0"/>
        <w:spacing w:before="120" w:after="0" w:line="240" w:lineRule="auto"/>
        <w:jc w:val="both"/>
        <w:rPr>
          <w:rFonts w:asciiTheme="majorHAnsi" w:hAnsiTheme="majorHAnsi" w:cs="Arial"/>
          <w:color w:val="002060"/>
          <w:sz w:val="20"/>
          <w:szCs w:val="20"/>
        </w:rPr>
      </w:pPr>
      <w:r w:rsidRPr="00036B13">
        <w:rPr>
          <w:rFonts w:asciiTheme="majorHAnsi" w:hAnsiTheme="majorHAnsi" w:cs="Arial"/>
          <w:color w:val="002060"/>
          <w:sz w:val="20"/>
          <w:szCs w:val="20"/>
        </w:rPr>
        <w:t xml:space="preserve">Resta inteso, così come recita la norma di cui sopra, che in deroga alla normativa vigente in tema di contratto di apprendistato, per i lavoratori in mobilità </w:t>
      </w:r>
      <w:r w:rsidR="00011544" w:rsidRPr="00036B13">
        <w:rPr>
          <w:rFonts w:asciiTheme="majorHAnsi" w:hAnsiTheme="majorHAnsi" w:cs="Arial"/>
          <w:color w:val="002060"/>
          <w:sz w:val="20"/>
          <w:szCs w:val="20"/>
        </w:rPr>
        <w:t xml:space="preserve">avviati con tale tipologia contrattuale, </w:t>
      </w:r>
      <w:r w:rsidR="008A3DB1" w:rsidRPr="00036B13">
        <w:rPr>
          <w:rFonts w:asciiTheme="majorHAnsi" w:hAnsiTheme="majorHAnsi" w:cs="Arial"/>
          <w:color w:val="002060"/>
          <w:sz w:val="20"/>
          <w:szCs w:val="20"/>
        </w:rPr>
        <w:t xml:space="preserve">non varrà il recesso ad nutum ex art 2118c.c. </w:t>
      </w:r>
      <w:r w:rsidR="00797CEC" w:rsidRPr="00036B13">
        <w:rPr>
          <w:rFonts w:asciiTheme="majorHAnsi" w:hAnsiTheme="majorHAnsi" w:cs="Arial"/>
          <w:color w:val="002060"/>
          <w:sz w:val="20"/>
          <w:szCs w:val="20"/>
        </w:rPr>
        <w:t>applicandosi la disciplina de</w:t>
      </w:r>
      <w:r w:rsidRPr="00036B13">
        <w:rPr>
          <w:rFonts w:asciiTheme="majorHAnsi" w:hAnsiTheme="majorHAnsi" w:cs="Arial"/>
          <w:color w:val="002060"/>
          <w:sz w:val="20"/>
          <w:szCs w:val="20"/>
        </w:rPr>
        <w:t>i</w:t>
      </w:r>
      <w:r w:rsidR="00797CEC" w:rsidRPr="00036B13">
        <w:rPr>
          <w:rFonts w:asciiTheme="majorHAnsi" w:hAnsiTheme="majorHAnsi" w:cs="Arial"/>
          <w:color w:val="002060"/>
          <w:sz w:val="20"/>
          <w:szCs w:val="20"/>
        </w:rPr>
        <w:t xml:space="preserve"> licenziamenti individuali di cui alla L.604/1966, </w:t>
      </w:r>
      <w:r w:rsidR="008A3DB1" w:rsidRPr="00036B13">
        <w:rPr>
          <w:rFonts w:asciiTheme="majorHAnsi" w:hAnsiTheme="majorHAnsi" w:cs="Arial"/>
          <w:color w:val="002060"/>
          <w:sz w:val="20"/>
          <w:szCs w:val="20"/>
        </w:rPr>
        <w:t xml:space="preserve">né </w:t>
      </w:r>
      <w:r w:rsidR="00797CEC" w:rsidRPr="00036B13">
        <w:rPr>
          <w:rFonts w:asciiTheme="majorHAnsi" w:hAnsiTheme="majorHAnsi" w:cs="Arial"/>
          <w:color w:val="002060"/>
          <w:sz w:val="20"/>
          <w:szCs w:val="20"/>
        </w:rPr>
        <w:t xml:space="preserve">potrà applicarsi </w:t>
      </w:r>
      <w:r w:rsidR="008A3DB1" w:rsidRPr="00036B13">
        <w:rPr>
          <w:rFonts w:asciiTheme="majorHAnsi" w:hAnsiTheme="majorHAnsi" w:cs="Arial"/>
          <w:color w:val="002060"/>
          <w:sz w:val="20"/>
          <w:szCs w:val="20"/>
        </w:rPr>
        <w:t>la proroga</w:t>
      </w:r>
      <w:r w:rsidRPr="00036B13">
        <w:rPr>
          <w:rFonts w:asciiTheme="majorHAnsi" w:hAnsiTheme="majorHAnsi" w:cs="Arial"/>
          <w:color w:val="002060"/>
          <w:sz w:val="20"/>
          <w:szCs w:val="20"/>
        </w:rPr>
        <w:t>,</w:t>
      </w:r>
      <w:r w:rsidR="008A3DB1" w:rsidRPr="00036B13">
        <w:rPr>
          <w:rFonts w:asciiTheme="majorHAnsi" w:hAnsiTheme="majorHAnsi" w:cs="Arial"/>
          <w:color w:val="002060"/>
          <w:sz w:val="20"/>
          <w:szCs w:val="20"/>
        </w:rPr>
        <w:t xml:space="preserve"> </w:t>
      </w:r>
      <w:r w:rsidRPr="00036B13">
        <w:rPr>
          <w:rFonts w:asciiTheme="majorHAnsi" w:hAnsiTheme="majorHAnsi" w:cs="Arial"/>
          <w:color w:val="002060"/>
          <w:sz w:val="20"/>
          <w:szCs w:val="20"/>
        </w:rPr>
        <w:t xml:space="preserve">allo scadere dell’apprendistato, e </w:t>
      </w:r>
      <w:r w:rsidR="008A3DB1" w:rsidRPr="00036B13">
        <w:rPr>
          <w:rFonts w:asciiTheme="majorHAnsi" w:hAnsiTheme="majorHAnsi" w:cs="Arial"/>
          <w:color w:val="002060"/>
          <w:sz w:val="20"/>
          <w:szCs w:val="20"/>
        </w:rPr>
        <w:t>per un ulteriore anno</w:t>
      </w:r>
      <w:r w:rsidR="00797CEC" w:rsidRPr="00036B13">
        <w:rPr>
          <w:rFonts w:asciiTheme="majorHAnsi" w:hAnsiTheme="majorHAnsi" w:cs="Arial"/>
          <w:color w:val="002060"/>
          <w:sz w:val="20"/>
          <w:szCs w:val="20"/>
        </w:rPr>
        <w:t>,</w:t>
      </w:r>
      <w:r w:rsidR="008A3DB1" w:rsidRPr="00036B13">
        <w:rPr>
          <w:rFonts w:asciiTheme="majorHAnsi" w:hAnsiTheme="majorHAnsi" w:cs="Arial"/>
          <w:color w:val="002060"/>
          <w:sz w:val="20"/>
          <w:szCs w:val="20"/>
        </w:rPr>
        <w:t xml:space="preserve"> dello sgravio contributivo.    </w:t>
      </w:r>
    </w:p>
    <w:p w:rsidR="00C2282B" w:rsidRPr="0057102F" w:rsidRDefault="00C2282B" w:rsidP="00C2282B">
      <w:pPr>
        <w:shd w:val="clear" w:color="auto" w:fill="FFFFFF"/>
        <w:spacing w:after="0" w:line="240" w:lineRule="auto"/>
        <w:jc w:val="both"/>
        <w:rPr>
          <w:rFonts w:eastAsia="Times New Roman" w:cs="Arial"/>
          <w:color w:val="002060"/>
          <w:lang w:eastAsia="it-IT"/>
        </w:rPr>
      </w:pPr>
    </w:p>
    <w:p w:rsidR="002F3A32" w:rsidRDefault="002F3A32" w:rsidP="00C2282B">
      <w:pPr>
        <w:jc w:val="both"/>
      </w:pPr>
    </w:p>
    <w:p w:rsidR="00E71731" w:rsidRDefault="00E71731" w:rsidP="00C2282B">
      <w:pPr>
        <w:jc w:val="both"/>
      </w:pPr>
    </w:p>
    <w:p w:rsidR="00E71731" w:rsidRDefault="00E71731" w:rsidP="00C2282B">
      <w:pPr>
        <w:jc w:val="both"/>
      </w:pPr>
    </w:p>
    <w:p w:rsidR="0053189A" w:rsidRDefault="0053189A" w:rsidP="00C2282B">
      <w:pPr>
        <w:jc w:val="both"/>
      </w:pPr>
    </w:p>
    <w:p w:rsidR="0053189A" w:rsidRDefault="0053189A" w:rsidP="00C2282B">
      <w:pPr>
        <w:jc w:val="both"/>
      </w:pPr>
    </w:p>
    <w:p w:rsidR="0053189A" w:rsidRDefault="0053189A" w:rsidP="00C2282B">
      <w:pPr>
        <w:jc w:val="both"/>
      </w:pPr>
    </w:p>
    <w:p w:rsidR="0053189A" w:rsidRDefault="0053189A" w:rsidP="00C2282B">
      <w:pPr>
        <w:jc w:val="both"/>
      </w:pPr>
    </w:p>
    <w:p w:rsidR="0053189A" w:rsidRDefault="0053189A" w:rsidP="00C2282B">
      <w:pPr>
        <w:jc w:val="both"/>
      </w:pPr>
    </w:p>
    <w:p w:rsidR="0053189A" w:rsidRDefault="0053189A" w:rsidP="00C2282B">
      <w:pPr>
        <w:jc w:val="both"/>
      </w:pPr>
    </w:p>
    <w:p w:rsidR="0028277B" w:rsidRDefault="0028277B" w:rsidP="00C2282B">
      <w:pPr>
        <w:jc w:val="both"/>
      </w:pPr>
    </w:p>
    <w:p w:rsidR="0028277B" w:rsidRDefault="0028277B" w:rsidP="00C2282B">
      <w:pPr>
        <w:jc w:val="both"/>
      </w:pPr>
    </w:p>
    <w:p w:rsidR="0028277B" w:rsidRDefault="0028277B" w:rsidP="00C2282B">
      <w:pPr>
        <w:jc w:val="both"/>
      </w:pPr>
    </w:p>
    <w:p w:rsidR="0028277B" w:rsidRDefault="0028277B" w:rsidP="00C2282B">
      <w:pPr>
        <w:jc w:val="both"/>
      </w:pPr>
    </w:p>
    <w:p w:rsidR="00E71731" w:rsidRDefault="00E71731" w:rsidP="00C2282B">
      <w:pPr>
        <w:jc w:val="both"/>
      </w:pPr>
    </w:p>
    <w:p w:rsidR="0001431A" w:rsidRPr="00B37678" w:rsidRDefault="000A3A95" w:rsidP="000A3A95">
      <w:pPr>
        <w:spacing w:after="0" w:line="240" w:lineRule="auto"/>
        <w:jc w:val="center"/>
        <w:rPr>
          <w:b/>
          <w:color w:val="FF000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1431A">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INCENTIVI </w:t>
      </w:r>
      <w:r w:rsidR="000C75D8">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NAZIONALI </w:t>
      </w:r>
      <w:r w:rsidR="00DE66B5">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ALL’OCCUPAZIONE PER ULTERIORI </w:t>
      </w:r>
      <w:r w:rsidRPr="0001431A">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TARGET DI </w:t>
      </w:r>
      <w:r w:rsidR="000C75D8">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DESTINATARI</w:t>
      </w:r>
    </w:p>
    <w:tbl>
      <w:tblPr>
        <w:tblStyle w:val="Elencochiaro-Colore6"/>
        <w:tblW w:w="5000" w:type="pct"/>
        <w:tblLook w:val="04A0" w:firstRow="1" w:lastRow="0" w:firstColumn="1" w:lastColumn="0" w:noHBand="0" w:noVBand="1"/>
      </w:tblPr>
      <w:tblGrid>
        <w:gridCol w:w="1398"/>
        <w:gridCol w:w="1862"/>
        <w:gridCol w:w="3339"/>
        <w:gridCol w:w="4012"/>
        <w:gridCol w:w="2265"/>
        <w:gridCol w:w="1627"/>
      </w:tblGrid>
      <w:tr w:rsidR="00FB52E7" w:rsidRPr="005020C7" w:rsidTr="00EC62EE">
        <w:trPr>
          <w:cnfStyle w:val="100000000000" w:firstRow="1" w:lastRow="0" w:firstColumn="0" w:lastColumn="0" w:oddVBand="0" w:evenVBand="0" w:oddHBand="0" w:evenHBand="0" w:firstRowFirstColumn="0" w:firstRowLastColumn="0" w:lastRowFirstColumn="0" w:lastRowLastColumn="0"/>
          <w:trHeight w:hRule="exact" w:val="591"/>
        </w:trPr>
        <w:tc>
          <w:tcPr>
            <w:cnfStyle w:val="001000000000" w:firstRow="0" w:lastRow="0" w:firstColumn="1" w:lastColumn="0" w:oddVBand="0" w:evenVBand="0" w:oddHBand="0" w:evenHBand="0" w:firstRowFirstColumn="0" w:firstRowLastColumn="0" w:lastRowFirstColumn="0" w:lastRowLastColumn="0"/>
            <w:tcW w:w="482" w:type="pct"/>
            <w:shd w:val="clear" w:color="auto" w:fill="FF9933"/>
          </w:tcPr>
          <w:p w:rsidR="00FB52E7" w:rsidRPr="00017B1B" w:rsidRDefault="00FB52E7" w:rsidP="00D958BE">
            <w:pPr>
              <w:jc w:val="center"/>
              <w:rPr>
                <w:b w:val="0"/>
                <w:color w:val="FF0000"/>
                <w:sz w:val="14"/>
                <w:szCs w:val="14"/>
                <w:shd w:val="clear" w:color="auto" w:fill="FFFF00"/>
              </w:rPr>
            </w:pPr>
          </w:p>
        </w:tc>
        <w:tc>
          <w:tcPr>
            <w:tcW w:w="642" w:type="pct"/>
            <w:shd w:val="clear" w:color="auto" w:fill="FF9933"/>
          </w:tcPr>
          <w:p w:rsidR="00FB52E7" w:rsidRPr="00017B1B" w:rsidRDefault="00FB52E7" w:rsidP="00D958B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 xml:space="preserve">TIPOLOGIA  CONTRATTO ASSUNZIONE PER FRUIRE DELL’INCENTIVO </w:t>
            </w:r>
          </w:p>
        </w:tc>
        <w:tc>
          <w:tcPr>
            <w:tcW w:w="1151" w:type="pct"/>
            <w:shd w:val="clear" w:color="auto" w:fill="FF9933"/>
          </w:tcPr>
          <w:p w:rsidR="00FB52E7" w:rsidRPr="00017B1B" w:rsidRDefault="00FB52E7" w:rsidP="00D958B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TIPO</w:t>
            </w:r>
            <w:r>
              <w:rPr>
                <w:color w:val="002060"/>
                <w:sz w:val="14"/>
                <w:szCs w:val="14"/>
              </w:rPr>
              <w:t>LOGIA</w:t>
            </w:r>
            <w:r w:rsidRPr="00017B1B">
              <w:rPr>
                <w:color w:val="002060"/>
                <w:sz w:val="14"/>
                <w:szCs w:val="14"/>
              </w:rPr>
              <w:t xml:space="preserve"> DI INCENTIVO, IMPORTO E DURATA</w:t>
            </w:r>
          </w:p>
        </w:tc>
        <w:tc>
          <w:tcPr>
            <w:tcW w:w="1383" w:type="pct"/>
            <w:shd w:val="clear" w:color="auto" w:fill="FF9933"/>
          </w:tcPr>
          <w:p w:rsidR="00FB52E7" w:rsidRPr="00017B1B" w:rsidRDefault="00FB52E7" w:rsidP="00D958B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CARATTERISTICHE LAVORATORI</w:t>
            </w:r>
          </w:p>
        </w:tc>
        <w:tc>
          <w:tcPr>
            <w:tcW w:w="781" w:type="pct"/>
            <w:shd w:val="clear" w:color="auto" w:fill="FF9933"/>
          </w:tcPr>
          <w:p w:rsidR="00FB52E7" w:rsidRPr="00017B1B" w:rsidRDefault="00FB52E7" w:rsidP="00D958B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 xml:space="preserve">CARATTERISTICHE DATORI DI LAVORO E </w:t>
            </w:r>
            <w:r>
              <w:rPr>
                <w:color w:val="002060"/>
                <w:sz w:val="14"/>
                <w:szCs w:val="14"/>
              </w:rPr>
              <w:t>CONDIZIONI PER FRUIZIONE DELL’INCENTIVO</w:t>
            </w:r>
          </w:p>
        </w:tc>
        <w:tc>
          <w:tcPr>
            <w:tcW w:w="562" w:type="pct"/>
            <w:shd w:val="clear" w:color="auto" w:fill="FF9933"/>
          </w:tcPr>
          <w:p w:rsidR="00FB52E7" w:rsidRDefault="00FB52E7" w:rsidP="00D958B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Pr>
                <w:color w:val="002060"/>
                <w:sz w:val="14"/>
                <w:szCs w:val="14"/>
              </w:rPr>
              <w:t xml:space="preserve"> GLI INCENTIVI </w:t>
            </w:r>
          </w:p>
          <w:p w:rsidR="00FB52E7" w:rsidRPr="00017B1B" w:rsidRDefault="00FB52E7" w:rsidP="00D958BE">
            <w:pPr>
              <w:jc w:val="center"/>
              <w:cnfStyle w:val="100000000000" w:firstRow="1" w:lastRow="0" w:firstColumn="0" w:lastColumn="0" w:oddVBand="0" w:evenVBand="0" w:oddHBand="0" w:evenHBand="0" w:firstRowFirstColumn="0" w:firstRowLastColumn="0" w:lastRowFirstColumn="0" w:lastRowLastColumn="0"/>
              <w:rPr>
                <w:b w:val="0"/>
                <w:color w:val="369C4E"/>
                <w:sz w:val="14"/>
                <w:szCs w:val="14"/>
              </w:rPr>
            </w:pPr>
            <w:r>
              <w:rPr>
                <w:color w:val="002060"/>
                <w:sz w:val="14"/>
                <w:szCs w:val="14"/>
              </w:rPr>
              <w:t>TERMINATI ED  IN VIGORE</w:t>
            </w:r>
          </w:p>
        </w:tc>
      </w:tr>
      <w:tr w:rsidR="00FB52E7" w:rsidRPr="007E7719" w:rsidTr="004A4572">
        <w:trPr>
          <w:cnfStyle w:val="000000100000" w:firstRow="0" w:lastRow="0" w:firstColumn="0" w:lastColumn="0" w:oddVBand="0" w:evenVBand="0" w:oddHBand="1" w:evenHBand="0" w:firstRowFirstColumn="0" w:firstRowLastColumn="0" w:lastRowFirstColumn="0" w:lastRowLastColumn="0"/>
          <w:trHeight w:hRule="exact" w:val="1781"/>
        </w:trPr>
        <w:tc>
          <w:tcPr>
            <w:cnfStyle w:val="001000000000" w:firstRow="0" w:lastRow="0" w:firstColumn="1" w:lastColumn="0" w:oddVBand="0" w:evenVBand="0" w:oddHBand="0" w:evenHBand="0" w:firstRowFirstColumn="0" w:firstRowLastColumn="0" w:lastRowFirstColumn="0" w:lastRowLastColumn="0"/>
            <w:tcW w:w="482" w:type="pct"/>
          </w:tcPr>
          <w:p w:rsidR="00FB52E7" w:rsidRPr="00134AF1" w:rsidRDefault="00FB52E7" w:rsidP="008A2A52">
            <w:pPr>
              <w:jc w:val="center"/>
              <w:rPr>
                <w:b w:val="0"/>
                <w:color w:val="C00000"/>
                <w:sz w:val="18"/>
                <w:szCs w:val="18"/>
              </w:rPr>
            </w:pPr>
            <w:r w:rsidRPr="00134AF1">
              <w:rPr>
                <w:color w:val="C00000"/>
                <w:sz w:val="18"/>
                <w:szCs w:val="18"/>
              </w:rPr>
              <w:t>DONNE</w:t>
            </w:r>
          </w:p>
          <w:p w:rsidR="00FB52E7" w:rsidRPr="00FC0E90" w:rsidRDefault="00FB52E7" w:rsidP="008A2A52">
            <w:pPr>
              <w:jc w:val="center"/>
              <w:rPr>
                <w:b w:val="0"/>
                <w:color w:val="002060"/>
                <w:sz w:val="14"/>
                <w:szCs w:val="14"/>
              </w:rPr>
            </w:pPr>
          </w:p>
          <w:p w:rsidR="00FB52E7" w:rsidRPr="00FC0E90" w:rsidRDefault="00FB52E7" w:rsidP="008A2A52">
            <w:pPr>
              <w:jc w:val="center"/>
              <w:rPr>
                <w:b w:val="0"/>
                <w:color w:val="002060"/>
                <w:sz w:val="14"/>
                <w:szCs w:val="14"/>
              </w:rPr>
            </w:pPr>
          </w:p>
          <w:p w:rsidR="00FB52E7" w:rsidRPr="00FC0E90" w:rsidRDefault="00FB52E7" w:rsidP="008A2A52">
            <w:pPr>
              <w:jc w:val="center"/>
              <w:rPr>
                <w:b w:val="0"/>
                <w:color w:val="002060"/>
                <w:sz w:val="14"/>
                <w:szCs w:val="14"/>
              </w:rPr>
            </w:pPr>
          </w:p>
        </w:tc>
        <w:tc>
          <w:tcPr>
            <w:tcW w:w="642" w:type="pct"/>
          </w:tcPr>
          <w:p w:rsidR="00C6041E" w:rsidRDefault="00FB52E7" w:rsidP="00C6041E">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sidRPr="007E7719">
              <w:rPr>
                <w:b/>
                <w:color w:val="002060"/>
                <w:sz w:val="14"/>
                <w:szCs w:val="14"/>
              </w:rPr>
              <w:t>TEMPO INDETERMINATO</w:t>
            </w:r>
            <w:r w:rsidR="00C6041E">
              <w:rPr>
                <w:b/>
                <w:color w:val="002060"/>
                <w:sz w:val="14"/>
                <w:szCs w:val="14"/>
              </w:rPr>
              <w:t>;</w:t>
            </w:r>
          </w:p>
          <w:p w:rsidR="001C62A2" w:rsidRPr="001C62A2" w:rsidRDefault="001C62A2" w:rsidP="00C6041E">
            <w:pPr>
              <w:jc w:val="center"/>
              <w:cnfStyle w:val="000000100000" w:firstRow="0" w:lastRow="0" w:firstColumn="0" w:lastColumn="0" w:oddVBand="0" w:evenVBand="0" w:oddHBand="1" w:evenHBand="0" w:firstRowFirstColumn="0" w:firstRowLastColumn="0" w:lastRowFirstColumn="0" w:lastRowLastColumn="0"/>
              <w:rPr>
                <w:b/>
                <w:color w:val="002060"/>
                <w:sz w:val="10"/>
                <w:szCs w:val="10"/>
              </w:rPr>
            </w:pPr>
          </w:p>
          <w:p w:rsidR="00C6041E" w:rsidRDefault="00FB52E7" w:rsidP="00C6041E">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sidRPr="007E7719">
              <w:rPr>
                <w:b/>
                <w:color w:val="002060"/>
                <w:sz w:val="14"/>
                <w:szCs w:val="14"/>
              </w:rPr>
              <w:t>TEMPO DETERMINATO</w:t>
            </w:r>
            <w:r w:rsidR="00C6041E">
              <w:rPr>
                <w:b/>
                <w:color w:val="002060"/>
                <w:sz w:val="14"/>
                <w:szCs w:val="14"/>
              </w:rPr>
              <w:t>;</w:t>
            </w:r>
          </w:p>
          <w:p w:rsidR="001C62A2" w:rsidRPr="001C62A2" w:rsidRDefault="001C62A2" w:rsidP="00C6041E">
            <w:pPr>
              <w:jc w:val="center"/>
              <w:cnfStyle w:val="000000100000" w:firstRow="0" w:lastRow="0" w:firstColumn="0" w:lastColumn="0" w:oddVBand="0" w:evenVBand="0" w:oddHBand="1" w:evenHBand="0" w:firstRowFirstColumn="0" w:firstRowLastColumn="0" w:lastRowFirstColumn="0" w:lastRowLastColumn="0"/>
              <w:rPr>
                <w:b/>
                <w:color w:val="002060"/>
                <w:sz w:val="10"/>
                <w:szCs w:val="10"/>
              </w:rPr>
            </w:pPr>
          </w:p>
          <w:p w:rsidR="00FB52E7" w:rsidRPr="007E7719" w:rsidRDefault="00FB52E7" w:rsidP="00C6041E">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sidRPr="007E7719">
              <w:rPr>
                <w:b/>
                <w:color w:val="002060"/>
                <w:sz w:val="14"/>
                <w:szCs w:val="14"/>
              </w:rPr>
              <w:t xml:space="preserve"> TRASFORMAZIONI DA TEMPO DETERMINATO A TEMPO INDETERMINATO</w:t>
            </w:r>
          </w:p>
          <w:p w:rsidR="00FB52E7" w:rsidRPr="007E7719" w:rsidRDefault="00FB52E7" w:rsidP="008A2A52">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1151" w:type="pct"/>
          </w:tcPr>
          <w:p w:rsidR="00FB52E7" w:rsidRPr="007E7719" w:rsidRDefault="00FB52E7" w:rsidP="00DA24E0">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-esonero contributivo del</w:t>
            </w:r>
            <w:r w:rsidRPr="007E7719">
              <w:rPr>
                <w:color w:val="002060"/>
                <w:sz w:val="14"/>
                <w:szCs w:val="14"/>
              </w:rPr>
              <w:t xml:space="preserve"> 50% </w:t>
            </w:r>
            <w:r>
              <w:rPr>
                <w:color w:val="002060"/>
                <w:sz w:val="14"/>
                <w:szCs w:val="14"/>
              </w:rPr>
              <w:t xml:space="preserve">per </w:t>
            </w:r>
            <w:r w:rsidR="00392916">
              <w:rPr>
                <w:color w:val="002060"/>
                <w:sz w:val="14"/>
                <w:szCs w:val="14"/>
              </w:rPr>
              <w:t xml:space="preserve">una </w:t>
            </w:r>
            <w:r w:rsidR="00392916" w:rsidRPr="00392916">
              <w:rPr>
                <w:b/>
                <w:color w:val="002060"/>
                <w:sz w:val="14"/>
                <w:szCs w:val="14"/>
              </w:rPr>
              <w:t xml:space="preserve">DURATA DI </w:t>
            </w:r>
            <w:r w:rsidRPr="00392916">
              <w:rPr>
                <w:b/>
                <w:color w:val="002060"/>
                <w:sz w:val="14"/>
                <w:szCs w:val="14"/>
              </w:rPr>
              <w:t>12</w:t>
            </w:r>
            <w:r w:rsidR="00392916" w:rsidRPr="00392916">
              <w:rPr>
                <w:b/>
                <w:color w:val="002060"/>
                <w:sz w:val="14"/>
                <w:szCs w:val="14"/>
              </w:rPr>
              <w:t xml:space="preserve"> MESI</w:t>
            </w:r>
            <w:r w:rsidRPr="007E7719">
              <w:rPr>
                <w:color w:val="002060"/>
                <w:sz w:val="14"/>
                <w:szCs w:val="14"/>
              </w:rPr>
              <w:t xml:space="preserve"> (per </w:t>
            </w:r>
            <w:r>
              <w:rPr>
                <w:color w:val="002060"/>
                <w:sz w:val="14"/>
                <w:szCs w:val="14"/>
              </w:rPr>
              <w:t>assunzioni a tempo determinato);</w:t>
            </w:r>
          </w:p>
          <w:p w:rsidR="00FB52E7" w:rsidRPr="007E7719" w:rsidRDefault="00FB52E7" w:rsidP="00DA24E0">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-esonero contributivo del</w:t>
            </w:r>
            <w:r w:rsidRPr="007E7719">
              <w:rPr>
                <w:color w:val="002060"/>
                <w:sz w:val="14"/>
                <w:szCs w:val="14"/>
              </w:rPr>
              <w:t xml:space="preserve"> 50% </w:t>
            </w:r>
            <w:r>
              <w:rPr>
                <w:color w:val="002060"/>
                <w:sz w:val="14"/>
                <w:szCs w:val="14"/>
              </w:rPr>
              <w:t xml:space="preserve">per </w:t>
            </w:r>
            <w:r w:rsidR="00392916">
              <w:rPr>
                <w:color w:val="002060"/>
                <w:sz w:val="14"/>
                <w:szCs w:val="14"/>
              </w:rPr>
              <w:t xml:space="preserve">una </w:t>
            </w:r>
            <w:r w:rsidR="00392916" w:rsidRPr="00392916">
              <w:rPr>
                <w:b/>
                <w:color w:val="002060"/>
                <w:sz w:val="14"/>
                <w:szCs w:val="14"/>
              </w:rPr>
              <w:t xml:space="preserve">DURATA DI </w:t>
            </w:r>
            <w:r w:rsidRPr="00392916">
              <w:rPr>
                <w:b/>
                <w:color w:val="002060"/>
                <w:sz w:val="14"/>
                <w:szCs w:val="14"/>
              </w:rPr>
              <w:t xml:space="preserve">18 </w:t>
            </w:r>
            <w:r w:rsidR="00392916" w:rsidRPr="00392916">
              <w:rPr>
                <w:b/>
                <w:color w:val="002060"/>
                <w:sz w:val="14"/>
                <w:szCs w:val="14"/>
              </w:rPr>
              <w:t xml:space="preserve">MESI </w:t>
            </w:r>
            <w:r w:rsidRPr="007E7719">
              <w:rPr>
                <w:color w:val="002060"/>
                <w:sz w:val="14"/>
                <w:szCs w:val="14"/>
              </w:rPr>
              <w:t>(per assunzioni a tempo indeterminato)</w:t>
            </w:r>
            <w:r>
              <w:rPr>
                <w:color w:val="002060"/>
                <w:sz w:val="14"/>
                <w:szCs w:val="14"/>
              </w:rPr>
              <w:t>;</w:t>
            </w:r>
          </w:p>
          <w:p w:rsidR="00FB52E7" w:rsidRPr="007E7719" w:rsidRDefault="00FB52E7" w:rsidP="00392916">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-esonero contributivo del</w:t>
            </w:r>
            <w:r w:rsidRPr="007E7719">
              <w:rPr>
                <w:color w:val="002060"/>
                <w:sz w:val="14"/>
                <w:szCs w:val="14"/>
              </w:rPr>
              <w:t xml:space="preserve"> 50% </w:t>
            </w:r>
            <w:r>
              <w:rPr>
                <w:color w:val="002060"/>
                <w:sz w:val="14"/>
                <w:szCs w:val="14"/>
              </w:rPr>
              <w:t xml:space="preserve">per </w:t>
            </w:r>
            <w:r w:rsidR="00392916">
              <w:rPr>
                <w:color w:val="002060"/>
                <w:sz w:val="14"/>
                <w:szCs w:val="14"/>
              </w:rPr>
              <w:t xml:space="preserve">una </w:t>
            </w:r>
            <w:r w:rsidR="00392916" w:rsidRPr="00392916">
              <w:rPr>
                <w:b/>
                <w:color w:val="002060"/>
                <w:sz w:val="14"/>
                <w:szCs w:val="14"/>
              </w:rPr>
              <w:t xml:space="preserve">DURATA DI </w:t>
            </w:r>
            <w:r w:rsidRPr="00392916">
              <w:rPr>
                <w:b/>
                <w:color w:val="002060"/>
                <w:sz w:val="14"/>
                <w:szCs w:val="14"/>
              </w:rPr>
              <w:t xml:space="preserve">18 </w:t>
            </w:r>
            <w:r w:rsidR="00392916" w:rsidRPr="00392916">
              <w:rPr>
                <w:b/>
                <w:color w:val="002060"/>
                <w:sz w:val="14"/>
                <w:szCs w:val="14"/>
              </w:rPr>
              <w:t>MESI</w:t>
            </w:r>
            <w:r w:rsidRPr="00392916">
              <w:rPr>
                <w:b/>
                <w:color w:val="002060"/>
                <w:sz w:val="14"/>
                <w:szCs w:val="14"/>
              </w:rPr>
              <w:t xml:space="preserve"> </w:t>
            </w:r>
            <w:r w:rsidRPr="007E7719">
              <w:rPr>
                <w:color w:val="002060"/>
                <w:sz w:val="14"/>
                <w:szCs w:val="14"/>
              </w:rPr>
              <w:t>(per assunzione incentivata a tem</w:t>
            </w:r>
            <w:r>
              <w:rPr>
                <w:color w:val="002060"/>
                <w:sz w:val="14"/>
                <w:szCs w:val="14"/>
              </w:rPr>
              <w:t>po determinato e poi trasformata</w:t>
            </w:r>
            <w:r w:rsidRPr="007E7719">
              <w:rPr>
                <w:color w:val="002060"/>
                <w:sz w:val="14"/>
                <w:szCs w:val="14"/>
              </w:rPr>
              <w:t xml:space="preserve"> a t. indeterminato)</w:t>
            </w:r>
          </w:p>
        </w:tc>
        <w:tc>
          <w:tcPr>
            <w:tcW w:w="1383" w:type="pct"/>
          </w:tcPr>
          <w:p w:rsidR="00FB52E7" w:rsidRDefault="00FB52E7" w:rsidP="008A2A52">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DONNE:</w:t>
            </w:r>
          </w:p>
          <w:p w:rsidR="00FB52E7" w:rsidRDefault="00FB52E7" w:rsidP="00270FD3">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sidRPr="007E7719">
              <w:rPr>
                <w:color w:val="002060"/>
                <w:sz w:val="14"/>
                <w:szCs w:val="14"/>
              </w:rPr>
              <w:t>-di qualsiasi età, ovunque residenti e prive di un impiego regolarmente retribuito da almeno 24 mesi</w:t>
            </w:r>
          </w:p>
          <w:p w:rsidR="00FB52E7" w:rsidRPr="007E7719" w:rsidRDefault="00C6041E" w:rsidP="004A4572">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sidRPr="007E7719">
              <w:rPr>
                <w:color w:val="002060"/>
                <w:sz w:val="14"/>
                <w:szCs w:val="14"/>
              </w:rPr>
              <w:t>-di qualsiasi età</w:t>
            </w:r>
            <w:r>
              <w:rPr>
                <w:color w:val="002060"/>
                <w:sz w:val="14"/>
                <w:szCs w:val="14"/>
              </w:rPr>
              <w:t>,</w:t>
            </w:r>
            <w:r w:rsidRPr="007E7719">
              <w:rPr>
                <w:color w:val="002060"/>
                <w:sz w:val="14"/>
                <w:szCs w:val="14"/>
              </w:rPr>
              <w:t xml:space="preserve"> residenti in aree svantaggiate e prive di un impiego regolarmente retribuito da almeno 6 mesi</w:t>
            </w:r>
            <w:r w:rsidR="004A4572">
              <w:rPr>
                <w:color w:val="002060"/>
                <w:sz w:val="14"/>
                <w:szCs w:val="14"/>
              </w:rPr>
              <w:t xml:space="preserve">: </w:t>
            </w:r>
            <w:r w:rsidR="00FB52E7" w:rsidRPr="007E7719">
              <w:rPr>
                <w:color w:val="002060"/>
                <w:sz w:val="14"/>
                <w:szCs w:val="14"/>
              </w:rPr>
              <w:t xml:space="preserve">di qualsiasi età con una professione o di un settore economico caratterizzati da un’accentuata disparità occupazionale di genere </w:t>
            </w:r>
            <w:r w:rsidR="004A4572">
              <w:rPr>
                <w:color w:val="002060"/>
                <w:sz w:val="14"/>
                <w:szCs w:val="14"/>
              </w:rPr>
              <w:t>e residenti in zone svantaggiate</w:t>
            </w:r>
          </w:p>
        </w:tc>
        <w:tc>
          <w:tcPr>
            <w:tcW w:w="781" w:type="pct"/>
          </w:tcPr>
          <w:p w:rsidR="00FB52E7" w:rsidRPr="006B02CB" w:rsidRDefault="00B863E5" w:rsidP="008A2A52">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sidRPr="006B02CB">
              <w:rPr>
                <w:b/>
                <w:color w:val="002060"/>
                <w:sz w:val="14"/>
                <w:szCs w:val="14"/>
              </w:rPr>
              <w:t>DATORI DI LAVORO PRIVATI</w:t>
            </w:r>
          </w:p>
          <w:p w:rsidR="00FB52E7" w:rsidRPr="007E7719" w:rsidRDefault="00FB52E7" w:rsidP="008A2A52">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562" w:type="pct"/>
          </w:tcPr>
          <w:p w:rsidR="00FB52E7" w:rsidRPr="00551926" w:rsidRDefault="00394E59" w:rsidP="000715E1">
            <w:pPr>
              <w:cnfStyle w:val="000000100000" w:firstRow="0" w:lastRow="0" w:firstColumn="0" w:lastColumn="0" w:oddVBand="0" w:evenVBand="0" w:oddHBand="1" w:evenHBand="0" w:firstRowFirstColumn="0" w:firstRowLastColumn="0" w:lastRowFirstColumn="0" w:lastRowLastColumn="0"/>
              <w:rPr>
                <w:b/>
                <w:color w:val="00B050"/>
                <w:sz w:val="14"/>
                <w:szCs w:val="14"/>
                <w:u w:val="single"/>
              </w:rPr>
            </w:pPr>
            <w:r>
              <w:rPr>
                <w:rFonts w:ascii="Arial" w:hAnsi="Arial" w:cs="Arial"/>
                <w:noProof/>
                <w:sz w:val="20"/>
                <w:szCs w:val="20"/>
                <w:lang w:eastAsia="it-IT"/>
              </w:rPr>
              <w:drawing>
                <wp:anchor distT="0" distB="0" distL="114300" distR="114300" simplePos="0" relativeHeight="251728896" behindDoc="0" locked="0" layoutInCell="1" allowOverlap="1" wp14:anchorId="5AC91D9E" wp14:editId="70822391">
                  <wp:simplePos x="0" y="0"/>
                  <wp:positionH relativeFrom="column">
                    <wp:posOffset>794804</wp:posOffset>
                  </wp:positionH>
                  <wp:positionV relativeFrom="paragraph">
                    <wp:posOffset>24765</wp:posOffset>
                  </wp:positionV>
                  <wp:extent cx="127000" cy="288290"/>
                  <wp:effectExtent l="0" t="0" r="6350" b="0"/>
                  <wp:wrapNone/>
                  <wp:docPr id="60" name="Immagine 60" descr="Risultato immagine per semaf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o immagine per semaforo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6290" t="9340" r="5078" b="9784"/>
                          <a:stretch/>
                        </pic:blipFill>
                        <pic:spPr bwMode="auto">
                          <a:xfrm>
                            <a:off x="0" y="0"/>
                            <a:ext cx="127000" cy="288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52E7" w:rsidRPr="00551926">
              <w:rPr>
                <w:b/>
                <w:color w:val="00B050"/>
                <w:sz w:val="14"/>
                <w:szCs w:val="14"/>
                <w:u w:val="single"/>
              </w:rPr>
              <w:t>IN VIGORE</w:t>
            </w:r>
          </w:p>
          <w:p w:rsidR="00FB52E7" w:rsidRDefault="00C86D53" w:rsidP="000715E1">
            <w:pPr>
              <w:cnfStyle w:val="000000100000" w:firstRow="0" w:lastRow="0" w:firstColumn="0" w:lastColumn="0" w:oddVBand="0" w:evenVBand="0" w:oddHBand="1" w:evenHBand="0" w:firstRowFirstColumn="0" w:firstRowLastColumn="0" w:lastRowFirstColumn="0" w:lastRowLastColumn="0"/>
              <w:rPr>
                <w:color w:val="00B050"/>
                <w:sz w:val="14"/>
                <w:szCs w:val="14"/>
              </w:rPr>
            </w:pPr>
            <w:r>
              <w:rPr>
                <w:color w:val="00B050"/>
                <w:sz w:val="14"/>
                <w:szCs w:val="14"/>
              </w:rPr>
              <w:t>dal</w:t>
            </w:r>
            <w:r w:rsidR="00FB52E7" w:rsidRPr="00C86D53">
              <w:rPr>
                <w:color w:val="00B050"/>
                <w:sz w:val="14"/>
                <w:szCs w:val="14"/>
              </w:rPr>
              <w:t xml:space="preserve"> 1.1.2013</w:t>
            </w:r>
          </w:p>
          <w:p w:rsidR="000715E1" w:rsidRPr="00F37DD0" w:rsidRDefault="000715E1" w:rsidP="008A2A52">
            <w:pPr>
              <w:jc w:val="center"/>
              <w:cnfStyle w:val="000000100000" w:firstRow="0" w:lastRow="0" w:firstColumn="0" w:lastColumn="0" w:oddVBand="0" w:evenVBand="0" w:oddHBand="1" w:evenHBand="0" w:firstRowFirstColumn="0" w:firstRowLastColumn="0" w:lastRowFirstColumn="0" w:lastRowLastColumn="0"/>
              <w:rPr>
                <w:color w:val="00B050"/>
                <w:sz w:val="10"/>
                <w:szCs w:val="10"/>
              </w:rPr>
            </w:pPr>
          </w:p>
          <w:p w:rsidR="00FB52E7" w:rsidRDefault="00FB52E7" w:rsidP="00D44705">
            <w:pPr>
              <w:cnfStyle w:val="000000100000" w:firstRow="0" w:lastRow="0" w:firstColumn="0" w:lastColumn="0" w:oddVBand="0" w:evenVBand="0" w:oddHBand="1" w:evenHBand="0" w:firstRowFirstColumn="0" w:firstRowLastColumn="0" w:lastRowFirstColumn="0" w:lastRowLastColumn="0"/>
              <w:rPr>
                <w:b/>
                <w:color w:val="2513AD"/>
                <w:sz w:val="14"/>
                <w:szCs w:val="14"/>
              </w:rPr>
            </w:pPr>
            <w:r>
              <w:rPr>
                <w:b/>
                <w:color w:val="2513AD"/>
                <w:sz w:val="14"/>
                <w:szCs w:val="14"/>
              </w:rPr>
              <w:t>Font</w:t>
            </w:r>
            <w:r w:rsidR="004F44C1">
              <w:rPr>
                <w:b/>
                <w:color w:val="2513AD"/>
                <w:sz w:val="14"/>
                <w:szCs w:val="14"/>
              </w:rPr>
              <w:t>i</w:t>
            </w:r>
            <w:r>
              <w:rPr>
                <w:b/>
                <w:color w:val="2513AD"/>
                <w:sz w:val="14"/>
                <w:szCs w:val="14"/>
              </w:rPr>
              <w:t xml:space="preserve"> normativ</w:t>
            </w:r>
            <w:r w:rsidR="004F44C1">
              <w:rPr>
                <w:b/>
                <w:color w:val="2513AD"/>
                <w:sz w:val="14"/>
                <w:szCs w:val="14"/>
              </w:rPr>
              <w:t>e</w:t>
            </w:r>
            <w:r>
              <w:rPr>
                <w:b/>
                <w:color w:val="2513AD"/>
                <w:sz w:val="14"/>
                <w:szCs w:val="14"/>
              </w:rPr>
              <w:t>:</w:t>
            </w:r>
          </w:p>
          <w:p w:rsidR="00FB52E7" w:rsidRPr="00975970" w:rsidRDefault="008D49EB" w:rsidP="00D44705">
            <w:pPr>
              <w:cnfStyle w:val="000000100000" w:firstRow="0" w:lastRow="0" w:firstColumn="0" w:lastColumn="0" w:oddVBand="0" w:evenVBand="0" w:oddHBand="1" w:evenHBand="0" w:firstRowFirstColumn="0" w:firstRowLastColumn="0" w:lastRowFirstColumn="0" w:lastRowLastColumn="0"/>
              <w:rPr>
                <w:b/>
                <w:color w:val="2513AD"/>
                <w:sz w:val="14"/>
                <w:szCs w:val="14"/>
                <w:lang w:val="en-US"/>
              </w:rPr>
            </w:pPr>
            <w:r w:rsidRPr="00975970">
              <w:rPr>
                <w:b/>
                <w:color w:val="2513AD"/>
                <w:sz w:val="14"/>
                <w:szCs w:val="14"/>
                <w:lang w:val="en-US"/>
              </w:rPr>
              <w:t>-</w:t>
            </w:r>
            <w:r w:rsidR="00FB52E7" w:rsidRPr="00975970">
              <w:rPr>
                <w:b/>
                <w:color w:val="2513AD"/>
                <w:sz w:val="14"/>
                <w:szCs w:val="14"/>
                <w:lang w:val="en-US"/>
              </w:rPr>
              <w:t>L.92/2012,  art. 4, comma 11</w:t>
            </w:r>
          </w:p>
          <w:p w:rsidR="008D49EB" w:rsidRPr="00975970" w:rsidRDefault="008D49EB" w:rsidP="00D44705">
            <w:pPr>
              <w:cnfStyle w:val="000000100000" w:firstRow="0" w:lastRow="0" w:firstColumn="0" w:lastColumn="0" w:oddVBand="0" w:evenVBand="0" w:oddHBand="1" w:evenHBand="0" w:firstRowFirstColumn="0" w:firstRowLastColumn="0" w:lastRowFirstColumn="0" w:lastRowLastColumn="0"/>
              <w:rPr>
                <w:b/>
                <w:color w:val="2513AD"/>
                <w:sz w:val="14"/>
                <w:szCs w:val="14"/>
                <w:lang w:val="en-US"/>
              </w:rPr>
            </w:pPr>
            <w:r w:rsidRPr="00975970">
              <w:rPr>
                <w:b/>
                <w:color w:val="2513AD"/>
                <w:sz w:val="14"/>
                <w:szCs w:val="14"/>
                <w:lang w:val="en-US"/>
              </w:rPr>
              <w:t>-Circ. Inps 111/2013</w:t>
            </w:r>
          </w:p>
          <w:p w:rsidR="008D49EB" w:rsidRPr="00FA77FE" w:rsidRDefault="004F44C1" w:rsidP="008D49EB">
            <w:pPr>
              <w:jc w:val="both"/>
              <w:cnfStyle w:val="000000100000" w:firstRow="0" w:lastRow="0" w:firstColumn="0" w:lastColumn="0" w:oddVBand="0" w:evenVBand="0" w:oddHBand="1" w:evenHBand="0" w:firstRowFirstColumn="0" w:firstRowLastColumn="0" w:lastRowFirstColumn="0" w:lastRowLastColumn="0"/>
              <w:rPr>
                <w:b/>
                <w:color w:val="2513AD"/>
                <w:sz w:val="14"/>
                <w:szCs w:val="14"/>
              </w:rPr>
            </w:pPr>
            <w:r>
              <w:rPr>
                <w:b/>
                <w:color w:val="2513AD"/>
                <w:sz w:val="14"/>
                <w:szCs w:val="14"/>
              </w:rPr>
              <w:t>-</w:t>
            </w:r>
            <w:r w:rsidR="008D49EB">
              <w:rPr>
                <w:b/>
                <w:color w:val="2513AD"/>
                <w:sz w:val="14"/>
                <w:szCs w:val="14"/>
              </w:rPr>
              <w:t>Circ. Min.Lav. 34/2013</w:t>
            </w:r>
          </w:p>
          <w:p w:rsidR="00D44705" w:rsidRPr="00FA77FE" w:rsidRDefault="00D44705" w:rsidP="00D44705">
            <w:pPr>
              <w:cnfStyle w:val="000000100000" w:firstRow="0" w:lastRow="0" w:firstColumn="0" w:lastColumn="0" w:oddVBand="0" w:evenVBand="0" w:oddHBand="1" w:evenHBand="0" w:firstRowFirstColumn="0" w:firstRowLastColumn="0" w:lastRowFirstColumn="0" w:lastRowLastColumn="0"/>
              <w:rPr>
                <w:b/>
                <w:color w:val="2513AD"/>
                <w:sz w:val="14"/>
                <w:szCs w:val="14"/>
              </w:rPr>
            </w:pPr>
            <w:r>
              <w:rPr>
                <w:b/>
                <w:color w:val="2513AD"/>
                <w:sz w:val="14"/>
                <w:szCs w:val="14"/>
              </w:rPr>
              <w:t>-Messaggio Inps 6319 del 2014</w:t>
            </w:r>
          </w:p>
          <w:p w:rsidR="00FB52E7" w:rsidRDefault="00FB52E7" w:rsidP="008A2A52">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p>
          <w:p w:rsidR="00FB52E7" w:rsidRPr="007E7719" w:rsidRDefault="00FB52E7" w:rsidP="008A2A52">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p>
        </w:tc>
      </w:tr>
      <w:tr w:rsidR="00FB52E7" w:rsidRPr="0071050A" w:rsidTr="00201747">
        <w:trPr>
          <w:trHeight w:hRule="exact" w:val="1419"/>
        </w:trPr>
        <w:tc>
          <w:tcPr>
            <w:cnfStyle w:val="001000000000" w:firstRow="0" w:lastRow="0" w:firstColumn="1" w:lastColumn="0" w:oddVBand="0" w:evenVBand="0" w:oddHBand="0" w:evenHBand="0" w:firstRowFirstColumn="0" w:firstRowLastColumn="0" w:lastRowFirstColumn="0" w:lastRowLastColumn="0"/>
            <w:tcW w:w="482" w:type="pct"/>
          </w:tcPr>
          <w:p w:rsidR="00FB52E7" w:rsidRPr="00134AF1" w:rsidRDefault="00FB52E7" w:rsidP="002708F9">
            <w:pPr>
              <w:jc w:val="center"/>
              <w:rPr>
                <w:b w:val="0"/>
                <w:color w:val="C00000"/>
                <w:sz w:val="18"/>
                <w:szCs w:val="18"/>
              </w:rPr>
            </w:pPr>
            <w:r w:rsidRPr="00134AF1">
              <w:rPr>
                <w:color w:val="C00000"/>
                <w:sz w:val="18"/>
                <w:szCs w:val="18"/>
              </w:rPr>
              <w:t>OVER 50</w:t>
            </w:r>
          </w:p>
          <w:p w:rsidR="002708F9" w:rsidRPr="00FC0E90" w:rsidRDefault="002708F9" w:rsidP="002708F9">
            <w:pPr>
              <w:jc w:val="center"/>
              <w:rPr>
                <w:b w:val="0"/>
                <w:color w:val="002060"/>
                <w:sz w:val="14"/>
                <w:szCs w:val="14"/>
              </w:rPr>
            </w:pPr>
            <w:r w:rsidRPr="00134AF1">
              <w:rPr>
                <w:color w:val="C00000"/>
                <w:sz w:val="18"/>
                <w:szCs w:val="18"/>
              </w:rPr>
              <w:t>disoccupati da oltre 12 mesi</w:t>
            </w:r>
          </w:p>
        </w:tc>
        <w:tc>
          <w:tcPr>
            <w:tcW w:w="642" w:type="pct"/>
          </w:tcPr>
          <w:p w:rsidR="00BE47FD" w:rsidRDefault="00FB52E7" w:rsidP="00BE47FD">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sidRPr="007E7719">
              <w:rPr>
                <w:b/>
                <w:color w:val="002060"/>
                <w:sz w:val="14"/>
                <w:szCs w:val="14"/>
              </w:rPr>
              <w:t>TEMPO INDETERMINATO</w:t>
            </w:r>
            <w:r w:rsidR="00BE47FD">
              <w:rPr>
                <w:b/>
                <w:color w:val="002060"/>
                <w:sz w:val="14"/>
                <w:szCs w:val="14"/>
              </w:rPr>
              <w:t>;</w:t>
            </w:r>
          </w:p>
          <w:p w:rsidR="001C62A2" w:rsidRPr="001C62A2" w:rsidRDefault="001C62A2" w:rsidP="00BE47FD">
            <w:pPr>
              <w:jc w:val="center"/>
              <w:cnfStyle w:val="000000000000" w:firstRow="0" w:lastRow="0" w:firstColumn="0" w:lastColumn="0" w:oddVBand="0" w:evenVBand="0" w:oddHBand="0" w:evenHBand="0" w:firstRowFirstColumn="0" w:firstRowLastColumn="0" w:lastRowFirstColumn="0" w:lastRowLastColumn="0"/>
              <w:rPr>
                <w:b/>
                <w:color w:val="002060"/>
                <w:sz w:val="10"/>
                <w:szCs w:val="10"/>
              </w:rPr>
            </w:pPr>
          </w:p>
          <w:p w:rsidR="001C62A2" w:rsidRDefault="00FB52E7" w:rsidP="00BE47FD">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sidRPr="007E7719">
              <w:rPr>
                <w:b/>
                <w:color w:val="002060"/>
                <w:sz w:val="14"/>
                <w:szCs w:val="14"/>
              </w:rPr>
              <w:t>TEMPO DETERMINATO</w:t>
            </w:r>
            <w:r w:rsidR="00BE47FD">
              <w:rPr>
                <w:b/>
                <w:color w:val="002060"/>
                <w:sz w:val="14"/>
                <w:szCs w:val="14"/>
              </w:rPr>
              <w:t>;</w:t>
            </w:r>
            <w:r w:rsidRPr="007E7719">
              <w:rPr>
                <w:b/>
                <w:color w:val="002060"/>
                <w:sz w:val="14"/>
                <w:szCs w:val="14"/>
              </w:rPr>
              <w:t xml:space="preserve"> </w:t>
            </w:r>
          </w:p>
          <w:p w:rsidR="001C62A2" w:rsidRPr="001C62A2" w:rsidRDefault="001C62A2" w:rsidP="00BE47FD">
            <w:pPr>
              <w:jc w:val="center"/>
              <w:cnfStyle w:val="000000000000" w:firstRow="0" w:lastRow="0" w:firstColumn="0" w:lastColumn="0" w:oddVBand="0" w:evenVBand="0" w:oddHBand="0" w:evenHBand="0" w:firstRowFirstColumn="0" w:firstRowLastColumn="0" w:lastRowFirstColumn="0" w:lastRowLastColumn="0"/>
              <w:rPr>
                <w:b/>
                <w:color w:val="002060"/>
                <w:sz w:val="10"/>
                <w:szCs w:val="10"/>
              </w:rPr>
            </w:pPr>
          </w:p>
          <w:p w:rsidR="00FB52E7" w:rsidRPr="007E7719" w:rsidRDefault="00FB52E7" w:rsidP="00BE47FD">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sidRPr="007E7719">
              <w:rPr>
                <w:b/>
                <w:color w:val="002060"/>
                <w:sz w:val="14"/>
                <w:szCs w:val="14"/>
              </w:rPr>
              <w:t>TRASFORMAZIONI DA TEMPO DETERMINATO A TEMPO INDETERMINATO</w:t>
            </w:r>
          </w:p>
          <w:p w:rsidR="00FB52E7" w:rsidRPr="007E7719" w:rsidRDefault="00FB52E7" w:rsidP="008A2A52">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p>
        </w:tc>
        <w:tc>
          <w:tcPr>
            <w:tcW w:w="1151" w:type="pct"/>
          </w:tcPr>
          <w:p w:rsidR="00FB52E7" w:rsidRPr="007E7719" w:rsidRDefault="008D49EB" w:rsidP="00DA24E0">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w:t>
            </w:r>
            <w:r w:rsidR="00FB52E7">
              <w:rPr>
                <w:color w:val="002060"/>
                <w:sz w:val="14"/>
                <w:szCs w:val="14"/>
              </w:rPr>
              <w:t>esonero contributivo del</w:t>
            </w:r>
            <w:r w:rsidR="00FB52E7" w:rsidRPr="007E7719">
              <w:rPr>
                <w:color w:val="002060"/>
                <w:sz w:val="14"/>
                <w:szCs w:val="14"/>
              </w:rPr>
              <w:t xml:space="preserve"> 50% </w:t>
            </w:r>
            <w:r w:rsidR="00FB52E7">
              <w:rPr>
                <w:color w:val="002060"/>
                <w:sz w:val="14"/>
                <w:szCs w:val="14"/>
              </w:rPr>
              <w:t xml:space="preserve">per </w:t>
            </w:r>
            <w:r w:rsidR="008F5BAC">
              <w:rPr>
                <w:color w:val="002060"/>
                <w:sz w:val="14"/>
                <w:szCs w:val="14"/>
              </w:rPr>
              <w:t xml:space="preserve">una </w:t>
            </w:r>
            <w:r w:rsidR="008F5BAC" w:rsidRPr="008F5BAC">
              <w:rPr>
                <w:b/>
                <w:color w:val="002060"/>
                <w:sz w:val="14"/>
                <w:szCs w:val="14"/>
              </w:rPr>
              <w:t xml:space="preserve">DURATA DI </w:t>
            </w:r>
            <w:r w:rsidR="00FB52E7" w:rsidRPr="008F5BAC">
              <w:rPr>
                <w:b/>
                <w:color w:val="002060"/>
                <w:sz w:val="14"/>
                <w:szCs w:val="14"/>
              </w:rPr>
              <w:t xml:space="preserve">12 </w:t>
            </w:r>
            <w:r w:rsidR="008F5BAC" w:rsidRPr="008F5BAC">
              <w:rPr>
                <w:b/>
                <w:color w:val="002060"/>
                <w:sz w:val="14"/>
                <w:szCs w:val="14"/>
              </w:rPr>
              <w:t>MESI</w:t>
            </w:r>
            <w:r w:rsidR="00FB52E7" w:rsidRPr="007E7719">
              <w:rPr>
                <w:color w:val="002060"/>
                <w:sz w:val="14"/>
                <w:szCs w:val="14"/>
              </w:rPr>
              <w:t xml:space="preserve"> (per </w:t>
            </w:r>
            <w:r w:rsidR="00FB52E7">
              <w:rPr>
                <w:color w:val="002060"/>
                <w:sz w:val="14"/>
                <w:szCs w:val="14"/>
              </w:rPr>
              <w:t>assunzioni a tempo determinato);</w:t>
            </w:r>
          </w:p>
          <w:p w:rsidR="00FB52E7" w:rsidRPr="007E7719" w:rsidRDefault="00FB52E7" w:rsidP="00DA24E0">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-esonero contributivo del</w:t>
            </w:r>
            <w:r w:rsidRPr="007E7719">
              <w:rPr>
                <w:color w:val="002060"/>
                <w:sz w:val="14"/>
                <w:szCs w:val="14"/>
              </w:rPr>
              <w:t xml:space="preserve"> 50% </w:t>
            </w:r>
            <w:r>
              <w:rPr>
                <w:color w:val="002060"/>
                <w:sz w:val="14"/>
                <w:szCs w:val="14"/>
              </w:rPr>
              <w:t xml:space="preserve">per </w:t>
            </w:r>
            <w:r w:rsidR="008F5BAC">
              <w:rPr>
                <w:color w:val="002060"/>
                <w:sz w:val="14"/>
                <w:szCs w:val="14"/>
              </w:rPr>
              <w:t xml:space="preserve">una </w:t>
            </w:r>
            <w:r w:rsidR="008F5BAC" w:rsidRPr="008F5BAC">
              <w:rPr>
                <w:b/>
                <w:color w:val="002060"/>
                <w:sz w:val="14"/>
                <w:szCs w:val="14"/>
              </w:rPr>
              <w:t xml:space="preserve">DURATA DI </w:t>
            </w:r>
            <w:r w:rsidRPr="008F5BAC">
              <w:rPr>
                <w:b/>
                <w:color w:val="002060"/>
                <w:sz w:val="14"/>
                <w:szCs w:val="14"/>
              </w:rPr>
              <w:t xml:space="preserve">18 </w:t>
            </w:r>
            <w:r w:rsidR="008F5BAC" w:rsidRPr="008F5BAC">
              <w:rPr>
                <w:b/>
                <w:color w:val="002060"/>
                <w:sz w:val="14"/>
                <w:szCs w:val="14"/>
              </w:rPr>
              <w:t>MESI</w:t>
            </w:r>
            <w:r w:rsidR="008F5BAC">
              <w:rPr>
                <w:color w:val="002060"/>
                <w:sz w:val="14"/>
                <w:szCs w:val="14"/>
              </w:rPr>
              <w:t xml:space="preserve"> </w:t>
            </w:r>
            <w:r w:rsidRPr="007E7719">
              <w:rPr>
                <w:color w:val="002060"/>
                <w:sz w:val="14"/>
                <w:szCs w:val="14"/>
              </w:rPr>
              <w:t>(per assunzioni a tempo indeterminato)</w:t>
            </w:r>
            <w:r>
              <w:rPr>
                <w:color w:val="002060"/>
                <w:sz w:val="14"/>
                <w:szCs w:val="14"/>
              </w:rPr>
              <w:t>;</w:t>
            </w:r>
          </w:p>
          <w:p w:rsidR="00FB52E7" w:rsidRPr="007E7719" w:rsidRDefault="00FB52E7" w:rsidP="008F5BAC">
            <w:pPr>
              <w:jc w:val="both"/>
              <w:cnfStyle w:val="000000000000" w:firstRow="0" w:lastRow="0" w:firstColumn="0" w:lastColumn="0" w:oddVBand="0" w:evenVBand="0" w:oddHBand="0" w:evenHBand="0" w:firstRowFirstColumn="0" w:firstRowLastColumn="0" w:lastRowFirstColumn="0" w:lastRowLastColumn="0"/>
              <w:rPr>
                <w:b/>
                <w:color w:val="002060"/>
                <w:sz w:val="14"/>
                <w:szCs w:val="14"/>
              </w:rPr>
            </w:pPr>
            <w:r>
              <w:rPr>
                <w:color w:val="002060"/>
                <w:sz w:val="14"/>
                <w:szCs w:val="14"/>
              </w:rPr>
              <w:t>-esonero contributivo del</w:t>
            </w:r>
            <w:r w:rsidRPr="007E7719">
              <w:rPr>
                <w:color w:val="002060"/>
                <w:sz w:val="14"/>
                <w:szCs w:val="14"/>
              </w:rPr>
              <w:t xml:space="preserve"> 50% </w:t>
            </w:r>
            <w:r>
              <w:rPr>
                <w:color w:val="002060"/>
                <w:sz w:val="14"/>
                <w:szCs w:val="14"/>
              </w:rPr>
              <w:t xml:space="preserve">per </w:t>
            </w:r>
            <w:r w:rsidR="008F5BAC">
              <w:rPr>
                <w:color w:val="002060"/>
                <w:sz w:val="14"/>
                <w:szCs w:val="14"/>
              </w:rPr>
              <w:t xml:space="preserve">una </w:t>
            </w:r>
            <w:r w:rsidR="008F5BAC" w:rsidRPr="008F5BAC">
              <w:rPr>
                <w:b/>
                <w:color w:val="002060"/>
                <w:sz w:val="14"/>
                <w:szCs w:val="14"/>
              </w:rPr>
              <w:t xml:space="preserve">DURATA DI </w:t>
            </w:r>
            <w:r w:rsidRPr="008F5BAC">
              <w:rPr>
                <w:b/>
                <w:color w:val="002060"/>
                <w:sz w:val="14"/>
                <w:szCs w:val="14"/>
              </w:rPr>
              <w:t xml:space="preserve">18 </w:t>
            </w:r>
            <w:r w:rsidR="008F5BAC" w:rsidRPr="008F5BAC">
              <w:rPr>
                <w:b/>
                <w:color w:val="002060"/>
                <w:sz w:val="14"/>
                <w:szCs w:val="14"/>
              </w:rPr>
              <w:t>MESI</w:t>
            </w:r>
            <w:r w:rsidRPr="007E7719">
              <w:rPr>
                <w:color w:val="002060"/>
                <w:sz w:val="14"/>
                <w:szCs w:val="14"/>
              </w:rPr>
              <w:t xml:space="preserve"> (per assunzione incentivata a tem</w:t>
            </w:r>
            <w:r>
              <w:rPr>
                <w:color w:val="002060"/>
                <w:sz w:val="14"/>
                <w:szCs w:val="14"/>
              </w:rPr>
              <w:t>po determinato e poi trasformata</w:t>
            </w:r>
            <w:r w:rsidRPr="007E7719">
              <w:rPr>
                <w:color w:val="002060"/>
                <w:sz w:val="14"/>
                <w:szCs w:val="14"/>
              </w:rPr>
              <w:t xml:space="preserve"> a t. indeterminato)</w:t>
            </w:r>
          </w:p>
        </w:tc>
        <w:tc>
          <w:tcPr>
            <w:tcW w:w="1383" w:type="pct"/>
          </w:tcPr>
          <w:p w:rsidR="00FB52E7" w:rsidRDefault="00FB52E7" w:rsidP="00402B75">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DONNE E UOMINI:</w:t>
            </w:r>
          </w:p>
          <w:p w:rsidR="00FB52E7" w:rsidRDefault="00FB52E7" w:rsidP="00402B75">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OVER 50</w:t>
            </w:r>
            <w:r w:rsidR="001119EE">
              <w:rPr>
                <w:color w:val="002060"/>
                <w:sz w:val="14"/>
                <w:szCs w:val="14"/>
              </w:rPr>
              <w:t xml:space="preserve"> disoccupati </w:t>
            </w:r>
            <w:r>
              <w:rPr>
                <w:color w:val="002060"/>
                <w:sz w:val="14"/>
                <w:szCs w:val="14"/>
              </w:rPr>
              <w:t>da almeno 12 mesi</w:t>
            </w:r>
          </w:p>
          <w:p w:rsidR="00FB52E7" w:rsidRPr="007E7719" w:rsidRDefault="00FB52E7" w:rsidP="008A2A52">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781" w:type="pct"/>
          </w:tcPr>
          <w:p w:rsidR="002708F9" w:rsidRPr="006B02CB" w:rsidRDefault="002708F9" w:rsidP="002708F9">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sidRPr="006B02CB">
              <w:rPr>
                <w:b/>
                <w:color w:val="002060"/>
                <w:sz w:val="14"/>
                <w:szCs w:val="14"/>
              </w:rPr>
              <w:t>DATORI DI LAVORO PRIVATI</w:t>
            </w:r>
          </w:p>
          <w:p w:rsidR="00FB52E7" w:rsidRPr="007E7719" w:rsidRDefault="00FB52E7" w:rsidP="008A2A52">
            <w:pPr>
              <w:jc w:val="center"/>
              <w:cnfStyle w:val="000000000000" w:firstRow="0" w:lastRow="0" w:firstColumn="0" w:lastColumn="0" w:oddVBand="0" w:evenVBand="0" w:oddHBand="0" w:evenHBand="0" w:firstRowFirstColumn="0" w:firstRowLastColumn="0" w:lastRowFirstColumn="0" w:lastRowLastColumn="0"/>
              <w:rPr>
                <w:color w:val="002060"/>
                <w:sz w:val="14"/>
                <w:szCs w:val="14"/>
                <w:u w:val="single"/>
              </w:rPr>
            </w:pPr>
          </w:p>
        </w:tc>
        <w:tc>
          <w:tcPr>
            <w:tcW w:w="562" w:type="pct"/>
          </w:tcPr>
          <w:p w:rsidR="00FB52E7" w:rsidRPr="00551926" w:rsidRDefault="00394E59" w:rsidP="000715E1">
            <w:pPr>
              <w:cnfStyle w:val="000000000000" w:firstRow="0" w:lastRow="0" w:firstColumn="0" w:lastColumn="0" w:oddVBand="0" w:evenVBand="0" w:oddHBand="0" w:evenHBand="0" w:firstRowFirstColumn="0" w:firstRowLastColumn="0" w:lastRowFirstColumn="0" w:lastRowLastColumn="0"/>
              <w:rPr>
                <w:b/>
                <w:color w:val="00B050"/>
                <w:sz w:val="14"/>
                <w:szCs w:val="14"/>
                <w:u w:val="single"/>
              </w:rPr>
            </w:pPr>
            <w:r>
              <w:rPr>
                <w:rFonts w:ascii="Arial" w:hAnsi="Arial" w:cs="Arial"/>
                <w:noProof/>
                <w:sz w:val="20"/>
                <w:szCs w:val="20"/>
                <w:lang w:eastAsia="it-IT"/>
              </w:rPr>
              <w:drawing>
                <wp:anchor distT="0" distB="0" distL="114300" distR="114300" simplePos="0" relativeHeight="251730944" behindDoc="0" locked="0" layoutInCell="1" allowOverlap="1" wp14:anchorId="4B9B6477" wp14:editId="236A0D90">
                  <wp:simplePos x="0" y="0"/>
                  <wp:positionH relativeFrom="column">
                    <wp:posOffset>790994</wp:posOffset>
                  </wp:positionH>
                  <wp:positionV relativeFrom="paragraph">
                    <wp:posOffset>27940</wp:posOffset>
                  </wp:positionV>
                  <wp:extent cx="127000" cy="288290"/>
                  <wp:effectExtent l="0" t="0" r="6350" b="0"/>
                  <wp:wrapNone/>
                  <wp:docPr id="61" name="Immagine 61" descr="Risultato immagine per semaf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o immagine per semaforo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6290" t="9340" r="5078" b="9784"/>
                          <a:stretch/>
                        </pic:blipFill>
                        <pic:spPr bwMode="auto">
                          <a:xfrm>
                            <a:off x="0" y="0"/>
                            <a:ext cx="127000" cy="288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52E7" w:rsidRPr="00551926">
              <w:rPr>
                <w:b/>
                <w:color w:val="00B050"/>
                <w:sz w:val="14"/>
                <w:szCs w:val="14"/>
                <w:u w:val="single"/>
              </w:rPr>
              <w:t>IN VIGORE</w:t>
            </w:r>
          </w:p>
          <w:p w:rsidR="008D49EB" w:rsidRDefault="008D49EB" w:rsidP="000715E1">
            <w:pPr>
              <w:cnfStyle w:val="000000000000" w:firstRow="0" w:lastRow="0" w:firstColumn="0" w:lastColumn="0" w:oddVBand="0" w:evenVBand="0" w:oddHBand="0" w:evenHBand="0" w:firstRowFirstColumn="0" w:firstRowLastColumn="0" w:lastRowFirstColumn="0" w:lastRowLastColumn="0"/>
              <w:rPr>
                <w:color w:val="00B050"/>
                <w:sz w:val="14"/>
                <w:szCs w:val="14"/>
              </w:rPr>
            </w:pPr>
            <w:r>
              <w:rPr>
                <w:color w:val="00B050"/>
                <w:sz w:val="14"/>
                <w:szCs w:val="14"/>
              </w:rPr>
              <w:t>dal</w:t>
            </w:r>
            <w:r w:rsidRPr="00C86D53">
              <w:rPr>
                <w:color w:val="00B050"/>
                <w:sz w:val="14"/>
                <w:szCs w:val="14"/>
              </w:rPr>
              <w:t xml:space="preserve"> 1.1.2013</w:t>
            </w:r>
          </w:p>
          <w:p w:rsidR="000715E1" w:rsidRPr="00F37DD0" w:rsidRDefault="000715E1" w:rsidP="008D49EB">
            <w:pPr>
              <w:jc w:val="center"/>
              <w:cnfStyle w:val="000000000000" w:firstRow="0" w:lastRow="0" w:firstColumn="0" w:lastColumn="0" w:oddVBand="0" w:evenVBand="0" w:oddHBand="0" w:evenHBand="0" w:firstRowFirstColumn="0" w:firstRowLastColumn="0" w:lastRowFirstColumn="0" w:lastRowLastColumn="0"/>
              <w:rPr>
                <w:color w:val="00B050"/>
                <w:sz w:val="10"/>
                <w:szCs w:val="10"/>
              </w:rPr>
            </w:pPr>
          </w:p>
          <w:p w:rsidR="00FB52E7" w:rsidRDefault="00FB52E7" w:rsidP="008D49EB">
            <w:pPr>
              <w:jc w:val="both"/>
              <w:cnfStyle w:val="000000000000" w:firstRow="0" w:lastRow="0" w:firstColumn="0" w:lastColumn="0" w:oddVBand="0" w:evenVBand="0" w:oddHBand="0" w:evenHBand="0" w:firstRowFirstColumn="0" w:firstRowLastColumn="0" w:lastRowFirstColumn="0" w:lastRowLastColumn="0"/>
              <w:rPr>
                <w:b/>
                <w:color w:val="2513AD"/>
                <w:sz w:val="14"/>
                <w:szCs w:val="14"/>
              </w:rPr>
            </w:pPr>
            <w:r>
              <w:rPr>
                <w:b/>
                <w:color w:val="2513AD"/>
                <w:sz w:val="14"/>
                <w:szCs w:val="14"/>
              </w:rPr>
              <w:t>Font</w:t>
            </w:r>
            <w:r w:rsidR="004F44C1">
              <w:rPr>
                <w:b/>
                <w:color w:val="2513AD"/>
                <w:sz w:val="14"/>
                <w:szCs w:val="14"/>
              </w:rPr>
              <w:t>i</w:t>
            </w:r>
            <w:r>
              <w:rPr>
                <w:b/>
                <w:color w:val="2513AD"/>
                <w:sz w:val="14"/>
                <w:szCs w:val="14"/>
              </w:rPr>
              <w:t xml:space="preserve"> normativ</w:t>
            </w:r>
            <w:r w:rsidR="004F44C1">
              <w:rPr>
                <w:b/>
                <w:color w:val="2513AD"/>
                <w:sz w:val="14"/>
                <w:szCs w:val="14"/>
              </w:rPr>
              <w:t>e</w:t>
            </w:r>
            <w:r>
              <w:rPr>
                <w:b/>
                <w:color w:val="2513AD"/>
                <w:sz w:val="14"/>
                <w:szCs w:val="14"/>
              </w:rPr>
              <w:t>:</w:t>
            </w:r>
          </w:p>
          <w:p w:rsidR="00FB52E7" w:rsidRDefault="008D49EB" w:rsidP="008D49EB">
            <w:pPr>
              <w:jc w:val="both"/>
              <w:cnfStyle w:val="000000000000" w:firstRow="0" w:lastRow="0" w:firstColumn="0" w:lastColumn="0" w:oddVBand="0" w:evenVBand="0" w:oddHBand="0" w:evenHBand="0" w:firstRowFirstColumn="0" w:firstRowLastColumn="0" w:lastRowFirstColumn="0" w:lastRowLastColumn="0"/>
              <w:rPr>
                <w:b/>
                <w:color w:val="2513AD"/>
                <w:sz w:val="14"/>
                <w:szCs w:val="14"/>
              </w:rPr>
            </w:pPr>
            <w:r>
              <w:rPr>
                <w:b/>
                <w:color w:val="2513AD"/>
                <w:sz w:val="14"/>
                <w:szCs w:val="14"/>
              </w:rPr>
              <w:t>-</w:t>
            </w:r>
            <w:r w:rsidR="00FB52E7" w:rsidRPr="00FA77FE">
              <w:rPr>
                <w:b/>
                <w:color w:val="2513AD"/>
                <w:sz w:val="14"/>
                <w:szCs w:val="14"/>
              </w:rPr>
              <w:t>L.92/2012,  art. 4, commi da 8 a 1</w:t>
            </w:r>
            <w:r w:rsidR="00FB52E7">
              <w:rPr>
                <w:b/>
                <w:color w:val="2513AD"/>
                <w:sz w:val="14"/>
                <w:szCs w:val="14"/>
              </w:rPr>
              <w:t>0</w:t>
            </w:r>
          </w:p>
          <w:p w:rsidR="008D49EB" w:rsidRPr="00975970" w:rsidRDefault="008D49EB" w:rsidP="008D49EB">
            <w:pPr>
              <w:cnfStyle w:val="000000000000" w:firstRow="0" w:lastRow="0" w:firstColumn="0" w:lastColumn="0" w:oddVBand="0" w:evenVBand="0" w:oddHBand="0" w:evenHBand="0" w:firstRowFirstColumn="0" w:firstRowLastColumn="0" w:lastRowFirstColumn="0" w:lastRowLastColumn="0"/>
              <w:rPr>
                <w:b/>
                <w:color w:val="2513AD"/>
                <w:sz w:val="14"/>
                <w:szCs w:val="14"/>
                <w:lang w:val="en-US"/>
              </w:rPr>
            </w:pPr>
            <w:r w:rsidRPr="00975970">
              <w:rPr>
                <w:b/>
                <w:color w:val="2513AD"/>
                <w:sz w:val="14"/>
                <w:szCs w:val="14"/>
                <w:lang w:val="en-US"/>
              </w:rPr>
              <w:t>-Circ. Inps 111/2013</w:t>
            </w:r>
          </w:p>
          <w:p w:rsidR="008D49EB" w:rsidRPr="00975970" w:rsidRDefault="008D49EB" w:rsidP="008D49EB">
            <w:pPr>
              <w:jc w:val="both"/>
              <w:cnfStyle w:val="000000000000" w:firstRow="0" w:lastRow="0" w:firstColumn="0" w:lastColumn="0" w:oddVBand="0" w:evenVBand="0" w:oddHBand="0" w:evenHBand="0" w:firstRowFirstColumn="0" w:firstRowLastColumn="0" w:lastRowFirstColumn="0" w:lastRowLastColumn="0"/>
              <w:rPr>
                <w:b/>
                <w:color w:val="2513AD"/>
                <w:sz w:val="14"/>
                <w:szCs w:val="14"/>
                <w:lang w:val="en-US"/>
              </w:rPr>
            </w:pPr>
            <w:r w:rsidRPr="00975970">
              <w:rPr>
                <w:b/>
                <w:color w:val="2513AD"/>
                <w:sz w:val="14"/>
                <w:szCs w:val="14"/>
                <w:lang w:val="en-US"/>
              </w:rPr>
              <w:t>-Circ. Min.Lav. 34/2013</w:t>
            </w:r>
          </w:p>
          <w:p w:rsidR="00FB52E7" w:rsidRPr="00975970" w:rsidRDefault="00FB52E7" w:rsidP="008A2A52">
            <w:pPr>
              <w:jc w:val="center"/>
              <w:cnfStyle w:val="000000000000" w:firstRow="0" w:lastRow="0" w:firstColumn="0" w:lastColumn="0" w:oddVBand="0" w:evenVBand="0" w:oddHBand="0" w:evenHBand="0" w:firstRowFirstColumn="0" w:firstRowLastColumn="0" w:lastRowFirstColumn="0" w:lastRowLastColumn="0"/>
              <w:rPr>
                <w:color w:val="002060"/>
                <w:sz w:val="14"/>
                <w:szCs w:val="14"/>
                <w:u w:val="single"/>
                <w:lang w:val="en-US"/>
              </w:rPr>
            </w:pPr>
          </w:p>
        </w:tc>
      </w:tr>
      <w:tr w:rsidR="00FB52E7" w:rsidRPr="007E7719" w:rsidTr="00201747">
        <w:trPr>
          <w:cnfStyle w:val="000000100000" w:firstRow="0" w:lastRow="0" w:firstColumn="0" w:lastColumn="0" w:oddVBand="0" w:evenVBand="0" w:oddHBand="1" w:evenHBand="0" w:firstRowFirstColumn="0" w:firstRowLastColumn="0" w:lastRowFirstColumn="0" w:lastRowLastColumn="0"/>
          <w:trHeight w:hRule="exact" w:val="1836"/>
        </w:trPr>
        <w:tc>
          <w:tcPr>
            <w:cnfStyle w:val="001000000000" w:firstRow="0" w:lastRow="0" w:firstColumn="1" w:lastColumn="0" w:oddVBand="0" w:evenVBand="0" w:oddHBand="0" w:evenHBand="0" w:firstRowFirstColumn="0" w:firstRowLastColumn="0" w:lastRowFirstColumn="0" w:lastRowLastColumn="0"/>
            <w:tcW w:w="482" w:type="pct"/>
          </w:tcPr>
          <w:p w:rsidR="00FB52E7" w:rsidRPr="00134AF1" w:rsidRDefault="00FB52E7" w:rsidP="008A2A52">
            <w:pPr>
              <w:jc w:val="center"/>
              <w:rPr>
                <w:b w:val="0"/>
                <w:color w:val="002060"/>
                <w:sz w:val="18"/>
                <w:szCs w:val="18"/>
              </w:rPr>
            </w:pPr>
            <w:r w:rsidRPr="00134AF1">
              <w:rPr>
                <w:color w:val="C00000"/>
                <w:sz w:val="18"/>
                <w:szCs w:val="18"/>
              </w:rPr>
              <w:t>PERSONE SVANTAGGIATE</w:t>
            </w:r>
          </w:p>
        </w:tc>
        <w:tc>
          <w:tcPr>
            <w:tcW w:w="642" w:type="pct"/>
          </w:tcPr>
          <w:p w:rsidR="00FB52E7" w:rsidRPr="007E7719" w:rsidRDefault="00FB52E7" w:rsidP="004846B8">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1151" w:type="pct"/>
          </w:tcPr>
          <w:p w:rsidR="00FB52E7" w:rsidRDefault="00FB52E7" w:rsidP="00DA24E0">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Esonero totale della contribuzione previdenziale ed assistenziale</w:t>
            </w:r>
            <w:r w:rsidR="004846B8">
              <w:rPr>
                <w:color w:val="002060"/>
                <w:sz w:val="14"/>
                <w:szCs w:val="14"/>
              </w:rPr>
              <w:t>, anche per la quota a carico del lavoratore.</w:t>
            </w:r>
          </w:p>
          <w:p w:rsidR="004846B8" w:rsidRDefault="004846B8" w:rsidP="004846B8">
            <w:pPr>
              <w:jc w:val="center"/>
              <w:cnfStyle w:val="000000100000" w:firstRow="0" w:lastRow="0" w:firstColumn="0" w:lastColumn="0" w:oddVBand="0" w:evenVBand="0" w:oddHBand="1" w:evenHBand="0" w:firstRowFirstColumn="0" w:firstRowLastColumn="0" w:lastRowFirstColumn="0" w:lastRowLastColumn="0"/>
              <w:rPr>
                <w:color w:val="002060"/>
                <w:sz w:val="14"/>
                <w:szCs w:val="14"/>
              </w:rPr>
            </w:pPr>
          </w:p>
          <w:p w:rsidR="004846B8" w:rsidRPr="007E7719" w:rsidRDefault="004846B8" w:rsidP="004846B8">
            <w:pPr>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1383" w:type="pct"/>
          </w:tcPr>
          <w:p w:rsidR="00A510B7" w:rsidRDefault="00A510B7" w:rsidP="00A510B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rebuchetMS"/>
                <w:color w:val="002060"/>
                <w:sz w:val="14"/>
                <w:szCs w:val="14"/>
              </w:rPr>
            </w:pPr>
            <w:r>
              <w:rPr>
                <w:rFonts w:cs="TrebuchetMS"/>
                <w:color w:val="002060"/>
                <w:sz w:val="14"/>
                <w:szCs w:val="14"/>
              </w:rPr>
              <w:t>PERSONE SVANTAGGIATE</w:t>
            </w:r>
          </w:p>
          <w:p w:rsidR="00270FD3" w:rsidRPr="00E876DB" w:rsidRDefault="00270FD3" w:rsidP="00270FD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rebuchetMS"/>
                <w:color w:val="002060"/>
                <w:sz w:val="14"/>
                <w:szCs w:val="14"/>
              </w:rPr>
            </w:pPr>
            <w:r>
              <w:rPr>
                <w:rFonts w:cs="TrebuchetMS"/>
                <w:color w:val="002060"/>
                <w:sz w:val="14"/>
                <w:szCs w:val="14"/>
              </w:rPr>
              <w:t>-i</w:t>
            </w:r>
            <w:r w:rsidRPr="00E876DB">
              <w:rPr>
                <w:rFonts w:cs="TrebuchetMS"/>
                <w:color w:val="002060"/>
                <w:sz w:val="14"/>
                <w:szCs w:val="14"/>
              </w:rPr>
              <w:t>nvalidi fisici, psichici e sensoriali;</w:t>
            </w:r>
          </w:p>
          <w:p w:rsidR="00270FD3" w:rsidRPr="00E876DB" w:rsidRDefault="00270FD3" w:rsidP="00270FD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rebuchetMS"/>
                <w:color w:val="002060"/>
                <w:sz w:val="14"/>
                <w:szCs w:val="14"/>
              </w:rPr>
            </w:pPr>
            <w:r>
              <w:rPr>
                <w:rFonts w:cs="TrebuchetMS"/>
                <w:color w:val="002060"/>
                <w:sz w:val="14"/>
                <w:szCs w:val="14"/>
              </w:rPr>
              <w:t>-e</w:t>
            </w:r>
            <w:r w:rsidRPr="00E876DB">
              <w:rPr>
                <w:rFonts w:cs="TrebuchetMS"/>
                <w:color w:val="002060"/>
                <w:sz w:val="14"/>
                <w:szCs w:val="14"/>
              </w:rPr>
              <w:t>x degenti di ospedali psichiatrici, anche giudiziari;</w:t>
            </w:r>
          </w:p>
          <w:p w:rsidR="00270FD3" w:rsidRPr="00E876DB" w:rsidRDefault="00270FD3" w:rsidP="00270FD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rebuchetMS"/>
                <w:color w:val="002060"/>
                <w:sz w:val="14"/>
                <w:szCs w:val="14"/>
              </w:rPr>
            </w:pPr>
            <w:r>
              <w:rPr>
                <w:rFonts w:cs="TrebuchetMS"/>
                <w:color w:val="002060"/>
                <w:sz w:val="14"/>
                <w:szCs w:val="14"/>
              </w:rPr>
              <w:t>-s</w:t>
            </w:r>
            <w:r w:rsidRPr="00E876DB">
              <w:rPr>
                <w:rFonts w:cs="TrebuchetMS"/>
                <w:color w:val="002060"/>
                <w:sz w:val="14"/>
                <w:szCs w:val="14"/>
              </w:rPr>
              <w:t>oggetti in trattamento psichiatrico;</w:t>
            </w:r>
          </w:p>
          <w:p w:rsidR="00270FD3" w:rsidRPr="00E876DB" w:rsidRDefault="00270FD3" w:rsidP="00270FD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rebuchetMS"/>
                <w:color w:val="002060"/>
                <w:sz w:val="14"/>
                <w:szCs w:val="14"/>
              </w:rPr>
            </w:pPr>
            <w:r>
              <w:rPr>
                <w:rFonts w:cs="TrebuchetMS"/>
                <w:color w:val="002060"/>
                <w:sz w:val="14"/>
                <w:szCs w:val="14"/>
              </w:rPr>
              <w:t>-t</w:t>
            </w:r>
            <w:r w:rsidRPr="00E876DB">
              <w:rPr>
                <w:rFonts w:cs="TrebuchetMS"/>
                <w:color w:val="002060"/>
                <w:sz w:val="14"/>
                <w:szCs w:val="14"/>
              </w:rPr>
              <w:t>ossicodipendenti, alcoolisti;</w:t>
            </w:r>
          </w:p>
          <w:p w:rsidR="00270FD3" w:rsidRPr="00E876DB" w:rsidRDefault="00270FD3" w:rsidP="00270FD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rebuchetMS"/>
                <w:color w:val="002060"/>
                <w:sz w:val="14"/>
                <w:szCs w:val="14"/>
              </w:rPr>
            </w:pPr>
            <w:r>
              <w:rPr>
                <w:rFonts w:cs="TrebuchetMS"/>
                <w:color w:val="002060"/>
                <w:sz w:val="14"/>
                <w:szCs w:val="14"/>
              </w:rPr>
              <w:t>-m</w:t>
            </w:r>
            <w:r w:rsidRPr="00E876DB">
              <w:rPr>
                <w:rFonts w:cs="TrebuchetMS"/>
                <w:color w:val="002060"/>
                <w:sz w:val="14"/>
                <w:szCs w:val="14"/>
              </w:rPr>
              <w:t>inori in età lavorativa in situazioni di difficoltà familiare;</w:t>
            </w:r>
          </w:p>
          <w:p w:rsidR="00270FD3" w:rsidRPr="00E876DB" w:rsidRDefault="00270FD3" w:rsidP="00270FD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rebuchetMS"/>
                <w:color w:val="002060"/>
                <w:sz w:val="14"/>
                <w:szCs w:val="14"/>
              </w:rPr>
            </w:pPr>
            <w:r>
              <w:rPr>
                <w:rFonts w:cs="TrebuchetMS"/>
                <w:color w:val="002060"/>
                <w:sz w:val="14"/>
                <w:szCs w:val="14"/>
              </w:rPr>
              <w:t>-p</w:t>
            </w:r>
            <w:r w:rsidRPr="00E876DB">
              <w:rPr>
                <w:rFonts w:cs="TrebuchetMS"/>
                <w:color w:val="002060"/>
                <w:sz w:val="14"/>
                <w:szCs w:val="14"/>
              </w:rPr>
              <w:t>ersone detenute o internate negli istituti penitenziari;</w:t>
            </w:r>
          </w:p>
          <w:p w:rsidR="00FB52E7" w:rsidRPr="007E7719" w:rsidRDefault="00270FD3" w:rsidP="00270FD3">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rFonts w:cs="TrebuchetMS"/>
                <w:color w:val="002060"/>
                <w:sz w:val="14"/>
                <w:szCs w:val="14"/>
              </w:rPr>
              <w:t>-c</w:t>
            </w:r>
            <w:r w:rsidRPr="00E876DB">
              <w:rPr>
                <w:rFonts w:cs="TrebuchetMS"/>
                <w:color w:val="002060"/>
                <w:sz w:val="14"/>
                <w:szCs w:val="14"/>
              </w:rPr>
              <w:t>ondannati e internati ammessi al</w:t>
            </w:r>
            <w:r w:rsidRPr="00E876DB">
              <w:rPr>
                <w:rFonts w:ascii="TrebuchetMS" w:hAnsi="TrebuchetMS" w:cs="TrebuchetMS"/>
                <w:color w:val="002060"/>
                <w:sz w:val="18"/>
                <w:szCs w:val="18"/>
              </w:rPr>
              <w:t xml:space="preserve"> </w:t>
            </w:r>
            <w:r w:rsidRPr="00E876DB">
              <w:rPr>
                <w:rFonts w:cs="TrebuchetMS"/>
                <w:color w:val="002060"/>
                <w:sz w:val="14"/>
                <w:szCs w:val="14"/>
              </w:rPr>
              <w:t>lavoro esterno, anche come misura alternativa alla</w:t>
            </w:r>
            <w:r>
              <w:rPr>
                <w:rFonts w:cs="TrebuchetMS"/>
                <w:color w:val="002060"/>
                <w:sz w:val="14"/>
                <w:szCs w:val="14"/>
              </w:rPr>
              <w:t xml:space="preserve"> </w:t>
            </w:r>
            <w:r w:rsidRPr="00E876DB">
              <w:rPr>
                <w:rFonts w:cs="TrebuchetMS"/>
                <w:color w:val="002060"/>
                <w:sz w:val="14"/>
                <w:szCs w:val="14"/>
              </w:rPr>
              <w:t>detenzione ((semiliberi, affidati ai servizi sociali, in</w:t>
            </w:r>
            <w:r w:rsidRPr="00E876DB">
              <w:rPr>
                <w:rFonts w:ascii="TrebuchetMS" w:hAnsi="TrebuchetMS" w:cs="TrebuchetMS"/>
                <w:color w:val="002060"/>
                <w:sz w:val="18"/>
                <w:szCs w:val="18"/>
              </w:rPr>
              <w:t xml:space="preserve"> </w:t>
            </w:r>
            <w:r w:rsidRPr="00E876DB">
              <w:rPr>
                <w:rFonts w:cs="TrebuchetMS"/>
                <w:color w:val="002060"/>
                <w:sz w:val="14"/>
                <w:szCs w:val="14"/>
              </w:rPr>
              <w:t>detenzione domiciliare)</w:t>
            </w:r>
          </w:p>
        </w:tc>
        <w:tc>
          <w:tcPr>
            <w:tcW w:w="781" w:type="pct"/>
          </w:tcPr>
          <w:p w:rsidR="00270FD3" w:rsidRPr="006B02CB" w:rsidRDefault="00270FD3" w:rsidP="008A2A5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rebuchetMS"/>
                <w:b/>
                <w:color w:val="002060"/>
                <w:sz w:val="14"/>
                <w:szCs w:val="14"/>
              </w:rPr>
            </w:pPr>
            <w:r w:rsidRPr="006B02CB">
              <w:rPr>
                <w:rFonts w:cs="TrebuchetMS"/>
                <w:b/>
                <w:color w:val="002060"/>
                <w:sz w:val="14"/>
                <w:szCs w:val="14"/>
              </w:rPr>
              <w:t>COOPERATIVE SOCIALI</w:t>
            </w:r>
          </w:p>
          <w:p w:rsidR="00270FD3" w:rsidRDefault="00270FD3" w:rsidP="008A2A5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rebuchetMS"/>
                <w:color w:val="002060"/>
                <w:sz w:val="14"/>
                <w:szCs w:val="14"/>
              </w:rPr>
            </w:pPr>
          </w:p>
          <w:p w:rsidR="00FB52E7" w:rsidRPr="007E7719" w:rsidRDefault="004846B8" w:rsidP="00DA24E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2060"/>
                <w:sz w:val="14"/>
                <w:szCs w:val="14"/>
                <w:u w:val="single"/>
              </w:rPr>
            </w:pPr>
            <w:r>
              <w:rPr>
                <w:color w:val="002060"/>
                <w:sz w:val="14"/>
                <w:szCs w:val="14"/>
              </w:rPr>
              <w:t>L’agevolazione si applica a condizione che le persone svantaggiate</w:t>
            </w:r>
            <w:r w:rsidR="00270FD3" w:rsidRPr="004846B8">
              <w:rPr>
                <w:color w:val="002060"/>
                <w:sz w:val="14"/>
                <w:szCs w:val="14"/>
              </w:rPr>
              <w:t xml:space="preserve"> </w:t>
            </w:r>
            <w:r>
              <w:rPr>
                <w:color w:val="002060"/>
                <w:sz w:val="14"/>
                <w:szCs w:val="14"/>
              </w:rPr>
              <w:t xml:space="preserve">(soci o lavoratori dipendenti) </w:t>
            </w:r>
            <w:r w:rsidRPr="004846B8">
              <w:rPr>
                <w:color w:val="002060"/>
                <w:sz w:val="14"/>
                <w:szCs w:val="14"/>
              </w:rPr>
              <w:t>costituiscano almeno il 30% dell’intero organico</w:t>
            </w:r>
          </w:p>
        </w:tc>
        <w:tc>
          <w:tcPr>
            <w:tcW w:w="562" w:type="pct"/>
          </w:tcPr>
          <w:p w:rsidR="00FB52E7" w:rsidRDefault="00394E59" w:rsidP="000715E1">
            <w:pPr>
              <w:cnfStyle w:val="000000100000" w:firstRow="0" w:lastRow="0" w:firstColumn="0" w:lastColumn="0" w:oddVBand="0" w:evenVBand="0" w:oddHBand="1" w:evenHBand="0" w:firstRowFirstColumn="0" w:firstRowLastColumn="0" w:lastRowFirstColumn="0" w:lastRowLastColumn="0"/>
              <w:rPr>
                <w:b/>
                <w:color w:val="00B050"/>
                <w:sz w:val="14"/>
                <w:szCs w:val="14"/>
                <w:u w:val="single"/>
              </w:rPr>
            </w:pPr>
            <w:r>
              <w:rPr>
                <w:rFonts w:ascii="Arial" w:hAnsi="Arial" w:cs="Arial"/>
                <w:noProof/>
                <w:sz w:val="20"/>
                <w:szCs w:val="20"/>
                <w:lang w:eastAsia="it-IT"/>
              </w:rPr>
              <w:drawing>
                <wp:anchor distT="0" distB="0" distL="114300" distR="114300" simplePos="0" relativeHeight="251732992" behindDoc="0" locked="0" layoutInCell="1" allowOverlap="1" wp14:anchorId="3697091B" wp14:editId="5B4528B3">
                  <wp:simplePos x="0" y="0"/>
                  <wp:positionH relativeFrom="column">
                    <wp:posOffset>791629</wp:posOffset>
                  </wp:positionH>
                  <wp:positionV relativeFrom="paragraph">
                    <wp:posOffset>33020</wp:posOffset>
                  </wp:positionV>
                  <wp:extent cx="127000" cy="288290"/>
                  <wp:effectExtent l="0" t="0" r="6350" b="0"/>
                  <wp:wrapNone/>
                  <wp:docPr id="62" name="Immagine 62" descr="Risultato immagine per semaf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o immagine per semaforo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6290" t="9340" r="5078" b="9784"/>
                          <a:stretch/>
                        </pic:blipFill>
                        <pic:spPr bwMode="auto">
                          <a:xfrm>
                            <a:off x="0" y="0"/>
                            <a:ext cx="127000" cy="288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52E7" w:rsidRPr="00551926">
              <w:rPr>
                <w:b/>
                <w:color w:val="00B050"/>
                <w:sz w:val="14"/>
                <w:szCs w:val="14"/>
                <w:u w:val="single"/>
              </w:rPr>
              <w:t>IN VIGORE</w:t>
            </w:r>
          </w:p>
          <w:p w:rsidR="00394E59" w:rsidRPr="00F37DD0" w:rsidRDefault="00394E59" w:rsidP="000715E1">
            <w:pPr>
              <w:cnfStyle w:val="000000100000" w:firstRow="0" w:lastRow="0" w:firstColumn="0" w:lastColumn="0" w:oddVBand="0" w:evenVBand="0" w:oddHBand="1" w:evenHBand="0" w:firstRowFirstColumn="0" w:firstRowLastColumn="0" w:lastRowFirstColumn="0" w:lastRowLastColumn="0"/>
              <w:rPr>
                <w:b/>
                <w:color w:val="00B050"/>
                <w:sz w:val="10"/>
                <w:szCs w:val="10"/>
                <w:u w:val="single"/>
              </w:rPr>
            </w:pPr>
          </w:p>
          <w:p w:rsidR="00270FD3" w:rsidRDefault="00270FD3" w:rsidP="00270FD3">
            <w:pPr>
              <w:cnfStyle w:val="000000100000" w:firstRow="0" w:lastRow="0" w:firstColumn="0" w:lastColumn="0" w:oddVBand="0" w:evenVBand="0" w:oddHBand="1" w:evenHBand="0" w:firstRowFirstColumn="0" w:firstRowLastColumn="0" w:lastRowFirstColumn="0" w:lastRowLastColumn="0"/>
              <w:rPr>
                <w:b/>
                <w:color w:val="2513AD"/>
                <w:sz w:val="14"/>
                <w:szCs w:val="14"/>
              </w:rPr>
            </w:pPr>
            <w:r>
              <w:rPr>
                <w:b/>
                <w:color w:val="2513AD"/>
                <w:sz w:val="14"/>
                <w:szCs w:val="14"/>
              </w:rPr>
              <w:t>Fonte normativa:</w:t>
            </w:r>
          </w:p>
          <w:p w:rsidR="003119AD" w:rsidRPr="00975970" w:rsidRDefault="00270FD3" w:rsidP="00270FD3">
            <w:pPr>
              <w:cnfStyle w:val="000000100000" w:firstRow="0" w:lastRow="0" w:firstColumn="0" w:lastColumn="0" w:oddVBand="0" w:evenVBand="0" w:oddHBand="1" w:evenHBand="0" w:firstRowFirstColumn="0" w:firstRowLastColumn="0" w:lastRowFirstColumn="0" w:lastRowLastColumn="0"/>
              <w:rPr>
                <w:b/>
                <w:color w:val="2513AD"/>
                <w:sz w:val="14"/>
                <w:szCs w:val="14"/>
              </w:rPr>
            </w:pPr>
            <w:r w:rsidRPr="00975970">
              <w:rPr>
                <w:b/>
                <w:color w:val="2513AD"/>
                <w:sz w:val="14"/>
                <w:szCs w:val="14"/>
              </w:rPr>
              <w:t>-L.381/1991, art. 4</w:t>
            </w:r>
          </w:p>
          <w:p w:rsidR="00270FD3" w:rsidRPr="00975970" w:rsidRDefault="003119AD" w:rsidP="00270FD3">
            <w:pPr>
              <w:cnfStyle w:val="000000100000" w:firstRow="0" w:lastRow="0" w:firstColumn="0" w:lastColumn="0" w:oddVBand="0" w:evenVBand="0" w:oddHBand="1" w:evenHBand="0" w:firstRowFirstColumn="0" w:firstRowLastColumn="0" w:lastRowFirstColumn="0" w:lastRowLastColumn="0"/>
              <w:rPr>
                <w:b/>
                <w:color w:val="2513AD"/>
                <w:sz w:val="14"/>
                <w:szCs w:val="14"/>
              </w:rPr>
            </w:pPr>
            <w:r w:rsidRPr="00975970">
              <w:rPr>
                <w:b/>
                <w:color w:val="2513AD"/>
                <w:sz w:val="14"/>
                <w:szCs w:val="14"/>
              </w:rPr>
              <w:t>-Circ. Min.Lav. 116/1992</w:t>
            </w:r>
          </w:p>
          <w:p w:rsidR="004846B8" w:rsidRDefault="00270FD3" w:rsidP="004846B8">
            <w:pPr>
              <w:cnfStyle w:val="000000100000" w:firstRow="0" w:lastRow="0" w:firstColumn="0" w:lastColumn="0" w:oddVBand="0" w:evenVBand="0" w:oddHBand="1" w:evenHBand="0" w:firstRowFirstColumn="0" w:firstRowLastColumn="0" w:lastRowFirstColumn="0" w:lastRowLastColumn="0"/>
              <w:rPr>
                <w:b/>
                <w:color w:val="2513AD"/>
                <w:sz w:val="14"/>
                <w:szCs w:val="14"/>
              </w:rPr>
            </w:pPr>
            <w:r>
              <w:rPr>
                <w:b/>
                <w:color w:val="2513AD"/>
                <w:sz w:val="14"/>
                <w:szCs w:val="14"/>
              </w:rPr>
              <w:t>-</w:t>
            </w:r>
            <w:r w:rsidR="004846B8">
              <w:rPr>
                <w:b/>
                <w:color w:val="2513AD"/>
                <w:sz w:val="14"/>
                <w:szCs w:val="14"/>
              </w:rPr>
              <w:t>Circ. Inps 296/1992</w:t>
            </w:r>
          </w:p>
          <w:p w:rsidR="003119AD" w:rsidRDefault="00940E0B" w:rsidP="004846B8">
            <w:pPr>
              <w:cnfStyle w:val="000000100000" w:firstRow="0" w:lastRow="0" w:firstColumn="0" w:lastColumn="0" w:oddVBand="0" w:evenVBand="0" w:oddHBand="1" w:evenHBand="0" w:firstRowFirstColumn="0" w:firstRowLastColumn="0" w:lastRowFirstColumn="0" w:lastRowLastColumn="0"/>
              <w:rPr>
                <w:b/>
                <w:color w:val="2513AD"/>
                <w:sz w:val="14"/>
                <w:szCs w:val="14"/>
              </w:rPr>
            </w:pPr>
            <w:r>
              <w:rPr>
                <w:b/>
                <w:color w:val="2513AD"/>
                <w:sz w:val="14"/>
                <w:szCs w:val="14"/>
              </w:rPr>
              <w:t>-</w:t>
            </w:r>
            <w:r w:rsidR="003119AD">
              <w:rPr>
                <w:b/>
                <w:color w:val="2513AD"/>
                <w:sz w:val="14"/>
                <w:szCs w:val="14"/>
              </w:rPr>
              <w:t>Messaggi Inps 109/1993, 188/1994, 18378/1994</w:t>
            </w:r>
          </w:p>
          <w:p w:rsidR="004846B8" w:rsidRDefault="004846B8" w:rsidP="004846B8">
            <w:pPr>
              <w:cnfStyle w:val="000000100000" w:firstRow="0" w:lastRow="0" w:firstColumn="0" w:lastColumn="0" w:oddVBand="0" w:evenVBand="0" w:oddHBand="1" w:evenHBand="0" w:firstRowFirstColumn="0" w:firstRowLastColumn="0" w:lastRowFirstColumn="0" w:lastRowLastColumn="0"/>
              <w:rPr>
                <w:b/>
                <w:color w:val="2513AD"/>
                <w:sz w:val="14"/>
                <w:szCs w:val="14"/>
              </w:rPr>
            </w:pPr>
          </w:p>
          <w:p w:rsidR="00270FD3" w:rsidRDefault="00270FD3" w:rsidP="00270FD3">
            <w:pPr>
              <w:cnfStyle w:val="000000100000" w:firstRow="0" w:lastRow="0" w:firstColumn="0" w:lastColumn="0" w:oddVBand="0" w:evenVBand="0" w:oddHBand="1" w:evenHBand="0" w:firstRowFirstColumn="0" w:firstRowLastColumn="0" w:lastRowFirstColumn="0" w:lastRowLastColumn="0"/>
              <w:rPr>
                <w:b/>
                <w:color w:val="2513AD"/>
                <w:sz w:val="14"/>
                <w:szCs w:val="14"/>
              </w:rPr>
            </w:pPr>
          </w:p>
          <w:p w:rsidR="004846B8" w:rsidRDefault="004846B8" w:rsidP="00270FD3">
            <w:pPr>
              <w:cnfStyle w:val="000000100000" w:firstRow="0" w:lastRow="0" w:firstColumn="0" w:lastColumn="0" w:oddVBand="0" w:evenVBand="0" w:oddHBand="1" w:evenHBand="0" w:firstRowFirstColumn="0" w:firstRowLastColumn="0" w:lastRowFirstColumn="0" w:lastRowLastColumn="0"/>
              <w:rPr>
                <w:b/>
                <w:color w:val="2513AD"/>
                <w:sz w:val="14"/>
                <w:szCs w:val="14"/>
              </w:rPr>
            </w:pPr>
          </w:p>
          <w:p w:rsidR="00FB52E7" w:rsidRPr="007E7719" w:rsidRDefault="00FB52E7" w:rsidP="00270FD3">
            <w:pPr>
              <w:cnfStyle w:val="000000100000" w:firstRow="0" w:lastRow="0" w:firstColumn="0" w:lastColumn="0" w:oddVBand="0" w:evenVBand="0" w:oddHBand="1" w:evenHBand="0" w:firstRowFirstColumn="0" w:firstRowLastColumn="0" w:lastRowFirstColumn="0" w:lastRowLastColumn="0"/>
              <w:rPr>
                <w:color w:val="002060"/>
                <w:sz w:val="14"/>
                <w:szCs w:val="14"/>
                <w:u w:val="single"/>
              </w:rPr>
            </w:pPr>
          </w:p>
        </w:tc>
      </w:tr>
      <w:tr w:rsidR="006C3FFA" w:rsidRPr="007E7719" w:rsidTr="00201747">
        <w:trPr>
          <w:trHeight w:hRule="exact" w:val="2966"/>
        </w:trPr>
        <w:tc>
          <w:tcPr>
            <w:cnfStyle w:val="001000000000" w:firstRow="0" w:lastRow="0" w:firstColumn="1" w:lastColumn="0" w:oddVBand="0" w:evenVBand="0" w:oddHBand="0" w:evenHBand="0" w:firstRowFirstColumn="0" w:firstRowLastColumn="0" w:lastRowFirstColumn="0" w:lastRowLastColumn="0"/>
            <w:tcW w:w="482" w:type="pct"/>
          </w:tcPr>
          <w:p w:rsidR="006C3FFA" w:rsidRPr="00134AF1" w:rsidRDefault="006C3FFA" w:rsidP="006C3FFA">
            <w:pPr>
              <w:jc w:val="center"/>
              <w:rPr>
                <w:color w:val="C00000"/>
                <w:sz w:val="18"/>
                <w:szCs w:val="18"/>
              </w:rPr>
            </w:pPr>
            <w:r w:rsidRPr="00134AF1">
              <w:rPr>
                <w:color w:val="C00000"/>
                <w:sz w:val="18"/>
                <w:szCs w:val="18"/>
              </w:rPr>
              <w:t>DISABILI</w:t>
            </w:r>
          </w:p>
          <w:p w:rsidR="002E6731" w:rsidRDefault="002E6731" w:rsidP="006C3FFA">
            <w:pPr>
              <w:jc w:val="center"/>
              <w:rPr>
                <w:b w:val="0"/>
                <w:color w:val="C00000"/>
                <w:sz w:val="14"/>
                <w:szCs w:val="14"/>
              </w:rPr>
            </w:pPr>
          </w:p>
          <w:p w:rsidR="006C3FFA" w:rsidRPr="002804C7" w:rsidRDefault="006C3FFA" w:rsidP="002E6731">
            <w:pPr>
              <w:rPr>
                <w:b w:val="0"/>
                <w:color w:val="002060"/>
                <w:sz w:val="14"/>
                <w:szCs w:val="14"/>
              </w:rPr>
            </w:pPr>
            <w:r w:rsidRPr="002804C7">
              <w:rPr>
                <w:color w:val="002060"/>
                <w:sz w:val="14"/>
                <w:szCs w:val="14"/>
              </w:rPr>
              <w:t>Risorse stanziate:</w:t>
            </w:r>
          </w:p>
          <w:p w:rsidR="006C3FFA" w:rsidRPr="002804C7" w:rsidRDefault="006C3FFA" w:rsidP="002E6731">
            <w:pPr>
              <w:rPr>
                <w:b w:val="0"/>
                <w:color w:val="002060"/>
                <w:sz w:val="14"/>
                <w:szCs w:val="14"/>
              </w:rPr>
            </w:pPr>
            <w:r w:rsidRPr="00F57817">
              <w:rPr>
                <w:rFonts w:cs="Segoe UI"/>
                <w:color w:val="002060"/>
                <w:sz w:val="14"/>
                <w:szCs w:val="14"/>
              </w:rPr>
              <w:t>€ 20.915.742 per l’anno 2016</w:t>
            </w:r>
          </w:p>
          <w:p w:rsidR="006C3FFA" w:rsidRPr="002804C7" w:rsidRDefault="006C3FFA" w:rsidP="002E6731">
            <w:pPr>
              <w:rPr>
                <w:b w:val="0"/>
                <w:color w:val="002060"/>
                <w:sz w:val="14"/>
                <w:szCs w:val="14"/>
              </w:rPr>
            </w:pPr>
            <w:r w:rsidRPr="002804C7">
              <w:rPr>
                <w:color w:val="002060"/>
                <w:sz w:val="14"/>
                <w:szCs w:val="14"/>
              </w:rPr>
              <w:t xml:space="preserve"> dal “Fondo per il diritto al lavoro dei disabili”</w:t>
            </w:r>
          </w:p>
          <w:p w:rsidR="006C3FFA" w:rsidRPr="0041011F" w:rsidRDefault="006C3FFA" w:rsidP="002E6731">
            <w:pPr>
              <w:rPr>
                <w:b w:val="0"/>
                <w:color w:val="C00000"/>
                <w:sz w:val="14"/>
                <w:szCs w:val="14"/>
              </w:rPr>
            </w:pPr>
            <w:r w:rsidRPr="002804C7">
              <w:rPr>
                <w:color w:val="002060"/>
                <w:sz w:val="14"/>
                <w:szCs w:val="14"/>
              </w:rPr>
              <w:t>(Decreto Ministero Lavoro 24/2/2016</w:t>
            </w:r>
            <w:r w:rsidR="00E07ADD">
              <w:rPr>
                <w:color w:val="002060"/>
                <w:sz w:val="14"/>
                <w:szCs w:val="14"/>
              </w:rPr>
              <w:t>)</w:t>
            </w:r>
          </w:p>
        </w:tc>
        <w:tc>
          <w:tcPr>
            <w:tcW w:w="642" w:type="pct"/>
          </w:tcPr>
          <w:p w:rsidR="006C3FFA" w:rsidRDefault="006C3FFA" w:rsidP="006C3FFA">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sidRPr="007E7719">
              <w:rPr>
                <w:b/>
                <w:color w:val="002060"/>
                <w:sz w:val="14"/>
                <w:szCs w:val="14"/>
              </w:rPr>
              <w:t>TEMPO</w:t>
            </w:r>
            <w:r>
              <w:rPr>
                <w:b/>
                <w:color w:val="002060"/>
                <w:sz w:val="14"/>
                <w:szCs w:val="14"/>
              </w:rPr>
              <w:t xml:space="preserve"> INDETERMINATO;</w:t>
            </w:r>
          </w:p>
          <w:p w:rsidR="001C62A2" w:rsidRPr="001C62A2" w:rsidRDefault="001C62A2" w:rsidP="006C3FFA">
            <w:pPr>
              <w:jc w:val="center"/>
              <w:cnfStyle w:val="000000000000" w:firstRow="0" w:lastRow="0" w:firstColumn="0" w:lastColumn="0" w:oddVBand="0" w:evenVBand="0" w:oddHBand="0" w:evenHBand="0" w:firstRowFirstColumn="0" w:firstRowLastColumn="0" w:lastRowFirstColumn="0" w:lastRowLastColumn="0"/>
              <w:rPr>
                <w:b/>
                <w:color w:val="002060"/>
                <w:sz w:val="10"/>
                <w:szCs w:val="10"/>
              </w:rPr>
            </w:pPr>
          </w:p>
          <w:p w:rsidR="006C3FFA" w:rsidRPr="007E7719" w:rsidRDefault="006C3FFA" w:rsidP="006C3FFA">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Pr>
                <w:b/>
                <w:color w:val="002060"/>
                <w:sz w:val="14"/>
                <w:szCs w:val="14"/>
              </w:rPr>
              <w:t>TRASFORMAZIONI DA TEMPO DETERMINATO A TEMPO INDETERMINATO</w:t>
            </w:r>
            <w:r w:rsidRPr="007E7719">
              <w:rPr>
                <w:b/>
                <w:color w:val="002060"/>
                <w:sz w:val="14"/>
                <w:szCs w:val="14"/>
              </w:rPr>
              <w:t xml:space="preserve"> </w:t>
            </w:r>
          </w:p>
          <w:p w:rsidR="006C3FFA" w:rsidRPr="007E7719" w:rsidRDefault="006C3FFA" w:rsidP="004846B8">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1151" w:type="pct"/>
          </w:tcPr>
          <w:p w:rsidR="006C3FFA" w:rsidRDefault="006C3FFA" w:rsidP="006C3FFA">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w:t>
            </w:r>
            <w:r w:rsidRPr="00FB3389">
              <w:rPr>
                <w:color w:val="002060"/>
                <w:sz w:val="14"/>
                <w:szCs w:val="14"/>
              </w:rPr>
              <w:t>BONUS DI</w:t>
            </w:r>
            <w:r w:rsidR="008F5BAC">
              <w:rPr>
                <w:color w:val="002060"/>
                <w:sz w:val="14"/>
                <w:szCs w:val="14"/>
              </w:rPr>
              <w:t xml:space="preserve"> </w:t>
            </w:r>
            <w:r w:rsidR="008F5BAC" w:rsidRPr="008F5BAC">
              <w:rPr>
                <w:b/>
                <w:color w:val="002060"/>
                <w:sz w:val="14"/>
                <w:szCs w:val="14"/>
              </w:rPr>
              <w:t>DURATA DI</w:t>
            </w:r>
            <w:r w:rsidRPr="008F5BAC">
              <w:rPr>
                <w:b/>
                <w:color w:val="002060"/>
                <w:sz w:val="14"/>
                <w:szCs w:val="14"/>
              </w:rPr>
              <w:t xml:space="preserve"> 36 MESI</w:t>
            </w:r>
            <w:r w:rsidRPr="00FB3389">
              <w:rPr>
                <w:color w:val="002060"/>
                <w:sz w:val="14"/>
                <w:szCs w:val="14"/>
              </w:rPr>
              <w:t xml:space="preserve"> e pari al 35% della retri</w:t>
            </w:r>
            <w:r>
              <w:rPr>
                <w:color w:val="002060"/>
                <w:sz w:val="14"/>
                <w:szCs w:val="14"/>
              </w:rPr>
              <w:t xml:space="preserve">buzione mensile lorda: </w:t>
            </w:r>
            <w:r w:rsidRPr="00FB3389">
              <w:rPr>
                <w:color w:val="002060"/>
                <w:sz w:val="14"/>
                <w:szCs w:val="14"/>
              </w:rPr>
              <w:t xml:space="preserve">per assunzione </w:t>
            </w:r>
            <w:r>
              <w:rPr>
                <w:color w:val="002060"/>
                <w:sz w:val="14"/>
                <w:szCs w:val="14"/>
              </w:rPr>
              <w:t xml:space="preserve">a tempo indeterminato di </w:t>
            </w:r>
            <w:r w:rsidRPr="00FB3389">
              <w:rPr>
                <w:color w:val="002060"/>
                <w:sz w:val="14"/>
                <w:szCs w:val="14"/>
              </w:rPr>
              <w:t>disabili con riduzione della capacità lavorativa compresa tra il 67% ed il 79% o minoranze ascritte dalla 4° alla 6° categoria del Testo Unico in materia di pensioni di guerra;</w:t>
            </w:r>
          </w:p>
          <w:p w:rsidR="006C3FFA" w:rsidRDefault="006C3FFA" w:rsidP="006C3FFA">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w:t>
            </w:r>
            <w:r w:rsidRPr="00FB3389">
              <w:rPr>
                <w:color w:val="002060"/>
                <w:sz w:val="14"/>
                <w:szCs w:val="14"/>
              </w:rPr>
              <w:t xml:space="preserve">BONUS DI </w:t>
            </w:r>
            <w:r w:rsidR="008F5BAC" w:rsidRPr="008F5BAC">
              <w:rPr>
                <w:b/>
                <w:color w:val="002060"/>
                <w:sz w:val="14"/>
                <w:szCs w:val="14"/>
              </w:rPr>
              <w:t xml:space="preserve">DURATA DI </w:t>
            </w:r>
            <w:r w:rsidRPr="008F5BAC">
              <w:rPr>
                <w:b/>
                <w:color w:val="002060"/>
                <w:sz w:val="14"/>
                <w:szCs w:val="14"/>
              </w:rPr>
              <w:t>36 MESI</w:t>
            </w:r>
            <w:r w:rsidRPr="00FB3389">
              <w:rPr>
                <w:color w:val="002060"/>
                <w:sz w:val="14"/>
                <w:szCs w:val="14"/>
              </w:rPr>
              <w:t xml:space="preserve"> e pari al 70% della retribuzione mensile lorda</w:t>
            </w:r>
            <w:r>
              <w:rPr>
                <w:color w:val="002060"/>
                <w:sz w:val="14"/>
                <w:szCs w:val="14"/>
              </w:rPr>
              <w:t xml:space="preserve">: </w:t>
            </w:r>
            <w:r w:rsidRPr="00FB3389">
              <w:rPr>
                <w:color w:val="002060"/>
                <w:sz w:val="14"/>
                <w:szCs w:val="14"/>
              </w:rPr>
              <w:t>per assunzione a tempo indeterminato di disabili con riduzione di capacità lavorativa superiore al 79% o minoranze ascritte dalla 1° alla 3° categoria del Testo Unico in materia di pensioni di guerra;</w:t>
            </w:r>
          </w:p>
          <w:p w:rsidR="006C3FFA" w:rsidRDefault="006C3FFA" w:rsidP="006C3FFA">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w:t>
            </w:r>
            <w:r w:rsidRPr="00FB3389">
              <w:rPr>
                <w:color w:val="002060"/>
                <w:sz w:val="14"/>
                <w:szCs w:val="14"/>
              </w:rPr>
              <w:t xml:space="preserve">BONUS DI </w:t>
            </w:r>
            <w:r w:rsidR="008F5BAC" w:rsidRPr="008F5BAC">
              <w:rPr>
                <w:b/>
                <w:color w:val="002060"/>
                <w:sz w:val="14"/>
                <w:szCs w:val="14"/>
              </w:rPr>
              <w:t xml:space="preserve">DURATA </w:t>
            </w:r>
            <w:r w:rsidRPr="008F5BAC">
              <w:rPr>
                <w:b/>
                <w:color w:val="002060"/>
                <w:sz w:val="14"/>
                <w:szCs w:val="14"/>
              </w:rPr>
              <w:t>60 MESI</w:t>
            </w:r>
            <w:r w:rsidRPr="00FB3389">
              <w:rPr>
                <w:color w:val="002060"/>
                <w:sz w:val="14"/>
                <w:szCs w:val="14"/>
              </w:rPr>
              <w:t xml:space="preserve"> e pari al 70% della retribuzione mensile lorda</w:t>
            </w:r>
            <w:r>
              <w:rPr>
                <w:color w:val="002060"/>
                <w:sz w:val="14"/>
                <w:szCs w:val="14"/>
              </w:rPr>
              <w:t>:</w:t>
            </w:r>
            <w:r w:rsidRPr="00FB3389">
              <w:rPr>
                <w:color w:val="002060"/>
                <w:sz w:val="14"/>
                <w:szCs w:val="14"/>
              </w:rPr>
              <w:t xml:space="preserve"> per l’assunzione a tempo indeterminato</w:t>
            </w:r>
            <w:r>
              <w:rPr>
                <w:color w:val="002060"/>
                <w:sz w:val="14"/>
                <w:szCs w:val="14"/>
              </w:rPr>
              <w:t xml:space="preserve"> o a tempo determinato </w:t>
            </w:r>
            <w:r w:rsidRPr="00FB3389">
              <w:rPr>
                <w:color w:val="002060"/>
                <w:sz w:val="14"/>
                <w:szCs w:val="14"/>
              </w:rPr>
              <w:t>non inferiore a 12 mesi</w:t>
            </w:r>
            <w:r>
              <w:rPr>
                <w:color w:val="002060"/>
                <w:sz w:val="14"/>
                <w:szCs w:val="14"/>
              </w:rPr>
              <w:t>,</w:t>
            </w:r>
            <w:r w:rsidRPr="00FB3389">
              <w:rPr>
                <w:color w:val="002060"/>
                <w:sz w:val="14"/>
                <w:szCs w:val="14"/>
              </w:rPr>
              <w:t xml:space="preserve"> di lavoratori con disabilità intellettiva con riduzione della capacità lavorativa superiore al 45%</w:t>
            </w:r>
          </w:p>
          <w:p w:rsidR="006C3FFA" w:rsidRDefault="006C3FFA" w:rsidP="00DA24E0">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1383" w:type="pct"/>
          </w:tcPr>
          <w:p w:rsidR="006C3FFA" w:rsidRDefault="006C3FFA" w:rsidP="006C3FFA">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LAVORATORI DISABILI:</w:t>
            </w:r>
          </w:p>
          <w:p w:rsidR="006C3FFA" w:rsidRPr="00677CCC" w:rsidRDefault="006C3FFA" w:rsidP="006C3FFA">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w:t>
            </w:r>
            <w:r w:rsidRPr="00677CCC">
              <w:rPr>
                <w:color w:val="002060"/>
                <w:sz w:val="14"/>
                <w:szCs w:val="14"/>
              </w:rPr>
              <w:t>con riduzione della capacità lavorativa compresa tra il 67% ed il 79% o minoranze ascritte dalla 4° alla 6° categoria del Testo Unico in materia di pensioni di guerra;</w:t>
            </w:r>
          </w:p>
          <w:p w:rsidR="006C3FFA" w:rsidRPr="00677CCC" w:rsidRDefault="006C3FFA" w:rsidP="006C3FFA">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w:t>
            </w:r>
            <w:r w:rsidRPr="00677CCC">
              <w:rPr>
                <w:color w:val="002060"/>
                <w:sz w:val="14"/>
                <w:szCs w:val="14"/>
              </w:rPr>
              <w:t>con riduzione di capacità lavorativa superiore al 79% o minoranze ascritte dalla 1° alla 3° categoria del Testo Unico in materia di pensioni di guerra</w:t>
            </w:r>
            <w:r>
              <w:rPr>
                <w:color w:val="002060"/>
                <w:sz w:val="14"/>
                <w:szCs w:val="14"/>
              </w:rPr>
              <w:t>;</w:t>
            </w:r>
          </w:p>
          <w:p w:rsidR="006C3FFA" w:rsidRDefault="006C3FFA" w:rsidP="006C3FF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rebuchetMS"/>
                <w:color w:val="002060"/>
                <w:sz w:val="14"/>
                <w:szCs w:val="14"/>
              </w:rPr>
            </w:pPr>
            <w:r>
              <w:rPr>
                <w:color w:val="002060"/>
                <w:sz w:val="14"/>
                <w:szCs w:val="14"/>
              </w:rPr>
              <w:t>-</w:t>
            </w:r>
            <w:r w:rsidRPr="00677CCC">
              <w:rPr>
                <w:color w:val="002060"/>
                <w:sz w:val="14"/>
                <w:szCs w:val="14"/>
              </w:rPr>
              <w:t>con disabilità intellettiva con riduzione della capacità lavorativa superiore al 45%</w:t>
            </w:r>
          </w:p>
        </w:tc>
        <w:tc>
          <w:tcPr>
            <w:tcW w:w="781" w:type="pct"/>
          </w:tcPr>
          <w:p w:rsidR="006C3FFA" w:rsidRPr="006B02CB" w:rsidRDefault="006C3FFA" w:rsidP="006C3FFA">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sidRPr="006B02CB">
              <w:rPr>
                <w:b/>
                <w:color w:val="002060"/>
                <w:sz w:val="14"/>
                <w:szCs w:val="14"/>
              </w:rPr>
              <w:t>DATORI DI LAVORO PRIVATI</w:t>
            </w:r>
          </w:p>
          <w:p w:rsidR="006C3FFA" w:rsidRPr="006B02CB" w:rsidRDefault="006C3FFA" w:rsidP="006C3FFA">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sidRPr="006B02CB">
              <w:rPr>
                <w:b/>
                <w:color w:val="002060"/>
                <w:sz w:val="14"/>
                <w:szCs w:val="14"/>
              </w:rPr>
              <w:t>ENTI PUBBLICI ECONOMICI</w:t>
            </w:r>
          </w:p>
          <w:p w:rsidR="006C3FFA" w:rsidRDefault="006C3FFA" w:rsidP="006C3FFA">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p>
          <w:p w:rsidR="006C3FFA" w:rsidRDefault="006C3FFA" w:rsidP="006C3FFA">
            <w:pPr>
              <w:jc w:val="center"/>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Condizioni:</w:t>
            </w:r>
          </w:p>
          <w:p w:rsidR="006C3FFA" w:rsidRPr="00677CCC" w:rsidRDefault="006C3FFA" w:rsidP="006C3FFA">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w:t>
            </w:r>
            <w:r w:rsidRPr="00677CCC">
              <w:rPr>
                <w:color w:val="002060"/>
                <w:sz w:val="14"/>
                <w:szCs w:val="14"/>
              </w:rPr>
              <w:t>osservanza norme a tutela condizioni di lavoro</w:t>
            </w:r>
          </w:p>
          <w:p w:rsidR="006C3FFA" w:rsidRPr="00677CCC" w:rsidRDefault="006C3FFA" w:rsidP="006C3FFA">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-r</w:t>
            </w:r>
            <w:r w:rsidRPr="00677CCC">
              <w:rPr>
                <w:color w:val="002060"/>
                <w:sz w:val="14"/>
                <w:szCs w:val="14"/>
              </w:rPr>
              <w:t>ispetto accordi e CCNL, anche regionali, territoriali, aziendali,</w:t>
            </w:r>
          </w:p>
          <w:p w:rsidR="006C3FFA" w:rsidRPr="00677CCC" w:rsidRDefault="006C3FFA" w:rsidP="006C3FFA">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-a</w:t>
            </w:r>
            <w:r w:rsidRPr="00677CCC">
              <w:rPr>
                <w:color w:val="002060"/>
                <w:sz w:val="14"/>
                <w:szCs w:val="14"/>
              </w:rPr>
              <w:t>dempimento obblighi contributivi e altri obblighi di legge</w:t>
            </w:r>
          </w:p>
          <w:p w:rsidR="008F5BAC" w:rsidRDefault="006C3FFA" w:rsidP="005B148A">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-i</w:t>
            </w:r>
            <w:r w:rsidRPr="00677CCC">
              <w:rPr>
                <w:color w:val="002060"/>
                <w:sz w:val="14"/>
                <w:szCs w:val="14"/>
              </w:rPr>
              <w:t>nc</w:t>
            </w:r>
            <w:r w:rsidR="008F5BAC">
              <w:rPr>
                <w:color w:val="002060"/>
                <w:sz w:val="14"/>
                <w:szCs w:val="14"/>
              </w:rPr>
              <w:t>remento netto dell’occupazione,</w:t>
            </w:r>
          </w:p>
          <w:p w:rsidR="006C3FFA" w:rsidRDefault="006C3FFA" w:rsidP="008F5BA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rebuchetMS"/>
                <w:color w:val="002060"/>
                <w:sz w:val="14"/>
                <w:szCs w:val="14"/>
              </w:rPr>
            </w:pPr>
            <w:r w:rsidRPr="00677CCC">
              <w:rPr>
                <w:color w:val="002060"/>
                <w:sz w:val="14"/>
                <w:szCs w:val="14"/>
              </w:rPr>
              <w:t>rispetto alla media della forza occupata nell’anno precedente l’assunzione o la trasformazione</w:t>
            </w:r>
          </w:p>
        </w:tc>
        <w:tc>
          <w:tcPr>
            <w:tcW w:w="562" w:type="pct"/>
          </w:tcPr>
          <w:p w:rsidR="006C3FFA" w:rsidRDefault="00394E59" w:rsidP="000715E1">
            <w:pPr>
              <w:cnfStyle w:val="000000000000" w:firstRow="0" w:lastRow="0" w:firstColumn="0" w:lastColumn="0" w:oddVBand="0" w:evenVBand="0" w:oddHBand="0" w:evenHBand="0" w:firstRowFirstColumn="0" w:firstRowLastColumn="0" w:lastRowFirstColumn="0" w:lastRowLastColumn="0"/>
              <w:rPr>
                <w:b/>
                <w:color w:val="00B050"/>
                <w:sz w:val="14"/>
                <w:szCs w:val="14"/>
                <w:u w:val="single"/>
              </w:rPr>
            </w:pPr>
            <w:r>
              <w:rPr>
                <w:rFonts w:ascii="Arial" w:hAnsi="Arial" w:cs="Arial"/>
                <w:noProof/>
                <w:sz w:val="20"/>
                <w:szCs w:val="20"/>
                <w:lang w:eastAsia="it-IT"/>
              </w:rPr>
              <w:drawing>
                <wp:anchor distT="0" distB="0" distL="114300" distR="114300" simplePos="0" relativeHeight="251735040" behindDoc="0" locked="0" layoutInCell="1" allowOverlap="1" wp14:anchorId="07373758" wp14:editId="6C52D60D">
                  <wp:simplePos x="0" y="0"/>
                  <wp:positionH relativeFrom="column">
                    <wp:posOffset>791258</wp:posOffset>
                  </wp:positionH>
                  <wp:positionV relativeFrom="paragraph">
                    <wp:posOffset>23495</wp:posOffset>
                  </wp:positionV>
                  <wp:extent cx="127000" cy="288290"/>
                  <wp:effectExtent l="0" t="0" r="6350" b="0"/>
                  <wp:wrapNone/>
                  <wp:docPr id="63" name="Immagine 63" descr="Risultato immagine per semaf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o immagine per semaforo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6290" t="9340" r="5078" b="9784"/>
                          <a:stretch/>
                        </pic:blipFill>
                        <pic:spPr bwMode="auto">
                          <a:xfrm>
                            <a:off x="0" y="0"/>
                            <a:ext cx="127000" cy="288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3FFA" w:rsidRPr="00551926">
              <w:rPr>
                <w:b/>
                <w:color w:val="00B050"/>
                <w:sz w:val="14"/>
                <w:szCs w:val="14"/>
                <w:u w:val="single"/>
              </w:rPr>
              <w:t>IN VIGORE</w:t>
            </w:r>
            <w:r w:rsidR="006C3FFA">
              <w:rPr>
                <w:b/>
                <w:color w:val="00B050"/>
                <w:sz w:val="14"/>
                <w:szCs w:val="14"/>
                <w:u w:val="single"/>
              </w:rPr>
              <w:t xml:space="preserve"> </w:t>
            </w:r>
          </w:p>
          <w:p w:rsidR="000715E1" w:rsidRDefault="006C3FFA" w:rsidP="000715E1">
            <w:pPr>
              <w:cnfStyle w:val="000000000000" w:firstRow="0" w:lastRow="0" w:firstColumn="0" w:lastColumn="0" w:oddVBand="0" w:evenVBand="0" w:oddHBand="0" w:evenHBand="0" w:firstRowFirstColumn="0" w:firstRowLastColumn="0" w:lastRowFirstColumn="0" w:lastRowLastColumn="0"/>
              <w:rPr>
                <w:b/>
                <w:color w:val="00B050"/>
                <w:sz w:val="14"/>
                <w:szCs w:val="14"/>
              </w:rPr>
            </w:pPr>
            <w:r w:rsidRPr="000F1DE2">
              <w:rPr>
                <w:b/>
                <w:color w:val="00B050"/>
                <w:sz w:val="14"/>
                <w:szCs w:val="14"/>
              </w:rPr>
              <w:t xml:space="preserve">per assunzioni effettuate </w:t>
            </w:r>
          </w:p>
          <w:p w:rsidR="006C3FFA" w:rsidRDefault="006C3FFA" w:rsidP="000715E1">
            <w:pPr>
              <w:cnfStyle w:val="000000000000" w:firstRow="0" w:lastRow="0" w:firstColumn="0" w:lastColumn="0" w:oddVBand="0" w:evenVBand="0" w:oddHBand="0" w:evenHBand="0" w:firstRowFirstColumn="0" w:firstRowLastColumn="0" w:lastRowFirstColumn="0" w:lastRowLastColumn="0"/>
              <w:rPr>
                <w:b/>
                <w:color w:val="00B050"/>
                <w:sz w:val="14"/>
                <w:szCs w:val="14"/>
              </w:rPr>
            </w:pPr>
            <w:r w:rsidRPr="000F1DE2">
              <w:rPr>
                <w:b/>
                <w:color w:val="00B050"/>
                <w:sz w:val="14"/>
                <w:szCs w:val="14"/>
              </w:rPr>
              <w:t>dal  1/1/2016</w:t>
            </w:r>
          </w:p>
          <w:p w:rsidR="000715E1" w:rsidRPr="00F37DD0" w:rsidRDefault="000715E1" w:rsidP="006C3FFA">
            <w:pPr>
              <w:jc w:val="center"/>
              <w:cnfStyle w:val="000000000000" w:firstRow="0" w:lastRow="0" w:firstColumn="0" w:lastColumn="0" w:oddVBand="0" w:evenVBand="0" w:oddHBand="0" w:evenHBand="0" w:firstRowFirstColumn="0" w:firstRowLastColumn="0" w:lastRowFirstColumn="0" w:lastRowLastColumn="0"/>
              <w:rPr>
                <w:b/>
                <w:color w:val="00B050"/>
                <w:sz w:val="10"/>
                <w:szCs w:val="10"/>
              </w:rPr>
            </w:pPr>
          </w:p>
          <w:p w:rsidR="006C3FFA" w:rsidRDefault="006C3FFA" w:rsidP="006C3FFA">
            <w:pPr>
              <w:jc w:val="both"/>
              <w:cnfStyle w:val="000000000000" w:firstRow="0" w:lastRow="0" w:firstColumn="0" w:lastColumn="0" w:oddVBand="0" w:evenVBand="0" w:oddHBand="0" w:evenHBand="0" w:firstRowFirstColumn="0" w:firstRowLastColumn="0" w:lastRowFirstColumn="0" w:lastRowLastColumn="0"/>
              <w:rPr>
                <w:b/>
                <w:color w:val="2513AD"/>
                <w:sz w:val="14"/>
                <w:szCs w:val="14"/>
              </w:rPr>
            </w:pPr>
            <w:r>
              <w:rPr>
                <w:b/>
                <w:color w:val="2513AD"/>
                <w:sz w:val="14"/>
                <w:szCs w:val="14"/>
              </w:rPr>
              <w:t>Fonti normative:</w:t>
            </w:r>
          </w:p>
          <w:p w:rsidR="006C3FFA" w:rsidRDefault="006C3FFA" w:rsidP="006C3FFA">
            <w:pPr>
              <w:jc w:val="both"/>
              <w:cnfStyle w:val="000000000000" w:firstRow="0" w:lastRow="0" w:firstColumn="0" w:lastColumn="0" w:oddVBand="0" w:evenVBand="0" w:oddHBand="0" w:evenHBand="0" w:firstRowFirstColumn="0" w:firstRowLastColumn="0" w:lastRowFirstColumn="0" w:lastRowLastColumn="0"/>
              <w:rPr>
                <w:b/>
                <w:color w:val="2513AD"/>
                <w:sz w:val="14"/>
                <w:szCs w:val="14"/>
              </w:rPr>
            </w:pPr>
            <w:r>
              <w:rPr>
                <w:b/>
                <w:color w:val="2513AD"/>
                <w:sz w:val="14"/>
                <w:szCs w:val="14"/>
              </w:rPr>
              <w:t>-L.68/1999, art.13, come modificato dall’art. 10, comma1, lett. f) del D.lgs 151/2015</w:t>
            </w:r>
          </w:p>
          <w:p w:rsidR="006C3FFA" w:rsidRPr="00551926" w:rsidRDefault="006C3FFA" w:rsidP="008A2A52">
            <w:pPr>
              <w:jc w:val="center"/>
              <w:cnfStyle w:val="000000000000" w:firstRow="0" w:lastRow="0" w:firstColumn="0" w:lastColumn="0" w:oddVBand="0" w:evenVBand="0" w:oddHBand="0" w:evenHBand="0" w:firstRowFirstColumn="0" w:firstRowLastColumn="0" w:lastRowFirstColumn="0" w:lastRowLastColumn="0"/>
              <w:rPr>
                <w:b/>
                <w:color w:val="00B050"/>
                <w:sz w:val="14"/>
                <w:szCs w:val="14"/>
                <w:u w:val="single"/>
              </w:rPr>
            </w:pPr>
          </w:p>
        </w:tc>
      </w:tr>
    </w:tbl>
    <w:p w:rsidR="00E33C2E" w:rsidRDefault="00E33C2E"/>
    <w:p w:rsidR="00CE7716" w:rsidRDefault="00CE7716"/>
    <w:p w:rsidR="00CE7716" w:rsidRDefault="00CE7716" w:rsidP="00CE7716">
      <w:pPr>
        <w:spacing w:after="0" w:line="240" w:lineRule="auto"/>
        <w:jc w:val="center"/>
      </w:pPr>
      <w:r w:rsidRPr="0001431A">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INCENTIVI </w:t>
      </w:r>
      <w:r w:rsidR="000C75D8">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NAZIONALI </w:t>
      </w:r>
      <w:r w:rsidRPr="0001431A">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PER ASSUNZIONE </w:t>
      </w:r>
      <w:r w:rsidR="00C96866">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PER</w:t>
      </w:r>
      <w:r w:rsidRPr="0001431A">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8754F6">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ULTERIORI</w:t>
      </w:r>
      <w:r w:rsidRPr="0001431A">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TARGET DI </w:t>
      </w:r>
      <w:r w:rsidR="000C75D8">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DESTINATARI</w:t>
      </w:r>
    </w:p>
    <w:tbl>
      <w:tblPr>
        <w:tblStyle w:val="Elencochiaro-Colore6"/>
        <w:tblW w:w="5000" w:type="pct"/>
        <w:tblLook w:val="04A0" w:firstRow="1" w:lastRow="0" w:firstColumn="1" w:lastColumn="0" w:noHBand="0" w:noVBand="1"/>
      </w:tblPr>
      <w:tblGrid>
        <w:gridCol w:w="1315"/>
        <w:gridCol w:w="1878"/>
        <w:gridCol w:w="2727"/>
        <w:gridCol w:w="3260"/>
        <w:gridCol w:w="3675"/>
        <w:gridCol w:w="1648"/>
      </w:tblGrid>
      <w:tr w:rsidR="00E33C2E" w:rsidRPr="005020C7" w:rsidTr="00EC62EE">
        <w:trPr>
          <w:cnfStyle w:val="100000000000" w:firstRow="1" w:lastRow="0" w:firstColumn="0" w:lastColumn="0" w:oddVBand="0" w:evenVBand="0" w:oddHBand="0" w:evenHBand="0" w:firstRowFirstColumn="0" w:firstRowLastColumn="0" w:lastRowFirstColumn="0" w:lastRowLastColumn="0"/>
          <w:trHeight w:hRule="exact" w:val="591"/>
        </w:trPr>
        <w:tc>
          <w:tcPr>
            <w:cnfStyle w:val="001000000000" w:firstRow="0" w:lastRow="0" w:firstColumn="1" w:lastColumn="0" w:oddVBand="0" w:evenVBand="0" w:oddHBand="0" w:evenHBand="0" w:firstRowFirstColumn="0" w:firstRowLastColumn="0" w:lastRowFirstColumn="0" w:lastRowLastColumn="0"/>
            <w:tcW w:w="453" w:type="pct"/>
            <w:shd w:val="clear" w:color="auto" w:fill="FF9933"/>
          </w:tcPr>
          <w:p w:rsidR="00E33C2E" w:rsidRPr="00017B1B" w:rsidRDefault="00E33C2E" w:rsidP="00E33C2E">
            <w:pPr>
              <w:jc w:val="center"/>
              <w:rPr>
                <w:b w:val="0"/>
                <w:color w:val="FF0000"/>
                <w:sz w:val="14"/>
                <w:szCs w:val="14"/>
                <w:shd w:val="clear" w:color="auto" w:fill="FFFF00"/>
              </w:rPr>
            </w:pPr>
          </w:p>
        </w:tc>
        <w:tc>
          <w:tcPr>
            <w:tcW w:w="647" w:type="pct"/>
            <w:shd w:val="clear" w:color="auto" w:fill="FF9933"/>
          </w:tcPr>
          <w:p w:rsidR="00E33C2E" w:rsidRPr="00017B1B" w:rsidRDefault="00E33C2E" w:rsidP="00E33C2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 xml:space="preserve">TIPOLOGIA  CONTRATTO ASSUNZIONE PER FRUIRE DELL’INCENTIVO </w:t>
            </w:r>
          </w:p>
        </w:tc>
        <w:tc>
          <w:tcPr>
            <w:tcW w:w="940" w:type="pct"/>
            <w:shd w:val="clear" w:color="auto" w:fill="FF9933"/>
          </w:tcPr>
          <w:p w:rsidR="00E33C2E" w:rsidRPr="00017B1B" w:rsidRDefault="00E33C2E" w:rsidP="00E33C2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TIPO</w:t>
            </w:r>
            <w:r>
              <w:rPr>
                <w:color w:val="002060"/>
                <w:sz w:val="14"/>
                <w:szCs w:val="14"/>
              </w:rPr>
              <w:t>LOGIA</w:t>
            </w:r>
            <w:r w:rsidRPr="00017B1B">
              <w:rPr>
                <w:color w:val="002060"/>
                <w:sz w:val="14"/>
                <w:szCs w:val="14"/>
              </w:rPr>
              <w:t xml:space="preserve"> DI INCENTIVO, IMPORTO E DURATA</w:t>
            </w:r>
          </w:p>
        </w:tc>
        <w:tc>
          <w:tcPr>
            <w:tcW w:w="1124" w:type="pct"/>
            <w:shd w:val="clear" w:color="auto" w:fill="FF9933"/>
          </w:tcPr>
          <w:p w:rsidR="00E33C2E" w:rsidRPr="00017B1B" w:rsidRDefault="00E33C2E" w:rsidP="00E33C2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CARATTERISTICHE LAVORATORI</w:t>
            </w:r>
          </w:p>
        </w:tc>
        <w:tc>
          <w:tcPr>
            <w:tcW w:w="1267" w:type="pct"/>
            <w:shd w:val="clear" w:color="auto" w:fill="FF9933"/>
          </w:tcPr>
          <w:p w:rsidR="00E33C2E" w:rsidRPr="00017B1B" w:rsidRDefault="00E33C2E" w:rsidP="00E33C2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 xml:space="preserve">CARATTERISTICHE DATORI DI LAVORO E </w:t>
            </w:r>
            <w:r>
              <w:rPr>
                <w:color w:val="002060"/>
                <w:sz w:val="14"/>
                <w:szCs w:val="14"/>
              </w:rPr>
              <w:t>CONDIZIONI PER FRUIZIONE DELL’INCENTIVO</w:t>
            </w:r>
          </w:p>
        </w:tc>
        <w:tc>
          <w:tcPr>
            <w:tcW w:w="568" w:type="pct"/>
            <w:shd w:val="clear" w:color="auto" w:fill="FF9933"/>
          </w:tcPr>
          <w:p w:rsidR="00E33C2E" w:rsidRDefault="00E33C2E" w:rsidP="00E33C2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Pr>
                <w:color w:val="002060"/>
                <w:sz w:val="14"/>
                <w:szCs w:val="14"/>
              </w:rPr>
              <w:t xml:space="preserve"> GLI INCENTIVI </w:t>
            </w:r>
          </w:p>
          <w:p w:rsidR="00E33C2E" w:rsidRPr="00017B1B" w:rsidRDefault="00E33C2E" w:rsidP="00E33C2E">
            <w:pPr>
              <w:jc w:val="center"/>
              <w:cnfStyle w:val="100000000000" w:firstRow="1" w:lastRow="0" w:firstColumn="0" w:lastColumn="0" w:oddVBand="0" w:evenVBand="0" w:oddHBand="0" w:evenHBand="0" w:firstRowFirstColumn="0" w:firstRowLastColumn="0" w:lastRowFirstColumn="0" w:lastRowLastColumn="0"/>
              <w:rPr>
                <w:b w:val="0"/>
                <w:color w:val="369C4E"/>
                <w:sz w:val="14"/>
                <w:szCs w:val="14"/>
              </w:rPr>
            </w:pPr>
            <w:r>
              <w:rPr>
                <w:color w:val="002060"/>
                <w:sz w:val="14"/>
                <w:szCs w:val="14"/>
              </w:rPr>
              <w:t>TERMINATI ED  IN VIGORE</w:t>
            </w:r>
          </w:p>
        </w:tc>
      </w:tr>
      <w:tr w:rsidR="008C2063" w:rsidRPr="007E7719" w:rsidTr="004619A6">
        <w:trPr>
          <w:cnfStyle w:val="000000100000" w:firstRow="0" w:lastRow="0" w:firstColumn="0" w:lastColumn="0" w:oddVBand="0" w:evenVBand="0" w:oddHBand="1" w:evenHBand="0" w:firstRowFirstColumn="0" w:firstRowLastColumn="0" w:lastRowFirstColumn="0" w:lastRowLastColumn="0"/>
          <w:trHeight w:hRule="exact" w:val="2825"/>
        </w:trPr>
        <w:tc>
          <w:tcPr>
            <w:cnfStyle w:val="001000000000" w:firstRow="0" w:lastRow="0" w:firstColumn="1" w:lastColumn="0" w:oddVBand="0" w:evenVBand="0" w:oddHBand="0" w:evenHBand="0" w:firstRowFirstColumn="0" w:firstRowLastColumn="0" w:lastRowFirstColumn="0" w:lastRowLastColumn="0"/>
            <w:tcW w:w="453" w:type="pct"/>
          </w:tcPr>
          <w:p w:rsidR="008C2063" w:rsidRDefault="008C2063" w:rsidP="00EF76E1">
            <w:pPr>
              <w:jc w:val="center"/>
              <w:rPr>
                <w:color w:val="C00000"/>
                <w:sz w:val="18"/>
                <w:szCs w:val="18"/>
              </w:rPr>
            </w:pPr>
            <w:r>
              <w:rPr>
                <w:color w:val="C00000"/>
                <w:sz w:val="18"/>
                <w:szCs w:val="18"/>
              </w:rPr>
              <w:t xml:space="preserve">TIROCINI </w:t>
            </w:r>
          </w:p>
          <w:p w:rsidR="008C2063" w:rsidRDefault="008C2063" w:rsidP="00EF76E1">
            <w:pPr>
              <w:jc w:val="center"/>
              <w:rPr>
                <w:color w:val="C00000"/>
                <w:sz w:val="18"/>
                <w:szCs w:val="18"/>
              </w:rPr>
            </w:pPr>
            <w:r>
              <w:rPr>
                <w:color w:val="C00000"/>
                <w:sz w:val="18"/>
                <w:szCs w:val="18"/>
              </w:rPr>
              <w:t>PER CITTADINI NON UE</w:t>
            </w:r>
          </w:p>
          <w:p w:rsidR="008C2063" w:rsidRPr="008C2063" w:rsidRDefault="008C2063" w:rsidP="00EF76E1">
            <w:pPr>
              <w:jc w:val="center"/>
              <w:rPr>
                <w:color w:val="C00000"/>
                <w:sz w:val="10"/>
                <w:szCs w:val="10"/>
              </w:rPr>
            </w:pPr>
          </w:p>
          <w:p w:rsidR="008C2063" w:rsidRPr="00B06765" w:rsidRDefault="008C2063" w:rsidP="008C2063">
            <w:pPr>
              <w:rPr>
                <w:b w:val="0"/>
                <w:color w:val="002060"/>
                <w:sz w:val="14"/>
                <w:szCs w:val="14"/>
              </w:rPr>
            </w:pPr>
            <w:r w:rsidRPr="00B06765">
              <w:rPr>
                <w:color w:val="002060"/>
                <w:sz w:val="14"/>
                <w:szCs w:val="14"/>
              </w:rPr>
              <w:t>Risorse stanziate:</w:t>
            </w:r>
          </w:p>
          <w:p w:rsidR="008C2063" w:rsidRDefault="008C2063" w:rsidP="008C2063">
            <w:pPr>
              <w:rPr>
                <w:color w:val="002060"/>
                <w:sz w:val="14"/>
                <w:szCs w:val="14"/>
              </w:rPr>
            </w:pPr>
            <w:r w:rsidRPr="00B06765">
              <w:rPr>
                <w:color w:val="002060"/>
                <w:sz w:val="14"/>
                <w:szCs w:val="14"/>
              </w:rPr>
              <w:t>€</w:t>
            </w:r>
            <w:r>
              <w:rPr>
                <w:color w:val="002060"/>
                <w:sz w:val="14"/>
                <w:szCs w:val="14"/>
              </w:rPr>
              <w:t>400 mila</w:t>
            </w:r>
          </w:p>
          <w:p w:rsidR="00810D6B" w:rsidRPr="00134AF1" w:rsidRDefault="00810D6B" w:rsidP="008C2063">
            <w:pPr>
              <w:rPr>
                <w:color w:val="C00000"/>
                <w:sz w:val="18"/>
                <w:szCs w:val="18"/>
              </w:rPr>
            </w:pPr>
            <w:r>
              <w:rPr>
                <w:color w:val="002060"/>
                <w:sz w:val="14"/>
                <w:szCs w:val="14"/>
              </w:rPr>
              <w:t xml:space="preserve">Programma “La mobilità internazionale del lavoro” </w:t>
            </w:r>
          </w:p>
        </w:tc>
        <w:tc>
          <w:tcPr>
            <w:tcW w:w="647" w:type="pct"/>
          </w:tcPr>
          <w:p w:rsidR="008C2063" w:rsidRDefault="008C2063" w:rsidP="00EF76E1">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Pr>
                <w:b/>
                <w:color w:val="002060"/>
                <w:sz w:val="14"/>
                <w:szCs w:val="14"/>
              </w:rPr>
              <w:t>TIROCINIO FORMATIVO</w:t>
            </w:r>
          </w:p>
        </w:tc>
        <w:tc>
          <w:tcPr>
            <w:tcW w:w="940" w:type="pct"/>
          </w:tcPr>
          <w:p w:rsidR="00810D6B" w:rsidRDefault="008C2063" w:rsidP="008F5BA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rebuchetMS"/>
                <w:color w:val="002060"/>
                <w:sz w:val="14"/>
                <w:szCs w:val="14"/>
              </w:rPr>
            </w:pPr>
            <w:r>
              <w:rPr>
                <w:rFonts w:cs="TrebuchetMS"/>
                <w:color w:val="002060"/>
                <w:sz w:val="14"/>
                <w:szCs w:val="14"/>
              </w:rPr>
              <w:t xml:space="preserve">€ 6.000 per ciascun tirocinio </w:t>
            </w:r>
            <w:r w:rsidR="00810D6B">
              <w:rPr>
                <w:rFonts w:cs="TrebuchetMS"/>
                <w:color w:val="002060"/>
                <w:sz w:val="14"/>
                <w:szCs w:val="14"/>
              </w:rPr>
              <w:t>così suddividi:</w:t>
            </w:r>
          </w:p>
          <w:p w:rsidR="00810D6B" w:rsidRPr="00810D6B" w:rsidRDefault="00810D6B" w:rsidP="00810D6B">
            <w:pPr>
              <w:pStyle w:val="Default"/>
              <w:spacing w:after="6"/>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14"/>
                <w:szCs w:val="14"/>
              </w:rPr>
            </w:pPr>
            <w:r>
              <w:rPr>
                <w:rFonts w:asciiTheme="minorHAnsi" w:hAnsiTheme="minorHAnsi" w:cs="Calibri"/>
                <w:color w:val="002060"/>
                <w:sz w:val="14"/>
                <w:szCs w:val="14"/>
              </w:rPr>
              <w:t>-</w:t>
            </w:r>
            <w:r w:rsidRPr="00810D6B">
              <w:rPr>
                <w:rFonts w:asciiTheme="minorHAnsi" w:hAnsiTheme="minorHAnsi"/>
                <w:color w:val="002060"/>
                <w:sz w:val="14"/>
                <w:szCs w:val="14"/>
              </w:rPr>
              <w:t xml:space="preserve">rimborso di un’indennità mensile erogata al tirocinante, fino ad un massimo di € 500,00 e per un totale massimo di € 3.000,00 per ciascun tirocinio; </w:t>
            </w:r>
          </w:p>
          <w:p w:rsidR="00810D6B" w:rsidRPr="00810D6B" w:rsidRDefault="00810D6B" w:rsidP="00810D6B">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14"/>
                <w:szCs w:val="14"/>
              </w:rPr>
            </w:pPr>
            <w:r>
              <w:rPr>
                <w:rFonts w:asciiTheme="minorHAnsi" w:hAnsiTheme="minorHAnsi" w:cs="Calibri"/>
                <w:color w:val="002060"/>
                <w:sz w:val="14"/>
                <w:szCs w:val="14"/>
              </w:rPr>
              <w:t>-</w:t>
            </w:r>
            <w:r w:rsidRPr="00810D6B">
              <w:rPr>
                <w:rFonts w:asciiTheme="minorHAnsi" w:hAnsiTheme="minorHAnsi"/>
                <w:color w:val="002060"/>
                <w:sz w:val="14"/>
                <w:szCs w:val="14"/>
              </w:rPr>
              <w:t>rimborso,</w:t>
            </w:r>
            <w:r w:rsidRPr="00810D6B">
              <w:rPr>
                <w:color w:val="002060"/>
                <w:sz w:val="18"/>
                <w:szCs w:val="18"/>
              </w:rPr>
              <w:t xml:space="preserve"> </w:t>
            </w:r>
            <w:r w:rsidRPr="00810D6B">
              <w:rPr>
                <w:rFonts w:asciiTheme="minorHAnsi" w:hAnsiTheme="minorHAnsi"/>
                <w:color w:val="002060"/>
                <w:sz w:val="14"/>
                <w:szCs w:val="14"/>
              </w:rPr>
              <w:t>per un totale massimo di € 3.000,00 per ciascun tirocinio, per la realizzazione di servizi di tutoraggio e</w:t>
            </w:r>
            <w:r w:rsidRPr="00810D6B">
              <w:rPr>
                <w:color w:val="002060"/>
                <w:sz w:val="18"/>
                <w:szCs w:val="18"/>
              </w:rPr>
              <w:t xml:space="preserve"> </w:t>
            </w:r>
            <w:r w:rsidRPr="00810D6B">
              <w:rPr>
                <w:rFonts w:asciiTheme="minorHAnsi" w:hAnsiTheme="minorHAnsi"/>
                <w:color w:val="002060"/>
                <w:sz w:val="14"/>
                <w:szCs w:val="14"/>
              </w:rPr>
              <w:t xml:space="preserve">di specifici servizi di supporto al percorso formativo (accoglienza e primo orientamento, nozioni linguistiche di settore, valutazione delle competenze acquisite). </w:t>
            </w:r>
          </w:p>
          <w:p w:rsidR="00CD0563" w:rsidRPr="00810D6B" w:rsidRDefault="00CD0563" w:rsidP="008F5BA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rebuchetMS"/>
                <w:color w:val="002060"/>
                <w:sz w:val="10"/>
                <w:szCs w:val="10"/>
              </w:rPr>
            </w:pPr>
          </w:p>
          <w:p w:rsidR="00CD0563" w:rsidRPr="00CD0563" w:rsidRDefault="00CD0563" w:rsidP="00CD056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rebuchetMS"/>
                <w:b/>
                <w:color w:val="002060"/>
                <w:sz w:val="14"/>
                <w:szCs w:val="14"/>
              </w:rPr>
            </w:pPr>
            <w:r w:rsidRPr="00CD0563">
              <w:rPr>
                <w:rFonts w:cs="TrebuchetMS"/>
                <w:b/>
                <w:color w:val="002060"/>
                <w:sz w:val="14"/>
                <w:szCs w:val="14"/>
              </w:rPr>
              <w:t>Durata del tirocinio: da un minimo di 3 mesi ad un massimo di 6 mesi</w:t>
            </w:r>
          </w:p>
          <w:p w:rsidR="008C2063" w:rsidRDefault="008C2063" w:rsidP="008F5BA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rebuchetMS"/>
                <w:color w:val="002060"/>
                <w:sz w:val="14"/>
                <w:szCs w:val="14"/>
              </w:rPr>
            </w:pPr>
          </w:p>
        </w:tc>
        <w:tc>
          <w:tcPr>
            <w:tcW w:w="1124" w:type="pct"/>
          </w:tcPr>
          <w:p w:rsidR="008C2063" w:rsidRDefault="00BF18C1" w:rsidP="00EF76E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rebuchetMS"/>
                <w:color w:val="002060"/>
                <w:sz w:val="14"/>
                <w:szCs w:val="14"/>
              </w:rPr>
            </w:pPr>
            <w:r>
              <w:rPr>
                <w:rFonts w:cs="TrebuchetMS"/>
                <w:color w:val="002060"/>
                <w:sz w:val="14"/>
                <w:szCs w:val="14"/>
              </w:rPr>
              <w:t>Cittadini NON UE</w:t>
            </w:r>
          </w:p>
        </w:tc>
        <w:tc>
          <w:tcPr>
            <w:tcW w:w="1267" w:type="pct"/>
          </w:tcPr>
          <w:p w:rsidR="008C2063" w:rsidRDefault="00810D6B" w:rsidP="00EF76E1">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Pr>
                <w:b/>
                <w:color w:val="002060"/>
                <w:sz w:val="14"/>
                <w:szCs w:val="14"/>
              </w:rPr>
              <w:t xml:space="preserve">SOGGETTI PROMOTORI E SOGGETTI OSPITANTI ITALIANI  così come previsti dalle normative regionali di attuazione delle “Linee guida in materia di tirocini” </w:t>
            </w:r>
          </w:p>
          <w:p w:rsidR="005012AB" w:rsidRDefault="005012AB" w:rsidP="00EF76E1">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p>
          <w:p w:rsidR="005012AB" w:rsidRPr="005012AB" w:rsidRDefault="005012AB" w:rsidP="005012AB">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sidRPr="005012AB">
              <w:rPr>
                <w:color w:val="002060"/>
                <w:sz w:val="14"/>
                <w:szCs w:val="14"/>
              </w:rPr>
              <w:t>Condizioni:</w:t>
            </w:r>
          </w:p>
          <w:p w:rsidR="005012AB" w:rsidRPr="005012AB" w:rsidRDefault="005012AB" w:rsidP="005012AB">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sidRPr="005012AB">
              <w:rPr>
                <w:color w:val="002060"/>
                <w:sz w:val="14"/>
                <w:szCs w:val="14"/>
              </w:rPr>
              <w:t xml:space="preserve">-Progetti di tirocinio già approvati e vistati da parte della competente Regione o </w:t>
            </w:r>
            <w:r>
              <w:rPr>
                <w:color w:val="002060"/>
                <w:sz w:val="14"/>
                <w:szCs w:val="14"/>
              </w:rPr>
              <w:t>P</w:t>
            </w:r>
            <w:r w:rsidRPr="005012AB">
              <w:rPr>
                <w:color w:val="002060"/>
                <w:sz w:val="14"/>
                <w:szCs w:val="14"/>
              </w:rPr>
              <w:t>rov. Autonoma</w:t>
            </w:r>
          </w:p>
          <w:p w:rsidR="005012AB" w:rsidRPr="005012AB" w:rsidRDefault="005012AB" w:rsidP="005012AB">
            <w:pPr>
              <w:jc w:val="both"/>
              <w:cnfStyle w:val="000000100000" w:firstRow="0" w:lastRow="0" w:firstColumn="0" w:lastColumn="0" w:oddVBand="0" w:evenVBand="0" w:oddHBand="1" w:evenHBand="0" w:firstRowFirstColumn="0" w:firstRowLastColumn="0" w:lastRowFirstColumn="0" w:lastRowLastColumn="0"/>
              <w:rPr>
                <w:b/>
                <w:color w:val="002060"/>
                <w:sz w:val="14"/>
                <w:szCs w:val="14"/>
              </w:rPr>
            </w:pPr>
            <w:r w:rsidRPr="005012AB">
              <w:rPr>
                <w:color w:val="002060"/>
                <w:sz w:val="14"/>
                <w:szCs w:val="14"/>
              </w:rPr>
              <w:t>-Documentazione della competente Rappresentanza diplomatico-consolare attestante l’avvenuta presentazione della richiesta del Visto d’ingresso in Italia da parte del destinatario del</w:t>
            </w:r>
            <w:r w:rsidRPr="005012AB">
              <w:rPr>
                <w:b/>
                <w:color w:val="002060"/>
                <w:sz w:val="14"/>
                <w:szCs w:val="14"/>
              </w:rPr>
              <w:t xml:space="preserve"> tirocinio</w:t>
            </w:r>
          </w:p>
        </w:tc>
        <w:tc>
          <w:tcPr>
            <w:tcW w:w="568" w:type="pct"/>
          </w:tcPr>
          <w:p w:rsidR="00A54DE1" w:rsidRDefault="00A54DE1" w:rsidP="00A54DE1">
            <w:pPr>
              <w:cnfStyle w:val="000000100000" w:firstRow="0" w:lastRow="0" w:firstColumn="0" w:lastColumn="0" w:oddVBand="0" w:evenVBand="0" w:oddHBand="1" w:evenHBand="0" w:firstRowFirstColumn="0" w:firstRowLastColumn="0" w:lastRowFirstColumn="0" w:lastRowLastColumn="0"/>
              <w:rPr>
                <w:b/>
                <w:color w:val="00B050"/>
                <w:sz w:val="14"/>
                <w:szCs w:val="14"/>
                <w:u w:val="single"/>
              </w:rPr>
            </w:pPr>
            <w:r>
              <w:rPr>
                <w:rFonts w:ascii="Arial" w:hAnsi="Arial" w:cs="Arial"/>
                <w:noProof/>
                <w:sz w:val="20"/>
                <w:szCs w:val="20"/>
                <w:lang w:eastAsia="it-IT"/>
              </w:rPr>
              <w:drawing>
                <wp:anchor distT="0" distB="0" distL="114300" distR="114300" simplePos="0" relativeHeight="251755520" behindDoc="0" locked="0" layoutInCell="1" allowOverlap="1" wp14:anchorId="40EA9B92" wp14:editId="035F0AA2">
                  <wp:simplePos x="0" y="0"/>
                  <wp:positionH relativeFrom="column">
                    <wp:posOffset>817245</wp:posOffset>
                  </wp:positionH>
                  <wp:positionV relativeFrom="paragraph">
                    <wp:posOffset>14605</wp:posOffset>
                  </wp:positionV>
                  <wp:extent cx="127000" cy="288290"/>
                  <wp:effectExtent l="0" t="0" r="6350" b="0"/>
                  <wp:wrapNone/>
                  <wp:docPr id="14" name="Immagine 14" descr="Risultato immagine per semaf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o immagine per semaforo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6290" t="9340" r="5078" b="9784"/>
                          <a:stretch/>
                        </pic:blipFill>
                        <pic:spPr bwMode="auto">
                          <a:xfrm>
                            <a:off x="0" y="0"/>
                            <a:ext cx="127000" cy="288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00B050"/>
                <w:sz w:val="14"/>
                <w:szCs w:val="14"/>
                <w:u w:val="single"/>
              </w:rPr>
              <w:t>IN VIGORE</w:t>
            </w:r>
          </w:p>
          <w:p w:rsidR="00A54DE1" w:rsidRDefault="005012AB" w:rsidP="00A54DE1">
            <w:pPr>
              <w:cnfStyle w:val="000000100000" w:firstRow="0" w:lastRow="0" w:firstColumn="0" w:lastColumn="0" w:oddVBand="0" w:evenVBand="0" w:oddHBand="1" w:evenHBand="0" w:firstRowFirstColumn="0" w:firstRowLastColumn="0" w:lastRowFirstColumn="0" w:lastRowLastColumn="0"/>
              <w:rPr>
                <w:b/>
                <w:color w:val="00B050"/>
                <w:sz w:val="14"/>
                <w:szCs w:val="14"/>
              </w:rPr>
            </w:pPr>
            <w:r>
              <w:rPr>
                <w:b/>
                <w:color w:val="00B050"/>
                <w:sz w:val="14"/>
                <w:szCs w:val="14"/>
              </w:rPr>
              <w:t>Per domande presentate entro il</w:t>
            </w:r>
            <w:r w:rsidR="00A54DE1" w:rsidRPr="00654CAD">
              <w:rPr>
                <w:b/>
                <w:color w:val="00B050"/>
                <w:sz w:val="14"/>
                <w:szCs w:val="14"/>
              </w:rPr>
              <w:t xml:space="preserve"> 31/</w:t>
            </w:r>
            <w:r w:rsidR="00BF18C1">
              <w:rPr>
                <w:b/>
                <w:color w:val="00B050"/>
                <w:sz w:val="14"/>
                <w:szCs w:val="14"/>
              </w:rPr>
              <w:t>05</w:t>
            </w:r>
            <w:r w:rsidR="00A54DE1" w:rsidRPr="00654CAD">
              <w:rPr>
                <w:b/>
                <w:color w:val="00B050"/>
                <w:sz w:val="14"/>
                <w:szCs w:val="14"/>
              </w:rPr>
              <w:t>/20</w:t>
            </w:r>
            <w:r w:rsidR="00BF18C1">
              <w:rPr>
                <w:b/>
                <w:color w:val="00B050"/>
                <w:sz w:val="14"/>
                <w:szCs w:val="14"/>
              </w:rPr>
              <w:t>18</w:t>
            </w:r>
          </w:p>
          <w:p w:rsidR="00810D6B" w:rsidRDefault="00810D6B" w:rsidP="00A54DE1">
            <w:pPr>
              <w:cnfStyle w:val="000000100000" w:firstRow="0" w:lastRow="0" w:firstColumn="0" w:lastColumn="0" w:oddVBand="0" w:evenVBand="0" w:oddHBand="1" w:evenHBand="0" w:firstRowFirstColumn="0" w:firstRowLastColumn="0" w:lastRowFirstColumn="0" w:lastRowLastColumn="0"/>
              <w:rPr>
                <w:b/>
                <w:color w:val="00B050"/>
                <w:sz w:val="14"/>
                <w:szCs w:val="14"/>
              </w:rPr>
            </w:pPr>
          </w:p>
          <w:p w:rsidR="00810D6B" w:rsidRPr="00810D6B" w:rsidRDefault="00810D6B" w:rsidP="00810D6B">
            <w:pPr>
              <w:jc w:val="both"/>
              <w:cnfStyle w:val="000000100000" w:firstRow="0" w:lastRow="0" w:firstColumn="0" w:lastColumn="0" w:oddVBand="0" w:evenVBand="0" w:oddHBand="1" w:evenHBand="0" w:firstRowFirstColumn="0" w:firstRowLastColumn="0" w:lastRowFirstColumn="0" w:lastRowLastColumn="0"/>
              <w:rPr>
                <w:b/>
                <w:color w:val="3F37D5"/>
                <w:sz w:val="14"/>
                <w:szCs w:val="14"/>
              </w:rPr>
            </w:pPr>
            <w:r w:rsidRPr="00810D6B">
              <w:rPr>
                <w:b/>
                <w:color w:val="3F37D5"/>
                <w:sz w:val="14"/>
                <w:szCs w:val="14"/>
              </w:rPr>
              <w:t>Fonti normative:</w:t>
            </w:r>
          </w:p>
          <w:p w:rsidR="00810D6B" w:rsidRPr="00810D6B" w:rsidRDefault="00810D6B" w:rsidP="00810D6B">
            <w:pPr>
              <w:jc w:val="both"/>
              <w:cnfStyle w:val="000000100000" w:firstRow="0" w:lastRow="0" w:firstColumn="0" w:lastColumn="0" w:oddVBand="0" w:evenVBand="0" w:oddHBand="1" w:evenHBand="0" w:firstRowFirstColumn="0" w:firstRowLastColumn="0" w:lastRowFirstColumn="0" w:lastRowLastColumn="0"/>
              <w:rPr>
                <w:b/>
                <w:color w:val="3F37D5"/>
                <w:sz w:val="14"/>
                <w:szCs w:val="14"/>
              </w:rPr>
            </w:pPr>
            <w:r w:rsidRPr="00810D6B">
              <w:rPr>
                <w:b/>
                <w:color w:val="3F37D5"/>
                <w:sz w:val="14"/>
                <w:szCs w:val="14"/>
              </w:rPr>
              <w:t>-Avviso pubblico a sportello emanato dall’Anpal Servizi s.p.a. d’intesa con il Ministero del Lavoro Direzione Generale dell’Immigrazione e delle politiche di integrazione gennaio 2017</w:t>
            </w:r>
          </w:p>
          <w:p w:rsidR="008C2063" w:rsidRDefault="008C2063" w:rsidP="000715E1">
            <w:pP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lang w:eastAsia="it-IT"/>
              </w:rPr>
            </w:pPr>
          </w:p>
        </w:tc>
      </w:tr>
      <w:tr w:rsidR="00C824AF" w:rsidRPr="007E7719" w:rsidTr="00997B4D">
        <w:trPr>
          <w:trHeight w:hRule="exact" w:val="2927"/>
        </w:trPr>
        <w:tc>
          <w:tcPr>
            <w:cnfStyle w:val="001000000000" w:firstRow="0" w:lastRow="0" w:firstColumn="1" w:lastColumn="0" w:oddVBand="0" w:evenVBand="0" w:oddHBand="0" w:evenHBand="0" w:firstRowFirstColumn="0" w:firstRowLastColumn="0" w:lastRowFirstColumn="0" w:lastRowLastColumn="0"/>
            <w:tcW w:w="453" w:type="pct"/>
          </w:tcPr>
          <w:p w:rsidR="00C824AF" w:rsidRPr="00134AF1" w:rsidRDefault="00C824AF" w:rsidP="00EF76E1">
            <w:pPr>
              <w:jc w:val="center"/>
              <w:rPr>
                <w:b w:val="0"/>
                <w:color w:val="C00000"/>
                <w:sz w:val="18"/>
                <w:szCs w:val="18"/>
              </w:rPr>
            </w:pPr>
            <w:r w:rsidRPr="00134AF1">
              <w:rPr>
                <w:color w:val="C00000"/>
                <w:sz w:val="18"/>
                <w:szCs w:val="18"/>
              </w:rPr>
              <w:t>BONUS RICERCA</w:t>
            </w:r>
          </w:p>
          <w:p w:rsidR="00C824AF" w:rsidRPr="00F37DD0" w:rsidRDefault="00C824AF" w:rsidP="00EF76E1">
            <w:pPr>
              <w:jc w:val="center"/>
              <w:rPr>
                <w:b w:val="0"/>
                <w:color w:val="FF0000"/>
                <w:sz w:val="10"/>
                <w:szCs w:val="10"/>
              </w:rPr>
            </w:pPr>
          </w:p>
          <w:p w:rsidR="00C824AF" w:rsidRPr="00B06765" w:rsidRDefault="00C824AF" w:rsidP="002E6731">
            <w:pPr>
              <w:rPr>
                <w:b w:val="0"/>
                <w:color w:val="002060"/>
                <w:sz w:val="14"/>
                <w:szCs w:val="14"/>
              </w:rPr>
            </w:pPr>
            <w:r w:rsidRPr="00B06765">
              <w:rPr>
                <w:color w:val="002060"/>
                <w:sz w:val="14"/>
                <w:szCs w:val="14"/>
              </w:rPr>
              <w:t>Risorse stanziate:</w:t>
            </w:r>
          </w:p>
          <w:p w:rsidR="00C824AF" w:rsidRPr="00B06765" w:rsidRDefault="00C824AF" w:rsidP="002E6731">
            <w:pPr>
              <w:rPr>
                <w:b w:val="0"/>
                <w:color w:val="002060"/>
                <w:sz w:val="14"/>
                <w:szCs w:val="14"/>
              </w:rPr>
            </w:pPr>
            <w:r w:rsidRPr="00B06765">
              <w:rPr>
                <w:color w:val="002060"/>
                <w:sz w:val="14"/>
                <w:szCs w:val="14"/>
              </w:rPr>
              <w:t>€25 milioni per l’anno 2012</w:t>
            </w:r>
          </w:p>
          <w:p w:rsidR="00C824AF" w:rsidRPr="00FC0E90" w:rsidRDefault="00C824AF" w:rsidP="002E6731">
            <w:pPr>
              <w:rPr>
                <w:b w:val="0"/>
                <w:color w:val="002060"/>
                <w:sz w:val="14"/>
                <w:szCs w:val="14"/>
              </w:rPr>
            </w:pPr>
            <w:r w:rsidRPr="00B06765">
              <w:rPr>
                <w:color w:val="002060"/>
                <w:sz w:val="14"/>
                <w:szCs w:val="14"/>
              </w:rPr>
              <w:t>€ 50 milioni per l’anno 2013</w:t>
            </w:r>
          </w:p>
        </w:tc>
        <w:tc>
          <w:tcPr>
            <w:tcW w:w="647" w:type="pct"/>
          </w:tcPr>
          <w:p w:rsidR="00C824AF" w:rsidRDefault="00C824AF" w:rsidP="00EF76E1">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Pr>
                <w:b/>
                <w:color w:val="002060"/>
                <w:sz w:val="14"/>
                <w:szCs w:val="14"/>
              </w:rPr>
              <w:t>TEMPO INDETERMINATO;</w:t>
            </w:r>
          </w:p>
          <w:p w:rsidR="001C62A2" w:rsidRPr="001C62A2" w:rsidRDefault="001C62A2" w:rsidP="00EF76E1">
            <w:pPr>
              <w:jc w:val="center"/>
              <w:cnfStyle w:val="000000000000" w:firstRow="0" w:lastRow="0" w:firstColumn="0" w:lastColumn="0" w:oddVBand="0" w:evenVBand="0" w:oddHBand="0" w:evenHBand="0" w:firstRowFirstColumn="0" w:firstRowLastColumn="0" w:lastRowFirstColumn="0" w:lastRowLastColumn="0"/>
              <w:rPr>
                <w:b/>
                <w:color w:val="002060"/>
                <w:sz w:val="10"/>
                <w:szCs w:val="10"/>
              </w:rPr>
            </w:pPr>
          </w:p>
          <w:p w:rsidR="00C824AF" w:rsidRPr="007E7719" w:rsidRDefault="00C824AF" w:rsidP="00EF76E1">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Pr>
                <w:b/>
                <w:color w:val="002060"/>
                <w:sz w:val="14"/>
                <w:szCs w:val="14"/>
              </w:rPr>
              <w:t>TRASFORMAZIONE CONTRATTI DA TEMPO DETERMINATO A TEMPO INDETERMINATO</w:t>
            </w:r>
          </w:p>
        </w:tc>
        <w:tc>
          <w:tcPr>
            <w:tcW w:w="940" w:type="pct"/>
          </w:tcPr>
          <w:p w:rsidR="00C824AF" w:rsidRDefault="00C824AF" w:rsidP="008F5BA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rebuchetMS"/>
                <w:color w:val="002060"/>
                <w:sz w:val="14"/>
                <w:szCs w:val="14"/>
              </w:rPr>
            </w:pPr>
            <w:r>
              <w:rPr>
                <w:rFonts w:cs="TrebuchetMS"/>
                <w:color w:val="002060"/>
                <w:sz w:val="14"/>
                <w:szCs w:val="14"/>
              </w:rPr>
              <w:t>Contributo sotto forma di credito d’imposta del 35% (con un limite massimo di € 200 mila annui ad impresa) del costo aziendale sostenuto per le assunzione a tempo indeterminato</w:t>
            </w:r>
          </w:p>
          <w:p w:rsidR="00C824AF" w:rsidRDefault="00C824AF" w:rsidP="00EF76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rebuchetMS"/>
                <w:color w:val="002060"/>
                <w:sz w:val="14"/>
                <w:szCs w:val="14"/>
              </w:rPr>
            </w:pPr>
          </w:p>
          <w:p w:rsidR="00C824AF" w:rsidRPr="00FE5796" w:rsidRDefault="00C824AF" w:rsidP="00EF76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rebuchetMS"/>
                <w:b/>
                <w:color w:val="002060"/>
                <w:sz w:val="14"/>
                <w:szCs w:val="14"/>
              </w:rPr>
            </w:pPr>
            <w:r w:rsidRPr="00FE5796">
              <w:rPr>
                <w:rFonts w:cs="TrebuchetMS"/>
                <w:b/>
                <w:color w:val="002060"/>
                <w:sz w:val="14"/>
                <w:szCs w:val="14"/>
              </w:rPr>
              <w:t xml:space="preserve">Durata </w:t>
            </w:r>
            <w:r w:rsidR="008F5BAC">
              <w:rPr>
                <w:rFonts w:cs="TrebuchetMS"/>
                <w:b/>
                <w:color w:val="002060"/>
                <w:sz w:val="14"/>
                <w:szCs w:val="14"/>
              </w:rPr>
              <w:t xml:space="preserve">DI </w:t>
            </w:r>
            <w:r w:rsidRPr="00FE5796">
              <w:rPr>
                <w:rFonts w:cs="TrebuchetMS"/>
                <w:b/>
                <w:color w:val="002060"/>
                <w:sz w:val="14"/>
                <w:szCs w:val="14"/>
              </w:rPr>
              <w:t xml:space="preserve">12 </w:t>
            </w:r>
            <w:r w:rsidR="008F5BAC">
              <w:rPr>
                <w:rFonts w:cs="TrebuchetMS"/>
                <w:b/>
                <w:color w:val="002060"/>
                <w:sz w:val="14"/>
                <w:szCs w:val="14"/>
              </w:rPr>
              <w:t>MESI</w:t>
            </w:r>
          </w:p>
          <w:p w:rsidR="00C824AF" w:rsidRDefault="00C824AF" w:rsidP="00EF76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rebuchetMS"/>
                <w:color w:val="002060"/>
                <w:sz w:val="14"/>
                <w:szCs w:val="14"/>
              </w:rPr>
            </w:pPr>
          </w:p>
          <w:p w:rsidR="00C824AF" w:rsidRPr="00A3784C" w:rsidRDefault="00C824AF" w:rsidP="00B63B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rebuchetMS"/>
                <w:color w:val="002060"/>
                <w:sz w:val="14"/>
                <w:szCs w:val="14"/>
              </w:rPr>
            </w:pPr>
            <w:r>
              <w:rPr>
                <w:rFonts w:cs="TrebuchetMS"/>
                <w:color w:val="002060"/>
                <w:sz w:val="14"/>
                <w:szCs w:val="14"/>
              </w:rPr>
              <w:t>Il suddetto credito non concorre alla formazione del reddito né alla base imponibile dell’IRAP</w:t>
            </w:r>
          </w:p>
        </w:tc>
        <w:tc>
          <w:tcPr>
            <w:tcW w:w="1124" w:type="pct"/>
          </w:tcPr>
          <w:p w:rsidR="00C824AF" w:rsidRDefault="00C824AF" w:rsidP="00EF76E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rebuchetMS"/>
                <w:color w:val="002060"/>
                <w:sz w:val="14"/>
                <w:szCs w:val="14"/>
              </w:rPr>
            </w:pPr>
            <w:r>
              <w:rPr>
                <w:rFonts w:cs="TrebuchetMS"/>
                <w:color w:val="002060"/>
                <w:sz w:val="14"/>
                <w:szCs w:val="14"/>
              </w:rPr>
              <w:t>Il personale assunto a tempo indeterminato dovrà avere i seguenti requisiti:</w:t>
            </w:r>
          </w:p>
          <w:p w:rsidR="00C824AF" w:rsidRPr="00B06765" w:rsidRDefault="00C824AF" w:rsidP="00EF76E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rebuchetMS"/>
                <w:color w:val="002060"/>
                <w:sz w:val="14"/>
                <w:szCs w:val="14"/>
              </w:rPr>
            </w:pPr>
            <w:r>
              <w:rPr>
                <w:rFonts w:cs="TrebuchetMS"/>
                <w:color w:val="002060"/>
                <w:sz w:val="14"/>
                <w:szCs w:val="14"/>
              </w:rPr>
              <w:t>-p</w:t>
            </w:r>
            <w:r w:rsidRPr="00B06765">
              <w:rPr>
                <w:rFonts w:cs="TrebuchetMS"/>
                <w:color w:val="002060"/>
                <w:sz w:val="14"/>
                <w:szCs w:val="14"/>
              </w:rPr>
              <w:t>ossesso di un dottorato di ricerca universitario</w:t>
            </w:r>
          </w:p>
          <w:p w:rsidR="00C824AF" w:rsidRPr="00B06765" w:rsidRDefault="00C824AF" w:rsidP="00EF76E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rebuchetMS"/>
                <w:color w:val="002060"/>
                <w:sz w:val="14"/>
                <w:szCs w:val="14"/>
              </w:rPr>
            </w:pPr>
            <w:r>
              <w:rPr>
                <w:rFonts w:cs="TrebuchetMS"/>
                <w:color w:val="002060"/>
                <w:sz w:val="14"/>
                <w:szCs w:val="14"/>
              </w:rPr>
              <w:t>-p</w:t>
            </w:r>
            <w:r w:rsidRPr="00B06765">
              <w:rPr>
                <w:rFonts w:cs="TrebuchetMS"/>
                <w:color w:val="002060"/>
                <w:sz w:val="14"/>
                <w:szCs w:val="14"/>
              </w:rPr>
              <w:t>ossesso di laurea magistrale in discipline tecniche o scientifiche</w:t>
            </w:r>
          </w:p>
        </w:tc>
        <w:tc>
          <w:tcPr>
            <w:tcW w:w="1267" w:type="pct"/>
          </w:tcPr>
          <w:p w:rsidR="00C824AF" w:rsidRPr="006B02CB" w:rsidRDefault="00C824AF" w:rsidP="00EF76E1">
            <w:pPr>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r w:rsidRPr="006B02CB">
              <w:rPr>
                <w:b/>
                <w:color w:val="002060"/>
                <w:sz w:val="14"/>
                <w:szCs w:val="14"/>
              </w:rPr>
              <w:t>DATORI DI LAVORO PRIVATI CHE INVESTONO IN RICERCA E SVILUPPO</w:t>
            </w:r>
          </w:p>
          <w:p w:rsidR="00C824AF" w:rsidRPr="00F37DD0" w:rsidRDefault="00C824AF" w:rsidP="00EF76E1">
            <w:pPr>
              <w:jc w:val="center"/>
              <w:cnfStyle w:val="000000000000" w:firstRow="0" w:lastRow="0" w:firstColumn="0" w:lastColumn="0" w:oddVBand="0" w:evenVBand="0" w:oddHBand="0" w:evenHBand="0" w:firstRowFirstColumn="0" w:firstRowLastColumn="0" w:lastRowFirstColumn="0" w:lastRowLastColumn="0"/>
              <w:rPr>
                <w:color w:val="002060"/>
                <w:sz w:val="10"/>
                <w:szCs w:val="10"/>
              </w:rPr>
            </w:pPr>
          </w:p>
          <w:p w:rsidR="00C824AF" w:rsidRPr="00F35F7F" w:rsidRDefault="00C824AF" w:rsidP="00EF76E1">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 xml:space="preserve">Il credito è concesso a tutte le imprese che ne facciano richiesta (indipendentemente dalla forma giuridica, dalle dimensioni aziendali, dal settore economico in cui operano), purchè il personale venga assunto per specifiche attività (a titolo non esaustivo, ricerca pianificata o indagini critiche miranti ad acquisire nuove conoscenze, da utilizzare per mettere a punto nuovi prodotti, processi o servizi  o permettere un miglioramento dei prodotti ovvero la creazione di componenti di sistemi complessi, necessari per la ricerca industriale; acquisizione, combinazione, strutturazione e utilizzo delle conoscenze e capacità esistenti di natura scientifica, tecnologica e commerciale allo scopo di produrre piani, progetti o disegni per prodotti, processi e servizi nuovi;….) </w:t>
            </w:r>
          </w:p>
          <w:p w:rsidR="00C824AF" w:rsidRPr="0095225C" w:rsidRDefault="00C824AF" w:rsidP="00EF76E1">
            <w:pPr>
              <w:jc w:val="both"/>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568" w:type="pct"/>
          </w:tcPr>
          <w:p w:rsidR="00C824AF" w:rsidRDefault="00EF76E1" w:rsidP="000715E1">
            <w:pPr>
              <w:cnfStyle w:val="000000000000" w:firstRow="0" w:lastRow="0" w:firstColumn="0" w:lastColumn="0" w:oddVBand="0" w:evenVBand="0" w:oddHBand="0" w:evenHBand="0" w:firstRowFirstColumn="0" w:firstRowLastColumn="0" w:lastRowFirstColumn="0" w:lastRowLastColumn="0"/>
              <w:rPr>
                <w:b/>
                <w:color w:val="FF0000"/>
                <w:sz w:val="14"/>
                <w:szCs w:val="14"/>
                <w:u w:val="single"/>
              </w:rPr>
            </w:pPr>
            <w:r>
              <w:rPr>
                <w:rFonts w:ascii="Arial" w:hAnsi="Arial" w:cs="Arial"/>
                <w:noProof/>
                <w:sz w:val="20"/>
                <w:szCs w:val="20"/>
                <w:lang w:eastAsia="it-IT"/>
              </w:rPr>
              <w:drawing>
                <wp:anchor distT="0" distB="0" distL="114300" distR="114300" simplePos="0" relativeHeight="251706368" behindDoc="0" locked="0" layoutInCell="1" allowOverlap="1" wp14:anchorId="70278D1D" wp14:editId="385D8E71">
                  <wp:simplePos x="0" y="0"/>
                  <wp:positionH relativeFrom="column">
                    <wp:posOffset>802005</wp:posOffset>
                  </wp:positionH>
                  <wp:positionV relativeFrom="paragraph">
                    <wp:posOffset>18415</wp:posOffset>
                  </wp:positionV>
                  <wp:extent cx="136525" cy="310515"/>
                  <wp:effectExtent l="0" t="0" r="0" b="0"/>
                  <wp:wrapNone/>
                  <wp:docPr id="48" name="Immagine 48" descr="Risultato immagine per semaf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o immagine per semaforo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271" t="7115" r="64598" b="4849"/>
                          <a:stretch/>
                        </pic:blipFill>
                        <pic:spPr bwMode="auto">
                          <a:xfrm>
                            <a:off x="0" y="0"/>
                            <a:ext cx="136525" cy="310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24AF" w:rsidRPr="00683D15">
              <w:rPr>
                <w:b/>
                <w:color w:val="FF0000"/>
                <w:sz w:val="14"/>
                <w:szCs w:val="14"/>
                <w:u w:val="single"/>
              </w:rPr>
              <w:t>TERMINATO</w:t>
            </w:r>
          </w:p>
          <w:p w:rsidR="000715E1" w:rsidRPr="00F37DD0" w:rsidRDefault="000715E1" w:rsidP="00EF76E1">
            <w:pPr>
              <w:jc w:val="center"/>
              <w:cnfStyle w:val="000000000000" w:firstRow="0" w:lastRow="0" w:firstColumn="0" w:lastColumn="0" w:oddVBand="0" w:evenVBand="0" w:oddHBand="0" w:evenHBand="0" w:firstRowFirstColumn="0" w:firstRowLastColumn="0" w:lastRowFirstColumn="0" w:lastRowLastColumn="0"/>
              <w:rPr>
                <w:b/>
                <w:color w:val="FF0000"/>
                <w:sz w:val="10"/>
                <w:szCs w:val="10"/>
                <w:u w:val="single"/>
              </w:rPr>
            </w:pPr>
          </w:p>
          <w:p w:rsidR="00C824AF" w:rsidRDefault="00C824AF" w:rsidP="00EF76E1">
            <w:pPr>
              <w:jc w:val="both"/>
              <w:cnfStyle w:val="000000000000" w:firstRow="0" w:lastRow="0" w:firstColumn="0" w:lastColumn="0" w:oddVBand="0" w:evenVBand="0" w:oddHBand="0" w:evenHBand="0" w:firstRowFirstColumn="0" w:firstRowLastColumn="0" w:lastRowFirstColumn="0" w:lastRowLastColumn="0"/>
              <w:rPr>
                <w:b/>
                <w:color w:val="2513AD"/>
                <w:sz w:val="14"/>
                <w:szCs w:val="14"/>
              </w:rPr>
            </w:pPr>
            <w:r>
              <w:rPr>
                <w:b/>
                <w:color w:val="2513AD"/>
                <w:sz w:val="14"/>
                <w:szCs w:val="14"/>
              </w:rPr>
              <w:t>Fonti normative:</w:t>
            </w:r>
          </w:p>
          <w:p w:rsidR="00C824AF" w:rsidRDefault="00C824AF" w:rsidP="00EF76E1">
            <w:pPr>
              <w:jc w:val="both"/>
              <w:cnfStyle w:val="000000000000" w:firstRow="0" w:lastRow="0" w:firstColumn="0" w:lastColumn="0" w:oddVBand="0" w:evenVBand="0" w:oddHBand="0" w:evenHBand="0" w:firstRowFirstColumn="0" w:firstRowLastColumn="0" w:lastRowFirstColumn="0" w:lastRowLastColumn="0"/>
              <w:rPr>
                <w:b/>
                <w:color w:val="2513AD"/>
                <w:sz w:val="14"/>
                <w:szCs w:val="14"/>
              </w:rPr>
            </w:pPr>
            <w:r>
              <w:rPr>
                <w:b/>
                <w:color w:val="2513AD"/>
                <w:sz w:val="14"/>
                <w:szCs w:val="14"/>
              </w:rPr>
              <w:t xml:space="preserve">-D.L. 83/2012, art.24 </w:t>
            </w:r>
          </w:p>
          <w:p w:rsidR="00C824AF" w:rsidRDefault="00940E0B" w:rsidP="00EF76E1">
            <w:pPr>
              <w:jc w:val="both"/>
              <w:cnfStyle w:val="000000000000" w:firstRow="0" w:lastRow="0" w:firstColumn="0" w:lastColumn="0" w:oddVBand="0" w:evenVBand="0" w:oddHBand="0" w:evenHBand="0" w:firstRowFirstColumn="0" w:firstRowLastColumn="0" w:lastRowFirstColumn="0" w:lastRowLastColumn="0"/>
              <w:rPr>
                <w:b/>
                <w:color w:val="2513AD"/>
                <w:sz w:val="14"/>
                <w:szCs w:val="14"/>
              </w:rPr>
            </w:pPr>
            <w:r>
              <w:rPr>
                <w:b/>
                <w:color w:val="2513AD"/>
                <w:sz w:val="14"/>
                <w:szCs w:val="14"/>
              </w:rPr>
              <w:t>-</w:t>
            </w:r>
            <w:r w:rsidR="00C824AF">
              <w:rPr>
                <w:b/>
                <w:color w:val="2513AD"/>
                <w:sz w:val="14"/>
                <w:szCs w:val="14"/>
              </w:rPr>
              <w:t>Decreto Sviluppo 2012 conv in L.134/2012)</w:t>
            </w:r>
          </w:p>
          <w:p w:rsidR="00C824AF" w:rsidRDefault="00C824AF" w:rsidP="00EF76E1">
            <w:pPr>
              <w:jc w:val="center"/>
              <w:cnfStyle w:val="000000000000" w:firstRow="0" w:lastRow="0" w:firstColumn="0" w:lastColumn="0" w:oddVBand="0" w:evenVBand="0" w:oddHBand="0" w:evenHBand="0" w:firstRowFirstColumn="0" w:firstRowLastColumn="0" w:lastRowFirstColumn="0" w:lastRowLastColumn="0"/>
              <w:rPr>
                <w:b/>
                <w:color w:val="00B050"/>
                <w:sz w:val="14"/>
                <w:szCs w:val="14"/>
                <w:u w:val="single"/>
              </w:rPr>
            </w:pPr>
          </w:p>
        </w:tc>
      </w:tr>
      <w:tr w:rsidR="00C824AF" w:rsidRPr="007E7719" w:rsidTr="004619A6">
        <w:trPr>
          <w:cnfStyle w:val="000000100000" w:firstRow="0" w:lastRow="0" w:firstColumn="0" w:lastColumn="0" w:oddVBand="0" w:evenVBand="0" w:oddHBand="1" w:evenHBand="0" w:firstRowFirstColumn="0" w:firstRowLastColumn="0" w:lastRowFirstColumn="0" w:lastRowLastColumn="0"/>
          <w:trHeight w:hRule="exact" w:val="1739"/>
        </w:trPr>
        <w:tc>
          <w:tcPr>
            <w:cnfStyle w:val="001000000000" w:firstRow="0" w:lastRow="0" w:firstColumn="1" w:lastColumn="0" w:oddVBand="0" w:evenVBand="0" w:oddHBand="0" w:evenHBand="0" w:firstRowFirstColumn="0" w:firstRowLastColumn="0" w:lastRowFirstColumn="0" w:lastRowLastColumn="0"/>
            <w:tcW w:w="453" w:type="pct"/>
          </w:tcPr>
          <w:p w:rsidR="00C824AF" w:rsidRPr="00134AF1" w:rsidRDefault="00501B56" w:rsidP="00EF76E1">
            <w:pPr>
              <w:jc w:val="center"/>
              <w:rPr>
                <w:b w:val="0"/>
                <w:color w:val="C00000"/>
                <w:sz w:val="18"/>
                <w:szCs w:val="18"/>
              </w:rPr>
            </w:pPr>
            <w:r>
              <w:br w:type="page"/>
            </w:r>
            <w:r w:rsidR="00997B4D" w:rsidRPr="00997B4D">
              <w:rPr>
                <w:color w:val="C00000"/>
                <w:sz w:val="18"/>
                <w:szCs w:val="18"/>
              </w:rPr>
              <w:t>NUOVO</w:t>
            </w:r>
            <w:r w:rsidR="00997B4D">
              <w:t xml:space="preserve"> </w:t>
            </w:r>
            <w:r w:rsidR="00C824AF" w:rsidRPr="00134AF1">
              <w:rPr>
                <w:color w:val="C00000"/>
                <w:sz w:val="18"/>
                <w:szCs w:val="18"/>
              </w:rPr>
              <w:t>BONUS RICERCA</w:t>
            </w:r>
          </w:p>
          <w:p w:rsidR="00C824AF" w:rsidRPr="0041011F" w:rsidRDefault="00C824AF" w:rsidP="00EF76E1">
            <w:pPr>
              <w:jc w:val="center"/>
              <w:rPr>
                <w:b w:val="0"/>
                <w:color w:val="C00000"/>
                <w:sz w:val="14"/>
                <w:szCs w:val="14"/>
              </w:rPr>
            </w:pPr>
          </w:p>
          <w:p w:rsidR="00C824AF" w:rsidRPr="0041011F" w:rsidRDefault="00C824AF" w:rsidP="00EF76E1">
            <w:pPr>
              <w:jc w:val="center"/>
              <w:rPr>
                <w:b w:val="0"/>
                <w:color w:val="C00000"/>
                <w:sz w:val="14"/>
                <w:szCs w:val="14"/>
              </w:rPr>
            </w:pPr>
          </w:p>
        </w:tc>
        <w:tc>
          <w:tcPr>
            <w:tcW w:w="647" w:type="pct"/>
          </w:tcPr>
          <w:p w:rsidR="00C824AF" w:rsidRDefault="00C824AF" w:rsidP="00EF76E1">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p>
        </w:tc>
        <w:tc>
          <w:tcPr>
            <w:tcW w:w="940" w:type="pct"/>
          </w:tcPr>
          <w:p w:rsidR="00C824AF" w:rsidRDefault="00C824AF" w:rsidP="00EF76E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rebuchetMS"/>
                <w:color w:val="002060"/>
                <w:sz w:val="14"/>
                <w:szCs w:val="14"/>
              </w:rPr>
            </w:pPr>
            <w:r>
              <w:rPr>
                <w:rFonts w:cs="TrebuchetMS"/>
                <w:color w:val="002060"/>
                <w:sz w:val="14"/>
                <w:szCs w:val="14"/>
              </w:rPr>
              <w:t xml:space="preserve">Credito d’imposta nella misura del 50% per l’assunzione di personale </w:t>
            </w:r>
            <w:r w:rsidR="00A34336">
              <w:rPr>
                <w:rFonts w:cs="TrebuchetMS"/>
                <w:color w:val="002060"/>
                <w:sz w:val="14"/>
                <w:szCs w:val="14"/>
              </w:rPr>
              <w:t>altamente qualificato</w:t>
            </w:r>
            <w:r>
              <w:rPr>
                <w:rFonts w:cs="TrebuchetMS"/>
                <w:color w:val="002060"/>
                <w:sz w:val="14"/>
                <w:szCs w:val="14"/>
              </w:rPr>
              <w:t>.</w:t>
            </w:r>
          </w:p>
          <w:p w:rsidR="00C824AF" w:rsidRDefault="00C824AF" w:rsidP="00EF76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rebuchetMS"/>
                <w:color w:val="002060"/>
                <w:sz w:val="14"/>
                <w:szCs w:val="14"/>
              </w:rPr>
            </w:pPr>
          </w:p>
          <w:p w:rsidR="00C824AF" w:rsidRDefault="00C824AF" w:rsidP="00EF76E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rebuchetMS"/>
                <w:color w:val="002060"/>
                <w:sz w:val="14"/>
                <w:szCs w:val="14"/>
              </w:rPr>
            </w:pPr>
          </w:p>
        </w:tc>
        <w:tc>
          <w:tcPr>
            <w:tcW w:w="1124" w:type="pct"/>
          </w:tcPr>
          <w:p w:rsidR="00C824AF" w:rsidRDefault="00C824AF" w:rsidP="00EF76E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rebuchetMS"/>
                <w:color w:val="002060"/>
                <w:sz w:val="14"/>
                <w:szCs w:val="14"/>
              </w:rPr>
            </w:pPr>
            <w:r>
              <w:rPr>
                <w:color w:val="002060"/>
                <w:sz w:val="14"/>
                <w:szCs w:val="14"/>
              </w:rPr>
              <w:t>Il personale deve essere assunto per attività di ricerca e sviluppo</w:t>
            </w:r>
          </w:p>
        </w:tc>
        <w:tc>
          <w:tcPr>
            <w:tcW w:w="1267" w:type="pct"/>
          </w:tcPr>
          <w:p w:rsidR="00C824AF" w:rsidRDefault="00140B34" w:rsidP="00EF76E1">
            <w:pPr>
              <w:jc w:val="both"/>
              <w:cnfStyle w:val="000000100000" w:firstRow="0" w:lastRow="0" w:firstColumn="0" w:lastColumn="0" w:oddVBand="0" w:evenVBand="0" w:oddHBand="1" w:evenHBand="0" w:firstRowFirstColumn="0" w:firstRowLastColumn="0" w:lastRowFirstColumn="0" w:lastRowLastColumn="0"/>
              <w:rPr>
                <w:b/>
                <w:color w:val="002060"/>
                <w:sz w:val="14"/>
                <w:szCs w:val="14"/>
              </w:rPr>
            </w:pPr>
            <w:r>
              <w:rPr>
                <w:b/>
                <w:color w:val="002060"/>
                <w:sz w:val="14"/>
                <w:szCs w:val="14"/>
              </w:rPr>
              <w:t>IMPRESE</w:t>
            </w:r>
            <w:r w:rsidR="00C824AF" w:rsidRPr="006B02CB">
              <w:rPr>
                <w:b/>
                <w:color w:val="002060"/>
                <w:sz w:val="14"/>
                <w:szCs w:val="14"/>
              </w:rPr>
              <w:t xml:space="preserve"> CHE INVESTONO IN RICERCA E SVILUPPO</w:t>
            </w:r>
          </w:p>
          <w:p w:rsidR="00C4269C" w:rsidRPr="00C4269C" w:rsidRDefault="00C4269C" w:rsidP="00EF76E1">
            <w:pPr>
              <w:jc w:val="both"/>
              <w:cnfStyle w:val="000000100000" w:firstRow="0" w:lastRow="0" w:firstColumn="0" w:lastColumn="0" w:oddVBand="0" w:evenVBand="0" w:oddHBand="1" w:evenHBand="0" w:firstRowFirstColumn="0" w:firstRowLastColumn="0" w:lastRowFirstColumn="0" w:lastRowLastColumn="0"/>
              <w:rPr>
                <w:b/>
                <w:color w:val="002060"/>
                <w:sz w:val="10"/>
                <w:szCs w:val="10"/>
              </w:rPr>
            </w:pPr>
          </w:p>
          <w:p w:rsidR="00C824AF" w:rsidRPr="00F35F7F" w:rsidRDefault="00C824AF" w:rsidP="00EF76E1">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r>
              <w:rPr>
                <w:color w:val="002060"/>
                <w:sz w:val="14"/>
                <w:szCs w:val="14"/>
              </w:rPr>
              <w:t xml:space="preserve">Il credito è concesso a tutte le imprese che ne facciano richiesta (indipendentemente dalla forma giuridica, dalle dimensioni aziendali, dal settore economico in cui operano). </w:t>
            </w:r>
          </w:p>
          <w:p w:rsidR="00C824AF" w:rsidRDefault="00C824AF" w:rsidP="00EF76E1">
            <w:pPr>
              <w:jc w:val="both"/>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568" w:type="pct"/>
          </w:tcPr>
          <w:p w:rsidR="00C824AF" w:rsidRDefault="00394E59" w:rsidP="000715E1">
            <w:pPr>
              <w:cnfStyle w:val="000000100000" w:firstRow="0" w:lastRow="0" w:firstColumn="0" w:lastColumn="0" w:oddVBand="0" w:evenVBand="0" w:oddHBand="1" w:evenHBand="0" w:firstRowFirstColumn="0" w:firstRowLastColumn="0" w:lastRowFirstColumn="0" w:lastRowLastColumn="0"/>
              <w:rPr>
                <w:b/>
                <w:color w:val="00B050"/>
                <w:sz w:val="14"/>
                <w:szCs w:val="14"/>
                <w:u w:val="single"/>
              </w:rPr>
            </w:pPr>
            <w:r>
              <w:rPr>
                <w:rFonts w:ascii="Arial" w:hAnsi="Arial" w:cs="Arial"/>
                <w:noProof/>
                <w:sz w:val="20"/>
                <w:szCs w:val="20"/>
                <w:lang w:eastAsia="it-IT"/>
              </w:rPr>
              <w:drawing>
                <wp:anchor distT="0" distB="0" distL="114300" distR="114300" simplePos="0" relativeHeight="251737088" behindDoc="0" locked="0" layoutInCell="1" allowOverlap="1" wp14:anchorId="782E5718" wp14:editId="24D02FF4">
                  <wp:simplePos x="0" y="0"/>
                  <wp:positionH relativeFrom="column">
                    <wp:posOffset>817245</wp:posOffset>
                  </wp:positionH>
                  <wp:positionV relativeFrom="paragraph">
                    <wp:posOffset>14605</wp:posOffset>
                  </wp:positionV>
                  <wp:extent cx="127000" cy="288290"/>
                  <wp:effectExtent l="0" t="0" r="6350" b="0"/>
                  <wp:wrapNone/>
                  <wp:docPr id="64" name="Immagine 64" descr="Risultato immagine per semaf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o immagine per semaforo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6290" t="9340" r="5078" b="9784"/>
                          <a:stretch/>
                        </pic:blipFill>
                        <pic:spPr bwMode="auto">
                          <a:xfrm>
                            <a:off x="0" y="0"/>
                            <a:ext cx="127000" cy="288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24AF">
              <w:rPr>
                <w:b/>
                <w:color w:val="00B050"/>
                <w:sz w:val="14"/>
                <w:szCs w:val="14"/>
                <w:u w:val="single"/>
              </w:rPr>
              <w:t>IN VIGORE</w:t>
            </w:r>
          </w:p>
          <w:p w:rsidR="00C824AF" w:rsidRDefault="00C824AF" w:rsidP="000715E1">
            <w:pPr>
              <w:cnfStyle w:val="000000100000" w:firstRow="0" w:lastRow="0" w:firstColumn="0" w:lastColumn="0" w:oddVBand="0" w:evenVBand="0" w:oddHBand="1" w:evenHBand="0" w:firstRowFirstColumn="0" w:firstRowLastColumn="0" w:lastRowFirstColumn="0" w:lastRowLastColumn="0"/>
              <w:rPr>
                <w:b/>
                <w:color w:val="00B050"/>
                <w:sz w:val="14"/>
                <w:szCs w:val="14"/>
              </w:rPr>
            </w:pPr>
            <w:r w:rsidRPr="00654CAD">
              <w:rPr>
                <w:b/>
                <w:color w:val="00B050"/>
                <w:sz w:val="14"/>
                <w:szCs w:val="14"/>
              </w:rPr>
              <w:t>fino al 31/12/20</w:t>
            </w:r>
            <w:r>
              <w:rPr>
                <w:b/>
                <w:color w:val="00B050"/>
                <w:sz w:val="14"/>
                <w:szCs w:val="14"/>
              </w:rPr>
              <w:t>20</w:t>
            </w:r>
          </w:p>
          <w:p w:rsidR="000715E1" w:rsidRPr="00C4269C" w:rsidRDefault="000715E1" w:rsidP="00EF76E1">
            <w:pPr>
              <w:jc w:val="center"/>
              <w:cnfStyle w:val="000000100000" w:firstRow="0" w:lastRow="0" w:firstColumn="0" w:lastColumn="0" w:oddVBand="0" w:evenVBand="0" w:oddHBand="1" w:evenHBand="0" w:firstRowFirstColumn="0" w:firstRowLastColumn="0" w:lastRowFirstColumn="0" w:lastRowLastColumn="0"/>
              <w:rPr>
                <w:b/>
                <w:color w:val="00B050"/>
                <w:sz w:val="10"/>
                <w:szCs w:val="10"/>
              </w:rPr>
            </w:pPr>
          </w:p>
          <w:p w:rsidR="00C824AF" w:rsidRDefault="00C824AF" w:rsidP="00EF76E1">
            <w:pPr>
              <w:jc w:val="both"/>
              <w:cnfStyle w:val="000000100000" w:firstRow="0" w:lastRow="0" w:firstColumn="0" w:lastColumn="0" w:oddVBand="0" w:evenVBand="0" w:oddHBand="1" w:evenHBand="0" w:firstRowFirstColumn="0" w:firstRowLastColumn="0" w:lastRowFirstColumn="0" w:lastRowLastColumn="0"/>
              <w:rPr>
                <w:b/>
                <w:color w:val="2513AD"/>
                <w:sz w:val="14"/>
                <w:szCs w:val="14"/>
              </w:rPr>
            </w:pPr>
            <w:r>
              <w:rPr>
                <w:b/>
                <w:color w:val="2513AD"/>
                <w:sz w:val="14"/>
                <w:szCs w:val="14"/>
              </w:rPr>
              <w:t>Fonti normative:</w:t>
            </w:r>
          </w:p>
          <w:p w:rsidR="00C824AF" w:rsidRDefault="00C824AF" w:rsidP="00EF76E1">
            <w:pPr>
              <w:jc w:val="both"/>
              <w:cnfStyle w:val="000000100000" w:firstRow="0" w:lastRow="0" w:firstColumn="0" w:lastColumn="0" w:oddVBand="0" w:evenVBand="0" w:oddHBand="1" w:evenHBand="0" w:firstRowFirstColumn="0" w:firstRowLastColumn="0" w:lastRowFirstColumn="0" w:lastRowLastColumn="0"/>
              <w:rPr>
                <w:b/>
                <w:color w:val="2513AD"/>
                <w:sz w:val="14"/>
                <w:szCs w:val="14"/>
              </w:rPr>
            </w:pPr>
            <w:r>
              <w:rPr>
                <w:b/>
                <w:color w:val="2513AD"/>
                <w:sz w:val="14"/>
                <w:szCs w:val="14"/>
              </w:rPr>
              <w:t>-Legge di Stabilità 2015 (L. 190/2014), art.1, c.35</w:t>
            </w:r>
          </w:p>
          <w:p w:rsidR="00C824AF" w:rsidRDefault="00940E0B" w:rsidP="00EF76E1">
            <w:pPr>
              <w:jc w:val="both"/>
              <w:cnfStyle w:val="000000100000" w:firstRow="0" w:lastRow="0" w:firstColumn="0" w:lastColumn="0" w:oddVBand="0" w:evenVBand="0" w:oddHBand="1" w:evenHBand="0" w:firstRowFirstColumn="0" w:firstRowLastColumn="0" w:lastRowFirstColumn="0" w:lastRowLastColumn="0"/>
              <w:rPr>
                <w:b/>
                <w:color w:val="2513AD"/>
                <w:sz w:val="14"/>
                <w:szCs w:val="14"/>
              </w:rPr>
            </w:pPr>
            <w:r>
              <w:rPr>
                <w:b/>
                <w:color w:val="2513AD"/>
                <w:sz w:val="14"/>
                <w:szCs w:val="14"/>
              </w:rPr>
              <w:t>-</w:t>
            </w:r>
            <w:r w:rsidR="00C824AF">
              <w:rPr>
                <w:b/>
                <w:color w:val="2513AD"/>
                <w:sz w:val="14"/>
                <w:szCs w:val="14"/>
              </w:rPr>
              <w:t>Decreto MEF 27/5/2015</w:t>
            </w:r>
          </w:p>
          <w:p w:rsidR="00C824AF" w:rsidRPr="00654CAD" w:rsidRDefault="00C824AF" w:rsidP="00EF76E1">
            <w:pPr>
              <w:jc w:val="both"/>
              <w:cnfStyle w:val="000000100000" w:firstRow="0" w:lastRow="0" w:firstColumn="0" w:lastColumn="0" w:oddVBand="0" w:evenVBand="0" w:oddHBand="1" w:evenHBand="0" w:firstRowFirstColumn="0" w:firstRowLastColumn="0" w:lastRowFirstColumn="0" w:lastRowLastColumn="0"/>
              <w:rPr>
                <w:b/>
                <w:color w:val="2513AD"/>
                <w:sz w:val="14"/>
                <w:szCs w:val="14"/>
              </w:rPr>
            </w:pPr>
            <w:r>
              <w:rPr>
                <w:b/>
                <w:color w:val="2513AD"/>
                <w:sz w:val="14"/>
                <w:szCs w:val="14"/>
              </w:rPr>
              <w:t>-</w:t>
            </w:r>
            <w:r w:rsidRPr="00654CAD">
              <w:rPr>
                <w:b/>
                <w:color w:val="2513AD"/>
                <w:sz w:val="14"/>
                <w:szCs w:val="14"/>
              </w:rPr>
              <w:t>Legge di Bilancio 2017 (L.232/2016)</w:t>
            </w:r>
            <w:r>
              <w:rPr>
                <w:b/>
                <w:color w:val="2513AD"/>
                <w:sz w:val="14"/>
                <w:szCs w:val="14"/>
              </w:rPr>
              <w:t>, art.1, c.15</w:t>
            </w:r>
          </w:p>
          <w:p w:rsidR="00C824AF" w:rsidRPr="00683D15" w:rsidRDefault="00C824AF" w:rsidP="00EF76E1">
            <w:pPr>
              <w:jc w:val="center"/>
              <w:cnfStyle w:val="000000100000" w:firstRow="0" w:lastRow="0" w:firstColumn="0" w:lastColumn="0" w:oddVBand="0" w:evenVBand="0" w:oddHBand="1" w:evenHBand="0" w:firstRowFirstColumn="0" w:firstRowLastColumn="0" w:lastRowFirstColumn="0" w:lastRowLastColumn="0"/>
              <w:rPr>
                <w:b/>
                <w:color w:val="FF0000"/>
                <w:sz w:val="14"/>
                <w:szCs w:val="14"/>
                <w:u w:val="single"/>
              </w:rPr>
            </w:pPr>
          </w:p>
        </w:tc>
      </w:tr>
      <w:tr w:rsidR="00DF40B1" w:rsidRPr="007E7719" w:rsidTr="004619A6">
        <w:trPr>
          <w:trHeight w:hRule="exact" w:val="1140"/>
        </w:trPr>
        <w:tc>
          <w:tcPr>
            <w:cnfStyle w:val="001000000000" w:firstRow="0" w:lastRow="0" w:firstColumn="1" w:lastColumn="0" w:oddVBand="0" w:evenVBand="0" w:oddHBand="0" w:evenHBand="0" w:firstRowFirstColumn="0" w:firstRowLastColumn="0" w:lastRowFirstColumn="0" w:lastRowLastColumn="0"/>
            <w:tcW w:w="453" w:type="pct"/>
          </w:tcPr>
          <w:p w:rsidR="00DF40B1" w:rsidRPr="00134AF1" w:rsidRDefault="00DF40B1" w:rsidP="00EF76E1">
            <w:pPr>
              <w:jc w:val="center"/>
              <w:rPr>
                <w:b w:val="0"/>
                <w:color w:val="FF0000"/>
                <w:sz w:val="18"/>
                <w:szCs w:val="18"/>
              </w:rPr>
            </w:pPr>
            <w:r w:rsidRPr="00134AF1">
              <w:rPr>
                <w:color w:val="C00000"/>
                <w:sz w:val="18"/>
                <w:szCs w:val="18"/>
              </w:rPr>
              <w:t>INCENTIVO PER SOSTITUZIONE MATERNITA’ O PATERNITA’</w:t>
            </w:r>
          </w:p>
        </w:tc>
        <w:tc>
          <w:tcPr>
            <w:tcW w:w="647" w:type="pct"/>
          </w:tcPr>
          <w:p w:rsidR="00DF40B1" w:rsidRPr="009E64BA" w:rsidRDefault="00DF40B1" w:rsidP="00EF76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2060"/>
                <w:sz w:val="14"/>
                <w:szCs w:val="14"/>
              </w:rPr>
            </w:pPr>
            <w:r w:rsidRPr="009E64BA">
              <w:rPr>
                <w:rFonts w:ascii="Calibri" w:hAnsi="Calibri" w:cs="Calibri"/>
                <w:b/>
                <w:color w:val="002060"/>
                <w:sz w:val="14"/>
                <w:szCs w:val="14"/>
              </w:rPr>
              <w:t>TEMPO  DETERMINATO</w:t>
            </w:r>
          </w:p>
          <w:p w:rsidR="00DF40B1" w:rsidRPr="009E64BA" w:rsidRDefault="00DF40B1" w:rsidP="00EF76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2060"/>
                <w:sz w:val="14"/>
                <w:szCs w:val="14"/>
              </w:rPr>
            </w:pPr>
          </w:p>
        </w:tc>
        <w:tc>
          <w:tcPr>
            <w:tcW w:w="940" w:type="pct"/>
          </w:tcPr>
          <w:p w:rsidR="00DF40B1" w:rsidRPr="009E64BA" w:rsidRDefault="00DF40B1" w:rsidP="00EF76E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14"/>
                <w:szCs w:val="14"/>
              </w:rPr>
            </w:pPr>
            <w:r w:rsidRPr="009E64BA">
              <w:rPr>
                <w:rFonts w:ascii="Calibri" w:hAnsi="Calibri" w:cs="Calibri"/>
                <w:color w:val="002060"/>
                <w:sz w:val="14"/>
                <w:szCs w:val="14"/>
              </w:rPr>
              <w:t xml:space="preserve">Sgravio contributivo del 50% dei contributi a carico del datore di lavoro e dei premi assicurativi INAIL </w:t>
            </w:r>
          </w:p>
          <w:p w:rsidR="00DF40B1" w:rsidRPr="009E64BA" w:rsidRDefault="00DF40B1" w:rsidP="00EF76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2060"/>
                <w:sz w:val="14"/>
                <w:szCs w:val="14"/>
              </w:rPr>
            </w:pPr>
          </w:p>
          <w:p w:rsidR="00DF40B1" w:rsidRPr="009E64BA" w:rsidRDefault="00DF40B1" w:rsidP="00EF76E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rebuchetMS"/>
                <w:b/>
                <w:color w:val="002060"/>
                <w:sz w:val="14"/>
                <w:szCs w:val="14"/>
              </w:rPr>
            </w:pPr>
            <w:r w:rsidRPr="009E64BA">
              <w:rPr>
                <w:rFonts w:ascii="Calibri" w:hAnsi="Calibri" w:cs="Calibri"/>
                <w:b/>
                <w:color w:val="002060"/>
                <w:sz w:val="14"/>
                <w:szCs w:val="14"/>
              </w:rPr>
              <w:t>DURATA 12 MESI</w:t>
            </w:r>
          </w:p>
        </w:tc>
        <w:tc>
          <w:tcPr>
            <w:tcW w:w="1124" w:type="pct"/>
          </w:tcPr>
          <w:p w:rsidR="00DF40B1" w:rsidRPr="009E64BA" w:rsidRDefault="00DF40B1" w:rsidP="00EF76E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rebuchetMS"/>
                <w:color w:val="002060"/>
                <w:sz w:val="14"/>
                <w:szCs w:val="14"/>
              </w:rPr>
            </w:pPr>
            <w:r w:rsidRPr="009E64BA">
              <w:rPr>
                <w:rFonts w:ascii="Calibri" w:hAnsi="Calibri" w:cs="Calibri"/>
                <w:color w:val="002060"/>
                <w:sz w:val="14"/>
                <w:szCs w:val="14"/>
              </w:rPr>
              <w:t>L’assunzione agevolata a tempo determinato deve avvenire in  sostituzione di lavoratrici e lavoratori in congedo di maternità/paternità,</w:t>
            </w:r>
            <w:r w:rsidRPr="009E64BA">
              <w:rPr>
                <w:rFonts w:ascii="Calibri" w:hAnsi="Calibri" w:cs="Calibri"/>
                <w:color w:val="002060"/>
                <w:sz w:val="56"/>
                <w:szCs w:val="56"/>
              </w:rPr>
              <w:t xml:space="preserve"> </w:t>
            </w:r>
            <w:r w:rsidRPr="009E64BA">
              <w:rPr>
                <w:rFonts w:ascii="Calibri" w:hAnsi="Calibri" w:cs="Calibri"/>
                <w:color w:val="002060"/>
                <w:sz w:val="14"/>
                <w:szCs w:val="14"/>
              </w:rPr>
              <w:t>in congedo parentale, fino al compimento di un anno</w:t>
            </w:r>
            <w:r w:rsidRPr="009E64BA">
              <w:rPr>
                <w:rFonts w:ascii="Calibri" w:hAnsi="Calibri" w:cs="Calibri"/>
                <w:color w:val="002060"/>
                <w:sz w:val="56"/>
                <w:szCs w:val="56"/>
              </w:rPr>
              <w:t xml:space="preserve"> </w:t>
            </w:r>
            <w:r w:rsidRPr="009E64BA">
              <w:rPr>
                <w:rFonts w:ascii="Calibri" w:hAnsi="Calibri" w:cs="Calibri"/>
                <w:color w:val="002060"/>
                <w:sz w:val="14"/>
                <w:szCs w:val="14"/>
              </w:rPr>
              <w:t>di età del figlio della lavoratrice o del lavoratore</w:t>
            </w:r>
            <w:r w:rsidRPr="009E64BA">
              <w:rPr>
                <w:rFonts w:ascii="Calibri" w:hAnsi="Calibri" w:cs="Calibri"/>
                <w:color w:val="002060"/>
                <w:sz w:val="56"/>
                <w:szCs w:val="56"/>
              </w:rPr>
              <w:t xml:space="preserve"> </w:t>
            </w:r>
            <w:r w:rsidRPr="009E64BA">
              <w:rPr>
                <w:rFonts w:ascii="Calibri" w:hAnsi="Calibri" w:cs="Calibri"/>
                <w:color w:val="002060"/>
                <w:sz w:val="14"/>
                <w:szCs w:val="14"/>
              </w:rPr>
              <w:t>in congedo (anche titolare)</w:t>
            </w:r>
          </w:p>
        </w:tc>
        <w:tc>
          <w:tcPr>
            <w:tcW w:w="1267" w:type="pct"/>
          </w:tcPr>
          <w:p w:rsidR="00DF40B1" w:rsidRPr="006B02CB" w:rsidRDefault="00DF40B1" w:rsidP="00EF76E1">
            <w:pPr>
              <w:jc w:val="both"/>
              <w:cnfStyle w:val="000000000000" w:firstRow="0" w:lastRow="0" w:firstColumn="0" w:lastColumn="0" w:oddVBand="0" w:evenVBand="0" w:oddHBand="0" w:evenHBand="0" w:firstRowFirstColumn="0" w:firstRowLastColumn="0" w:lastRowFirstColumn="0" w:lastRowLastColumn="0"/>
              <w:rPr>
                <w:b/>
                <w:color w:val="002060"/>
                <w:sz w:val="14"/>
                <w:szCs w:val="14"/>
              </w:rPr>
            </w:pPr>
            <w:r w:rsidRPr="006B02CB">
              <w:rPr>
                <w:rFonts w:cs="TrebuchetMS"/>
                <w:b/>
                <w:color w:val="002060"/>
                <w:sz w:val="14"/>
                <w:szCs w:val="14"/>
              </w:rPr>
              <w:t>AZIENDE CON MENO DI 20 DIPENDENTI</w:t>
            </w:r>
          </w:p>
        </w:tc>
        <w:tc>
          <w:tcPr>
            <w:tcW w:w="568" w:type="pct"/>
          </w:tcPr>
          <w:p w:rsidR="00DF40B1" w:rsidRDefault="00394E59" w:rsidP="000715E1">
            <w:pPr>
              <w:cnfStyle w:val="000000000000" w:firstRow="0" w:lastRow="0" w:firstColumn="0" w:lastColumn="0" w:oddVBand="0" w:evenVBand="0" w:oddHBand="0" w:evenHBand="0" w:firstRowFirstColumn="0" w:firstRowLastColumn="0" w:lastRowFirstColumn="0" w:lastRowLastColumn="0"/>
              <w:rPr>
                <w:b/>
                <w:color w:val="00B050"/>
                <w:sz w:val="14"/>
                <w:szCs w:val="14"/>
                <w:u w:val="single"/>
              </w:rPr>
            </w:pPr>
            <w:r>
              <w:rPr>
                <w:rFonts w:ascii="Arial" w:hAnsi="Arial" w:cs="Arial"/>
                <w:noProof/>
                <w:sz w:val="20"/>
                <w:szCs w:val="20"/>
                <w:lang w:eastAsia="it-IT"/>
              </w:rPr>
              <w:drawing>
                <wp:anchor distT="0" distB="0" distL="114300" distR="114300" simplePos="0" relativeHeight="251739136" behindDoc="0" locked="0" layoutInCell="1" allowOverlap="1" wp14:anchorId="61CC5D42" wp14:editId="7822A0F6">
                  <wp:simplePos x="0" y="0"/>
                  <wp:positionH relativeFrom="column">
                    <wp:posOffset>822433</wp:posOffset>
                  </wp:positionH>
                  <wp:positionV relativeFrom="paragraph">
                    <wp:posOffset>24130</wp:posOffset>
                  </wp:positionV>
                  <wp:extent cx="127000" cy="288290"/>
                  <wp:effectExtent l="0" t="0" r="6350" b="0"/>
                  <wp:wrapNone/>
                  <wp:docPr id="65" name="Immagine 65" descr="Risultato immagine per semaf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o immagine per semaforo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6290" t="9340" r="5078" b="9784"/>
                          <a:stretch/>
                        </pic:blipFill>
                        <pic:spPr bwMode="auto">
                          <a:xfrm>
                            <a:off x="0" y="0"/>
                            <a:ext cx="127000" cy="288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0B1">
              <w:rPr>
                <w:b/>
                <w:color w:val="00B050"/>
                <w:sz w:val="14"/>
                <w:szCs w:val="14"/>
                <w:u w:val="single"/>
              </w:rPr>
              <w:t>IN VIGORE</w:t>
            </w:r>
          </w:p>
          <w:p w:rsidR="000715E1" w:rsidRPr="00C4269C" w:rsidRDefault="000715E1" w:rsidP="00EF76E1">
            <w:pPr>
              <w:jc w:val="center"/>
              <w:cnfStyle w:val="000000000000" w:firstRow="0" w:lastRow="0" w:firstColumn="0" w:lastColumn="0" w:oddVBand="0" w:evenVBand="0" w:oddHBand="0" w:evenHBand="0" w:firstRowFirstColumn="0" w:firstRowLastColumn="0" w:lastRowFirstColumn="0" w:lastRowLastColumn="0"/>
              <w:rPr>
                <w:b/>
                <w:color w:val="00B050"/>
                <w:sz w:val="10"/>
                <w:szCs w:val="10"/>
                <w:u w:val="single"/>
              </w:rPr>
            </w:pPr>
          </w:p>
          <w:p w:rsidR="00DF40B1" w:rsidRDefault="00DF40B1" w:rsidP="00EF76E1">
            <w:pPr>
              <w:jc w:val="both"/>
              <w:cnfStyle w:val="000000000000" w:firstRow="0" w:lastRow="0" w:firstColumn="0" w:lastColumn="0" w:oddVBand="0" w:evenVBand="0" w:oddHBand="0" w:evenHBand="0" w:firstRowFirstColumn="0" w:firstRowLastColumn="0" w:lastRowFirstColumn="0" w:lastRowLastColumn="0"/>
              <w:rPr>
                <w:b/>
                <w:color w:val="2513AD"/>
                <w:sz w:val="14"/>
                <w:szCs w:val="14"/>
              </w:rPr>
            </w:pPr>
            <w:r>
              <w:rPr>
                <w:b/>
                <w:color w:val="2513AD"/>
                <w:sz w:val="14"/>
                <w:szCs w:val="14"/>
              </w:rPr>
              <w:t>Fonti normative:</w:t>
            </w:r>
          </w:p>
          <w:p w:rsidR="00DF40B1" w:rsidRDefault="00DF40B1" w:rsidP="00EF76E1">
            <w:pPr>
              <w:jc w:val="both"/>
              <w:cnfStyle w:val="000000000000" w:firstRow="0" w:lastRow="0" w:firstColumn="0" w:lastColumn="0" w:oddVBand="0" w:evenVBand="0" w:oddHBand="0" w:evenHBand="0" w:firstRowFirstColumn="0" w:firstRowLastColumn="0" w:lastRowFirstColumn="0" w:lastRowLastColumn="0"/>
              <w:rPr>
                <w:b/>
                <w:color w:val="2513AD"/>
                <w:sz w:val="14"/>
                <w:szCs w:val="14"/>
              </w:rPr>
            </w:pPr>
            <w:r>
              <w:rPr>
                <w:b/>
                <w:color w:val="2513AD"/>
                <w:sz w:val="14"/>
                <w:szCs w:val="14"/>
              </w:rPr>
              <w:t>-L. 53/2000</w:t>
            </w:r>
          </w:p>
          <w:p w:rsidR="00DF40B1" w:rsidRDefault="00DF40B1" w:rsidP="00EF76E1">
            <w:pPr>
              <w:jc w:val="both"/>
              <w:cnfStyle w:val="000000000000" w:firstRow="0" w:lastRow="0" w:firstColumn="0" w:lastColumn="0" w:oddVBand="0" w:evenVBand="0" w:oddHBand="0" w:evenHBand="0" w:firstRowFirstColumn="0" w:firstRowLastColumn="0" w:lastRowFirstColumn="0" w:lastRowLastColumn="0"/>
              <w:rPr>
                <w:b/>
                <w:color w:val="2513AD"/>
                <w:sz w:val="14"/>
                <w:szCs w:val="14"/>
              </w:rPr>
            </w:pPr>
            <w:r>
              <w:rPr>
                <w:b/>
                <w:color w:val="2513AD"/>
                <w:sz w:val="14"/>
                <w:szCs w:val="14"/>
              </w:rPr>
              <w:t>-D.lgs 151/2000</w:t>
            </w:r>
          </w:p>
          <w:p w:rsidR="00DF40B1" w:rsidRPr="00683D15" w:rsidRDefault="00DF40B1" w:rsidP="00EF76E1">
            <w:pPr>
              <w:jc w:val="center"/>
              <w:cnfStyle w:val="000000000000" w:firstRow="0" w:lastRow="0" w:firstColumn="0" w:lastColumn="0" w:oddVBand="0" w:evenVBand="0" w:oddHBand="0" w:evenHBand="0" w:firstRowFirstColumn="0" w:firstRowLastColumn="0" w:lastRowFirstColumn="0" w:lastRowLastColumn="0"/>
              <w:rPr>
                <w:b/>
                <w:color w:val="FF0000"/>
                <w:sz w:val="14"/>
                <w:szCs w:val="14"/>
                <w:u w:val="single"/>
              </w:rPr>
            </w:pPr>
          </w:p>
        </w:tc>
      </w:tr>
    </w:tbl>
    <w:p w:rsidR="00E33C2E" w:rsidRDefault="00E33C2E" w:rsidP="00CE7716">
      <w:pPr>
        <w:spacing w:after="0" w:line="240" w:lineRule="auto"/>
        <w:jc w:val="center"/>
        <w:rPr>
          <w:b/>
          <w:bCs/>
        </w:rPr>
      </w:pPr>
      <w:r>
        <w:rPr>
          <w:b/>
          <w:bCs/>
        </w:rPr>
        <w:br w:type="page"/>
      </w:r>
      <w:r w:rsidR="00CE7716" w:rsidRPr="0001431A">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INCENTIVI </w:t>
      </w:r>
      <w:r w:rsidR="000C75D8">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NAZIONALI </w:t>
      </w:r>
      <w:r w:rsidR="00CE7716" w:rsidRPr="0001431A">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PER ASSUNZIONE </w:t>
      </w:r>
      <w:r w:rsidR="00C96866">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PER</w:t>
      </w:r>
      <w:r w:rsidR="00CE7716" w:rsidRPr="0001431A">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8754F6">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ULTERIORI</w:t>
      </w:r>
      <w:r w:rsidR="00CE7716" w:rsidRPr="0001431A">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TARGET DI </w:t>
      </w:r>
      <w:r w:rsidR="000C75D8">
        <w:rPr>
          <w:b/>
          <w:color w:val="FF000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DESTINATARI</w:t>
      </w:r>
    </w:p>
    <w:tbl>
      <w:tblPr>
        <w:tblStyle w:val="Elencochiaro-Colore6"/>
        <w:tblW w:w="5000" w:type="pct"/>
        <w:tblLook w:val="04A0" w:firstRow="1" w:lastRow="0" w:firstColumn="1" w:lastColumn="0" w:noHBand="0" w:noVBand="1"/>
      </w:tblPr>
      <w:tblGrid>
        <w:gridCol w:w="1307"/>
        <w:gridCol w:w="1880"/>
        <w:gridCol w:w="3356"/>
        <w:gridCol w:w="4029"/>
        <w:gridCol w:w="2283"/>
        <w:gridCol w:w="1648"/>
      </w:tblGrid>
      <w:tr w:rsidR="00E33C2E" w:rsidRPr="005020C7" w:rsidTr="00EC62EE">
        <w:trPr>
          <w:cnfStyle w:val="100000000000" w:firstRow="1" w:lastRow="0" w:firstColumn="0" w:lastColumn="0" w:oddVBand="0" w:evenVBand="0" w:oddHBand="0" w:evenHBand="0" w:firstRowFirstColumn="0" w:firstRowLastColumn="0" w:lastRowFirstColumn="0" w:lastRowLastColumn="0"/>
          <w:trHeight w:hRule="exact" w:val="591"/>
        </w:trPr>
        <w:tc>
          <w:tcPr>
            <w:cnfStyle w:val="001000000000" w:firstRow="0" w:lastRow="0" w:firstColumn="1" w:lastColumn="0" w:oddVBand="0" w:evenVBand="0" w:oddHBand="0" w:evenHBand="0" w:firstRowFirstColumn="0" w:firstRowLastColumn="0" w:lastRowFirstColumn="0" w:lastRowLastColumn="0"/>
            <w:tcW w:w="451" w:type="pct"/>
            <w:shd w:val="clear" w:color="auto" w:fill="FF9933"/>
          </w:tcPr>
          <w:p w:rsidR="00E33C2E" w:rsidRPr="00017B1B" w:rsidRDefault="00E33C2E" w:rsidP="00E33C2E">
            <w:pPr>
              <w:jc w:val="center"/>
              <w:rPr>
                <w:b w:val="0"/>
                <w:color w:val="FF0000"/>
                <w:sz w:val="14"/>
                <w:szCs w:val="14"/>
                <w:shd w:val="clear" w:color="auto" w:fill="FFFF00"/>
              </w:rPr>
            </w:pPr>
          </w:p>
        </w:tc>
        <w:tc>
          <w:tcPr>
            <w:tcW w:w="648" w:type="pct"/>
            <w:shd w:val="clear" w:color="auto" w:fill="FF9933"/>
          </w:tcPr>
          <w:p w:rsidR="00E33C2E" w:rsidRPr="00017B1B" w:rsidRDefault="00E33C2E" w:rsidP="00E33C2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 xml:space="preserve">TIPOLOGIA  CONTRATTO ASSUNZIONE PER FRUIRE DELL’INCENTIVO </w:t>
            </w:r>
          </w:p>
        </w:tc>
        <w:tc>
          <w:tcPr>
            <w:tcW w:w="1157" w:type="pct"/>
            <w:shd w:val="clear" w:color="auto" w:fill="FF9933"/>
          </w:tcPr>
          <w:p w:rsidR="00E33C2E" w:rsidRPr="00017B1B" w:rsidRDefault="00E33C2E" w:rsidP="00E33C2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TIPO</w:t>
            </w:r>
            <w:r>
              <w:rPr>
                <w:color w:val="002060"/>
                <w:sz w:val="14"/>
                <w:szCs w:val="14"/>
              </w:rPr>
              <w:t>LOGIA</w:t>
            </w:r>
            <w:r w:rsidRPr="00017B1B">
              <w:rPr>
                <w:color w:val="002060"/>
                <w:sz w:val="14"/>
                <w:szCs w:val="14"/>
              </w:rPr>
              <w:t xml:space="preserve"> DI INCENTIVO, IMPORTO E DURATA</w:t>
            </w:r>
          </w:p>
        </w:tc>
        <w:tc>
          <w:tcPr>
            <w:tcW w:w="1389" w:type="pct"/>
            <w:shd w:val="clear" w:color="auto" w:fill="FF9933"/>
          </w:tcPr>
          <w:p w:rsidR="00E33C2E" w:rsidRPr="00017B1B" w:rsidRDefault="00E33C2E" w:rsidP="00E33C2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CARATTERISTICHE LAVORATORI</w:t>
            </w:r>
          </w:p>
        </w:tc>
        <w:tc>
          <w:tcPr>
            <w:tcW w:w="787" w:type="pct"/>
            <w:shd w:val="clear" w:color="auto" w:fill="FF9933"/>
          </w:tcPr>
          <w:p w:rsidR="00E33C2E" w:rsidRPr="00017B1B" w:rsidRDefault="00E33C2E" w:rsidP="00E33C2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sidRPr="00017B1B">
              <w:rPr>
                <w:color w:val="002060"/>
                <w:sz w:val="14"/>
                <w:szCs w:val="14"/>
              </w:rPr>
              <w:t xml:space="preserve">CARATTERISTICHE DATORI DI LAVORO E </w:t>
            </w:r>
            <w:r>
              <w:rPr>
                <w:color w:val="002060"/>
                <w:sz w:val="14"/>
                <w:szCs w:val="14"/>
              </w:rPr>
              <w:t>CONDIZIONI PER FRUIZIONE DELL’INCENTIVO</w:t>
            </w:r>
          </w:p>
        </w:tc>
        <w:tc>
          <w:tcPr>
            <w:tcW w:w="568" w:type="pct"/>
            <w:shd w:val="clear" w:color="auto" w:fill="FF9933"/>
          </w:tcPr>
          <w:p w:rsidR="00E33C2E" w:rsidRDefault="00E33C2E" w:rsidP="00E33C2E">
            <w:pPr>
              <w:jc w:val="center"/>
              <w:cnfStyle w:val="100000000000" w:firstRow="1" w:lastRow="0" w:firstColumn="0" w:lastColumn="0" w:oddVBand="0" w:evenVBand="0" w:oddHBand="0" w:evenHBand="0" w:firstRowFirstColumn="0" w:firstRowLastColumn="0" w:lastRowFirstColumn="0" w:lastRowLastColumn="0"/>
              <w:rPr>
                <w:b w:val="0"/>
                <w:color w:val="002060"/>
                <w:sz w:val="14"/>
                <w:szCs w:val="14"/>
              </w:rPr>
            </w:pPr>
            <w:r>
              <w:rPr>
                <w:color w:val="002060"/>
                <w:sz w:val="14"/>
                <w:szCs w:val="14"/>
              </w:rPr>
              <w:t xml:space="preserve"> GLI INCENTIVI </w:t>
            </w:r>
          </w:p>
          <w:p w:rsidR="00E33C2E" w:rsidRPr="00017B1B" w:rsidRDefault="00E33C2E" w:rsidP="00E33C2E">
            <w:pPr>
              <w:jc w:val="center"/>
              <w:cnfStyle w:val="100000000000" w:firstRow="1" w:lastRow="0" w:firstColumn="0" w:lastColumn="0" w:oddVBand="0" w:evenVBand="0" w:oddHBand="0" w:evenHBand="0" w:firstRowFirstColumn="0" w:firstRowLastColumn="0" w:lastRowFirstColumn="0" w:lastRowLastColumn="0"/>
              <w:rPr>
                <w:b w:val="0"/>
                <w:color w:val="369C4E"/>
                <w:sz w:val="14"/>
                <w:szCs w:val="14"/>
              </w:rPr>
            </w:pPr>
            <w:r>
              <w:rPr>
                <w:color w:val="002060"/>
                <w:sz w:val="14"/>
                <w:szCs w:val="14"/>
              </w:rPr>
              <w:t>TERMINATI ED  IN VIGORE</w:t>
            </w:r>
          </w:p>
        </w:tc>
      </w:tr>
      <w:tr w:rsidR="00DF40B1" w:rsidRPr="00C43D4A" w:rsidTr="00E33C2E">
        <w:trPr>
          <w:cnfStyle w:val="000000100000" w:firstRow="0" w:lastRow="0" w:firstColumn="0" w:lastColumn="0" w:oddVBand="0" w:evenVBand="0" w:oddHBand="1" w:evenHBand="0" w:firstRowFirstColumn="0" w:firstRowLastColumn="0" w:lastRowFirstColumn="0" w:lastRowLastColumn="0"/>
          <w:trHeight w:hRule="exact" w:val="3542"/>
        </w:trPr>
        <w:tc>
          <w:tcPr>
            <w:cnfStyle w:val="001000000000" w:firstRow="0" w:lastRow="0" w:firstColumn="1" w:lastColumn="0" w:oddVBand="0" w:evenVBand="0" w:oddHBand="0" w:evenHBand="0" w:firstRowFirstColumn="0" w:firstRowLastColumn="0" w:lastRowFirstColumn="0" w:lastRowLastColumn="0"/>
            <w:tcW w:w="451" w:type="pct"/>
          </w:tcPr>
          <w:p w:rsidR="00DF40B1" w:rsidRPr="00134AF1" w:rsidRDefault="00DF40B1" w:rsidP="00FA47B4">
            <w:pPr>
              <w:jc w:val="center"/>
              <w:rPr>
                <w:b w:val="0"/>
                <w:color w:val="C00000"/>
                <w:sz w:val="18"/>
                <w:szCs w:val="18"/>
              </w:rPr>
            </w:pPr>
            <w:r w:rsidRPr="00134AF1">
              <w:rPr>
                <w:color w:val="C00000"/>
                <w:sz w:val="18"/>
                <w:szCs w:val="18"/>
              </w:rPr>
              <w:t xml:space="preserve">RIENTRO </w:t>
            </w:r>
          </w:p>
          <w:p w:rsidR="00DF40B1" w:rsidRPr="00E81746" w:rsidRDefault="00DF40B1" w:rsidP="00927A05">
            <w:pPr>
              <w:jc w:val="center"/>
              <w:rPr>
                <w:b w:val="0"/>
                <w:color w:val="00B050"/>
                <w:sz w:val="14"/>
                <w:szCs w:val="14"/>
              </w:rPr>
            </w:pPr>
            <w:r w:rsidRPr="00134AF1">
              <w:rPr>
                <w:color w:val="C00000"/>
                <w:sz w:val="18"/>
                <w:szCs w:val="18"/>
              </w:rPr>
              <w:t>dei c.d. “CERVELLI”</w:t>
            </w:r>
          </w:p>
        </w:tc>
        <w:tc>
          <w:tcPr>
            <w:tcW w:w="648" w:type="pct"/>
          </w:tcPr>
          <w:p w:rsidR="00DF40B1" w:rsidRPr="007E7719" w:rsidRDefault="00DF40B1" w:rsidP="00FA47B4">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p>
        </w:tc>
        <w:tc>
          <w:tcPr>
            <w:tcW w:w="1157" w:type="pct"/>
          </w:tcPr>
          <w:p w:rsidR="00DF40B1" w:rsidRDefault="00DF40B1" w:rsidP="00C43D4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17365D" w:themeColor="text2" w:themeShade="BF"/>
                <w:sz w:val="14"/>
                <w:szCs w:val="14"/>
              </w:rPr>
            </w:pPr>
            <w:r w:rsidRPr="00C43D4A">
              <w:rPr>
                <w:rFonts w:cs="TrebuchetMS"/>
                <w:color w:val="17365D" w:themeColor="text2" w:themeShade="BF"/>
                <w:sz w:val="14"/>
                <w:szCs w:val="14"/>
              </w:rPr>
              <w:t xml:space="preserve">BENEFICIO FISCALE: </w:t>
            </w:r>
            <w:r w:rsidRPr="00C43D4A">
              <w:rPr>
                <w:color w:val="17365D" w:themeColor="text2" w:themeShade="BF"/>
                <w:sz w:val="14"/>
                <w:szCs w:val="14"/>
              </w:rPr>
              <w:t xml:space="preserve">agevolazioni fiscali consistenti nella concorrenza alla formazione del reddito complessivo del </w:t>
            </w:r>
            <w:r w:rsidR="00D869E2">
              <w:rPr>
                <w:color w:val="17365D" w:themeColor="text2" w:themeShade="BF"/>
                <w:sz w:val="14"/>
                <w:szCs w:val="14"/>
              </w:rPr>
              <w:t>5</w:t>
            </w:r>
            <w:r w:rsidRPr="00C43D4A">
              <w:rPr>
                <w:color w:val="17365D" w:themeColor="text2" w:themeShade="BF"/>
                <w:sz w:val="14"/>
                <w:szCs w:val="14"/>
              </w:rPr>
              <w:t>0% del reddito di lavoro dipendente prodotto in Italia da soggetti che trasferiscono la residenza nel territorio dello Stato ai sensi dell’art. 2 del TUIR, e che trovano applicazione, a decorrere dall’anno</w:t>
            </w:r>
            <w:r>
              <w:rPr>
                <w:color w:val="17365D" w:themeColor="text2" w:themeShade="BF"/>
                <w:sz w:val="14"/>
                <w:szCs w:val="14"/>
              </w:rPr>
              <w:t xml:space="preserve"> 2016 e per i successivi 4 anni.</w:t>
            </w:r>
          </w:p>
          <w:p w:rsidR="0042047F" w:rsidRDefault="0042047F" w:rsidP="00C43D4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17365D" w:themeColor="text2" w:themeShade="BF"/>
                <w:sz w:val="14"/>
                <w:szCs w:val="14"/>
              </w:rPr>
            </w:pPr>
          </w:p>
          <w:p w:rsidR="0042047F" w:rsidRPr="0042047F" w:rsidRDefault="0042047F" w:rsidP="0042047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17365D" w:themeColor="text2" w:themeShade="BF"/>
                <w:sz w:val="14"/>
                <w:szCs w:val="14"/>
              </w:rPr>
            </w:pPr>
            <w:r w:rsidRPr="0042047F">
              <w:rPr>
                <w:b/>
                <w:color w:val="17365D" w:themeColor="text2" w:themeShade="BF"/>
                <w:sz w:val="14"/>
                <w:szCs w:val="14"/>
              </w:rPr>
              <w:t>DURATA 4 ANNI</w:t>
            </w:r>
          </w:p>
        </w:tc>
        <w:tc>
          <w:tcPr>
            <w:tcW w:w="2176" w:type="pct"/>
            <w:gridSpan w:val="2"/>
          </w:tcPr>
          <w:p w:rsidR="00DF40B1" w:rsidRDefault="00DF40B1" w:rsidP="00172B1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rebuchetMS"/>
                <w:b/>
                <w:color w:val="002060"/>
                <w:sz w:val="14"/>
                <w:szCs w:val="14"/>
              </w:rPr>
            </w:pPr>
            <w:r w:rsidRPr="00204D98">
              <w:rPr>
                <w:rFonts w:cs="TrebuchetMS"/>
                <w:b/>
                <w:color w:val="002060"/>
                <w:sz w:val="14"/>
                <w:szCs w:val="14"/>
              </w:rPr>
              <w:t>BENEFICIARI DELLE AGEVOLAZIONI FISCALI:</w:t>
            </w:r>
          </w:p>
          <w:p w:rsidR="00204D98" w:rsidRPr="00C4269C" w:rsidRDefault="00204D98" w:rsidP="00172B1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rebuchetMS"/>
                <w:b/>
                <w:color w:val="002060"/>
                <w:sz w:val="10"/>
                <w:szCs w:val="10"/>
              </w:rPr>
            </w:pPr>
          </w:p>
          <w:p w:rsidR="00DF40B1" w:rsidRPr="00BE0948" w:rsidRDefault="00DF40B1" w:rsidP="00FA47B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rebuchetMS"/>
                <w:color w:val="002060"/>
                <w:sz w:val="14"/>
                <w:szCs w:val="14"/>
              </w:rPr>
            </w:pPr>
            <w:r w:rsidRPr="00BE0948">
              <w:rPr>
                <w:rFonts w:cs="TrebuchetMS"/>
                <w:color w:val="002060"/>
                <w:sz w:val="14"/>
                <w:szCs w:val="14"/>
              </w:rPr>
              <w:t>-cittadini dell’Unione europea nati dopo il 1° gennaio 1969;</w:t>
            </w:r>
          </w:p>
          <w:p w:rsidR="00DF40B1" w:rsidRPr="00BE0948" w:rsidRDefault="00DF40B1" w:rsidP="00FA47B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rebuchetMS"/>
                <w:color w:val="002060"/>
                <w:sz w:val="14"/>
                <w:szCs w:val="14"/>
              </w:rPr>
            </w:pPr>
            <w:r w:rsidRPr="00BE0948">
              <w:rPr>
                <w:rFonts w:cs="TrebuchetMS"/>
                <w:color w:val="002060"/>
                <w:sz w:val="14"/>
                <w:szCs w:val="14"/>
              </w:rPr>
              <w:t>-residenza continuativa in Italia per almeno 24 mesi;</w:t>
            </w:r>
          </w:p>
          <w:p w:rsidR="00DF40B1" w:rsidRPr="00BE0948" w:rsidRDefault="00DF40B1" w:rsidP="00FA47B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rebuchetMS"/>
                <w:color w:val="002060"/>
                <w:sz w:val="14"/>
                <w:szCs w:val="14"/>
              </w:rPr>
            </w:pPr>
            <w:r w:rsidRPr="00BE0948">
              <w:rPr>
                <w:rFonts w:cs="TrebuchetMS"/>
                <w:color w:val="002060"/>
                <w:sz w:val="14"/>
                <w:szCs w:val="14"/>
              </w:rPr>
              <w:t>-possesso diploma di laurea e hanno esercitato senza interruzione, negli ultimi 2 anni e più, attività di lavoro dipendente, autonomo o d’impresa fuori dal proprio Paese d’origine e dall’Italia;</w:t>
            </w:r>
          </w:p>
          <w:p w:rsidR="00DF40B1" w:rsidRPr="00BE0948" w:rsidRDefault="00DF40B1" w:rsidP="001E6AFF">
            <w:pPr>
              <w:tabs>
                <w:tab w:val="num" w:pos="720"/>
              </w:tabs>
              <w:jc w:val="both"/>
              <w:cnfStyle w:val="000000100000" w:firstRow="0" w:lastRow="0" w:firstColumn="0" w:lastColumn="0" w:oddVBand="0" w:evenVBand="0" w:oddHBand="1" w:evenHBand="0" w:firstRowFirstColumn="0" w:firstRowLastColumn="0" w:lastRowFirstColumn="0" w:lastRowLastColumn="0"/>
              <w:rPr>
                <w:rFonts w:cs="TrebuchetMS"/>
                <w:color w:val="002060"/>
                <w:sz w:val="14"/>
                <w:szCs w:val="14"/>
              </w:rPr>
            </w:pPr>
            <w:r w:rsidRPr="00BE0948">
              <w:rPr>
                <w:rFonts w:cs="TrebuchetMS"/>
                <w:color w:val="002060"/>
                <w:sz w:val="14"/>
                <w:szCs w:val="14"/>
              </w:rPr>
              <w:t>-assunti, o hanno avviato un’attività di lavoro autonomo o d’impresa, in Italia, ed entro tre mesi vi hanno trasferito il proprio domicilio e la residenza;</w:t>
            </w:r>
          </w:p>
          <w:p w:rsidR="00DF40B1" w:rsidRPr="00BE0948" w:rsidRDefault="00DF40B1" w:rsidP="001E6AFF">
            <w:pPr>
              <w:tabs>
                <w:tab w:val="num" w:pos="720"/>
              </w:tabs>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4"/>
                <w:szCs w:val="14"/>
                <w:lang w:eastAsia="it-IT"/>
              </w:rPr>
            </w:pPr>
          </w:p>
          <w:p w:rsidR="00DF40B1" w:rsidRPr="00BE0948" w:rsidRDefault="00DF40B1" w:rsidP="001E6AFF">
            <w:pPr>
              <w:tabs>
                <w:tab w:val="num" w:pos="720"/>
              </w:tabs>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4"/>
                <w:szCs w:val="14"/>
                <w:lang w:eastAsia="it-IT"/>
              </w:rPr>
            </w:pPr>
            <w:r w:rsidRPr="00BE0948">
              <w:rPr>
                <w:rFonts w:eastAsia="Times New Roman" w:cs="Times New Roman"/>
                <w:color w:val="002060"/>
                <w:sz w:val="14"/>
                <w:szCs w:val="14"/>
                <w:lang w:eastAsia="it-IT"/>
              </w:rPr>
              <w:t>ULTERIORI CONDIZIONI:</w:t>
            </w:r>
          </w:p>
          <w:p w:rsidR="00DF40B1" w:rsidRPr="001E6AFF" w:rsidRDefault="00DF40B1" w:rsidP="001E6AFF">
            <w:pPr>
              <w:tabs>
                <w:tab w:val="num" w:pos="720"/>
              </w:tabs>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4"/>
                <w:szCs w:val="14"/>
                <w:lang w:eastAsia="it-IT"/>
              </w:rPr>
            </w:pPr>
            <w:r w:rsidRPr="00BE0948">
              <w:rPr>
                <w:rFonts w:eastAsia="Times New Roman" w:cs="Times New Roman"/>
                <w:color w:val="002060"/>
                <w:sz w:val="14"/>
                <w:szCs w:val="14"/>
                <w:lang w:eastAsia="it-IT"/>
              </w:rPr>
              <w:t>-</w:t>
            </w:r>
            <w:r w:rsidRPr="001E6AFF">
              <w:rPr>
                <w:rFonts w:eastAsia="Times New Roman" w:cs="Times New Roman"/>
                <w:color w:val="002060"/>
                <w:sz w:val="14"/>
                <w:szCs w:val="14"/>
                <w:lang w:eastAsia="it-IT"/>
              </w:rPr>
              <w:t>i lavoratori</w:t>
            </w:r>
            <w:r w:rsidR="00597F60">
              <w:rPr>
                <w:rFonts w:eastAsia="Times New Roman" w:cs="Times New Roman"/>
                <w:color w:val="002060"/>
                <w:sz w:val="14"/>
                <w:szCs w:val="14"/>
                <w:lang w:eastAsia="it-IT"/>
              </w:rPr>
              <w:t xml:space="preserve"> che</w:t>
            </w:r>
            <w:r w:rsidRPr="001E6AFF">
              <w:rPr>
                <w:rFonts w:eastAsia="Times New Roman" w:cs="Times New Roman"/>
                <w:color w:val="002060"/>
                <w:sz w:val="14"/>
                <w:szCs w:val="14"/>
                <w:lang w:eastAsia="it-IT"/>
              </w:rPr>
              <w:t xml:space="preserve"> non sono stati residenti in Italia nei 5 periodi di imposta precedenti il predetto trasferimento e si impegnano a permanere in Italia per almeno 2 anni;</w:t>
            </w:r>
          </w:p>
          <w:p w:rsidR="00DF40B1" w:rsidRPr="00BE0948" w:rsidRDefault="00DF40B1" w:rsidP="001E6AFF">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Times New Roman"/>
                <w:color w:val="002060"/>
                <w:sz w:val="21"/>
                <w:szCs w:val="21"/>
                <w:lang w:eastAsia="it-IT"/>
              </w:rPr>
            </w:pPr>
            <w:r w:rsidRPr="00BE0948">
              <w:rPr>
                <w:rFonts w:eastAsia="Times New Roman" w:cs="Times New Roman"/>
                <w:color w:val="002060"/>
                <w:sz w:val="14"/>
                <w:szCs w:val="14"/>
                <w:lang w:eastAsia="it-IT"/>
              </w:rPr>
              <w:t>-</w:t>
            </w:r>
            <w:r w:rsidRPr="001E6AFF">
              <w:rPr>
                <w:rFonts w:eastAsia="Times New Roman" w:cs="Times New Roman"/>
                <w:color w:val="002060"/>
                <w:sz w:val="14"/>
                <w:szCs w:val="14"/>
                <w:lang w:eastAsia="it-IT"/>
              </w:rPr>
              <w:t>l’attività lavorativa è svolta presso un’impresa residente nel territorio dello Stato in forza di un rapporto di lavoro instaurato con questa o con società che direttamente o indirettamente controllano la medesima impresa, ne sono controllate o sono controllate dalla stessa società che controlla l’impresa</w:t>
            </w:r>
            <w:r w:rsidRPr="001E6AFF">
              <w:rPr>
                <w:rFonts w:ascii="Source Sans Pro" w:eastAsia="Times New Roman" w:hAnsi="Source Sans Pro" w:cs="Times New Roman"/>
                <w:color w:val="002060"/>
                <w:sz w:val="21"/>
                <w:szCs w:val="21"/>
                <w:lang w:eastAsia="it-IT"/>
              </w:rPr>
              <w:t>;</w:t>
            </w:r>
          </w:p>
          <w:p w:rsidR="00DF40B1" w:rsidRPr="00BE0948" w:rsidRDefault="00DF40B1" w:rsidP="001E6AFF">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Times New Roman"/>
                <w:color w:val="002060"/>
                <w:sz w:val="21"/>
                <w:szCs w:val="21"/>
                <w:lang w:eastAsia="it-IT"/>
              </w:rPr>
            </w:pPr>
            <w:r w:rsidRPr="00BE0948">
              <w:rPr>
                <w:rFonts w:ascii="Source Sans Pro" w:eastAsia="Times New Roman" w:hAnsi="Source Sans Pro" w:cs="Times New Roman"/>
                <w:color w:val="002060"/>
                <w:sz w:val="21"/>
                <w:szCs w:val="21"/>
                <w:lang w:eastAsia="it-IT"/>
              </w:rPr>
              <w:t>-</w:t>
            </w:r>
            <w:r w:rsidRPr="001E6AFF">
              <w:rPr>
                <w:rFonts w:eastAsia="Times New Roman" w:cs="Times New Roman"/>
                <w:color w:val="002060"/>
                <w:sz w:val="14"/>
                <w:szCs w:val="14"/>
                <w:lang w:eastAsia="it-IT"/>
              </w:rPr>
              <w:t>l’attività lavorativa è prestata nel territorio italiano per un periodo superiore a 183 giorni nell’arco di ciascun periodo d’imposta;</w:t>
            </w:r>
          </w:p>
          <w:p w:rsidR="00DF40B1" w:rsidRPr="001E6AFF" w:rsidRDefault="00DF40B1" w:rsidP="001E6AFF">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Times New Roman"/>
                <w:color w:val="333333"/>
                <w:sz w:val="21"/>
                <w:szCs w:val="21"/>
                <w:lang w:eastAsia="it-IT"/>
              </w:rPr>
            </w:pPr>
            <w:r w:rsidRPr="00BE0948">
              <w:rPr>
                <w:rFonts w:ascii="Source Sans Pro" w:eastAsia="Times New Roman" w:hAnsi="Source Sans Pro" w:cs="Times New Roman"/>
                <w:color w:val="002060"/>
                <w:sz w:val="21"/>
                <w:szCs w:val="21"/>
                <w:lang w:eastAsia="it-IT"/>
              </w:rPr>
              <w:t>-</w:t>
            </w:r>
            <w:r w:rsidRPr="001E6AFF">
              <w:rPr>
                <w:rFonts w:eastAsia="Times New Roman" w:cs="Times New Roman"/>
                <w:color w:val="002060"/>
                <w:sz w:val="14"/>
                <w:szCs w:val="14"/>
                <w:lang w:eastAsia="it-IT"/>
              </w:rPr>
              <w:t xml:space="preserve">i lavoratori svolgono funzioni direttive e/o sono in possesso dei requisiti di elevata qualificazione o specializzazione come definiti dai </w:t>
            </w:r>
            <w:hyperlink r:id="rId21" w:tgtFrame="_blank" w:history="1">
              <w:r w:rsidRPr="00BE0948">
                <w:rPr>
                  <w:rFonts w:eastAsia="Times New Roman" w:cs="Times New Roman"/>
                  <w:color w:val="002060"/>
                  <w:sz w:val="14"/>
                  <w:szCs w:val="14"/>
                  <w:lang w:eastAsia="it-IT"/>
                </w:rPr>
                <w:t>decreti legislativi 28 giugno 2012, n. 108</w:t>
              </w:r>
            </w:hyperlink>
            <w:r w:rsidRPr="001E6AFF">
              <w:rPr>
                <w:rFonts w:eastAsia="Times New Roman" w:cs="Times New Roman"/>
                <w:color w:val="002060"/>
                <w:sz w:val="14"/>
                <w:szCs w:val="14"/>
                <w:lang w:eastAsia="it-IT"/>
              </w:rPr>
              <w:t xml:space="preserve">, e </w:t>
            </w:r>
            <w:hyperlink r:id="rId22" w:tgtFrame="_blank" w:history="1">
              <w:r w:rsidRPr="00BE0948">
                <w:rPr>
                  <w:rFonts w:eastAsia="Times New Roman" w:cs="Times New Roman"/>
                  <w:color w:val="002060"/>
                  <w:sz w:val="14"/>
                  <w:szCs w:val="14"/>
                  <w:lang w:eastAsia="it-IT"/>
                </w:rPr>
                <w:t>6 novembre 2007, n. 206</w:t>
              </w:r>
            </w:hyperlink>
            <w:r w:rsidRPr="001E6AFF">
              <w:rPr>
                <w:rFonts w:eastAsia="Times New Roman" w:cs="Times New Roman"/>
                <w:color w:val="002060"/>
                <w:sz w:val="14"/>
                <w:szCs w:val="14"/>
                <w:lang w:eastAsia="it-IT"/>
              </w:rPr>
              <w:t>.</w:t>
            </w:r>
          </w:p>
          <w:p w:rsidR="00DF40B1" w:rsidRPr="0095225C" w:rsidRDefault="00DF40B1" w:rsidP="001E6AFF">
            <w:pPr>
              <w:shd w:val="clear" w:color="auto" w:fill="FFFFFF"/>
              <w:spacing w:before="100" w:beforeAutospacing="1" w:after="100" w:afterAutospacing="1" w:line="300" w:lineRule="atLeast"/>
              <w:jc w:val="both"/>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568" w:type="pct"/>
          </w:tcPr>
          <w:p w:rsidR="00DF40B1" w:rsidRDefault="00394E59" w:rsidP="000715E1">
            <w:pPr>
              <w:cnfStyle w:val="000000100000" w:firstRow="0" w:lastRow="0" w:firstColumn="0" w:lastColumn="0" w:oddVBand="0" w:evenVBand="0" w:oddHBand="1" w:evenHBand="0" w:firstRowFirstColumn="0" w:firstRowLastColumn="0" w:lastRowFirstColumn="0" w:lastRowLastColumn="0"/>
              <w:rPr>
                <w:b/>
                <w:color w:val="00B050"/>
                <w:sz w:val="14"/>
                <w:szCs w:val="14"/>
                <w:u w:val="single"/>
              </w:rPr>
            </w:pPr>
            <w:r>
              <w:rPr>
                <w:rFonts w:ascii="Arial" w:hAnsi="Arial" w:cs="Arial"/>
                <w:noProof/>
                <w:sz w:val="20"/>
                <w:szCs w:val="20"/>
                <w:lang w:eastAsia="it-IT"/>
              </w:rPr>
              <w:drawing>
                <wp:anchor distT="0" distB="0" distL="114300" distR="114300" simplePos="0" relativeHeight="251741184" behindDoc="0" locked="0" layoutInCell="1" allowOverlap="1" wp14:anchorId="63860476" wp14:editId="27660FE4">
                  <wp:simplePos x="0" y="0"/>
                  <wp:positionH relativeFrom="column">
                    <wp:posOffset>805180</wp:posOffset>
                  </wp:positionH>
                  <wp:positionV relativeFrom="paragraph">
                    <wp:posOffset>30844</wp:posOffset>
                  </wp:positionV>
                  <wp:extent cx="127000" cy="288290"/>
                  <wp:effectExtent l="0" t="0" r="6350" b="0"/>
                  <wp:wrapNone/>
                  <wp:docPr id="66" name="Immagine 66" descr="Risultato immagine per semaf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o immagine per semaforo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6290" t="9340" r="5078" b="9784"/>
                          <a:stretch/>
                        </pic:blipFill>
                        <pic:spPr bwMode="auto">
                          <a:xfrm>
                            <a:off x="0" y="0"/>
                            <a:ext cx="127000" cy="288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0B1">
              <w:rPr>
                <w:b/>
                <w:color w:val="00B050"/>
                <w:sz w:val="14"/>
                <w:szCs w:val="14"/>
                <w:u w:val="single"/>
              </w:rPr>
              <w:t>IN VIGORE</w:t>
            </w:r>
          </w:p>
          <w:p w:rsidR="00DF40B1" w:rsidRDefault="00DF40B1" w:rsidP="000715E1">
            <w:pPr>
              <w:cnfStyle w:val="000000100000" w:firstRow="0" w:lastRow="0" w:firstColumn="0" w:lastColumn="0" w:oddVBand="0" w:evenVBand="0" w:oddHBand="1" w:evenHBand="0" w:firstRowFirstColumn="0" w:firstRowLastColumn="0" w:lastRowFirstColumn="0" w:lastRowLastColumn="0"/>
              <w:rPr>
                <w:b/>
                <w:color w:val="00B050"/>
                <w:sz w:val="14"/>
                <w:szCs w:val="14"/>
              </w:rPr>
            </w:pPr>
            <w:r w:rsidRPr="00C43D4A">
              <w:rPr>
                <w:b/>
                <w:color w:val="00B050"/>
                <w:sz w:val="14"/>
                <w:szCs w:val="14"/>
              </w:rPr>
              <w:t xml:space="preserve">dal 2016 </w:t>
            </w:r>
          </w:p>
          <w:p w:rsidR="00DF40B1" w:rsidRPr="00C4269C" w:rsidRDefault="00DF40B1" w:rsidP="00C43D4A">
            <w:pPr>
              <w:jc w:val="center"/>
              <w:cnfStyle w:val="000000100000" w:firstRow="0" w:lastRow="0" w:firstColumn="0" w:lastColumn="0" w:oddVBand="0" w:evenVBand="0" w:oddHBand="1" w:evenHBand="0" w:firstRowFirstColumn="0" w:firstRowLastColumn="0" w:lastRowFirstColumn="0" w:lastRowLastColumn="0"/>
              <w:rPr>
                <w:b/>
                <w:color w:val="2513AD"/>
                <w:sz w:val="10"/>
                <w:szCs w:val="10"/>
              </w:rPr>
            </w:pPr>
          </w:p>
          <w:p w:rsidR="00DF40B1" w:rsidRPr="00C43D4A" w:rsidRDefault="00DF40B1" w:rsidP="00C43D4A">
            <w:pPr>
              <w:jc w:val="both"/>
              <w:cnfStyle w:val="000000100000" w:firstRow="0" w:lastRow="0" w:firstColumn="0" w:lastColumn="0" w:oddVBand="0" w:evenVBand="0" w:oddHBand="1" w:evenHBand="0" w:firstRowFirstColumn="0" w:firstRowLastColumn="0" w:lastRowFirstColumn="0" w:lastRowLastColumn="0"/>
              <w:rPr>
                <w:b/>
                <w:color w:val="271884"/>
                <w:sz w:val="14"/>
                <w:szCs w:val="14"/>
              </w:rPr>
            </w:pPr>
            <w:r>
              <w:rPr>
                <w:b/>
                <w:color w:val="2513AD"/>
                <w:sz w:val="14"/>
                <w:szCs w:val="14"/>
              </w:rPr>
              <w:t>Fonti normative:</w:t>
            </w:r>
            <w:r w:rsidRPr="00C43D4A">
              <w:rPr>
                <w:b/>
                <w:color w:val="271884"/>
                <w:sz w:val="14"/>
                <w:szCs w:val="14"/>
              </w:rPr>
              <w:t xml:space="preserve"> </w:t>
            </w:r>
          </w:p>
          <w:p w:rsidR="00DF40B1" w:rsidRPr="005F582D" w:rsidRDefault="00DF40B1" w:rsidP="00C43D4A">
            <w:pPr>
              <w:jc w:val="both"/>
              <w:cnfStyle w:val="000000100000" w:firstRow="0" w:lastRow="0" w:firstColumn="0" w:lastColumn="0" w:oddVBand="0" w:evenVBand="0" w:oddHBand="1" w:evenHBand="0" w:firstRowFirstColumn="0" w:firstRowLastColumn="0" w:lastRowFirstColumn="0" w:lastRowLastColumn="0"/>
              <w:rPr>
                <w:b/>
                <w:color w:val="271884"/>
                <w:sz w:val="14"/>
                <w:szCs w:val="14"/>
                <w:lang w:val="en-US"/>
              </w:rPr>
            </w:pPr>
            <w:r w:rsidRPr="005F582D">
              <w:rPr>
                <w:b/>
                <w:color w:val="271884"/>
                <w:sz w:val="14"/>
                <w:szCs w:val="14"/>
                <w:lang w:val="en-US"/>
              </w:rPr>
              <w:t>-Decreto MEF 376/2011</w:t>
            </w:r>
          </w:p>
          <w:p w:rsidR="00DF40B1" w:rsidRPr="005F582D" w:rsidRDefault="00DF40B1" w:rsidP="001E6AFF">
            <w:pPr>
              <w:cnfStyle w:val="000000100000" w:firstRow="0" w:lastRow="0" w:firstColumn="0" w:lastColumn="0" w:oddVBand="0" w:evenVBand="0" w:oddHBand="1" w:evenHBand="0" w:firstRowFirstColumn="0" w:firstRowLastColumn="0" w:lastRowFirstColumn="0" w:lastRowLastColumn="0"/>
              <w:rPr>
                <w:b/>
                <w:color w:val="2513AD"/>
                <w:sz w:val="14"/>
                <w:szCs w:val="14"/>
                <w:lang w:val="en-US"/>
              </w:rPr>
            </w:pPr>
            <w:r>
              <w:rPr>
                <w:b/>
                <w:color w:val="2513AD"/>
                <w:sz w:val="14"/>
                <w:szCs w:val="14"/>
                <w:lang w:val="en-US"/>
              </w:rPr>
              <w:t>-</w:t>
            </w:r>
            <w:r w:rsidRPr="005F582D">
              <w:rPr>
                <w:b/>
                <w:color w:val="2513AD"/>
                <w:sz w:val="14"/>
                <w:szCs w:val="14"/>
                <w:lang w:val="en-US"/>
              </w:rPr>
              <w:t>D.lgS 147/2015, art.16, c.1</w:t>
            </w:r>
          </w:p>
          <w:p w:rsidR="00DF40B1" w:rsidRPr="00C43D4A" w:rsidRDefault="00DF40B1" w:rsidP="001E6AFF">
            <w:pPr>
              <w:cnfStyle w:val="000000100000" w:firstRow="0" w:lastRow="0" w:firstColumn="0" w:lastColumn="0" w:oddVBand="0" w:evenVBand="0" w:oddHBand="1" w:evenHBand="0" w:firstRowFirstColumn="0" w:firstRowLastColumn="0" w:lastRowFirstColumn="0" w:lastRowLastColumn="0"/>
              <w:rPr>
                <w:b/>
                <w:color w:val="271884"/>
                <w:sz w:val="14"/>
                <w:szCs w:val="14"/>
                <w:lang w:val="en-US"/>
              </w:rPr>
            </w:pPr>
            <w:r w:rsidRPr="00C43D4A">
              <w:rPr>
                <w:b/>
                <w:color w:val="271884"/>
                <w:sz w:val="14"/>
                <w:szCs w:val="14"/>
                <w:lang w:val="en-US"/>
              </w:rPr>
              <w:t>-</w:t>
            </w:r>
            <w:r>
              <w:rPr>
                <w:b/>
                <w:color w:val="271884"/>
                <w:sz w:val="14"/>
                <w:szCs w:val="14"/>
                <w:lang w:val="en-US"/>
              </w:rPr>
              <w:t>Decreto MEF 26/5/2016</w:t>
            </w:r>
          </w:p>
        </w:tc>
      </w:tr>
    </w:tbl>
    <w:p w:rsidR="008745E0" w:rsidRDefault="008745E0">
      <w:pPr>
        <w:rPr>
          <w:sz w:val="14"/>
          <w:szCs w:val="14"/>
        </w:rPr>
      </w:pPr>
    </w:p>
    <w:p w:rsidR="00EA376B" w:rsidRDefault="00EA376B" w:rsidP="00D317BB">
      <w:pPr>
        <w:spacing w:after="0" w:line="240" w:lineRule="auto"/>
        <w:jc w:val="center"/>
        <w:rPr>
          <w:b/>
          <w:color w:val="2547B5"/>
          <w:sz w:val="24"/>
        </w:rPr>
      </w:pPr>
    </w:p>
    <w:p w:rsidR="00EA376B" w:rsidRDefault="00EA376B" w:rsidP="00D317BB">
      <w:pPr>
        <w:spacing w:after="0" w:line="240" w:lineRule="auto"/>
        <w:jc w:val="center"/>
        <w:rPr>
          <w:b/>
          <w:color w:val="2547B5"/>
          <w:sz w:val="24"/>
        </w:rPr>
      </w:pPr>
    </w:p>
    <w:p w:rsidR="00EA376B" w:rsidRDefault="00EA376B" w:rsidP="00D317BB">
      <w:pPr>
        <w:spacing w:after="0" w:line="240" w:lineRule="auto"/>
        <w:jc w:val="center"/>
        <w:rPr>
          <w:b/>
          <w:color w:val="2547B5"/>
          <w:sz w:val="24"/>
        </w:rPr>
      </w:pPr>
    </w:p>
    <w:p w:rsidR="00EA376B" w:rsidRDefault="00EA376B" w:rsidP="00D317BB">
      <w:pPr>
        <w:spacing w:after="0" w:line="240" w:lineRule="auto"/>
        <w:jc w:val="center"/>
        <w:rPr>
          <w:b/>
          <w:color w:val="2547B5"/>
          <w:sz w:val="24"/>
        </w:rPr>
      </w:pPr>
    </w:p>
    <w:p w:rsidR="00EA376B" w:rsidRDefault="00EA376B" w:rsidP="00D317BB">
      <w:pPr>
        <w:spacing w:after="0" w:line="240" w:lineRule="auto"/>
        <w:jc w:val="center"/>
        <w:rPr>
          <w:b/>
          <w:color w:val="2547B5"/>
          <w:sz w:val="24"/>
        </w:rPr>
      </w:pPr>
    </w:p>
    <w:p w:rsidR="00EA376B" w:rsidRDefault="00EA376B" w:rsidP="00D317BB">
      <w:pPr>
        <w:spacing w:after="0" w:line="240" w:lineRule="auto"/>
        <w:jc w:val="center"/>
        <w:rPr>
          <w:b/>
          <w:color w:val="2547B5"/>
          <w:sz w:val="24"/>
        </w:rPr>
      </w:pPr>
    </w:p>
    <w:p w:rsidR="0095035F" w:rsidRDefault="0095035F" w:rsidP="00D317BB">
      <w:pPr>
        <w:spacing w:after="0" w:line="240" w:lineRule="auto"/>
        <w:jc w:val="center"/>
        <w:rPr>
          <w:b/>
          <w:color w:val="2547B5"/>
          <w:sz w:val="24"/>
        </w:rPr>
      </w:pPr>
    </w:p>
    <w:p w:rsidR="0095035F" w:rsidRDefault="0095035F" w:rsidP="00D317BB">
      <w:pPr>
        <w:spacing w:after="0" w:line="240" w:lineRule="auto"/>
        <w:jc w:val="center"/>
        <w:rPr>
          <w:b/>
          <w:color w:val="2547B5"/>
          <w:sz w:val="24"/>
        </w:rPr>
      </w:pPr>
    </w:p>
    <w:p w:rsidR="004F13B8" w:rsidRDefault="004F13B8" w:rsidP="0033473E">
      <w:pPr>
        <w:spacing w:after="0" w:line="240" w:lineRule="auto"/>
        <w:jc w:val="center"/>
        <w:rPr>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F13B8" w:rsidRDefault="004F13B8" w:rsidP="0033473E">
      <w:pPr>
        <w:spacing w:after="0" w:line="240" w:lineRule="auto"/>
        <w:jc w:val="center"/>
        <w:rPr>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F13B8" w:rsidRDefault="004F13B8" w:rsidP="0033473E">
      <w:pPr>
        <w:spacing w:after="0" w:line="240" w:lineRule="auto"/>
        <w:jc w:val="center"/>
        <w:rPr>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94E59" w:rsidRDefault="00394E59" w:rsidP="0033473E">
      <w:pPr>
        <w:spacing w:after="0" w:line="240" w:lineRule="auto"/>
        <w:jc w:val="center"/>
        <w:rPr>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94E59" w:rsidRDefault="00394E59" w:rsidP="0033473E">
      <w:pPr>
        <w:spacing w:after="0" w:line="240" w:lineRule="auto"/>
        <w:jc w:val="center"/>
        <w:rPr>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94E59" w:rsidRDefault="00394E59" w:rsidP="0033473E">
      <w:pPr>
        <w:spacing w:after="0" w:line="240" w:lineRule="auto"/>
        <w:jc w:val="center"/>
        <w:rPr>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94E59" w:rsidRDefault="00394E59" w:rsidP="0033473E">
      <w:pPr>
        <w:spacing w:after="0" w:line="240" w:lineRule="auto"/>
        <w:jc w:val="center"/>
        <w:rPr>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94E59" w:rsidRDefault="00394E59" w:rsidP="0033473E">
      <w:pPr>
        <w:spacing w:after="0" w:line="240" w:lineRule="auto"/>
        <w:jc w:val="center"/>
        <w:rPr>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94E59" w:rsidRDefault="003567BF" w:rsidP="0033473E">
      <w:pPr>
        <w:spacing w:after="0" w:line="240" w:lineRule="auto"/>
        <w:jc w:val="center"/>
        <w:rPr>
          <w:rFonts w:asciiTheme="majorHAnsi" w:hAnsiTheme="majorHAnsi"/>
          <w:b/>
          <w:color w:val="FF0000"/>
          <w:sz w:val="56"/>
          <w:szCs w:val="56"/>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43FC1">
        <w:rPr>
          <w:rFonts w:asciiTheme="majorHAnsi" w:hAnsiTheme="majorHAnsi"/>
          <w:b/>
          <w:color w:val="FF0000"/>
          <w:sz w:val="56"/>
          <w:szCs w:val="56"/>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Sezione II</w:t>
      </w:r>
    </w:p>
    <w:p w:rsidR="00F43FC1" w:rsidRPr="00F43FC1" w:rsidRDefault="00F43FC1" w:rsidP="0033473E">
      <w:pPr>
        <w:spacing w:after="0" w:line="240" w:lineRule="auto"/>
        <w:jc w:val="center"/>
        <w:rPr>
          <w:rFonts w:asciiTheme="majorHAnsi" w:hAnsiTheme="majorHAnsi"/>
          <w:b/>
          <w:color w:val="FF0000"/>
          <w:sz w:val="56"/>
          <w:szCs w:val="56"/>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3473E" w:rsidRDefault="0033473E" w:rsidP="0033473E">
      <w:pPr>
        <w:spacing w:after="0" w:line="240" w:lineRule="auto"/>
        <w:jc w:val="center"/>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BENEFICIARI </w:t>
      </w:r>
      <w:r w:rsidR="008754F6"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DI INTERVENTI DI POLITICA ATTIVA</w:t>
      </w:r>
    </w:p>
    <w:p w:rsidR="000642A9" w:rsidRPr="00F43FC1" w:rsidRDefault="000642A9" w:rsidP="0033473E">
      <w:pPr>
        <w:spacing w:after="0" w:line="240" w:lineRule="auto"/>
        <w:jc w:val="center"/>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3473E" w:rsidRPr="000642A9" w:rsidRDefault="0033473E" w:rsidP="0033473E">
      <w:pPr>
        <w:spacing w:after="0" w:line="240" w:lineRule="auto"/>
        <w:jc w:val="center"/>
        <w:rPr>
          <w:rFonts w:asciiTheme="majorHAnsi" w:hAnsiTheme="majorHAnsi"/>
          <w:b/>
          <w:color w:val="FF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642A9">
        <w:rPr>
          <w:rFonts w:asciiTheme="majorHAnsi" w:hAnsiTheme="majorHAnsi"/>
          <w:b/>
          <w:color w:val="FF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SCHEDE PER MACRO AREA, REGIONI, PROVINCE – </w:t>
      </w:r>
    </w:p>
    <w:p w:rsidR="0033473E" w:rsidRPr="000642A9" w:rsidRDefault="0033473E" w:rsidP="0033473E">
      <w:pPr>
        <w:spacing w:after="0" w:line="240" w:lineRule="auto"/>
        <w:jc w:val="center"/>
        <w:rPr>
          <w:rFonts w:asciiTheme="majorHAnsi" w:hAnsiTheme="majorHAnsi"/>
          <w:b/>
          <w:color w:val="FF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642A9">
        <w:rPr>
          <w:rFonts w:asciiTheme="majorHAnsi" w:hAnsiTheme="majorHAnsi"/>
          <w:b/>
          <w:color w:val="FF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DAL 2011 AL 2015</w:t>
      </w:r>
    </w:p>
    <w:p w:rsidR="00EA376B" w:rsidRDefault="00EA376B" w:rsidP="00D317BB">
      <w:pPr>
        <w:spacing w:after="0" w:line="240" w:lineRule="auto"/>
        <w:jc w:val="center"/>
        <w:rPr>
          <w:b/>
          <w:color w:val="2547B5"/>
          <w:sz w:val="24"/>
        </w:rPr>
      </w:pPr>
    </w:p>
    <w:p w:rsidR="00EA376B" w:rsidRDefault="00EA376B" w:rsidP="00D317BB">
      <w:pPr>
        <w:spacing w:after="0" w:line="240" w:lineRule="auto"/>
        <w:jc w:val="center"/>
        <w:rPr>
          <w:b/>
          <w:color w:val="2547B5"/>
          <w:sz w:val="24"/>
        </w:rPr>
      </w:pPr>
    </w:p>
    <w:p w:rsidR="00EA376B" w:rsidRDefault="00EA376B" w:rsidP="00D317BB">
      <w:pPr>
        <w:spacing w:after="0" w:line="240" w:lineRule="auto"/>
        <w:jc w:val="center"/>
        <w:rPr>
          <w:b/>
          <w:color w:val="2547B5"/>
          <w:sz w:val="24"/>
        </w:rPr>
      </w:pPr>
    </w:p>
    <w:p w:rsidR="0095035F" w:rsidRDefault="0095035F" w:rsidP="00D317BB">
      <w:pPr>
        <w:spacing w:after="0" w:line="240" w:lineRule="auto"/>
        <w:jc w:val="center"/>
        <w:rPr>
          <w:b/>
          <w:color w:val="2547B5"/>
          <w:sz w:val="24"/>
        </w:rPr>
      </w:pPr>
    </w:p>
    <w:p w:rsidR="0095035F" w:rsidRDefault="0095035F" w:rsidP="00D317BB">
      <w:pPr>
        <w:spacing w:after="0" w:line="240" w:lineRule="auto"/>
        <w:jc w:val="center"/>
        <w:rPr>
          <w:b/>
          <w:color w:val="2547B5"/>
          <w:sz w:val="24"/>
        </w:rPr>
      </w:pPr>
    </w:p>
    <w:p w:rsidR="00F43FC1" w:rsidRDefault="00F43FC1" w:rsidP="00D317BB">
      <w:pPr>
        <w:spacing w:after="0" w:line="240" w:lineRule="auto"/>
        <w:jc w:val="center"/>
        <w:rPr>
          <w:b/>
          <w:color w:val="2547B5"/>
          <w:sz w:val="24"/>
        </w:rPr>
      </w:pPr>
    </w:p>
    <w:p w:rsidR="00EA4F45" w:rsidRDefault="00EA4F45" w:rsidP="00D317BB">
      <w:pPr>
        <w:spacing w:after="0" w:line="240" w:lineRule="auto"/>
        <w:jc w:val="center"/>
        <w:rPr>
          <w:b/>
          <w:color w:val="2547B5"/>
          <w:sz w:val="24"/>
        </w:rPr>
      </w:pPr>
    </w:p>
    <w:p w:rsidR="00EA4F45" w:rsidRDefault="00EA4F45" w:rsidP="00D317BB">
      <w:pPr>
        <w:spacing w:after="0" w:line="240" w:lineRule="auto"/>
        <w:jc w:val="center"/>
        <w:rPr>
          <w:b/>
          <w:color w:val="2547B5"/>
          <w:sz w:val="24"/>
        </w:rPr>
      </w:pPr>
    </w:p>
    <w:p w:rsidR="0031413C" w:rsidRDefault="0031413C" w:rsidP="00D317BB">
      <w:pPr>
        <w:spacing w:after="0" w:line="240" w:lineRule="auto"/>
        <w:jc w:val="center"/>
        <w:rPr>
          <w:b/>
          <w:color w:val="2547B5"/>
          <w:sz w:val="24"/>
        </w:rPr>
      </w:pPr>
    </w:p>
    <w:p w:rsidR="0095035F" w:rsidRDefault="0095035F" w:rsidP="00D317BB">
      <w:pPr>
        <w:spacing w:after="0" w:line="240" w:lineRule="auto"/>
        <w:jc w:val="center"/>
        <w:rPr>
          <w:b/>
          <w:color w:val="2547B5"/>
          <w:sz w:val="24"/>
        </w:rPr>
      </w:pPr>
    </w:p>
    <w:p w:rsidR="00D540B3" w:rsidRPr="00036B13" w:rsidRDefault="00D540B3" w:rsidP="00433741">
      <w:pPr>
        <w:spacing w:after="0" w:line="240" w:lineRule="auto"/>
        <w:jc w:val="both"/>
        <w:rPr>
          <w:rFonts w:asciiTheme="majorHAnsi" w:hAnsiTheme="majorHAnsi"/>
          <w:color w:val="002060"/>
          <w:sz w:val="20"/>
          <w:szCs w:val="20"/>
        </w:rPr>
      </w:pPr>
      <w:r w:rsidRPr="00036B13">
        <w:rPr>
          <w:rFonts w:asciiTheme="majorHAnsi" w:hAnsiTheme="majorHAnsi"/>
          <w:color w:val="002060"/>
          <w:sz w:val="20"/>
          <w:szCs w:val="20"/>
        </w:rPr>
        <w:t>Da questa Sezione in poi, l’analisi si sposta ai beneficiari di interventi di politica attiva e, più precisamente, a coloro che, attraverso incentivi all’occupazione, hanno visto uno sbocco occupazionale.</w:t>
      </w:r>
    </w:p>
    <w:p w:rsidR="00D540B3" w:rsidRPr="00036B13" w:rsidRDefault="00D540B3" w:rsidP="00433741">
      <w:pPr>
        <w:spacing w:after="0" w:line="240" w:lineRule="auto"/>
        <w:jc w:val="both"/>
        <w:rPr>
          <w:rFonts w:asciiTheme="majorHAnsi" w:hAnsiTheme="majorHAnsi"/>
          <w:color w:val="002060"/>
          <w:sz w:val="20"/>
          <w:szCs w:val="20"/>
        </w:rPr>
      </w:pPr>
      <w:r w:rsidRPr="00036B13">
        <w:rPr>
          <w:rFonts w:asciiTheme="majorHAnsi" w:hAnsiTheme="majorHAnsi"/>
          <w:color w:val="002060"/>
          <w:sz w:val="20"/>
          <w:szCs w:val="20"/>
        </w:rPr>
        <w:t>Il campo temporale di osservazione va dal 2011 al 2015 (ultimo anno osservabile attraverso i dati dell’</w:t>
      </w:r>
      <w:r w:rsidR="00B72C46" w:rsidRPr="00036B13">
        <w:rPr>
          <w:rFonts w:asciiTheme="majorHAnsi" w:hAnsiTheme="majorHAnsi"/>
          <w:color w:val="002060"/>
          <w:sz w:val="20"/>
          <w:szCs w:val="20"/>
        </w:rPr>
        <w:t>“</w:t>
      </w:r>
      <w:r w:rsidRPr="00036B13">
        <w:rPr>
          <w:rFonts w:asciiTheme="majorHAnsi" w:hAnsiTheme="majorHAnsi"/>
          <w:color w:val="002060"/>
          <w:sz w:val="20"/>
          <w:szCs w:val="20"/>
        </w:rPr>
        <w:t>Osservatorio sulle politiche occupazionali e del lavoro</w:t>
      </w:r>
      <w:r w:rsidR="00B72C46" w:rsidRPr="00036B13">
        <w:rPr>
          <w:rFonts w:asciiTheme="majorHAnsi" w:hAnsiTheme="majorHAnsi"/>
          <w:color w:val="002060"/>
          <w:sz w:val="20"/>
          <w:szCs w:val="20"/>
        </w:rPr>
        <w:t>”</w:t>
      </w:r>
      <w:r w:rsidRPr="00036B13">
        <w:rPr>
          <w:rFonts w:asciiTheme="majorHAnsi" w:hAnsiTheme="majorHAnsi"/>
          <w:color w:val="002060"/>
          <w:sz w:val="20"/>
          <w:szCs w:val="20"/>
        </w:rPr>
        <w:t xml:space="preserve"> dell’Inps</w:t>
      </w:r>
      <w:r w:rsidR="00B72C46" w:rsidRPr="00036B13">
        <w:rPr>
          <w:rFonts w:asciiTheme="majorHAnsi" w:hAnsiTheme="majorHAnsi"/>
          <w:color w:val="002060"/>
          <w:sz w:val="20"/>
          <w:szCs w:val="20"/>
        </w:rPr>
        <w:t>).</w:t>
      </w:r>
      <w:r w:rsidRPr="00036B13">
        <w:rPr>
          <w:rFonts w:asciiTheme="majorHAnsi" w:hAnsiTheme="majorHAnsi"/>
          <w:color w:val="002060"/>
          <w:sz w:val="20"/>
          <w:szCs w:val="20"/>
        </w:rPr>
        <w:t xml:space="preserve"> </w:t>
      </w:r>
    </w:p>
    <w:p w:rsidR="00433741" w:rsidRPr="00036B13" w:rsidRDefault="00B72C46" w:rsidP="00433741">
      <w:pPr>
        <w:spacing w:after="0" w:line="240" w:lineRule="auto"/>
        <w:jc w:val="both"/>
        <w:rPr>
          <w:rFonts w:asciiTheme="majorHAnsi" w:hAnsiTheme="majorHAnsi"/>
          <w:color w:val="002060"/>
          <w:sz w:val="20"/>
          <w:szCs w:val="20"/>
        </w:rPr>
      </w:pPr>
      <w:r w:rsidRPr="00036B13">
        <w:rPr>
          <w:rFonts w:asciiTheme="majorHAnsi" w:hAnsiTheme="majorHAnsi"/>
          <w:color w:val="002060"/>
          <w:sz w:val="20"/>
          <w:szCs w:val="20"/>
        </w:rPr>
        <w:t xml:space="preserve">Si tratta di un lasso temporale </w:t>
      </w:r>
      <w:r w:rsidR="00433741" w:rsidRPr="00036B13">
        <w:rPr>
          <w:rFonts w:asciiTheme="majorHAnsi" w:hAnsiTheme="majorHAnsi"/>
          <w:color w:val="002060"/>
          <w:sz w:val="20"/>
          <w:szCs w:val="20"/>
        </w:rPr>
        <w:t>importante dal punto di vista statistico, poiché racchiude anni di acuta crisi del nostro sistema produttivo ed occupazionale.</w:t>
      </w:r>
    </w:p>
    <w:p w:rsidR="00433741" w:rsidRPr="00036B13" w:rsidRDefault="00433741" w:rsidP="00EC62EE">
      <w:pPr>
        <w:spacing w:before="120" w:after="0" w:line="240" w:lineRule="auto"/>
        <w:jc w:val="both"/>
        <w:rPr>
          <w:rFonts w:asciiTheme="majorHAnsi" w:hAnsiTheme="majorHAnsi"/>
          <w:color w:val="002060"/>
          <w:sz w:val="20"/>
          <w:szCs w:val="20"/>
        </w:rPr>
      </w:pPr>
      <w:r w:rsidRPr="00036B13">
        <w:rPr>
          <w:rFonts w:asciiTheme="majorHAnsi" w:hAnsiTheme="majorHAnsi"/>
          <w:color w:val="002060"/>
          <w:sz w:val="20"/>
          <w:szCs w:val="20"/>
        </w:rPr>
        <w:t>Si caratterizza, inoltre, per il susseguirsi di</w:t>
      </w:r>
      <w:r w:rsidR="00667375" w:rsidRPr="00036B13">
        <w:rPr>
          <w:rFonts w:asciiTheme="majorHAnsi" w:hAnsiTheme="majorHAnsi"/>
          <w:color w:val="002060"/>
          <w:sz w:val="20"/>
          <w:szCs w:val="20"/>
        </w:rPr>
        <w:t xml:space="preserve"> 3 Governi che hanno prodotto  tre</w:t>
      </w:r>
      <w:r w:rsidRPr="00036B13">
        <w:rPr>
          <w:rFonts w:asciiTheme="majorHAnsi" w:hAnsiTheme="majorHAnsi"/>
          <w:color w:val="002060"/>
          <w:sz w:val="20"/>
          <w:szCs w:val="20"/>
        </w:rPr>
        <w:t xml:space="preserve"> riforme del mercato del lavoro, di cui la prima (Riforma Fornero – L.92/12) e l’ultima (Jobs Act –L.183/2014), interessate da una revisione complessiva di tutti gli istituti e politiche che gravitano intorno al lavoro.</w:t>
      </w:r>
    </w:p>
    <w:p w:rsidR="00433741" w:rsidRPr="00036B13" w:rsidRDefault="00433741" w:rsidP="00EC62EE">
      <w:pPr>
        <w:spacing w:before="120" w:after="0" w:line="240" w:lineRule="auto"/>
        <w:jc w:val="both"/>
        <w:rPr>
          <w:rFonts w:asciiTheme="majorHAnsi" w:hAnsiTheme="majorHAnsi"/>
          <w:color w:val="002060"/>
          <w:sz w:val="20"/>
          <w:szCs w:val="20"/>
        </w:rPr>
      </w:pPr>
      <w:r w:rsidRPr="00036B13">
        <w:rPr>
          <w:rFonts w:asciiTheme="majorHAnsi" w:hAnsiTheme="majorHAnsi"/>
          <w:color w:val="002060"/>
          <w:sz w:val="20"/>
          <w:szCs w:val="20"/>
        </w:rPr>
        <w:t xml:space="preserve">In questo percorso di rinnovamento, molta enfasi e aspettative sono state riposte nella riforma delle politiche attive il cui perno è l’efficientamento dei servizi per l’impiego. </w:t>
      </w:r>
    </w:p>
    <w:p w:rsidR="00433741" w:rsidRPr="00036B13" w:rsidRDefault="00433741" w:rsidP="00433741">
      <w:pPr>
        <w:spacing w:after="0" w:line="240" w:lineRule="auto"/>
        <w:jc w:val="both"/>
        <w:rPr>
          <w:rFonts w:asciiTheme="majorHAnsi" w:hAnsiTheme="majorHAnsi"/>
          <w:color w:val="002060"/>
          <w:sz w:val="20"/>
          <w:szCs w:val="20"/>
        </w:rPr>
      </w:pPr>
      <w:r w:rsidRPr="00036B13">
        <w:rPr>
          <w:rFonts w:asciiTheme="majorHAnsi" w:hAnsiTheme="majorHAnsi"/>
          <w:color w:val="002060"/>
          <w:sz w:val="20"/>
          <w:szCs w:val="20"/>
        </w:rPr>
        <w:t>In questi duri anni di crisi economica, per contrastare l’emorragia dei posti di lavoro, l’ago della bilancia delle misure attivate, si è più orientato verso politiche passive (massiccio utilizzo della cassa integrazione, anche in deroga, e della primigenia indennità di disoccupazione, poi diventata Aspi ed oggi Naspi), piuttosto che su politiche attive volte all’inclusione e ricollocazione delle persone nel circuito occupazionale.</w:t>
      </w:r>
    </w:p>
    <w:p w:rsidR="00B72C46" w:rsidRPr="00036B13" w:rsidRDefault="0021586A" w:rsidP="00EC62EE">
      <w:pPr>
        <w:spacing w:before="120" w:after="0" w:line="240" w:lineRule="auto"/>
        <w:jc w:val="both"/>
        <w:rPr>
          <w:rFonts w:asciiTheme="majorHAnsi" w:hAnsiTheme="majorHAnsi"/>
          <w:color w:val="002060"/>
          <w:sz w:val="20"/>
          <w:szCs w:val="20"/>
        </w:rPr>
      </w:pPr>
      <w:r w:rsidRPr="00036B13">
        <w:rPr>
          <w:rFonts w:asciiTheme="majorHAnsi" w:hAnsiTheme="majorHAnsi"/>
          <w:color w:val="002060"/>
          <w:sz w:val="20"/>
          <w:szCs w:val="20"/>
        </w:rPr>
        <w:t>A</w:t>
      </w:r>
      <w:r w:rsidR="00ED66BC" w:rsidRPr="00036B13">
        <w:rPr>
          <w:rFonts w:asciiTheme="majorHAnsi" w:hAnsiTheme="majorHAnsi"/>
          <w:color w:val="002060"/>
          <w:sz w:val="20"/>
          <w:szCs w:val="20"/>
        </w:rPr>
        <w:t xml:space="preserve">bbiamo conosciuto </w:t>
      </w:r>
      <w:r w:rsidR="00AA5CAD" w:rsidRPr="00036B13">
        <w:rPr>
          <w:rFonts w:asciiTheme="majorHAnsi" w:hAnsiTheme="majorHAnsi"/>
          <w:color w:val="002060"/>
          <w:sz w:val="20"/>
          <w:szCs w:val="20"/>
        </w:rPr>
        <w:t xml:space="preserve">dati allarmanti sulla disoccupazione ed inoccupazione con il picco più alto nel 2014 (tasso di disoccupazione del </w:t>
      </w:r>
      <w:r w:rsidR="0076314E" w:rsidRPr="00036B13">
        <w:rPr>
          <w:rFonts w:asciiTheme="majorHAnsi" w:hAnsiTheme="majorHAnsi"/>
          <w:color w:val="002060"/>
          <w:sz w:val="20"/>
          <w:szCs w:val="20"/>
        </w:rPr>
        <w:t>12,</w:t>
      </w:r>
      <w:r w:rsidR="00AA5CAD" w:rsidRPr="00036B13">
        <w:rPr>
          <w:rFonts w:asciiTheme="majorHAnsi" w:hAnsiTheme="majorHAnsi"/>
          <w:color w:val="002060"/>
          <w:sz w:val="20"/>
          <w:szCs w:val="20"/>
        </w:rPr>
        <w:t>7%</w:t>
      </w:r>
      <w:r w:rsidR="00FE0E87" w:rsidRPr="00036B13">
        <w:rPr>
          <w:rFonts w:asciiTheme="majorHAnsi" w:hAnsiTheme="majorHAnsi"/>
          <w:color w:val="002060"/>
          <w:sz w:val="20"/>
          <w:szCs w:val="20"/>
        </w:rPr>
        <w:t>, pari a 3,2 milioni di persone</w:t>
      </w:r>
      <w:r w:rsidR="00AA5CAD" w:rsidRPr="00036B13">
        <w:rPr>
          <w:rFonts w:asciiTheme="majorHAnsi" w:hAnsiTheme="majorHAnsi"/>
          <w:color w:val="002060"/>
          <w:sz w:val="20"/>
          <w:szCs w:val="20"/>
        </w:rPr>
        <w:t>; tasso disoccupazione giovanile del</w:t>
      </w:r>
      <w:r w:rsidR="0076314E" w:rsidRPr="00036B13">
        <w:rPr>
          <w:rFonts w:asciiTheme="majorHAnsi" w:hAnsiTheme="majorHAnsi"/>
          <w:color w:val="002060"/>
          <w:sz w:val="20"/>
          <w:szCs w:val="20"/>
        </w:rPr>
        <w:t xml:space="preserve"> 42,7%</w:t>
      </w:r>
      <w:r w:rsidR="00FE0E87" w:rsidRPr="00036B13">
        <w:rPr>
          <w:rFonts w:asciiTheme="majorHAnsi" w:hAnsiTheme="majorHAnsi"/>
          <w:color w:val="002060"/>
          <w:sz w:val="20"/>
          <w:szCs w:val="20"/>
        </w:rPr>
        <w:t>, pari a 700 mila giovani tra i 15 e 24 anni</w:t>
      </w:r>
      <w:r w:rsidR="00AA5CAD" w:rsidRPr="00036B13">
        <w:rPr>
          <w:rFonts w:asciiTheme="majorHAnsi" w:hAnsiTheme="majorHAnsi"/>
          <w:color w:val="002060"/>
          <w:sz w:val="20"/>
          <w:szCs w:val="20"/>
        </w:rPr>
        <w:t>; 1,9 milioni di persone inattive per scoraggiamento).</w:t>
      </w:r>
      <w:r w:rsidR="003A050C" w:rsidRPr="00036B13">
        <w:rPr>
          <w:rFonts w:asciiTheme="majorHAnsi" w:hAnsiTheme="majorHAnsi"/>
          <w:color w:val="002060"/>
          <w:sz w:val="20"/>
          <w:szCs w:val="20"/>
        </w:rPr>
        <w:t xml:space="preserve"> </w:t>
      </w:r>
      <w:r w:rsidR="00334915" w:rsidRPr="00036B13">
        <w:rPr>
          <w:rFonts w:asciiTheme="majorHAnsi" w:hAnsiTheme="majorHAnsi"/>
          <w:color w:val="002060"/>
          <w:sz w:val="20"/>
          <w:szCs w:val="20"/>
        </w:rPr>
        <w:t xml:space="preserve">Sono state stanziate ingenti quantità di risorse sia a livello europeo che nazionale per misure di politica attiva. </w:t>
      </w:r>
    </w:p>
    <w:p w:rsidR="00334915" w:rsidRPr="00036B13" w:rsidRDefault="00334915" w:rsidP="00EC62EE">
      <w:pPr>
        <w:spacing w:before="120" w:after="0" w:line="240" w:lineRule="auto"/>
        <w:jc w:val="both"/>
        <w:rPr>
          <w:rFonts w:asciiTheme="majorHAnsi" w:hAnsiTheme="majorHAnsi"/>
          <w:color w:val="002060"/>
          <w:sz w:val="20"/>
          <w:szCs w:val="20"/>
        </w:rPr>
      </w:pPr>
      <w:r w:rsidRPr="00036B13">
        <w:rPr>
          <w:rFonts w:asciiTheme="majorHAnsi" w:hAnsiTheme="majorHAnsi"/>
          <w:color w:val="002060"/>
          <w:sz w:val="20"/>
          <w:szCs w:val="20"/>
        </w:rPr>
        <w:t>Per sapere quanti sono stati i beneficiari delle stesse e quali misure sono state attivate, abbiamo predisposto delle schede che partendo dal dato nazionale si sviluppano a livello provinciale.</w:t>
      </w:r>
    </w:p>
    <w:p w:rsidR="00334915" w:rsidRPr="00036B13" w:rsidRDefault="00654872" w:rsidP="00EC62EE">
      <w:pPr>
        <w:spacing w:before="120" w:after="0" w:line="240" w:lineRule="auto"/>
        <w:jc w:val="both"/>
        <w:rPr>
          <w:rFonts w:asciiTheme="majorHAnsi" w:hAnsiTheme="majorHAnsi"/>
          <w:color w:val="002060"/>
          <w:sz w:val="20"/>
          <w:szCs w:val="20"/>
        </w:rPr>
      </w:pPr>
      <w:r w:rsidRPr="00036B13">
        <w:rPr>
          <w:rFonts w:asciiTheme="majorHAnsi" w:hAnsiTheme="majorHAnsi"/>
          <w:color w:val="002060"/>
          <w:sz w:val="20"/>
          <w:szCs w:val="20"/>
        </w:rPr>
        <w:t xml:space="preserve">L’andamento annuale del numero medio annuo dei </w:t>
      </w:r>
      <w:r w:rsidR="00334915" w:rsidRPr="00036B13">
        <w:rPr>
          <w:rFonts w:asciiTheme="majorHAnsi" w:hAnsiTheme="majorHAnsi"/>
          <w:color w:val="002060"/>
          <w:sz w:val="20"/>
          <w:szCs w:val="20"/>
        </w:rPr>
        <w:t>beneficiari ha subito, dal 2011 al 2014, una costante flessione</w:t>
      </w:r>
      <w:r w:rsidR="00A93775" w:rsidRPr="00036B13">
        <w:rPr>
          <w:rFonts w:asciiTheme="majorHAnsi" w:hAnsiTheme="majorHAnsi"/>
          <w:color w:val="002060"/>
          <w:sz w:val="20"/>
          <w:szCs w:val="20"/>
        </w:rPr>
        <w:t xml:space="preserve"> </w:t>
      </w:r>
      <w:r w:rsidR="00F548B4" w:rsidRPr="00036B13">
        <w:rPr>
          <w:rFonts w:asciiTheme="majorHAnsi" w:hAnsiTheme="majorHAnsi"/>
          <w:color w:val="002060"/>
          <w:sz w:val="20"/>
          <w:szCs w:val="20"/>
        </w:rPr>
        <w:t>passando dai circa 1,2 milioni del 2011 fino ai circa 956 mila del 2014</w:t>
      </w:r>
      <w:r w:rsidR="00AC373A" w:rsidRPr="00036B13">
        <w:rPr>
          <w:rFonts w:asciiTheme="majorHAnsi" w:hAnsiTheme="majorHAnsi"/>
          <w:color w:val="002060"/>
          <w:sz w:val="20"/>
          <w:szCs w:val="20"/>
        </w:rPr>
        <w:t xml:space="preserve"> </w:t>
      </w:r>
      <w:r w:rsidR="00AC373A" w:rsidRPr="00036B13">
        <w:rPr>
          <w:rFonts w:asciiTheme="majorHAnsi" w:hAnsiTheme="majorHAnsi"/>
          <w:b/>
          <w:color w:val="FF0000"/>
          <w:sz w:val="20"/>
          <w:szCs w:val="20"/>
        </w:rPr>
        <w:t>[tab</w:t>
      </w:r>
      <w:r w:rsidR="002A7F6A" w:rsidRPr="00036B13">
        <w:rPr>
          <w:rFonts w:asciiTheme="majorHAnsi" w:hAnsiTheme="majorHAnsi"/>
          <w:b/>
          <w:color w:val="FF0000"/>
          <w:sz w:val="20"/>
          <w:szCs w:val="20"/>
        </w:rPr>
        <w:t>.</w:t>
      </w:r>
      <w:r w:rsidR="00AC373A" w:rsidRPr="00036B13">
        <w:rPr>
          <w:rFonts w:asciiTheme="majorHAnsi" w:hAnsiTheme="majorHAnsi"/>
          <w:b/>
          <w:color w:val="FF0000"/>
          <w:sz w:val="20"/>
          <w:szCs w:val="20"/>
        </w:rPr>
        <w:t>1]</w:t>
      </w:r>
      <w:r w:rsidR="00F548B4" w:rsidRPr="00036B13">
        <w:rPr>
          <w:rFonts w:asciiTheme="majorHAnsi" w:hAnsiTheme="majorHAnsi"/>
          <w:color w:val="FF0000"/>
          <w:sz w:val="20"/>
          <w:szCs w:val="20"/>
        </w:rPr>
        <w:t xml:space="preserve"> </w:t>
      </w:r>
      <w:r w:rsidR="00A93775" w:rsidRPr="00036B13">
        <w:rPr>
          <w:rFonts w:asciiTheme="majorHAnsi" w:hAnsiTheme="majorHAnsi"/>
          <w:color w:val="002060"/>
          <w:sz w:val="20"/>
          <w:szCs w:val="20"/>
        </w:rPr>
        <w:t xml:space="preserve">e ciò </w:t>
      </w:r>
      <w:r w:rsidR="00334915" w:rsidRPr="00036B13">
        <w:rPr>
          <w:rFonts w:asciiTheme="majorHAnsi" w:hAnsiTheme="majorHAnsi"/>
          <w:color w:val="002060"/>
          <w:sz w:val="20"/>
          <w:szCs w:val="20"/>
        </w:rPr>
        <w:t>in con</w:t>
      </w:r>
      <w:r w:rsidR="00A93775" w:rsidRPr="00036B13">
        <w:rPr>
          <w:rFonts w:asciiTheme="majorHAnsi" w:hAnsiTheme="majorHAnsi"/>
          <w:color w:val="002060"/>
          <w:sz w:val="20"/>
          <w:szCs w:val="20"/>
        </w:rPr>
        <w:t>trotendenza rispetto alla crescita del numero dei disoccupati, inoccupati e soggetti svantaggiati.</w:t>
      </w:r>
    </w:p>
    <w:p w:rsidR="0018103F" w:rsidRPr="00036B13" w:rsidRDefault="0018103F" w:rsidP="0018103F">
      <w:pPr>
        <w:spacing w:after="0" w:line="240" w:lineRule="auto"/>
        <w:jc w:val="both"/>
        <w:rPr>
          <w:rFonts w:asciiTheme="majorHAnsi" w:hAnsiTheme="majorHAnsi"/>
          <w:color w:val="002060"/>
          <w:sz w:val="20"/>
          <w:szCs w:val="20"/>
        </w:rPr>
      </w:pPr>
      <w:r w:rsidRPr="00036B13">
        <w:rPr>
          <w:rFonts w:asciiTheme="majorHAnsi" w:hAnsiTheme="majorHAnsi"/>
          <w:color w:val="002060"/>
          <w:sz w:val="20"/>
          <w:szCs w:val="20"/>
        </w:rPr>
        <w:t xml:space="preserve">La diminuzione del quadriennio 2011-2014 investe indistintamente le 3 macro aree </w:t>
      </w:r>
      <w:r w:rsidR="0038510B" w:rsidRPr="00036B13">
        <w:rPr>
          <w:rFonts w:asciiTheme="majorHAnsi" w:hAnsiTheme="majorHAnsi"/>
          <w:b/>
          <w:color w:val="FF0000"/>
          <w:sz w:val="20"/>
          <w:szCs w:val="20"/>
        </w:rPr>
        <w:t>[tab.1]</w:t>
      </w:r>
      <w:r w:rsidR="0038510B" w:rsidRPr="00036B13">
        <w:rPr>
          <w:rFonts w:asciiTheme="majorHAnsi" w:hAnsiTheme="majorHAnsi"/>
          <w:color w:val="FF0000"/>
          <w:sz w:val="20"/>
          <w:szCs w:val="20"/>
        </w:rPr>
        <w:t xml:space="preserve"> </w:t>
      </w:r>
      <w:r w:rsidRPr="00036B13">
        <w:rPr>
          <w:rFonts w:asciiTheme="majorHAnsi" w:hAnsiTheme="majorHAnsi"/>
          <w:color w:val="002060"/>
          <w:sz w:val="20"/>
          <w:szCs w:val="20"/>
        </w:rPr>
        <w:t>e la stragrande maggioranza delle Regi</w:t>
      </w:r>
      <w:r w:rsidR="00B103D5" w:rsidRPr="00036B13">
        <w:rPr>
          <w:rFonts w:asciiTheme="majorHAnsi" w:hAnsiTheme="majorHAnsi"/>
          <w:color w:val="002060"/>
          <w:sz w:val="20"/>
          <w:szCs w:val="20"/>
        </w:rPr>
        <w:t>oni.</w:t>
      </w:r>
      <w:r w:rsidR="00271A20" w:rsidRPr="00036B13">
        <w:rPr>
          <w:rFonts w:asciiTheme="majorHAnsi" w:hAnsiTheme="majorHAnsi"/>
          <w:color w:val="002060"/>
          <w:sz w:val="20"/>
          <w:szCs w:val="20"/>
        </w:rPr>
        <w:t xml:space="preserve"> </w:t>
      </w:r>
      <w:r w:rsidR="00271A20" w:rsidRPr="00036B13">
        <w:rPr>
          <w:rFonts w:asciiTheme="majorHAnsi" w:hAnsiTheme="majorHAnsi"/>
          <w:b/>
          <w:color w:val="FF0000"/>
          <w:sz w:val="20"/>
          <w:szCs w:val="20"/>
        </w:rPr>
        <w:t>[tab.2]</w:t>
      </w:r>
    </w:p>
    <w:p w:rsidR="00A579DE" w:rsidRPr="00036B13" w:rsidRDefault="00140810" w:rsidP="00A579DE">
      <w:pPr>
        <w:spacing w:after="0" w:line="240" w:lineRule="auto"/>
        <w:jc w:val="both"/>
        <w:rPr>
          <w:rFonts w:asciiTheme="majorHAnsi" w:hAnsiTheme="majorHAnsi"/>
          <w:color w:val="002060"/>
          <w:sz w:val="20"/>
          <w:szCs w:val="20"/>
        </w:rPr>
      </w:pPr>
      <w:r w:rsidRPr="00036B13">
        <w:rPr>
          <w:rFonts w:asciiTheme="majorHAnsi" w:hAnsiTheme="majorHAnsi"/>
          <w:color w:val="002060"/>
          <w:sz w:val="20"/>
          <w:szCs w:val="20"/>
        </w:rPr>
        <w:t>Nel 2015 si assiste</w:t>
      </w:r>
      <w:r w:rsidR="00343678" w:rsidRPr="00036B13">
        <w:rPr>
          <w:rFonts w:asciiTheme="majorHAnsi" w:hAnsiTheme="majorHAnsi"/>
          <w:color w:val="002060"/>
          <w:sz w:val="20"/>
          <w:szCs w:val="20"/>
        </w:rPr>
        <w:t>, viceversa,</w:t>
      </w:r>
      <w:r w:rsidRPr="00036B13">
        <w:rPr>
          <w:rFonts w:asciiTheme="majorHAnsi" w:hAnsiTheme="majorHAnsi"/>
          <w:color w:val="002060"/>
          <w:sz w:val="20"/>
          <w:szCs w:val="20"/>
        </w:rPr>
        <w:t xml:space="preserve"> ad una inversione di tendenza, con una forte crescita</w:t>
      </w:r>
      <w:r w:rsidR="00603C8B" w:rsidRPr="00036B13">
        <w:rPr>
          <w:rFonts w:asciiTheme="majorHAnsi" w:hAnsiTheme="majorHAnsi"/>
          <w:color w:val="002060"/>
          <w:sz w:val="20"/>
          <w:szCs w:val="20"/>
        </w:rPr>
        <w:t xml:space="preserve"> rispetto al 2014</w:t>
      </w:r>
      <w:r w:rsidRPr="00036B13">
        <w:rPr>
          <w:rFonts w:asciiTheme="majorHAnsi" w:hAnsiTheme="majorHAnsi"/>
          <w:color w:val="002060"/>
          <w:sz w:val="20"/>
          <w:szCs w:val="20"/>
        </w:rPr>
        <w:t xml:space="preserve"> (+55,7%) del numero dei beneficiari</w:t>
      </w:r>
      <w:r w:rsidR="00F548B4" w:rsidRPr="00036B13">
        <w:rPr>
          <w:rFonts w:asciiTheme="majorHAnsi" w:hAnsiTheme="majorHAnsi"/>
          <w:color w:val="002060"/>
          <w:sz w:val="20"/>
          <w:szCs w:val="20"/>
        </w:rPr>
        <w:t xml:space="preserve"> che si attestano</w:t>
      </w:r>
      <w:r w:rsidR="006A413F" w:rsidRPr="00036B13">
        <w:rPr>
          <w:rFonts w:asciiTheme="majorHAnsi" w:hAnsiTheme="majorHAnsi"/>
          <w:color w:val="002060"/>
          <w:sz w:val="20"/>
          <w:szCs w:val="20"/>
        </w:rPr>
        <w:t>, a livello nazionale,</w:t>
      </w:r>
      <w:r w:rsidR="00F548B4" w:rsidRPr="00036B13">
        <w:rPr>
          <w:rFonts w:asciiTheme="majorHAnsi" w:hAnsiTheme="majorHAnsi"/>
          <w:color w:val="002060"/>
          <w:sz w:val="20"/>
          <w:szCs w:val="20"/>
        </w:rPr>
        <w:t xml:space="preserve"> a</w:t>
      </w:r>
      <w:r w:rsidR="009609E3" w:rsidRPr="00036B13">
        <w:rPr>
          <w:rFonts w:asciiTheme="majorHAnsi" w:hAnsiTheme="majorHAnsi"/>
          <w:color w:val="002060"/>
          <w:sz w:val="20"/>
          <w:szCs w:val="20"/>
        </w:rPr>
        <w:t xml:space="preserve"> circa</w:t>
      </w:r>
      <w:r w:rsidR="00F548B4" w:rsidRPr="00036B13">
        <w:rPr>
          <w:rFonts w:asciiTheme="majorHAnsi" w:hAnsiTheme="majorHAnsi"/>
          <w:color w:val="002060"/>
          <w:sz w:val="20"/>
          <w:szCs w:val="20"/>
        </w:rPr>
        <w:t xml:space="preserve"> 1,5 milioni</w:t>
      </w:r>
      <w:r w:rsidRPr="00036B13">
        <w:rPr>
          <w:rFonts w:asciiTheme="majorHAnsi" w:hAnsiTheme="majorHAnsi"/>
          <w:color w:val="002060"/>
          <w:sz w:val="20"/>
          <w:szCs w:val="20"/>
        </w:rPr>
        <w:t>, ciò dovuto</w:t>
      </w:r>
      <w:r w:rsidR="00343678" w:rsidRPr="00036B13">
        <w:rPr>
          <w:rFonts w:asciiTheme="majorHAnsi" w:hAnsiTheme="majorHAnsi"/>
          <w:color w:val="002060"/>
          <w:sz w:val="20"/>
          <w:szCs w:val="20"/>
        </w:rPr>
        <w:t xml:space="preserve">, come vedremo in seguito quando </w:t>
      </w:r>
      <w:r w:rsidR="000E2E0A" w:rsidRPr="00036B13">
        <w:rPr>
          <w:rFonts w:asciiTheme="majorHAnsi" w:hAnsiTheme="majorHAnsi"/>
          <w:color w:val="002060"/>
          <w:sz w:val="20"/>
          <w:szCs w:val="20"/>
        </w:rPr>
        <w:t>si analizzeranno</w:t>
      </w:r>
      <w:r w:rsidR="00343678" w:rsidRPr="00036B13">
        <w:rPr>
          <w:rFonts w:asciiTheme="majorHAnsi" w:hAnsiTheme="majorHAnsi"/>
          <w:color w:val="002060"/>
          <w:sz w:val="20"/>
          <w:szCs w:val="20"/>
        </w:rPr>
        <w:t xml:space="preserve"> le singole misure, </w:t>
      </w:r>
      <w:r w:rsidRPr="00036B13">
        <w:rPr>
          <w:rFonts w:asciiTheme="majorHAnsi" w:hAnsiTheme="majorHAnsi"/>
          <w:color w:val="002060"/>
          <w:sz w:val="20"/>
          <w:szCs w:val="20"/>
        </w:rPr>
        <w:t>principalmente all’esonero contributivo per le assunzioni/trasformazioni a tempo indeterminato introdott</w:t>
      </w:r>
      <w:r w:rsidR="000E2E0A" w:rsidRPr="00036B13">
        <w:rPr>
          <w:rFonts w:asciiTheme="majorHAnsi" w:hAnsiTheme="majorHAnsi"/>
          <w:color w:val="002060"/>
          <w:sz w:val="20"/>
          <w:szCs w:val="20"/>
        </w:rPr>
        <w:t>o dalla Legge di Stabilità 2015</w:t>
      </w:r>
      <w:r w:rsidR="00C34280" w:rsidRPr="00036B13">
        <w:rPr>
          <w:rFonts w:asciiTheme="majorHAnsi" w:hAnsiTheme="majorHAnsi"/>
          <w:color w:val="002060"/>
          <w:sz w:val="20"/>
          <w:szCs w:val="20"/>
        </w:rPr>
        <w:t>.</w:t>
      </w:r>
    </w:p>
    <w:p w:rsidR="00A579DE" w:rsidRPr="00036B13" w:rsidRDefault="00A579DE" w:rsidP="00EC62EE">
      <w:pPr>
        <w:spacing w:before="120" w:after="0" w:line="240" w:lineRule="auto"/>
        <w:jc w:val="both"/>
        <w:rPr>
          <w:rFonts w:asciiTheme="majorHAnsi" w:hAnsiTheme="majorHAnsi"/>
          <w:color w:val="002060"/>
          <w:sz w:val="20"/>
          <w:szCs w:val="20"/>
        </w:rPr>
      </w:pPr>
      <w:r w:rsidRPr="00036B13">
        <w:rPr>
          <w:rFonts w:asciiTheme="majorHAnsi" w:hAnsiTheme="majorHAnsi"/>
          <w:color w:val="002060"/>
          <w:sz w:val="20"/>
          <w:szCs w:val="20"/>
        </w:rPr>
        <w:t xml:space="preserve">La variazione in </w:t>
      </w:r>
      <w:r w:rsidR="008D1134" w:rsidRPr="00036B13">
        <w:rPr>
          <w:rFonts w:asciiTheme="majorHAnsi" w:hAnsiTheme="majorHAnsi"/>
          <w:color w:val="002060"/>
          <w:sz w:val="20"/>
          <w:szCs w:val="20"/>
        </w:rPr>
        <w:t>aumento</w:t>
      </w:r>
      <w:r w:rsidRPr="00036B13">
        <w:rPr>
          <w:rFonts w:asciiTheme="majorHAnsi" w:hAnsiTheme="majorHAnsi"/>
          <w:color w:val="002060"/>
          <w:sz w:val="20"/>
          <w:szCs w:val="20"/>
        </w:rPr>
        <w:t>, tra il 2014 ed il 2015, de</w:t>
      </w:r>
      <w:r w:rsidR="008D1134" w:rsidRPr="00036B13">
        <w:rPr>
          <w:rFonts w:asciiTheme="majorHAnsi" w:hAnsiTheme="majorHAnsi"/>
          <w:color w:val="002060"/>
          <w:sz w:val="20"/>
          <w:szCs w:val="20"/>
        </w:rPr>
        <w:t>l numero di beneficiari, vede nel Nord l’incremento più alto (+75,7%), seguito dal Centro (+67,3%) e dal Mezzogiorno (+30,2%).</w:t>
      </w:r>
      <w:r w:rsidR="00204D04" w:rsidRPr="00036B13">
        <w:rPr>
          <w:rFonts w:asciiTheme="majorHAnsi" w:hAnsiTheme="majorHAnsi"/>
          <w:color w:val="002060"/>
          <w:sz w:val="20"/>
          <w:szCs w:val="20"/>
        </w:rPr>
        <w:t xml:space="preserve"> </w:t>
      </w:r>
    </w:p>
    <w:p w:rsidR="00603C8B" w:rsidRPr="00036B13" w:rsidRDefault="00E05429" w:rsidP="00433741">
      <w:pPr>
        <w:spacing w:after="0" w:line="240" w:lineRule="auto"/>
        <w:jc w:val="both"/>
        <w:rPr>
          <w:rFonts w:asciiTheme="majorHAnsi" w:hAnsiTheme="majorHAnsi"/>
          <w:color w:val="002060"/>
          <w:sz w:val="20"/>
          <w:szCs w:val="20"/>
        </w:rPr>
      </w:pPr>
      <w:r w:rsidRPr="00036B13">
        <w:rPr>
          <w:rFonts w:asciiTheme="majorHAnsi" w:hAnsiTheme="majorHAnsi"/>
          <w:color w:val="002060"/>
          <w:sz w:val="20"/>
          <w:szCs w:val="20"/>
        </w:rPr>
        <w:t xml:space="preserve">In valori assoluti, nel corso del 2015, il Nord ha visto il maggior numero di beneficiari di politiche attive (circa 673 mila), seguito dal Mezzogiorno (circa 500 mila) e dal Centro (316 mila). </w:t>
      </w:r>
    </w:p>
    <w:p w:rsidR="0015150F" w:rsidRDefault="00140810" w:rsidP="00DB3DEF">
      <w:pPr>
        <w:spacing w:after="0" w:line="240" w:lineRule="auto"/>
        <w:jc w:val="both"/>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color w:val="002060"/>
          <w:sz w:val="20"/>
          <w:szCs w:val="20"/>
        </w:rPr>
        <w:t xml:space="preserve"> </w:t>
      </w:r>
    </w:p>
    <w:p w:rsidR="00D317BB" w:rsidRPr="00FC4E81" w:rsidRDefault="00D317BB" w:rsidP="00D317BB">
      <w:pPr>
        <w:spacing w:after="0" w:line="240" w:lineRule="auto"/>
        <w:jc w:val="center"/>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MACRO AREE: </w:t>
      </w:r>
      <w:r w:rsidR="00654872"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numero medio annuo di </w:t>
      </w:r>
      <w:r w:rsidR="00516F2C"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w:t>
      </w:r>
      <w:r w:rsidR="00806AFE"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eneficiari politiche attive</w:t>
      </w:r>
      <w:r w:rsidR="009001C7"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806AFE"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dal</w:t>
      </w:r>
      <w:r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2011 </w:t>
      </w:r>
      <w:r w:rsidR="00806AFE"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al</w:t>
      </w:r>
      <w:r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2015 </w:t>
      </w:r>
      <w:r w:rsidR="00AC373A"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[tab1]</w:t>
      </w:r>
    </w:p>
    <w:tbl>
      <w:tblPr>
        <w:tblStyle w:val="Elencochiaro-Colore6"/>
        <w:tblW w:w="5000" w:type="pct"/>
        <w:tblLook w:val="04A0" w:firstRow="1" w:lastRow="0" w:firstColumn="1" w:lastColumn="0" w:noHBand="0" w:noVBand="1"/>
      </w:tblPr>
      <w:tblGrid>
        <w:gridCol w:w="4418"/>
        <w:gridCol w:w="1807"/>
        <w:gridCol w:w="1911"/>
        <w:gridCol w:w="2033"/>
        <w:gridCol w:w="2167"/>
        <w:gridCol w:w="2167"/>
      </w:tblGrid>
      <w:tr w:rsidR="0038510B" w:rsidRPr="002C51C6" w:rsidTr="0038510B">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23" w:type="pct"/>
            <w:shd w:val="clear" w:color="auto" w:fill="FF9933"/>
          </w:tcPr>
          <w:p w:rsidR="0038510B" w:rsidRPr="002C51C6" w:rsidRDefault="0038510B" w:rsidP="009C3433">
            <w:pPr>
              <w:jc w:val="center"/>
              <w:rPr>
                <w:color w:val="002060"/>
                <w:sz w:val="16"/>
                <w:szCs w:val="16"/>
              </w:rPr>
            </w:pPr>
            <w:r w:rsidRPr="002C51C6">
              <w:rPr>
                <w:color w:val="002060"/>
                <w:sz w:val="16"/>
                <w:szCs w:val="16"/>
              </w:rPr>
              <w:t>MACRO AREE</w:t>
            </w:r>
          </w:p>
        </w:tc>
        <w:tc>
          <w:tcPr>
            <w:tcW w:w="623" w:type="pct"/>
            <w:shd w:val="clear" w:color="auto" w:fill="FF9933"/>
          </w:tcPr>
          <w:p w:rsidR="0038510B" w:rsidRPr="002C51C6" w:rsidRDefault="0038510B" w:rsidP="009C3433">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ANNO 2011</w:t>
            </w:r>
          </w:p>
        </w:tc>
        <w:tc>
          <w:tcPr>
            <w:tcW w:w="659" w:type="pct"/>
            <w:shd w:val="clear" w:color="auto" w:fill="FF9933"/>
          </w:tcPr>
          <w:p w:rsidR="0038510B" w:rsidRPr="002C51C6" w:rsidRDefault="0038510B" w:rsidP="009C3433">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ANNO 2012</w:t>
            </w:r>
          </w:p>
        </w:tc>
        <w:tc>
          <w:tcPr>
            <w:tcW w:w="701" w:type="pct"/>
            <w:shd w:val="clear" w:color="auto" w:fill="FF9933"/>
          </w:tcPr>
          <w:p w:rsidR="0038510B" w:rsidRPr="002C51C6" w:rsidRDefault="0038510B" w:rsidP="009C3433">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ANNO 2013</w:t>
            </w:r>
          </w:p>
        </w:tc>
        <w:tc>
          <w:tcPr>
            <w:tcW w:w="747" w:type="pct"/>
            <w:shd w:val="clear" w:color="auto" w:fill="FF9933"/>
          </w:tcPr>
          <w:p w:rsidR="0038510B" w:rsidRPr="002C51C6" w:rsidRDefault="0038510B" w:rsidP="009C3433">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ANNO 2014</w:t>
            </w:r>
          </w:p>
        </w:tc>
        <w:tc>
          <w:tcPr>
            <w:tcW w:w="747" w:type="pct"/>
            <w:shd w:val="clear" w:color="auto" w:fill="FF9933"/>
          </w:tcPr>
          <w:p w:rsidR="0038510B" w:rsidRPr="002C51C6" w:rsidRDefault="0038510B" w:rsidP="009C3433">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ANNO 2015</w:t>
            </w:r>
          </w:p>
        </w:tc>
      </w:tr>
      <w:tr w:rsidR="0038510B" w:rsidRPr="008F792D" w:rsidTr="0038510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23" w:type="pct"/>
            <w:noWrap/>
          </w:tcPr>
          <w:p w:rsidR="0038510B" w:rsidRPr="008F792D" w:rsidRDefault="0038510B"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NORD</w:t>
            </w:r>
          </w:p>
        </w:tc>
        <w:tc>
          <w:tcPr>
            <w:tcW w:w="623" w:type="pct"/>
          </w:tcPr>
          <w:p w:rsidR="0038510B" w:rsidRPr="008F792D" w:rsidRDefault="0038510B" w:rsidP="009C3433">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8F792D">
              <w:rPr>
                <w:rFonts w:ascii="Calibri" w:hAnsi="Calibri"/>
                <w:color w:val="002060"/>
                <w:sz w:val="16"/>
                <w:szCs w:val="16"/>
              </w:rPr>
              <w:t>484.338</w:t>
            </w:r>
          </w:p>
        </w:tc>
        <w:tc>
          <w:tcPr>
            <w:tcW w:w="659" w:type="pct"/>
          </w:tcPr>
          <w:p w:rsidR="0038510B" w:rsidRPr="008F792D" w:rsidRDefault="0038510B" w:rsidP="009C3433">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8F792D">
              <w:rPr>
                <w:rFonts w:ascii="Calibri" w:hAnsi="Calibri"/>
                <w:color w:val="002060"/>
                <w:sz w:val="16"/>
                <w:szCs w:val="16"/>
              </w:rPr>
              <w:t>463.683</w:t>
            </w:r>
          </w:p>
        </w:tc>
        <w:tc>
          <w:tcPr>
            <w:tcW w:w="701" w:type="pct"/>
          </w:tcPr>
          <w:p w:rsidR="0038510B" w:rsidRPr="008F792D" w:rsidRDefault="0038510B" w:rsidP="009C3433">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8F792D">
              <w:rPr>
                <w:rFonts w:ascii="Calibri" w:hAnsi="Calibri"/>
                <w:color w:val="002060"/>
                <w:sz w:val="16"/>
                <w:szCs w:val="16"/>
              </w:rPr>
              <w:t>396.961</w:t>
            </w:r>
          </w:p>
        </w:tc>
        <w:tc>
          <w:tcPr>
            <w:tcW w:w="747" w:type="pct"/>
          </w:tcPr>
          <w:p w:rsidR="0038510B" w:rsidRPr="008F792D" w:rsidRDefault="0038510B" w:rsidP="009C3433">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8F792D">
              <w:rPr>
                <w:rFonts w:ascii="Calibri" w:hAnsi="Calibri"/>
                <w:color w:val="002060"/>
                <w:sz w:val="16"/>
                <w:szCs w:val="16"/>
              </w:rPr>
              <w:t>382.699</w:t>
            </w:r>
          </w:p>
        </w:tc>
        <w:tc>
          <w:tcPr>
            <w:tcW w:w="747" w:type="pct"/>
          </w:tcPr>
          <w:p w:rsidR="0038510B" w:rsidRPr="008F792D" w:rsidRDefault="0038510B" w:rsidP="0036171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8F792D">
              <w:rPr>
                <w:rFonts w:ascii="Calibri" w:hAnsi="Calibri"/>
                <w:color w:val="002060"/>
                <w:sz w:val="16"/>
                <w:szCs w:val="16"/>
              </w:rPr>
              <w:t>672.572</w:t>
            </w:r>
          </w:p>
        </w:tc>
      </w:tr>
      <w:tr w:rsidR="0038510B" w:rsidRPr="008F792D" w:rsidTr="0038510B">
        <w:trPr>
          <w:trHeight w:hRule="exact" w:val="227"/>
        </w:trPr>
        <w:tc>
          <w:tcPr>
            <w:cnfStyle w:val="001000000000" w:firstRow="0" w:lastRow="0" w:firstColumn="1" w:lastColumn="0" w:oddVBand="0" w:evenVBand="0" w:oddHBand="0" w:evenHBand="0" w:firstRowFirstColumn="0" w:firstRowLastColumn="0" w:lastRowFirstColumn="0" w:lastRowLastColumn="0"/>
            <w:tcW w:w="1523" w:type="pct"/>
            <w:noWrap/>
          </w:tcPr>
          <w:p w:rsidR="0038510B" w:rsidRPr="008F792D" w:rsidRDefault="0038510B"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CENTRO</w:t>
            </w:r>
          </w:p>
        </w:tc>
        <w:tc>
          <w:tcPr>
            <w:tcW w:w="623" w:type="pct"/>
          </w:tcPr>
          <w:p w:rsidR="0038510B" w:rsidRPr="008F792D" w:rsidRDefault="0038510B" w:rsidP="009C3433">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8F792D">
              <w:rPr>
                <w:rFonts w:ascii="Calibri" w:hAnsi="Calibri"/>
                <w:color w:val="002060"/>
                <w:sz w:val="16"/>
                <w:szCs w:val="16"/>
              </w:rPr>
              <w:t>243.655</w:t>
            </w:r>
          </w:p>
        </w:tc>
        <w:tc>
          <w:tcPr>
            <w:tcW w:w="659" w:type="pct"/>
          </w:tcPr>
          <w:p w:rsidR="0038510B" w:rsidRPr="008F792D" w:rsidRDefault="0038510B" w:rsidP="009C3433">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8F792D">
              <w:rPr>
                <w:rFonts w:ascii="Calibri" w:hAnsi="Calibri"/>
                <w:color w:val="002060"/>
                <w:sz w:val="16"/>
                <w:szCs w:val="16"/>
              </w:rPr>
              <w:t>230.251</w:t>
            </w:r>
          </w:p>
        </w:tc>
        <w:tc>
          <w:tcPr>
            <w:tcW w:w="701" w:type="pct"/>
          </w:tcPr>
          <w:p w:rsidR="0038510B" w:rsidRPr="008F792D" w:rsidRDefault="0038510B" w:rsidP="009C3433">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8F792D">
              <w:rPr>
                <w:rFonts w:ascii="Calibri" w:hAnsi="Calibri"/>
                <w:color w:val="002060"/>
                <w:sz w:val="16"/>
                <w:szCs w:val="16"/>
              </w:rPr>
              <w:t>201.031</w:t>
            </w:r>
          </w:p>
        </w:tc>
        <w:tc>
          <w:tcPr>
            <w:tcW w:w="747" w:type="pct"/>
          </w:tcPr>
          <w:p w:rsidR="0038510B" w:rsidRPr="008F792D" w:rsidRDefault="0038510B" w:rsidP="009C3433">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8F792D">
              <w:rPr>
                <w:rFonts w:ascii="Calibri" w:hAnsi="Calibri"/>
                <w:color w:val="002060"/>
                <w:sz w:val="16"/>
                <w:szCs w:val="16"/>
              </w:rPr>
              <w:t>188.953</w:t>
            </w:r>
          </w:p>
        </w:tc>
        <w:tc>
          <w:tcPr>
            <w:tcW w:w="747" w:type="pct"/>
          </w:tcPr>
          <w:p w:rsidR="0038510B" w:rsidRPr="008F792D" w:rsidRDefault="0038510B" w:rsidP="0036171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8F792D">
              <w:rPr>
                <w:rFonts w:ascii="Calibri" w:hAnsi="Calibri"/>
                <w:color w:val="002060"/>
                <w:sz w:val="16"/>
                <w:szCs w:val="16"/>
              </w:rPr>
              <w:t>316.026</w:t>
            </w:r>
          </w:p>
        </w:tc>
      </w:tr>
      <w:tr w:rsidR="0038510B" w:rsidRPr="008F792D" w:rsidTr="0038510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23" w:type="pct"/>
            <w:noWrap/>
          </w:tcPr>
          <w:p w:rsidR="0038510B" w:rsidRPr="008F792D" w:rsidRDefault="0038510B"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MEZZOGIORNO</w:t>
            </w:r>
          </w:p>
        </w:tc>
        <w:tc>
          <w:tcPr>
            <w:tcW w:w="623" w:type="pct"/>
          </w:tcPr>
          <w:p w:rsidR="0038510B" w:rsidRPr="008F792D" w:rsidRDefault="0038510B" w:rsidP="009C3433">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8F792D">
              <w:rPr>
                <w:rFonts w:ascii="Calibri" w:hAnsi="Calibri"/>
                <w:color w:val="002060"/>
                <w:sz w:val="16"/>
                <w:szCs w:val="16"/>
              </w:rPr>
              <w:t>437.007</w:t>
            </w:r>
          </w:p>
        </w:tc>
        <w:tc>
          <w:tcPr>
            <w:tcW w:w="659" w:type="pct"/>
          </w:tcPr>
          <w:p w:rsidR="0038510B" w:rsidRPr="008F792D" w:rsidRDefault="0038510B" w:rsidP="009C3433">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8F792D">
              <w:rPr>
                <w:rFonts w:ascii="Calibri" w:hAnsi="Calibri"/>
                <w:color w:val="002060"/>
                <w:sz w:val="16"/>
                <w:szCs w:val="16"/>
              </w:rPr>
              <w:t>430.734</w:t>
            </w:r>
          </w:p>
        </w:tc>
        <w:tc>
          <w:tcPr>
            <w:tcW w:w="701" w:type="pct"/>
          </w:tcPr>
          <w:p w:rsidR="0038510B" w:rsidRPr="008F792D" w:rsidRDefault="0038510B" w:rsidP="009C3433">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8F792D">
              <w:rPr>
                <w:rFonts w:ascii="Calibri" w:hAnsi="Calibri"/>
                <w:color w:val="002060"/>
                <w:sz w:val="16"/>
                <w:szCs w:val="16"/>
              </w:rPr>
              <w:t>394.621</w:t>
            </w:r>
          </w:p>
        </w:tc>
        <w:tc>
          <w:tcPr>
            <w:tcW w:w="747" w:type="pct"/>
          </w:tcPr>
          <w:p w:rsidR="0038510B" w:rsidRPr="008F792D" w:rsidRDefault="0038510B" w:rsidP="009C3433">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8F792D">
              <w:rPr>
                <w:rFonts w:ascii="Calibri" w:hAnsi="Calibri"/>
                <w:color w:val="002060"/>
                <w:sz w:val="16"/>
                <w:szCs w:val="16"/>
              </w:rPr>
              <w:t>383.969</w:t>
            </w:r>
          </w:p>
        </w:tc>
        <w:tc>
          <w:tcPr>
            <w:tcW w:w="747" w:type="pct"/>
          </w:tcPr>
          <w:p w:rsidR="0038510B" w:rsidRPr="008F792D" w:rsidRDefault="0038510B" w:rsidP="0036171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8F792D">
              <w:rPr>
                <w:rFonts w:ascii="Calibri" w:hAnsi="Calibri"/>
                <w:color w:val="002060"/>
                <w:sz w:val="16"/>
                <w:szCs w:val="16"/>
              </w:rPr>
              <w:t>499.824</w:t>
            </w:r>
          </w:p>
        </w:tc>
      </w:tr>
      <w:tr w:rsidR="0038510B" w:rsidRPr="008F792D" w:rsidTr="0038510B">
        <w:trPr>
          <w:trHeight w:hRule="exact" w:val="227"/>
        </w:trPr>
        <w:tc>
          <w:tcPr>
            <w:cnfStyle w:val="001000000000" w:firstRow="0" w:lastRow="0" w:firstColumn="1" w:lastColumn="0" w:oddVBand="0" w:evenVBand="0" w:oddHBand="0" w:evenHBand="0" w:firstRowFirstColumn="0" w:firstRowLastColumn="0" w:lastRowFirstColumn="0" w:lastRowLastColumn="0"/>
            <w:tcW w:w="1523" w:type="pct"/>
            <w:noWrap/>
            <w:hideMark/>
          </w:tcPr>
          <w:p w:rsidR="0038510B" w:rsidRPr="008F792D" w:rsidRDefault="0038510B" w:rsidP="009C3433">
            <w:pPr>
              <w:rPr>
                <w:rFonts w:eastAsia="Times New Roman" w:cs="Times New Roman"/>
                <w:b w:val="0"/>
                <w:i/>
                <w:color w:val="002060"/>
                <w:sz w:val="16"/>
                <w:szCs w:val="16"/>
                <w:lang w:eastAsia="it-IT"/>
              </w:rPr>
            </w:pPr>
            <w:r w:rsidRPr="008F792D">
              <w:rPr>
                <w:rFonts w:eastAsia="Times New Roman" w:cs="Times New Roman"/>
                <w:b w:val="0"/>
                <w:i/>
                <w:color w:val="002060"/>
                <w:sz w:val="16"/>
                <w:szCs w:val="16"/>
                <w:lang w:eastAsia="it-IT"/>
              </w:rPr>
              <w:t>Estero</w:t>
            </w:r>
          </w:p>
        </w:tc>
        <w:tc>
          <w:tcPr>
            <w:tcW w:w="623" w:type="pct"/>
          </w:tcPr>
          <w:p w:rsidR="0038510B" w:rsidRPr="008F792D" w:rsidRDefault="0038510B" w:rsidP="009C3433">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8F792D">
              <w:rPr>
                <w:i/>
                <w:color w:val="002060"/>
                <w:sz w:val="16"/>
                <w:szCs w:val="16"/>
              </w:rPr>
              <w:t>206</w:t>
            </w:r>
          </w:p>
        </w:tc>
        <w:tc>
          <w:tcPr>
            <w:tcW w:w="659" w:type="pct"/>
          </w:tcPr>
          <w:p w:rsidR="0038510B" w:rsidRPr="008F792D" w:rsidRDefault="0038510B" w:rsidP="009C3433">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8F792D">
              <w:rPr>
                <w:i/>
                <w:color w:val="002060"/>
                <w:sz w:val="16"/>
                <w:szCs w:val="16"/>
              </w:rPr>
              <w:t>158</w:t>
            </w:r>
          </w:p>
        </w:tc>
        <w:tc>
          <w:tcPr>
            <w:tcW w:w="701" w:type="pct"/>
          </w:tcPr>
          <w:p w:rsidR="0038510B" w:rsidRPr="008F792D" w:rsidRDefault="0038510B" w:rsidP="009C3433">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8F792D">
              <w:rPr>
                <w:i/>
                <w:color w:val="002060"/>
                <w:sz w:val="16"/>
                <w:szCs w:val="16"/>
              </w:rPr>
              <w:t>181</w:t>
            </w:r>
          </w:p>
        </w:tc>
        <w:tc>
          <w:tcPr>
            <w:tcW w:w="747" w:type="pct"/>
          </w:tcPr>
          <w:p w:rsidR="0038510B" w:rsidRPr="008F792D" w:rsidRDefault="0038510B" w:rsidP="009C3433">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8F792D">
              <w:rPr>
                <w:i/>
                <w:color w:val="002060"/>
                <w:sz w:val="16"/>
                <w:szCs w:val="16"/>
              </w:rPr>
              <w:t>185</w:t>
            </w:r>
          </w:p>
        </w:tc>
        <w:tc>
          <w:tcPr>
            <w:tcW w:w="747" w:type="pct"/>
          </w:tcPr>
          <w:p w:rsidR="0038510B" w:rsidRPr="008F792D" w:rsidRDefault="0038510B" w:rsidP="00361716">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8F792D">
              <w:rPr>
                <w:rFonts w:ascii="Calibri" w:hAnsi="Calibri"/>
                <w:i/>
                <w:color w:val="002060"/>
                <w:sz w:val="16"/>
                <w:szCs w:val="16"/>
              </w:rPr>
              <w:t>245</w:t>
            </w:r>
          </w:p>
        </w:tc>
      </w:tr>
      <w:tr w:rsidR="0038510B" w:rsidRPr="008F792D" w:rsidTr="0038510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23" w:type="pct"/>
          </w:tcPr>
          <w:p w:rsidR="0038510B" w:rsidRPr="0054615A" w:rsidRDefault="0038510B" w:rsidP="009C3433">
            <w:pPr>
              <w:rPr>
                <w:color w:val="002060"/>
                <w:sz w:val="16"/>
                <w:szCs w:val="16"/>
              </w:rPr>
            </w:pPr>
            <w:r w:rsidRPr="0054615A">
              <w:rPr>
                <w:color w:val="002060"/>
                <w:sz w:val="16"/>
                <w:szCs w:val="16"/>
              </w:rPr>
              <w:t>ITALIA</w:t>
            </w:r>
          </w:p>
        </w:tc>
        <w:tc>
          <w:tcPr>
            <w:tcW w:w="623" w:type="pct"/>
          </w:tcPr>
          <w:p w:rsidR="0038510B" w:rsidRPr="008F792D" w:rsidRDefault="0038510B" w:rsidP="009C3433">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8F792D">
              <w:rPr>
                <w:b/>
                <w:color w:val="002060"/>
                <w:sz w:val="16"/>
                <w:szCs w:val="16"/>
              </w:rPr>
              <w:t>1.165.206</w:t>
            </w:r>
          </w:p>
        </w:tc>
        <w:tc>
          <w:tcPr>
            <w:tcW w:w="659" w:type="pct"/>
          </w:tcPr>
          <w:p w:rsidR="0038510B" w:rsidRPr="008F792D" w:rsidRDefault="0038510B" w:rsidP="009C3433">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8F792D">
              <w:rPr>
                <w:b/>
                <w:color w:val="002060"/>
                <w:sz w:val="16"/>
                <w:szCs w:val="16"/>
              </w:rPr>
              <w:t>1.124.826</w:t>
            </w:r>
          </w:p>
        </w:tc>
        <w:tc>
          <w:tcPr>
            <w:tcW w:w="701" w:type="pct"/>
          </w:tcPr>
          <w:p w:rsidR="0038510B" w:rsidRPr="008F792D" w:rsidRDefault="0038510B" w:rsidP="009C3433">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8F792D">
              <w:rPr>
                <w:b/>
                <w:color w:val="002060"/>
                <w:sz w:val="16"/>
                <w:szCs w:val="16"/>
              </w:rPr>
              <w:t>992.794</w:t>
            </w:r>
          </w:p>
        </w:tc>
        <w:tc>
          <w:tcPr>
            <w:tcW w:w="747" w:type="pct"/>
          </w:tcPr>
          <w:p w:rsidR="0038510B" w:rsidRPr="008F792D" w:rsidRDefault="0038510B" w:rsidP="009C3433">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8F792D">
              <w:rPr>
                <w:b/>
                <w:color w:val="002060"/>
                <w:sz w:val="16"/>
                <w:szCs w:val="16"/>
              </w:rPr>
              <w:t>955.806</w:t>
            </w:r>
          </w:p>
        </w:tc>
        <w:tc>
          <w:tcPr>
            <w:tcW w:w="747" w:type="pct"/>
          </w:tcPr>
          <w:p w:rsidR="0038510B" w:rsidRPr="008F792D" w:rsidRDefault="0038510B" w:rsidP="00361716">
            <w:pPr>
              <w:jc w:val="right"/>
              <w:cnfStyle w:val="000000100000" w:firstRow="0" w:lastRow="0" w:firstColumn="0" w:lastColumn="0" w:oddVBand="0" w:evenVBand="0" w:oddHBand="1" w:evenHBand="0" w:firstRowFirstColumn="0" w:firstRowLastColumn="0" w:lastRowFirstColumn="0" w:lastRowLastColumn="0"/>
              <w:rPr>
                <w:rFonts w:ascii="Calibri" w:hAnsi="Calibri"/>
                <w:b/>
                <w:color w:val="002060"/>
                <w:sz w:val="16"/>
                <w:szCs w:val="16"/>
              </w:rPr>
            </w:pPr>
            <w:r w:rsidRPr="008F792D">
              <w:rPr>
                <w:rFonts w:ascii="Calibri" w:hAnsi="Calibri"/>
                <w:b/>
                <w:color w:val="002060"/>
                <w:sz w:val="16"/>
                <w:szCs w:val="16"/>
              </w:rPr>
              <w:t>1.488.667</w:t>
            </w:r>
          </w:p>
        </w:tc>
      </w:tr>
    </w:tbl>
    <w:p w:rsidR="00FC7B8D" w:rsidRPr="00516F2C" w:rsidRDefault="00FC7B8D" w:rsidP="00FC7B8D">
      <w:pPr>
        <w:rPr>
          <w:i/>
          <w:color w:val="002060"/>
          <w:sz w:val="16"/>
          <w:szCs w:val="16"/>
        </w:rPr>
      </w:pPr>
      <w:r w:rsidRPr="00516F2C">
        <w:rPr>
          <w:i/>
          <w:color w:val="002060"/>
          <w:sz w:val="16"/>
          <w:szCs w:val="16"/>
        </w:rPr>
        <w:t xml:space="preserve">Elaborazione UIL su dati Inps politiche occupazionali e del lavoro </w:t>
      </w:r>
    </w:p>
    <w:p w:rsidR="002A77A7" w:rsidRDefault="002A77A7" w:rsidP="00350289">
      <w:pPr>
        <w:spacing w:after="0" w:line="240" w:lineRule="auto"/>
        <w:jc w:val="both"/>
        <w:rPr>
          <w:color w:val="002060"/>
          <w:sz w:val="20"/>
          <w:szCs w:val="20"/>
        </w:rPr>
      </w:pPr>
    </w:p>
    <w:p w:rsidR="003567BF" w:rsidRDefault="003567BF" w:rsidP="00B103D5">
      <w:pPr>
        <w:spacing w:after="0" w:line="240" w:lineRule="auto"/>
        <w:jc w:val="both"/>
        <w:rPr>
          <w:color w:val="002060"/>
          <w:sz w:val="20"/>
          <w:szCs w:val="20"/>
        </w:rPr>
      </w:pPr>
    </w:p>
    <w:p w:rsidR="00B103D5" w:rsidRPr="00036B13" w:rsidRDefault="00B103D5" w:rsidP="00B103D5">
      <w:pPr>
        <w:spacing w:after="0" w:line="240" w:lineRule="auto"/>
        <w:jc w:val="both"/>
        <w:rPr>
          <w:rFonts w:asciiTheme="majorHAnsi" w:hAnsiTheme="majorHAnsi"/>
          <w:color w:val="002060"/>
          <w:sz w:val="20"/>
          <w:szCs w:val="20"/>
        </w:rPr>
      </w:pPr>
      <w:r w:rsidRPr="00036B13">
        <w:rPr>
          <w:rFonts w:asciiTheme="majorHAnsi" w:hAnsiTheme="majorHAnsi"/>
          <w:color w:val="002060"/>
          <w:sz w:val="20"/>
          <w:szCs w:val="20"/>
        </w:rPr>
        <w:t>Dall’analisi del dato sull’incidenza annuale dei beneficiari condott</w:t>
      </w:r>
      <w:r w:rsidR="0038510B" w:rsidRPr="00036B13">
        <w:rPr>
          <w:rFonts w:asciiTheme="majorHAnsi" w:hAnsiTheme="majorHAnsi"/>
          <w:color w:val="002060"/>
          <w:sz w:val="20"/>
          <w:szCs w:val="20"/>
        </w:rPr>
        <w:t>a</w:t>
      </w:r>
      <w:r w:rsidRPr="00036B13">
        <w:rPr>
          <w:rFonts w:asciiTheme="majorHAnsi" w:hAnsiTheme="majorHAnsi"/>
          <w:color w:val="002060"/>
          <w:sz w:val="20"/>
          <w:szCs w:val="20"/>
        </w:rPr>
        <w:t xml:space="preserve"> per macro area </w:t>
      </w:r>
      <w:r w:rsidRPr="00036B13">
        <w:rPr>
          <w:rFonts w:asciiTheme="majorHAnsi" w:hAnsiTheme="majorHAnsi"/>
          <w:b/>
          <w:color w:val="FF0000"/>
          <w:sz w:val="20"/>
          <w:szCs w:val="20"/>
        </w:rPr>
        <w:t>[fig 1]</w:t>
      </w:r>
      <w:r w:rsidRPr="00036B13">
        <w:rPr>
          <w:rFonts w:asciiTheme="majorHAnsi" w:hAnsiTheme="majorHAnsi"/>
          <w:color w:val="002060"/>
          <w:sz w:val="20"/>
          <w:szCs w:val="20"/>
        </w:rPr>
        <w:t>,</w:t>
      </w:r>
      <w:r w:rsidRPr="00036B13">
        <w:rPr>
          <w:rFonts w:asciiTheme="majorHAnsi" w:hAnsiTheme="majorHAnsi"/>
          <w:color w:val="FF0000"/>
          <w:sz w:val="20"/>
          <w:szCs w:val="20"/>
        </w:rPr>
        <w:t xml:space="preserve"> </w:t>
      </w:r>
      <w:r w:rsidRPr="00036B13">
        <w:rPr>
          <w:rFonts w:asciiTheme="majorHAnsi" w:hAnsiTheme="majorHAnsi"/>
          <w:color w:val="002060"/>
          <w:sz w:val="20"/>
          <w:szCs w:val="20"/>
        </w:rPr>
        <w:t>nel periodo 2011-2014 emerge una certa virtuosità del Mezzogiorno in cui si registra una co</w:t>
      </w:r>
      <w:r w:rsidR="00690D83" w:rsidRPr="00036B13">
        <w:rPr>
          <w:rFonts w:asciiTheme="majorHAnsi" w:hAnsiTheme="majorHAnsi"/>
          <w:color w:val="002060"/>
          <w:sz w:val="20"/>
          <w:szCs w:val="20"/>
        </w:rPr>
        <w:t>ntinua</w:t>
      </w:r>
      <w:r w:rsidRPr="00036B13">
        <w:rPr>
          <w:rFonts w:asciiTheme="majorHAnsi" w:hAnsiTheme="majorHAnsi"/>
          <w:color w:val="002060"/>
          <w:sz w:val="20"/>
          <w:szCs w:val="20"/>
        </w:rPr>
        <w:t xml:space="preserve"> crescita dell’incidenza dei beneficiari di politiche attive, a fronte, viceversa, del Centro e del Nord dove la consistenza dei beneficiari subisce una flessione anno dopo anno. Nel 2015, si assiste, viceversa, ad una riduzione dell’incidenza dei beneficiari nel Mezzogiorno (33,6%</w:t>
      </w:r>
      <w:r w:rsidR="00667375" w:rsidRPr="00036B13">
        <w:rPr>
          <w:rFonts w:asciiTheme="majorHAnsi" w:hAnsiTheme="majorHAnsi"/>
          <w:color w:val="002060"/>
          <w:sz w:val="20"/>
          <w:szCs w:val="20"/>
        </w:rPr>
        <w:t>)</w:t>
      </w:r>
      <w:r w:rsidRPr="00036B13">
        <w:rPr>
          <w:rFonts w:asciiTheme="majorHAnsi" w:hAnsiTheme="majorHAnsi"/>
          <w:color w:val="002060"/>
          <w:sz w:val="20"/>
          <w:szCs w:val="20"/>
        </w:rPr>
        <w:t>, mentre sale la percentuale nel Nord (45,2%) e nel Centro (21,2%).</w:t>
      </w:r>
    </w:p>
    <w:p w:rsidR="0015150F" w:rsidRDefault="0015150F" w:rsidP="00D317BB">
      <w:pPr>
        <w:spacing w:after="0" w:line="240" w:lineRule="auto"/>
        <w:jc w:val="center"/>
        <w:rPr>
          <w:rStyle w:val="Enfasidelicata"/>
          <w:b/>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B5B5D" w:rsidRPr="00516F2C" w:rsidRDefault="00516F2C" w:rsidP="00D317BB">
      <w:pPr>
        <w:spacing w:after="0" w:line="240" w:lineRule="auto"/>
        <w:jc w:val="center"/>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w:t>
      </w:r>
      <w:r w:rsidR="00C61363" w:rsidRPr="00516F2C">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eneficiari politiche attive </w:t>
      </w:r>
      <w:r w:rsidR="004B5B5D" w:rsidRPr="00516F2C">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incidenza annuale per macro area</w:t>
      </w:r>
      <w:r w:rsidR="00672830" w:rsidRPr="00516F2C">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C61363" w:rsidRPr="00516F2C">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dal</w:t>
      </w:r>
      <w:r w:rsidR="00CA54A8" w:rsidRPr="00516F2C">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2011 </w:t>
      </w:r>
      <w:r w:rsidR="00C61363" w:rsidRPr="00516F2C">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al</w:t>
      </w:r>
      <w:r w:rsidR="00CA54A8" w:rsidRPr="00516F2C">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2015 (val.</w:t>
      </w:r>
      <w:r w:rsidR="00672830" w:rsidRPr="00516F2C">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in %)</w:t>
      </w:r>
      <w:r w:rsidR="00AC373A" w:rsidRPr="00516F2C">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[fig.1]</w:t>
      </w:r>
    </w:p>
    <w:p w:rsidR="004B5B5D" w:rsidRDefault="004B5B5D" w:rsidP="00D317BB">
      <w:pPr>
        <w:spacing w:after="0" w:line="240" w:lineRule="auto"/>
        <w:jc w:val="center"/>
        <w:rPr>
          <w:rStyle w:val="Enfasidelicata"/>
          <w:b/>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noProof/>
          <w:lang w:eastAsia="it-IT"/>
        </w:rPr>
        <w:drawing>
          <wp:inline distT="0" distB="0" distL="0" distR="0" wp14:anchorId="117C5C52" wp14:editId="6AEE7BFF">
            <wp:extent cx="6332220" cy="1617980"/>
            <wp:effectExtent l="0" t="0" r="0" b="0"/>
            <wp:docPr id="186" name="Grafico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F29CF" w:rsidRPr="00516F2C" w:rsidRDefault="009662D4" w:rsidP="00CF29CF">
      <w:pPr>
        <w:rPr>
          <w:i/>
          <w:color w:val="002060"/>
          <w:sz w:val="16"/>
          <w:szCs w:val="16"/>
        </w:rPr>
      </w:pPr>
      <w:r>
        <w:rPr>
          <w:b/>
          <w:i/>
          <w:color w:val="002060"/>
          <w:sz w:val="16"/>
          <w:szCs w:val="16"/>
        </w:rPr>
        <w:t xml:space="preserve">                                                                                                                            </w:t>
      </w:r>
      <w:r w:rsidR="00CF29CF" w:rsidRPr="00516F2C">
        <w:rPr>
          <w:i/>
          <w:color w:val="002060"/>
          <w:sz w:val="16"/>
          <w:szCs w:val="16"/>
        </w:rPr>
        <w:t xml:space="preserve">Elaborazione UIL su dati Inps politiche occupazionali e del lavoro </w:t>
      </w:r>
    </w:p>
    <w:p w:rsidR="003567BF" w:rsidRDefault="003567BF" w:rsidP="00AC373A">
      <w:pPr>
        <w:spacing w:after="0" w:line="240" w:lineRule="auto"/>
        <w:jc w:val="both"/>
        <w:rPr>
          <w:color w:val="002060"/>
          <w:sz w:val="20"/>
          <w:szCs w:val="20"/>
        </w:rPr>
      </w:pPr>
    </w:p>
    <w:p w:rsidR="00D12759" w:rsidRPr="00036B13" w:rsidRDefault="00D12759" w:rsidP="00AC373A">
      <w:pPr>
        <w:spacing w:after="0" w:line="240" w:lineRule="auto"/>
        <w:jc w:val="both"/>
        <w:rPr>
          <w:rFonts w:asciiTheme="majorHAnsi" w:hAnsiTheme="majorHAnsi"/>
          <w:b/>
          <w:color w:val="FF0000"/>
          <w:sz w:val="20"/>
          <w:szCs w:val="20"/>
        </w:rPr>
      </w:pPr>
      <w:r w:rsidRPr="00036B13">
        <w:rPr>
          <w:rFonts w:asciiTheme="majorHAnsi" w:hAnsiTheme="majorHAnsi"/>
          <w:color w:val="002060"/>
          <w:sz w:val="20"/>
          <w:szCs w:val="20"/>
        </w:rPr>
        <w:t>Passando all’analisi del livello regionale</w:t>
      </w:r>
      <w:r w:rsidR="009B0618" w:rsidRPr="00036B13">
        <w:rPr>
          <w:rFonts w:asciiTheme="majorHAnsi" w:hAnsiTheme="majorHAnsi"/>
          <w:color w:val="002060"/>
          <w:sz w:val="20"/>
          <w:szCs w:val="20"/>
        </w:rPr>
        <w:t xml:space="preserve"> </w:t>
      </w:r>
      <w:r w:rsidR="009B0618" w:rsidRPr="00036B13">
        <w:rPr>
          <w:rFonts w:asciiTheme="majorHAnsi" w:hAnsiTheme="majorHAnsi"/>
          <w:b/>
          <w:color w:val="FF0000"/>
          <w:sz w:val="20"/>
          <w:szCs w:val="20"/>
        </w:rPr>
        <w:t>[tab.2]</w:t>
      </w:r>
      <w:r w:rsidR="00B103D5" w:rsidRPr="00036B13">
        <w:rPr>
          <w:rFonts w:asciiTheme="majorHAnsi" w:hAnsiTheme="majorHAnsi"/>
          <w:color w:val="002060"/>
          <w:sz w:val="20"/>
          <w:szCs w:val="20"/>
        </w:rPr>
        <w:t xml:space="preserve">, il numero dei beneficiari di politiche attive ha subito in tutti i territori una </w:t>
      </w:r>
      <w:r w:rsidR="0071232C" w:rsidRPr="00036B13">
        <w:rPr>
          <w:rFonts w:asciiTheme="majorHAnsi" w:hAnsiTheme="majorHAnsi"/>
          <w:color w:val="002060"/>
          <w:sz w:val="20"/>
          <w:szCs w:val="20"/>
        </w:rPr>
        <w:t xml:space="preserve">continua </w:t>
      </w:r>
      <w:r w:rsidR="00B103D5" w:rsidRPr="00036B13">
        <w:rPr>
          <w:rFonts w:asciiTheme="majorHAnsi" w:hAnsiTheme="majorHAnsi"/>
          <w:color w:val="002060"/>
          <w:sz w:val="20"/>
          <w:szCs w:val="20"/>
        </w:rPr>
        <w:t>flessione dal 2011 al 2014</w:t>
      </w:r>
      <w:r w:rsidR="0071232C" w:rsidRPr="00036B13">
        <w:rPr>
          <w:rFonts w:asciiTheme="majorHAnsi" w:hAnsiTheme="majorHAnsi"/>
          <w:color w:val="002060"/>
          <w:sz w:val="20"/>
          <w:szCs w:val="20"/>
        </w:rPr>
        <w:t>.  Il trend si inverte nel 2015, dove</w:t>
      </w:r>
      <w:r w:rsidR="00930B6D" w:rsidRPr="00036B13">
        <w:rPr>
          <w:rFonts w:asciiTheme="majorHAnsi" w:hAnsiTheme="majorHAnsi"/>
          <w:color w:val="002060"/>
          <w:sz w:val="20"/>
          <w:szCs w:val="20"/>
        </w:rPr>
        <w:t>, rispetto al 2014,</w:t>
      </w:r>
      <w:r w:rsidR="0071232C" w:rsidRPr="00036B13">
        <w:rPr>
          <w:rFonts w:asciiTheme="majorHAnsi" w:hAnsiTheme="majorHAnsi"/>
          <w:color w:val="002060"/>
          <w:sz w:val="20"/>
          <w:szCs w:val="20"/>
        </w:rPr>
        <w:t xml:space="preserve"> si registra una crescita in tutte le Regioni, e dove a spiccare è l’aumento del 96% della Provincia Autonoma di Bolzano ed il 93,3% della Lombardia.</w:t>
      </w:r>
      <w:r w:rsidR="00BE04E0" w:rsidRPr="00036B13">
        <w:rPr>
          <w:rFonts w:asciiTheme="majorHAnsi" w:hAnsiTheme="majorHAnsi"/>
          <w:color w:val="002060"/>
          <w:sz w:val="20"/>
          <w:szCs w:val="20"/>
        </w:rPr>
        <w:t xml:space="preserve"> Nelle regioni del Mezzogiorno questa crescita è stata molto più contenuta che nel resto d’Italia. Nel 2015, soprattutto grazie alla misura “esonero contributivo per le assunzioni a tempo indeterminato”, tutte le Regioni hanno, seppur in percentuali diverse, visto incrementare il numero di beneficiari di politiche attive.</w:t>
      </w:r>
    </w:p>
    <w:p w:rsidR="00CA4E6D" w:rsidRPr="00036B13" w:rsidRDefault="00CA4E6D" w:rsidP="00EC62EE">
      <w:pPr>
        <w:spacing w:before="120" w:after="0" w:line="240" w:lineRule="auto"/>
        <w:jc w:val="both"/>
        <w:rPr>
          <w:rFonts w:asciiTheme="majorHAnsi" w:hAnsiTheme="majorHAnsi"/>
          <w:color w:val="002060"/>
          <w:sz w:val="20"/>
          <w:szCs w:val="20"/>
        </w:rPr>
      </w:pPr>
      <w:r w:rsidRPr="00036B13">
        <w:rPr>
          <w:rFonts w:asciiTheme="majorHAnsi" w:hAnsiTheme="majorHAnsi"/>
          <w:color w:val="002060"/>
          <w:sz w:val="20"/>
          <w:szCs w:val="20"/>
        </w:rPr>
        <w:t>Nel quinquennio</w:t>
      </w:r>
      <w:r w:rsidR="009B0618" w:rsidRPr="00036B13">
        <w:rPr>
          <w:rFonts w:asciiTheme="majorHAnsi" w:hAnsiTheme="majorHAnsi"/>
          <w:color w:val="002060"/>
          <w:sz w:val="20"/>
          <w:szCs w:val="20"/>
        </w:rPr>
        <w:t xml:space="preserve"> considerato</w:t>
      </w:r>
      <w:r w:rsidRPr="00036B13">
        <w:rPr>
          <w:rFonts w:asciiTheme="majorHAnsi" w:hAnsiTheme="majorHAnsi"/>
          <w:color w:val="002060"/>
          <w:sz w:val="20"/>
          <w:szCs w:val="20"/>
        </w:rPr>
        <w:t xml:space="preserve">, si registra una media </w:t>
      </w:r>
      <w:r w:rsidR="0084181B" w:rsidRPr="00036B13">
        <w:rPr>
          <w:rFonts w:asciiTheme="majorHAnsi" w:hAnsiTheme="majorHAnsi"/>
          <w:color w:val="002060"/>
          <w:sz w:val="20"/>
          <w:szCs w:val="20"/>
        </w:rPr>
        <w:t xml:space="preserve">di periodo </w:t>
      </w:r>
      <w:r w:rsidRPr="00036B13">
        <w:rPr>
          <w:rFonts w:asciiTheme="majorHAnsi" w:hAnsiTheme="majorHAnsi"/>
          <w:color w:val="002060"/>
          <w:sz w:val="20"/>
          <w:szCs w:val="20"/>
        </w:rPr>
        <w:t>di oltre 1,1 milioni di destinatari interessati d</w:t>
      </w:r>
      <w:r w:rsidR="0084181B" w:rsidRPr="00036B13">
        <w:rPr>
          <w:rFonts w:asciiTheme="majorHAnsi" w:hAnsiTheme="majorHAnsi"/>
          <w:color w:val="002060"/>
          <w:sz w:val="20"/>
          <w:szCs w:val="20"/>
        </w:rPr>
        <w:t>a interventi di politica attiva</w:t>
      </w:r>
      <w:r w:rsidRPr="00036B13">
        <w:rPr>
          <w:rFonts w:asciiTheme="majorHAnsi" w:hAnsiTheme="majorHAnsi"/>
          <w:b/>
          <w:color w:val="002060"/>
          <w:sz w:val="20"/>
          <w:szCs w:val="20"/>
        </w:rPr>
        <w:t>.</w:t>
      </w:r>
      <w:r w:rsidRPr="00036B13">
        <w:rPr>
          <w:rFonts w:asciiTheme="majorHAnsi" w:hAnsiTheme="majorHAnsi"/>
          <w:color w:val="002060"/>
          <w:sz w:val="20"/>
          <w:szCs w:val="20"/>
        </w:rPr>
        <w:t xml:space="preserve"> In Campania, Lazio, Lombardia, Sicilia e Veneto, si riscontra la media di periodo più alta con oltre 100 mila soggetti coinvolti.</w:t>
      </w:r>
    </w:p>
    <w:p w:rsidR="005A2E2D" w:rsidRPr="00036B13" w:rsidRDefault="00BE04E0" w:rsidP="00EC62EE">
      <w:pPr>
        <w:spacing w:before="120" w:after="0" w:line="240" w:lineRule="auto"/>
        <w:jc w:val="both"/>
        <w:rPr>
          <w:rFonts w:asciiTheme="majorHAnsi" w:hAnsiTheme="majorHAnsi"/>
          <w:color w:val="002060"/>
          <w:sz w:val="20"/>
          <w:szCs w:val="20"/>
        </w:rPr>
      </w:pPr>
      <w:r w:rsidRPr="00036B13">
        <w:rPr>
          <w:rFonts w:asciiTheme="majorHAnsi" w:hAnsiTheme="majorHAnsi"/>
          <w:color w:val="002060"/>
          <w:sz w:val="20"/>
          <w:szCs w:val="20"/>
        </w:rPr>
        <w:t>Osservando i dati del 2</w:t>
      </w:r>
      <w:r w:rsidR="00EC5270" w:rsidRPr="00036B13">
        <w:rPr>
          <w:rFonts w:asciiTheme="majorHAnsi" w:hAnsiTheme="majorHAnsi"/>
          <w:color w:val="002060"/>
          <w:sz w:val="20"/>
          <w:szCs w:val="20"/>
        </w:rPr>
        <w:t>015 la Lombardia</w:t>
      </w:r>
      <w:r w:rsidRPr="00036B13">
        <w:rPr>
          <w:rFonts w:asciiTheme="majorHAnsi" w:hAnsiTheme="majorHAnsi"/>
          <w:color w:val="002060"/>
          <w:sz w:val="20"/>
          <w:szCs w:val="20"/>
        </w:rPr>
        <w:t xml:space="preserve"> si presenta come la Regione che ha</w:t>
      </w:r>
      <w:r w:rsidR="00EC5270" w:rsidRPr="00036B13">
        <w:rPr>
          <w:rFonts w:asciiTheme="majorHAnsi" w:hAnsiTheme="majorHAnsi"/>
          <w:color w:val="002060"/>
          <w:sz w:val="20"/>
          <w:szCs w:val="20"/>
        </w:rPr>
        <w:t xml:space="preserve"> raggiunto il numero medio annuo più alto di beneficiari di politiche attive</w:t>
      </w:r>
      <w:r w:rsidR="004E31AF" w:rsidRPr="00036B13">
        <w:rPr>
          <w:rFonts w:asciiTheme="majorHAnsi" w:hAnsiTheme="majorHAnsi"/>
          <w:color w:val="002060"/>
          <w:sz w:val="20"/>
          <w:szCs w:val="20"/>
        </w:rPr>
        <w:t>,</w:t>
      </w:r>
      <w:r w:rsidR="00EC5270" w:rsidRPr="00036B13">
        <w:rPr>
          <w:rFonts w:asciiTheme="majorHAnsi" w:hAnsiTheme="majorHAnsi"/>
          <w:color w:val="002060"/>
          <w:sz w:val="20"/>
          <w:szCs w:val="20"/>
        </w:rPr>
        <w:t xml:space="preserve"> coinvolgendo circa 236 mila persone. In altre Regioni si sono superati i 100 mila beneficiari, come nel Lazio (157,8 mila persone), Campania (153,2 mila), Veneto (132,3 mila), Emilia Romagna (117,7 mila), Sicilia (116,3 mila). </w:t>
      </w:r>
    </w:p>
    <w:p w:rsidR="00BB50F6" w:rsidRPr="00036B13" w:rsidRDefault="009B2730" w:rsidP="00EC62EE">
      <w:pPr>
        <w:spacing w:before="120" w:after="0" w:line="240" w:lineRule="auto"/>
        <w:jc w:val="both"/>
        <w:rPr>
          <w:rFonts w:asciiTheme="majorHAnsi" w:hAnsiTheme="majorHAnsi"/>
          <w:color w:val="002060"/>
          <w:sz w:val="20"/>
          <w:szCs w:val="20"/>
        </w:rPr>
      </w:pPr>
      <w:r w:rsidRPr="00036B13">
        <w:rPr>
          <w:rFonts w:asciiTheme="majorHAnsi" w:hAnsiTheme="majorHAnsi"/>
          <w:color w:val="002060"/>
          <w:sz w:val="20"/>
          <w:szCs w:val="20"/>
        </w:rPr>
        <w:t xml:space="preserve">I numeri assoluti, per quanto importanti, </w:t>
      </w:r>
      <w:r w:rsidR="00B65DDC" w:rsidRPr="00036B13">
        <w:rPr>
          <w:rFonts w:asciiTheme="majorHAnsi" w:hAnsiTheme="majorHAnsi"/>
          <w:color w:val="002060"/>
          <w:sz w:val="20"/>
          <w:szCs w:val="20"/>
        </w:rPr>
        <w:t>non ci dicono, però, se nelle Regioni (ed in quali e quante), si è verificata una co</w:t>
      </w:r>
      <w:r w:rsidR="00BE04E0" w:rsidRPr="00036B13">
        <w:rPr>
          <w:rFonts w:asciiTheme="majorHAnsi" w:hAnsiTheme="majorHAnsi"/>
          <w:color w:val="002060"/>
          <w:sz w:val="20"/>
          <w:szCs w:val="20"/>
        </w:rPr>
        <w:t>ntinua</w:t>
      </w:r>
      <w:r w:rsidR="00B65DDC" w:rsidRPr="00036B13">
        <w:rPr>
          <w:rFonts w:asciiTheme="majorHAnsi" w:hAnsiTheme="majorHAnsi"/>
          <w:color w:val="002060"/>
          <w:sz w:val="20"/>
          <w:szCs w:val="20"/>
        </w:rPr>
        <w:t xml:space="preserve"> crescita anno dopo anno dell’incidenza dei beneficiari interessati da politiche attive. Dall’elab</w:t>
      </w:r>
      <w:r w:rsidR="00796C6D" w:rsidRPr="00036B13">
        <w:rPr>
          <w:rFonts w:asciiTheme="majorHAnsi" w:hAnsiTheme="majorHAnsi"/>
          <w:color w:val="002060"/>
          <w:sz w:val="20"/>
          <w:szCs w:val="20"/>
        </w:rPr>
        <w:t xml:space="preserve">orazione dei dati emerge </w:t>
      </w:r>
      <w:r w:rsidR="00B65DDC" w:rsidRPr="00036B13">
        <w:rPr>
          <w:rFonts w:asciiTheme="majorHAnsi" w:hAnsiTheme="majorHAnsi"/>
          <w:color w:val="002060"/>
          <w:sz w:val="20"/>
          <w:szCs w:val="20"/>
        </w:rPr>
        <w:t xml:space="preserve">che </w:t>
      </w:r>
      <w:r w:rsidR="0054394A" w:rsidRPr="00036B13">
        <w:rPr>
          <w:rFonts w:asciiTheme="majorHAnsi" w:hAnsiTheme="majorHAnsi"/>
          <w:color w:val="002060"/>
          <w:sz w:val="20"/>
          <w:szCs w:val="20"/>
        </w:rPr>
        <w:t>tale incidenza è andata</w:t>
      </w:r>
      <w:r w:rsidR="00796C6D" w:rsidRPr="00036B13">
        <w:rPr>
          <w:rFonts w:asciiTheme="majorHAnsi" w:hAnsiTheme="majorHAnsi"/>
          <w:color w:val="002060"/>
          <w:sz w:val="20"/>
          <w:szCs w:val="20"/>
        </w:rPr>
        <w:t xml:space="preserve"> aumentando</w:t>
      </w:r>
      <w:r w:rsidR="0054394A" w:rsidRPr="00036B13">
        <w:rPr>
          <w:rFonts w:asciiTheme="majorHAnsi" w:hAnsiTheme="majorHAnsi"/>
          <w:color w:val="002060"/>
          <w:sz w:val="20"/>
          <w:szCs w:val="20"/>
        </w:rPr>
        <w:t xml:space="preserve"> nel corso del quinquennio </w:t>
      </w:r>
      <w:r w:rsidR="00B65DDC" w:rsidRPr="00036B13">
        <w:rPr>
          <w:rFonts w:asciiTheme="majorHAnsi" w:hAnsiTheme="majorHAnsi"/>
          <w:color w:val="002060"/>
          <w:sz w:val="20"/>
          <w:szCs w:val="20"/>
        </w:rPr>
        <w:t xml:space="preserve">esclusivamente nella Provincia Autonoma di Bolzano </w:t>
      </w:r>
      <w:r w:rsidR="0054394A" w:rsidRPr="00036B13">
        <w:rPr>
          <w:rFonts w:asciiTheme="majorHAnsi" w:hAnsiTheme="majorHAnsi"/>
          <w:color w:val="002060"/>
          <w:sz w:val="20"/>
          <w:szCs w:val="20"/>
        </w:rPr>
        <w:t xml:space="preserve">(che è passata dallo 0,6% del 2011 allo 0,9% del 2015) </w:t>
      </w:r>
      <w:r w:rsidR="00B65DDC" w:rsidRPr="00036B13">
        <w:rPr>
          <w:rFonts w:asciiTheme="majorHAnsi" w:hAnsiTheme="majorHAnsi"/>
          <w:color w:val="002060"/>
          <w:sz w:val="20"/>
          <w:szCs w:val="20"/>
        </w:rPr>
        <w:t>e nel Lazio</w:t>
      </w:r>
      <w:r w:rsidR="0054394A" w:rsidRPr="00036B13">
        <w:rPr>
          <w:rFonts w:asciiTheme="majorHAnsi" w:hAnsiTheme="majorHAnsi"/>
          <w:color w:val="002060"/>
          <w:sz w:val="20"/>
          <w:szCs w:val="20"/>
        </w:rPr>
        <w:t xml:space="preserve"> (passata dall’8,8% del 2011 al 10,6% del 2015). A fronte di tali realtà territoriali, si è assistito ad un decremento</w:t>
      </w:r>
      <w:r w:rsidR="00BE04E0" w:rsidRPr="00036B13">
        <w:rPr>
          <w:rFonts w:asciiTheme="majorHAnsi" w:hAnsiTheme="majorHAnsi"/>
          <w:color w:val="002060"/>
          <w:sz w:val="20"/>
          <w:szCs w:val="20"/>
        </w:rPr>
        <w:t xml:space="preserve"> annuale</w:t>
      </w:r>
      <w:r w:rsidR="0054394A" w:rsidRPr="00036B13">
        <w:rPr>
          <w:rFonts w:asciiTheme="majorHAnsi" w:hAnsiTheme="majorHAnsi"/>
          <w:color w:val="002060"/>
          <w:sz w:val="20"/>
          <w:szCs w:val="20"/>
        </w:rPr>
        <w:t xml:space="preserve"> dell’incidenza dei beneficiari in Liguria</w:t>
      </w:r>
      <w:r w:rsidR="004E31AF" w:rsidRPr="00036B13">
        <w:rPr>
          <w:rFonts w:asciiTheme="majorHAnsi" w:hAnsiTheme="majorHAnsi"/>
          <w:color w:val="002060"/>
          <w:sz w:val="20"/>
          <w:szCs w:val="20"/>
        </w:rPr>
        <w:t xml:space="preserve"> (</w:t>
      </w:r>
      <w:r w:rsidR="00971225" w:rsidRPr="00036B13">
        <w:rPr>
          <w:rFonts w:asciiTheme="majorHAnsi" w:hAnsiTheme="majorHAnsi"/>
          <w:color w:val="002060"/>
          <w:sz w:val="20"/>
          <w:szCs w:val="20"/>
        </w:rPr>
        <w:t xml:space="preserve">passata dal 2,6% del 2011 al 2,3% del 2015) </w:t>
      </w:r>
      <w:r w:rsidR="0054394A" w:rsidRPr="00036B13">
        <w:rPr>
          <w:rFonts w:asciiTheme="majorHAnsi" w:hAnsiTheme="majorHAnsi"/>
          <w:color w:val="002060"/>
          <w:sz w:val="20"/>
          <w:szCs w:val="20"/>
        </w:rPr>
        <w:t>, in Umbria</w:t>
      </w:r>
      <w:r w:rsidR="00971225" w:rsidRPr="00036B13">
        <w:rPr>
          <w:rFonts w:asciiTheme="majorHAnsi" w:hAnsiTheme="majorHAnsi"/>
          <w:color w:val="002060"/>
          <w:sz w:val="20"/>
          <w:szCs w:val="20"/>
        </w:rPr>
        <w:t xml:space="preserve"> (dall’1,9% del 2011 all’1,5% del 2015)</w:t>
      </w:r>
      <w:r w:rsidR="0054394A" w:rsidRPr="00036B13">
        <w:rPr>
          <w:rFonts w:asciiTheme="majorHAnsi" w:hAnsiTheme="majorHAnsi"/>
          <w:color w:val="002060"/>
          <w:sz w:val="20"/>
          <w:szCs w:val="20"/>
        </w:rPr>
        <w:t>, nelle Marche</w:t>
      </w:r>
      <w:r w:rsidR="00971225" w:rsidRPr="00036B13">
        <w:rPr>
          <w:rFonts w:asciiTheme="majorHAnsi" w:hAnsiTheme="majorHAnsi"/>
          <w:color w:val="002060"/>
          <w:sz w:val="20"/>
          <w:szCs w:val="20"/>
        </w:rPr>
        <w:t xml:space="preserve"> (dal 3,6% al 2,9%)</w:t>
      </w:r>
      <w:r w:rsidR="0054394A" w:rsidRPr="00036B13">
        <w:rPr>
          <w:rFonts w:asciiTheme="majorHAnsi" w:hAnsiTheme="majorHAnsi"/>
          <w:color w:val="002060"/>
          <w:sz w:val="20"/>
          <w:szCs w:val="20"/>
        </w:rPr>
        <w:t>, in Abruzzo</w:t>
      </w:r>
      <w:r w:rsidR="00971225" w:rsidRPr="00036B13">
        <w:rPr>
          <w:rFonts w:asciiTheme="majorHAnsi" w:hAnsiTheme="majorHAnsi"/>
          <w:color w:val="002060"/>
          <w:sz w:val="20"/>
          <w:szCs w:val="20"/>
        </w:rPr>
        <w:t xml:space="preserve"> (dal 2,8% al 2,3%)</w:t>
      </w:r>
      <w:r w:rsidR="0054394A" w:rsidRPr="00036B13">
        <w:rPr>
          <w:rFonts w:asciiTheme="majorHAnsi" w:hAnsiTheme="majorHAnsi"/>
          <w:color w:val="002060"/>
          <w:sz w:val="20"/>
          <w:szCs w:val="20"/>
        </w:rPr>
        <w:t xml:space="preserve">, nel Molise </w:t>
      </w:r>
      <w:r w:rsidR="00971225" w:rsidRPr="00036B13">
        <w:rPr>
          <w:rFonts w:asciiTheme="majorHAnsi" w:hAnsiTheme="majorHAnsi"/>
          <w:color w:val="002060"/>
          <w:sz w:val="20"/>
          <w:szCs w:val="20"/>
        </w:rPr>
        <w:t xml:space="preserve">(dallo 0,7% allo 0,5%) </w:t>
      </w:r>
      <w:r w:rsidR="0054394A" w:rsidRPr="00036B13">
        <w:rPr>
          <w:rFonts w:asciiTheme="majorHAnsi" w:hAnsiTheme="majorHAnsi"/>
          <w:color w:val="002060"/>
          <w:sz w:val="20"/>
          <w:szCs w:val="20"/>
        </w:rPr>
        <w:t>ed in Sardegna</w:t>
      </w:r>
      <w:r w:rsidR="00971225" w:rsidRPr="00036B13">
        <w:rPr>
          <w:rFonts w:asciiTheme="majorHAnsi" w:hAnsiTheme="majorHAnsi"/>
          <w:color w:val="002060"/>
          <w:sz w:val="20"/>
          <w:szCs w:val="20"/>
        </w:rPr>
        <w:t xml:space="preserve"> (dal 3% al 2,3%)</w:t>
      </w:r>
      <w:r w:rsidR="0054394A" w:rsidRPr="00036B13">
        <w:rPr>
          <w:rFonts w:asciiTheme="majorHAnsi" w:hAnsiTheme="majorHAnsi"/>
          <w:color w:val="002060"/>
          <w:sz w:val="20"/>
          <w:szCs w:val="20"/>
        </w:rPr>
        <w:t xml:space="preserve">. Nessuna variazione di incidenza negli anni invece in Valle d’Aosta </w:t>
      </w:r>
      <w:r w:rsidR="00971225" w:rsidRPr="00036B13">
        <w:rPr>
          <w:rFonts w:asciiTheme="majorHAnsi" w:hAnsiTheme="majorHAnsi"/>
          <w:color w:val="002060"/>
          <w:sz w:val="20"/>
          <w:szCs w:val="20"/>
        </w:rPr>
        <w:t xml:space="preserve">(ferma allo 0,2%) </w:t>
      </w:r>
      <w:r w:rsidR="0054394A" w:rsidRPr="00036B13">
        <w:rPr>
          <w:rFonts w:asciiTheme="majorHAnsi" w:hAnsiTheme="majorHAnsi"/>
          <w:color w:val="002060"/>
          <w:sz w:val="20"/>
          <w:szCs w:val="20"/>
        </w:rPr>
        <w:t>e nella Provincia Autonoma di Trento</w:t>
      </w:r>
      <w:r w:rsidR="00971225" w:rsidRPr="00036B13">
        <w:rPr>
          <w:rFonts w:asciiTheme="majorHAnsi" w:hAnsiTheme="majorHAnsi"/>
          <w:color w:val="002060"/>
          <w:sz w:val="20"/>
          <w:szCs w:val="20"/>
        </w:rPr>
        <w:t xml:space="preserve"> (stazionaria allo 0,8%).</w:t>
      </w:r>
      <w:r w:rsidR="0054394A" w:rsidRPr="00036B13">
        <w:rPr>
          <w:rFonts w:asciiTheme="majorHAnsi" w:hAnsiTheme="majorHAnsi"/>
          <w:color w:val="002060"/>
          <w:sz w:val="20"/>
          <w:szCs w:val="20"/>
        </w:rPr>
        <w:t xml:space="preserve"> </w:t>
      </w:r>
      <w:r w:rsidR="004A0224" w:rsidRPr="00036B13">
        <w:rPr>
          <w:rFonts w:asciiTheme="majorHAnsi" w:hAnsiTheme="majorHAnsi"/>
          <w:b/>
          <w:color w:val="FF0000"/>
          <w:sz w:val="20"/>
          <w:szCs w:val="20"/>
        </w:rPr>
        <w:t>[tab.</w:t>
      </w:r>
      <w:r w:rsidR="0084181B" w:rsidRPr="00036B13">
        <w:rPr>
          <w:rFonts w:asciiTheme="majorHAnsi" w:hAnsiTheme="majorHAnsi"/>
          <w:b/>
          <w:color w:val="FF0000"/>
          <w:sz w:val="20"/>
          <w:szCs w:val="20"/>
        </w:rPr>
        <w:t>3</w:t>
      </w:r>
      <w:r w:rsidR="004A0224" w:rsidRPr="00036B13">
        <w:rPr>
          <w:rFonts w:asciiTheme="majorHAnsi" w:hAnsiTheme="majorHAnsi"/>
          <w:b/>
          <w:color w:val="FF0000"/>
          <w:sz w:val="20"/>
          <w:szCs w:val="20"/>
        </w:rPr>
        <w:t>]</w:t>
      </w:r>
    </w:p>
    <w:p w:rsidR="00BB50F6" w:rsidRDefault="00BB50F6" w:rsidP="00AC373A">
      <w:pPr>
        <w:spacing w:after="0" w:line="240" w:lineRule="auto"/>
        <w:jc w:val="both"/>
        <w:rPr>
          <w:color w:val="002060"/>
        </w:rPr>
      </w:pPr>
    </w:p>
    <w:p w:rsidR="00BE04E0" w:rsidRDefault="00BE04E0" w:rsidP="00AC373A">
      <w:pPr>
        <w:spacing w:after="0" w:line="240" w:lineRule="auto"/>
        <w:jc w:val="both"/>
        <w:rPr>
          <w:color w:val="002060"/>
        </w:rPr>
      </w:pPr>
      <w:r>
        <w:rPr>
          <w:color w:val="002060"/>
        </w:rPr>
        <w:t>l</w:t>
      </w:r>
    </w:p>
    <w:p w:rsidR="003567BF" w:rsidRDefault="003567BF" w:rsidP="00AC373A">
      <w:pPr>
        <w:spacing w:after="0" w:line="240" w:lineRule="auto"/>
        <w:jc w:val="both"/>
        <w:rPr>
          <w:color w:val="002060"/>
        </w:rPr>
      </w:pPr>
    </w:p>
    <w:p w:rsidR="00654872" w:rsidRPr="00FC4E81" w:rsidRDefault="00A31039" w:rsidP="00181B31">
      <w:pPr>
        <w:spacing w:after="0" w:line="240" w:lineRule="auto"/>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REGIONI E PROVINCE AUTONOME: </w:t>
      </w:r>
      <w:r w:rsidR="00654872"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numero medio annuo di </w:t>
      </w:r>
      <w:r w:rsidR="00516F2C"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beneficiari di politiche attive</w:t>
      </w:r>
    </w:p>
    <w:p w:rsidR="0015150F" w:rsidRPr="00FC4E81" w:rsidRDefault="00516F2C" w:rsidP="00181B31">
      <w:pPr>
        <w:spacing w:after="0" w:line="240" w:lineRule="auto"/>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A31039"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dal</w:t>
      </w:r>
      <w:r w:rsidR="00A31039"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2011 </w:t>
      </w:r>
      <w:r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al</w:t>
      </w:r>
      <w:r w:rsidR="00A31039"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2015 </w:t>
      </w:r>
      <w:r w:rsidR="00B103D5"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[tab.2]</w:t>
      </w:r>
    </w:p>
    <w:tbl>
      <w:tblPr>
        <w:tblStyle w:val="Elencochiaro-Colore6"/>
        <w:tblW w:w="3165" w:type="pct"/>
        <w:tblLook w:val="04A0" w:firstRow="1" w:lastRow="0" w:firstColumn="1" w:lastColumn="0" w:noHBand="0" w:noVBand="1"/>
      </w:tblPr>
      <w:tblGrid>
        <w:gridCol w:w="1528"/>
        <w:gridCol w:w="870"/>
        <w:gridCol w:w="870"/>
        <w:gridCol w:w="746"/>
        <w:gridCol w:w="773"/>
        <w:gridCol w:w="870"/>
        <w:gridCol w:w="1397"/>
        <w:gridCol w:w="993"/>
        <w:gridCol w:w="1133"/>
      </w:tblGrid>
      <w:tr w:rsidR="0038510B" w:rsidRPr="002C51C6" w:rsidTr="009B0618">
        <w:trPr>
          <w:cnfStyle w:val="100000000000" w:firstRow="1" w:lastRow="0" w:firstColumn="0" w:lastColumn="0" w:oddVBand="0" w:evenVBand="0" w:oddHBand="0" w:evenHBand="0" w:firstRowFirstColumn="0" w:firstRowLastColumn="0" w:lastRowFirstColumn="0" w:lastRowLastColumn="0"/>
          <w:trHeight w:hRule="exact" w:val="872"/>
        </w:trPr>
        <w:tc>
          <w:tcPr>
            <w:cnfStyle w:val="001000000000" w:firstRow="0" w:lastRow="0" w:firstColumn="1" w:lastColumn="0" w:oddVBand="0" w:evenVBand="0" w:oddHBand="0" w:evenHBand="0" w:firstRowFirstColumn="0" w:firstRowLastColumn="0" w:lastRowFirstColumn="0" w:lastRowLastColumn="0"/>
            <w:tcW w:w="832" w:type="pct"/>
            <w:shd w:val="clear" w:color="auto" w:fill="FF9933"/>
            <w:vAlign w:val="center"/>
          </w:tcPr>
          <w:p w:rsidR="0038510B" w:rsidRDefault="0038510B" w:rsidP="00AE3FC0">
            <w:pPr>
              <w:jc w:val="center"/>
              <w:rPr>
                <w:color w:val="002060"/>
                <w:sz w:val="16"/>
                <w:szCs w:val="16"/>
              </w:rPr>
            </w:pPr>
            <w:r w:rsidRPr="002C51C6">
              <w:rPr>
                <w:color w:val="002060"/>
                <w:sz w:val="16"/>
                <w:szCs w:val="16"/>
              </w:rPr>
              <w:t xml:space="preserve">REGIONI </w:t>
            </w:r>
          </w:p>
          <w:p w:rsidR="0038510B" w:rsidRPr="002C51C6" w:rsidRDefault="0038510B" w:rsidP="00AE3FC0">
            <w:pPr>
              <w:jc w:val="center"/>
              <w:rPr>
                <w:color w:val="002060"/>
                <w:sz w:val="16"/>
                <w:szCs w:val="16"/>
              </w:rPr>
            </w:pPr>
            <w:r w:rsidRPr="002C51C6">
              <w:rPr>
                <w:color w:val="002060"/>
                <w:sz w:val="16"/>
                <w:szCs w:val="16"/>
              </w:rPr>
              <w:t>E PROVINCE AUTONOME</w:t>
            </w:r>
          </w:p>
        </w:tc>
        <w:tc>
          <w:tcPr>
            <w:tcW w:w="474" w:type="pct"/>
            <w:shd w:val="clear" w:color="auto" w:fill="FF9933"/>
            <w:vAlign w:val="center"/>
          </w:tcPr>
          <w:p w:rsidR="0038510B" w:rsidRPr="002C51C6" w:rsidRDefault="0038510B" w:rsidP="00AE3FC0">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ANNO 2011</w:t>
            </w:r>
          </w:p>
        </w:tc>
        <w:tc>
          <w:tcPr>
            <w:tcW w:w="474" w:type="pct"/>
            <w:shd w:val="clear" w:color="auto" w:fill="FF9933"/>
            <w:vAlign w:val="center"/>
          </w:tcPr>
          <w:p w:rsidR="0038510B" w:rsidRPr="002C51C6" w:rsidRDefault="0038510B" w:rsidP="00AE3FC0">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ANNO 2012</w:t>
            </w:r>
          </w:p>
        </w:tc>
        <w:tc>
          <w:tcPr>
            <w:tcW w:w="406" w:type="pct"/>
            <w:shd w:val="clear" w:color="auto" w:fill="FF9933"/>
            <w:vAlign w:val="center"/>
          </w:tcPr>
          <w:p w:rsidR="0038510B" w:rsidRPr="002C51C6" w:rsidRDefault="0038510B" w:rsidP="00AE3FC0">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ANNO 2013</w:t>
            </w:r>
          </w:p>
        </w:tc>
        <w:tc>
          <w:tcPr>
            <w:tcW w:w="421" w:type="pct"/>
            <w:shd w:val="clear" w:color="auto" w:fill="FF9933"/>
            <w:vAlign w:val="center"/>
          </w:tcPr>
          <w:p w:rsidR="0038510B" w:rsidRPr="002C51C6" w:rsidRDefault="0038510B" w:rsidP="00AE3FC0">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ANNO 2014</w:t>
            </w:r>
          </w:p>
        </w:tc>
        <w:tc>
          <w:tcPr>
            <w:tcW w:w="474" w:type="pct"/>
            <w:shd w:val="clear" w:color="auto" w:fill="FF9933"/>
            <w:vAlign w:val="center"/>
          </w:tcPr>
          <w:p w:rsidR="0038510B" w:rsidRPr="002C51C6" w:rsidRDefault="0038510B" w:rsidP="00AE3FC0">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ANNO 2015</w:t>
            </w:r>
          </w:p>
        </w:tc>
        <w:tc>
          <w:tcPr>
            <w:tcW w:w="761" w:type="pct"/>
            <w:shd w:val="clear" w:color="auto" w:fill="FF9933"/>
            <w:vAlign w:val="center"/>
          </w:tcPr>
          <w:p w:rsidR="0038510B" w:rsidRDefault="0038510B" w:rsidP="00AE3FC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Pr>
                <w:rFonts w:eastAsia="Times New Roman" w:cs="Times New Roman"/>
                <w:color w:val="002060"/>
                <w:sz w:val="16"/>
                <w:szCs w:val="16"/>
                <w:lang w:eastAsia="it-IT"/>
              </w:rPr>
              <w:t xml:space="preserve">Media regionale </w:t>
            </w:r>
          </w:p>
          <w:p w:rsidR="0038510B" w:rsidRPr="002C51C6" w:rsidRDefault="0038510B" w:rsidP="00AE3FC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Pr>
                <w:rFonts w:eastAsia="Times New Roman" w:cs="Times New Roman"/>
                <w:color w:val="002060"/>
                <w:sz w:val="16"/>
                <w:szCs w:val="16"/>
                <w:lang w:eastAsia="it-IT"/>
              </w:rPr>
              <w:t>dei beneficiari nel quinquennio</w:t>
            </w:r>
          </w:p>
        </w:tc>
        <w:tc>
          <w:tcPr>
            <w:tcW w:w="541" w:type="pct"/>
            <w:shd w:val="clear" w:color="auto" w:fill="F2F2F2" w:themeFill="background1" w:themeFillShade="F2"/>
            <w:vAlign w:val="center"/>
          </w:tcPr>
          <w:p w:rsidR="0038510B" w:rsidRDefault="0038510B" w:rsidP="0038510B">
            <w:pPr>
              <w:jc w:val="center"/>
              <w:cnfStyle w:val="100000000000" w:firstRow="1" w:lastRow="0" w:firstColumn="0" w:lastColumn="0" w:oddVBand="0" w:evenVBand="0" w:oddHBand="0" w:evenHBand="0" w:firstRowFirstColumn="0" w:firstRowLastColumn="0" w:lastRowFirstColumn="0" w:lastRowLastColumn="0"/>
              <w:rPr>
                <w:color w:val="00206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color w:val="00206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variazione 2011</w:t>
            </w:r>
            <w:r w:rsidRPr="00276BA4">
              <w:rPr>
                <w:color w:val="00206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/2015 </w:t>
            </w:r>
          </w:p>
          <w:p w:rsidR="0038510B" w:rsidRDefault="0038510B" w:rsidP="0038510B">
            <w:pPr>
              <w:jc w:val="center"/>
              <w:cnfStyle w:val="100000000000" w:firstRow="1" w:lastRow="0" w:firstColumn="0" w:lastColumn="0" w:oddVBand="0" w:evenVBand="0" w:oddHBand="0" w:evenHBand="0" w:firstRowFirstColumn="0" w:firstRowLastColumn="0" w:lastRowFirstColumn="0" w:lastRowLastColumn="0"/>
              <w:rPr>
                <w:color w:val="00206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76BA4">
              <w:rPr>
                <w:color w:val="00206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(val. in %)</w:t>
            </w:r>
          </w:p>
        </w:tc>
        <w:tc>
          <w:tcPr>
            <w:tcW w:w="617" w:type="pct"/>
            <w:shd w:val="clear" w:color="auto" w:fill="F2F2F2" w:themeFill="background1" w:themeFillShade="F2"/>
            <w:vAlign w:val="center"/>
          </w:tcPr>
          <w:p w:rsidR="0038510B" w:rsidRDefault="0038510B" w:rsidP="00AE3FC0">
            <w:pPr>
              <w:jc w:val="center"/>
              <w:cnfStyle w:val="100000000000" w:firstRow="1" w:lastRow="0" w:firstColumn="0" w:lastColumn="0" w:oddVBand="0" w:evenVBand="0" w:oddHBand="0" w:evenHBand="0" w:firstRowFirstColumn="0" w:firstRowLastColumn="0" w:lastRowFirstColumn="0" w:lastRowLastColumn="0"/>
              <w:rPr>
                <w:color w:val="00206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color w:val="00206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variazione </w:t>
            </w:r>
            <w:r w:rsidRPr="00276BA4">
              <w:rPr>
                <w:color w:val="00206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2014/2015 </w:t>
            </w:r>
          </w:p>
          <w:p w:rsidR="0038510B" w:rsidRPr="00276BA4" w:rsidRDefault="0038510B" w:rsidP="00AE3FC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76BA4">
              <w:rPr>
                <w:color w:val="00206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(val. in %)</w:t>
            </w:r>
          </w:p>
        </w:tc>
      </w:tr>
      <w:tr w:rsidR="0038510B" w:rsidRPr="008F792D" w:rsidTr="009B0618">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32" w:type="pct"/>
            <w:noWrap/>
            <w:vAlign w:val="center"/>
            <w:hideMark/>
          </w:tcPr>
          <w:p w:rsidR="0038510B" w:rsidRPr="002C51C6" w:rsidRDefault="0038510B" w:rsidP="00AE3FC0">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Piemonte</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73.805</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70.950</w:t>
            </w:r>
          </w:p>
        </w:tc>
        <w:tc>
          <w:tcPr>
            <w:tcW w:w="406"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60.774</w:t>
            </w:r>
          </w:p>
        </w:tc>
        <w:tc>
          <w:tcPr>
            <w:tcW w:w="421"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58.087</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98.108</w:t>
            </w:r>
          </w:p>
        </w:tc>
        <w:tc>
          <w:tcPr>
            <w:tcW w:w="761" w:type="pct"/>
            <w:vAlign w:val="center"/>
          </w:tcPr>
          <w:p w:rsidR="0038510B" w:rsidRPr="00C91768" w:rsidRDefault="0038510B" w:rsidP="00AE3FC0">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91768">
              <w:rPr>
                <w:rFonts w:ascii="Calibri" w:hAnsi="Calibri"/>
                <w:i/>
                <w:color w:val="002060"/>
                <w:sz w:val="16"/>
                <w:szCs w:val="16"/>
              </w:rPr>
              <w:t>72.345</w:t>
            </w:r>
          </w:p>
        </w:tc>
        <w:tc>
          <w:tcPr>
            <w:tcW w:w="541" w:type="pct"/>
            <w:shd w:val="clear" w:color="auto" w:fill="F2F2F2" w:themeFill="background1" w:themeFillShade="F2"/>
            <w:vAlign w:val="center"/>
          </w:tcPr>
          <w:p w:rsidR="0038510B" w:rsidRDefault="0038510B" w:rsidP="007A0B26">
            <w:pPr>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6"/>
                <w:szCs w:val="16"/>
              </w:rPr>
            </w:pPr>
            <w:r>
              <w:rPr>
                <w:rFonts w:ascii="Calibri" w:hAnsi="Calibri"/>
                <w:i/>
                <w:iCs/>
                <w:color w:val="002060"/>
                <w:sz w:val="16"/>
                <w:szCs w:val="16"/>
              </w:rPr>
              <w:t>32,9</w:t>
            </w:r>
          </w:p>
        </w:tc>
        <w:tc>
          <w:tcPr>
            <w:tcW w:w="617" w:type="pct"/>
            <w:shd w:val="clear" w:color="auto" w:fill="F2F2F2" w:themeFill="background1" w:themeFillShade="F2"/>
            <w:vAlign w:val="center"/>
          </w:tcPr>
          <w:p w:rsidR="0038510B" w:rsidRPr="00C91768" w:rsidRDefault="0038510B" w:rsidP="00AE3FC0">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Pr>
                <w:rFonts w:ascii="Calibri" w:hAnsi="Calibri"/>
                <w:i/>
                <w:color w:val="002060"/>
                <w:sz w:val="16"/>
                <w:szCs w:val="16"/>
              </w:rPr>
              <w:t>68,9</w:t>
            </w:r>
          </w:p>
        </w:tc>
      </w:tr>
      <w:tr w:rsidR="0038510B" w:rsidRPr="008F792D" w:rsidTr="009B0618">
        <w:trPr>
          <w:trHeight w:hRule="exact" w:val="227"/>
        </w:trPr>
        <w:tc>
          <w:tcPr>
            <w:cnfStyle w:val="001000000000" w:firstRow="0" w:lastRow="0" w:firstColumn="1" w:lastColumn="0" w:oddVBand="0" w:evenVBand="0" w:oddHBand="0" w:evenHBand="0" w:firstRowFirstColumn="0" w:firstRowLastColumn="0" w:lastRowFirstColumn="0" w:lastRowLastColumn="0"/>
            <w:tcW w:w="832" w:type="pct"/>
            <w:noWrap/>
            <w:vAlign w:val="center"/>
            <w:hideMark/>
          </w:tcPr>
          <w:p w:rsidR="0038510B" w:rsidRPr="002C51C6" w:rsidRDefault="00036B13" w:rsidP="00AE3FC0">
            <w:pPr>
              <w:rPr>
                <w:rFonts w:eastAsia="Times New Roman" w:cs="Times New Roman"/>
                <w:b w:val="0"/>
                <w:color w:val="002060"/>
                <w:sz w:val="16"/>
                <w:szCs w:val="16"/>
                <w:lang w:eastAsia="it-IT"/>
              </w:rPr>
            </w:pPr>
            <w:r w:rsidRPr="00763570">
              <w:rPr>
                <w:noProof/>
                <w:color w:val="0070C0"/>
                <w:sz w:val="24"/>
                <w:lang w:eastAsia="it-IT"/>
                <w14:shadow w14:blurRad="69850" w14:dist="43180" w14:dir="5400000" w14:sx="0" w14:sy="0" w14:kx="0" w14:ky="0" w14:algn="none">
                  <w14:srgbClr w14:val="000000">
                    <w14:alpha w14:val="35000"/>
                  </w14:srgbClr>
                </w14:shadow>
                <w14:textOutline w14:w="952" w14:cap="flat" w14:cmpd="sng" w14:algn="ctr">
                  <w14:noFill/>
                  <w14:prstDash w14:val="solid"/>
                  <w14:round/>
                </w14:textOutline>
              </w:rPr>
              <mc:AlternateContent>
                <mc:Choice Requires="wps">
                  <w:drawing>
                    <wp:anchor distT="0" distB="0" distL="114300" distR="114300" simplePos="0" relativeHeight="251826176" behindDoc="0" locked="0" layoutInCell="0" allowOverlap="1" wp14:anchorId="5A17C70B" wp14:editId="5D3BCFEE">
                      <wp:simplePos x="0" y="0"/>
                      <wp:positionH relativeFrom="page">
                        <wp:posOffset>6823075</wp:posOffset>
                      </wp:positionH>
                      <wp:positionV relativeFrom="margin">
                        <wp:posOffset>1292225</wp:posOffset>
                      </wp:positionV>
                      <wp:extent cx="2209800" cy="2164715"/>
                      <wp:effectExtent l="57150" t="38100" r="69215" b="102235"/>
                      <wp:wrapNone/>
                      <wp:docPr id="18" name="Casella di testo 395" descr="Stretta orizzonta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64715"/>
                              </a:xfrm>
                              <a:prstGeom prst="rect">
                                <a:avLst/>
                              </a:prstGeom>
                              <a:gradFill rotWithShape="1">
                                <a:gsLst>
                                  <a:gs pos="0">
                                    <a:srgbClr val="EEECE1">
                                      <a:lumMod val="75000"/>
                                    </a:srgbClr>
                                  </a:gs>
                                  <a:gs pos="35000">
                                    <a:srgbClr val="EEECE1">
                                      <a:lumMod val="90000"/>
                                    </a:srgbClr>
                                  </a:gs>
                                  <a:gs pos="100000">
                                    <a:srgbClr val="EEECE1"/>
                                  </a:gs>
                                </a:gsLst>
                                <a:lin ang="16200000" scaled="1"/>
                              </a:gradFill>
                              <a:ln w="9525" cap="flat" cmpd="sng" algn="ctr">
                                <a:solidFill>
                                  <a:srgbClr val="EEECE1"/>
                                </a:solidFill>
                                <a:prstDash val="solid"/>
                              </a:ln>
                              <a:effectLst>
                                <a:outerShdw blurRad="40000" dist="20000" dir="5400000" rotWithShape="0">
                                  <a:srgbClr val="000000">
                                    <a:alpha val="38000"/>
                                  </a:srgbClr>
                                </a:outerShdw>
                              </a:effectLst>
                              <a:extLst>
                                <a:ext uri="{53640926-AAD7-44D8-BBD7-CCE9431645EC}">
                                  <a14:shadowObscured xmlns:a14="http://schemas.microsoft.com/office/drawing/2010/main" val="1"/>
                                </a:ext>
                              </a:extLst>
                            </wps:spPr>
                            <wps:txbx>
                              <w:txbxContent>
                                <w:p w:rsidR="00860D3B" w:rsidRPr="00036B13" w:rsidRDefault="00860D3B" w:rsidP="00107499">
                                  <w:pPr>
                                    <w:spacing w:after="0" w:line="240" w:lineRule="auto"/>
                                    <w:jc w:val="both"/>
                                    <w:rPr>
                                      <w:rFonts w:asciiTheme="majorHAnsi" w:hAnsiTheme="majorHAnsi"/>
                                      <w:i/>
                                      <w:color w:val="002060"/>
                                      <w:sz w:val="20"/>
                                      <w:szCs w:val="20"/>
                                    </w:rPr>
                                  </w:pPr>
                                  <w:r w:rsidRPr="00036B13">
                                    <w:rPr>
                                      <w:rFonts w:asciiTheme="majorHAnsi" w:hAnsiTheme="majorHAnsi"/>
                                      <w:i/>
                                      <w:color w:val="002060"/>
                                      <w:sz w:val="20"/>
                                      <w:szCs w:val="20"/>
                                    </w:rPr>
                                    <w:t>Mediamente, nel periodo 2011-2015, si registra una media nazionale di oltre 1,1 milioni di persone interessate da politiche attive.</w:t>
                                  </w:r>
                                </w:p>
                                <w:p w:rsidR="00860D3B" w:rsidRPr="00036B13" w:rsidRDefault="00860D3B" w:rsidP="00107499">
                                  <w:pPr>
                                    <w:spacing w:after="0" w:line="240" w:lineRule="auto"/>
                                    <w:jc w:val="both"/>
                                    <w:rPr>
                                      <w:rFonts w:asciiTheme="majorHAnsi" w:hAnsiTheme="majorHAnsi"/>
                                      <w:i/>
                                      <w:color w:val="002060"/>
                                      <w:sz w:val="20"/>
                                      <w:szCs w:val="20"/>
                                    </w:rPr>
                                  </w:pPr>
                                </w:p>
                                <w:p w:rsidR="00860D3B" w:rsidRPr="00036B13" w:rsidRDefault="00860D3B" w:rsidP="00107499">
                                  <w:pPr>
                                    <w:spacing w:after="0" w:line="240" w:lineRule="auto"/>
                                    <w:jc w:val="both"/>
                                    <w:rPr>
                                      <w:rFonts w:asciiTheme="majorHAnsi" w:hAnsiTheme="majorHAnsi"/>
                                      <w:i/>
                                      <w:color w:val="002060"/>
                                      <w:sz w:val="20"/>
                                      <w:szCs w:val="20"/>
                                    </w:rPr>
                                  </w:pPr>
                                  <w:r w:rsidRPr="00036B13">
                                    <w:rPr>
                                      <w:rFonts w:asciiTheme="majorHAnsi" w:hAnsiTheme="majorHAnsi"/>
                                      <w:i/>
                                      <w:color w:val="002060"/>
                                      <w:sz w:val="20"/>
                                      <w:szCs w:val="20"/>
                                    </w:rPr>
                                    <w:t>A livello regionale, mediamente nel quinquennio le Regioni che hanno superato i 100 mila beneficiari di politiche attive sono state: la Lombardia con oltre 154 mila persone interessate, la Campania con 118 mila, la Sicilia con oltre 110 mila, il Lazio con circa 108 mila ed il Veneto con circa 102 mila.</w:t>
                                  </w:r>
                                  <w:r w:rsidRPr="00036B13">
                                    <w:rPr>
                                      <w:rFonts w:asciiTheme="majorHAnsi" w:hAnsiTheme="majorHAnsi"/>
                                      <w:b/>
                                      <w:i/>
                                      <w:color w:val="FF0000"/>
                                      <w:sz w:val="20"/>
                                      <w:szCs w:val="20"/>
                                    </w:rPr>
                                    <w:t xml:space="preserve"> </w:t>
                                  </w:r>
                                </w:p>
                                <w:p w:rsidR="00860D3B" w:rsidRDefault="00860D3B" w:rsidP="00763570">
                                  <w:pPr>
                                    <w:spacing w:after="0" w:line="240" w:lineRule="auto"/>
                                    <w:jc w:val="both"/>
                                    <w:rPr>
                                      <w:rFonts w:asciiTheme="majorHAnsi" w:eastAsiaTheme="majorEastAsia" w:hAnsiTheme="majorHAnsi" w:cstheme="majorBidi"/>
                                      <w:i/>
                                      <w:iCs/>
                                      <w:sz w:val="8"/>
                                      <w:szCs w:val="8"/>
                                    </w:rPr>
                                  </w:pP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margin">
                        <wp14:pctHeight>0</wp14:pctHeight>
                      </wp14:sizeRelV>
                    </wp:anchor>
                  </w:drawing>
                </mc:Choice>
                <mc:Fallback>
                  <w:pict>
                    <v:shape id="_x0000_s1027" type="#_x0000_t202" alt="Stretta orizzontale" style="position:absolute;margin-left:537.25pt;margin-top:101.75pt;width:174pt;height:170.45pt;z-index:251826176;visibility:visible;mso-wrap-style:square;mso-width-percent:300;mso-height-percent:0;mso-wrap-distance-left:9pt;mso-wrap-distance-top:0;mso-wrap-distance-right:9pt;mso-wrap-distance-bottom:0;mso-position-horizontal:absolute;mso-position-horizontal-relative:page;mso-position-vertical:absolute;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" o:allowincell="f" fillcolor="#c4bd97" strokecolor="#eeece1">
                      <v:fill color2="#eeece1" rotate="t" angle="180" colors="0 #c4bd97;22938f #ddd9c3;1 #eeece1" focus="100%" type="gradient"/>
                      <v:shadow on="t" color="black" opacity="24903f" obscured="t" origin=",.5" offset="0,.55556mm"/>
                      <v:textbox inset="18pt,18pt,18pt,18pt">
                        <w:txbxContent>
                          <w:p w:rsidR="00860D3B" w:rsidRPr="00036B13" w:rsidRDefault="00860D3B" w:rsidP="00107499">
                            <w:pPr>
                              <w:spacing w:after="0" w:line="240" w:lineRule="auto"/>
                              <w:jc w:val="both"/>
                              <w:rPr>
                                <w:rFonts w:asciiTheme="majorHAnsi" w:hAnsiTheme="majorHAnsi"/>
                                <w:i/>
                                <w:color w:val="002060"/>
                                <w:sz w:val="20"/>
                                <w:szCs w:val="20"/>
                              </w:rPr>
                            </w:pPr>
                            <w:r w:rsidRPr="00036B13">
                              <w:rPr>
                                <w:rFonts w:asciiTheme="majorHAnsi" w:hAnsiTheme="majorHAnsi"/>
                                <w:i/>
                                <w:color w:val="002060"/>
                                <w:sz w:val="20"/>
                                <w:szCs w:val="20"/>
                              </w:rPr>
                              <w:t>Mediamente, nel periodo 2011-2015, si registra una media nazionale di oltre 1,1 milioni di persone interessate da politiche attive.</w:t>
                            </w:r>
                          </w:p>
                          <w:p w:rsidR="00860D3B" w:rsidRPr="00036B13" w:rsidRDefault="00860D3B" w:rsidP="00107499">
                            <w:pPr>
                              <w:spacing w:after="0" w:line="240" w:lineRule="auto"/>
                              <w:jc w:val="both"/>
                              <w:rPr>
                                <w:rFonts w:asciiTheme="majorHAnsi" w:hAnsiTheme="majorHAnsi"/>
                                <w:i/>
                                <w:color w:val="002060"/>
                                <w:sz w:val="20"/>
                                <w:szCs w:val="20"/>
                              </w:rPr>
                            </w:pPr>
                          </w:p>
                          <w:p w:rsidR="00860D3B" w:rsidRPr="00036B13" w:rsidRDefault="00860D3B" w:rsidP="00107499">
                            <w:pPr>
                              <w:spacing w:after="0" w:line="240" w:lineRule="auto"/>
                              <w:jc w:val="both"/>
                              <w:rPr>
                                <w:rFonts w:asciiTheme="majorHAnsi" w:hAnsiTheme="majorHAnsi"/>
                                <w:i/>
                                <w:color w:val="002060"/>
                                <w:sz w:val="20"/>
                                <w:szCs w:val="20"/>
                              </w:rPr>
                            </w:pPr>
                            <w:r w:rsidRPr="00036B13">
                              <w:rPr>
                                <w:rFonts w:asciiTheme="majorHAnsi" w:hAnsiTheme="majorHAnsi"/>
                                <w:i/>
                                <w:color w:val="002060"/>
                                <w:sz w:val="20"/>
                                <w:szCs w:val="20"/>
                              </w:rPr>
                              <w:t>A livello regionale, mediamente nel quinquennio le Regioni che hanno superato i 100 mila beneficiari di politiche attive sono state: la Lombardia con oltre 154 mila persone interessate, la Campania con 118 mila, la Sicilia con oltre 110 mila, il Lazio con circa 108 mila ed il Veneto con circa 102 mila.</w:t>
                            </w:r>
                            <w:r w:rsidRPr="00036B13">
                              <w:rPr>
                                <w:rFonts w:asciiTheme="majorHAnsi" w:hAnsiTheme="majorHAnsi"/>
                                <w:b/>
                                <w:i/>
                                <w:color w:val="FF0000"/>
                                <w:sz w:val="20"/>
                                <w:szCs w:val="20"/>
                              </w:rPr>
                              <w:t xml:space="preserve"> </w:t>
                            </w:r>
                          </w:p>
                          <w:p w:rsidR="00860D3B" w:rsidRDefault="00860D3B" w:rsidP="00763570">
                            <w:pPr>
                              <w:spacing w:after="0" w:line="240" w:lineRule="auto"/>
                              <w:jc w:val="both"/>
                              <w:rPr>
                                <w:rFonts w:asciiTheme="majorHAnsi" w:eastAsiaTheme="majorEastAsia" w:hAnsiTheme="majorHAnsi" w:cstheme="majorBidi"/>
                                <w:i/>
                                <w:iCs/>
                                <w:sz w:val="8"/>
                                <w:szCs w:val="8"/>
                              </w:rPr>
                            </w:pPr>
                          </w:p>
                        </w:txbxContent>
                      </v:textbox>
                      <w10:wrap anchorx="page" anchory="margin"/>
                    </v:shape>
                  </w:pict>
                </mc:Fallback>
              </mc:AlternateContent>
            </w:r>
            <w:r w:rsidR="0038510B" w:rsidRPr="002C51C6">
              <w:rPr>
                <w:rFonts w:eastAsia="Times New Roman" w:cs="Times New Roman"/>
                <w:b w:val="0"/>
                <w:color w:val="002060"/>
                <w:sz w:val="16"/>
                <w:szCs w:val="16"/>
                <w:lang w:eastAsia="it-IT"/>
              </w:rPr>
              <w:t>Valle d'Aosta</w:t>
            </w:r>
          </w:p>
        </w:tc>
        <w:tc>
          <w:tcPr>
            <w:tcW w:w="474"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2.503</w:t>
            </w:r>
          </w:p>
        </w:tc>
        <w:tc>
          <w:tcPr>
            <w:tcW w:w="474"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2.305</w:t>
            </w:r>
          </w:p>
        </w:tc>
        <w:tc>
          <w:tcPr>
            <w:tcW w:w="406"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2.052</w:t>
            </w:r>
          </w:p>
        </w:tc>
        <w:tc>
          <w:tcPr>
            <w:tcW w:w="421"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1.934</w:t>
            </w:r>
          </w:p>
        </w:tc>
        <w:tc>
          <w:tcPr>
            <w:tcW w:w="474"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3.190</w:t>
            </w:r>
          </w:p>
        </w:tc>
        <w:tc>
          <w:tcPr>
            <w:tcW w:w="761" w:type="pct"/>
            <w:vAlign w:val="center"/>
          </w:tcPr>
          <w:p w:rsidR="0038510B" w:rsidRPr="00C91768" w:rsidRDefault="0038510B" w:rsidP="00AE3FC0">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91768">
              <w:rPr>
                <w:rFonts w:ascii="Calibri" w:hAnsi="Calibri"/>
                <w:i/>
                <w:color w:val="002060"/>
                <w:sz w:val="16"/>
                <w:szCs w:val="16"/>
              </w:rPr>
              <w:t>2.397</w:t>
            </w:r>
          </w:p>
        </w:tc>
        <w:tc>
          <w:tcPr>
            <w:tcW w:w="541" w:type="pct"/>
            <w:shd w:val="clear" w:color="auto" w:fill="F2F2F2" w:themeFill="background1" w:themeFillShade="F2"/>
            <w:vAlign w:val="center"/>
          </w:tcPr>
          <w:p w:rsidR="0038510B" w:rsidRDefault="0038510B" w:rsidP="007A0B26">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6"/>
                <w:szCs w:val="16"/>
              </w:rPr>
            </w:pPr>
            <w:r>
              <w:rPr>
                <w:rFonts w:ascii="Calibri" w:hAnsi="Calibri"/>
                <w:i/>
                <w:iCs/>
                <w:color w:val="002060"/>
                <w:sz w:val="16"/>
                <w:szCs w:val="16"/>
              </w:rPr>
              <w:t>27,4</w:t>
            </w:r>
          </w:p>
        </w:tc>
        <w:tc>
          <w:tcPr>
            <w:tcW w:w="617" w:type="pct"/>
            <w:shd w:val="clear" w:color="auto" w:fill="F2F2F2" w:themeFill="background1" w:themeFillShade="F2"/>
            <w:vAlign w:val="center"/>
          </w:tcPr>
          <w:p w:rsidR="0038510B" w:rsidRPr="00C91768" w:rsidRDefault="0038510B" w:rsidP="00AE3FC0">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Pr>
                <w:rFonts w:ascii="Calibri" w:hAnsi="Calibri"/>
                <w:i/>
                <w:color w:val="002060"/>
                <w:sz w:val="16"/>
                <w:szCs w:val="16"/>
              </w:rPr>
              <w:t>64,9</w:t>
            </w:r>
          </w:p>
        </w:tc>
      </w:tr>
      <w:tr w:rsidR="0038510B" w:rsidRPr="008F792D" w:rsidTr="009B0618">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32" w:type="pct"/>
            <w:noWrap/>
            <w:vAlign w:val="center"/>
            <w:hideMark/>
          </w:tcPr>
          <w:p w:rsidR="0038510B" w:rsidRPr="002C51C6" w:rsidRDefault="0038510B" w:rsidP="00AE3FC0">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Liguria</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29.959</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28.491</w:t>
            </w:r>
          </w:p>
        </w:tc>
        <w:tc>
          <w:tcPr>
            <w:tcW w:w="406"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23.972</w:t>
            </w:r>
          </w:p>
        </w:tc>
        <w:tc>
          <w:tcPr>
            <w:tcW w:w="421"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21.771</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34.349</w:t>
            </w:r>
          </w:p>
        </w:tc>
        <w:tc>
          <w:tcPr>
            <w:tcW w:w="761" w:type="pct"/>
            <w:vAlign w:val="center"/>
          </w:tcPr>
          <w:p w:rsidR="0038510B" w:rsidRPr="00C91768" w:rsidRDefault="0038510B" w:rsidP="00AE3FC0">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91768">
              <w:rPr>
                <w:rFonts w:ascii="Calibri" w:hAnsi="Calibri"/>
                <w:i/>
                <w:color w:val="002060"/>
                <w:sz w:val="16"/>
                <w:szCs w:val="16"/>
              </w:rPr>
              <w:t>27.708</w:t>
            </w:r>
          </w:p>
        </w:tc>
        <w:tc>
          <w:tcPr>
            <w:tcW w:w="541" w:type="pct"/>
            <w:shd w:val="clear" w:color="auto" w:fill="F2F2F2" w:themeFill="background1" w:themeFillShade="F2"/>
            <w:vAlign w:val="center"/>
          </w:tcPr>
          <w:p w:rsidR="0038510B" w:rsidRDefault="0038510B" w:rsidP="007A0B26">
            <w:pPr>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6"/>
                <w:szCs w:val="16"/>
              </w:rPr>
            </w:pPr>
            <w:r>
              <w:rPr>
                <w:rFonts w:ascii="Calibri" w:hAnsi="Calibri"/>
                <w:i/>
                <w:iCs/>
                <w:color w:val="002060"/>
                <w:sz w:val="16"/>
                <w:szCs w:val="16"/>
              </w:rPr>
              <w:t>14,7</w:t>
            </w:r>
          </w:p>
        </w:tc>
        <w:tc>
          <w:tcPr>
            <w:tcW w:w="617" w:type="pct"/>
            <w:shd w:val="clear" w:color="auto" w:fill="F2F2F2" w:themeFill="background1" w:themeFillShade="F2"/>
            <w:vAlign w:val="center"/>
          </w:tcPr>
          <w:p w:rsidR="0038510B" w:rsidRPr="00C91768" w:rsidRDefault="0038510B" w:rsidP="00AE3FC0">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Pr>
                <w:rFonts w:ascii="Calibri" w:hAnsi="Calibri"/>
                <w:i/>
                <w:color w:val="002060"/>
                <w:sz w:val="16"/>
                <w:szCs w:val="16"/>
              </w:rPr>
              <w:t>57,8</w:t>
            </w:r>
          </w:p>
        </w:tc>
      </w:tr>
      <w:tr w:rsidR="0038510B" w:rsidRPr="008F792D" w:rsidTr="009B0618">
        <w:trPr>
          <w:trHeight w:hRule="exact" w:val="227"/>
        </w:trPr>
        <w:tc>
          <w:tcPr>
            <w:cnfStyle w:val="001000000000" w:firstRow="0" w:lastRow="0" w:firstColumn="1" w:lastColumn="0" w:oddVBand="0" w:evenVBand="0" w:oddHBand="0" w:evenHBand="0" w:firstRowFirstColumn="0" w:firstRowLastColumn="0" w:lastRowFirstColumn="0" w:lastRowLastColumn="0"/>
            <w:tcW w:w="832" w:type="pct"/>
            <w:noWrap/>
            <w:vAlign w:val="center"/>
            <w:hideMark/>
          </w:tcPr>
          <w:p w:rsidR="0038510B" w:rsidRPr="002C51C6" w:rsidRDefault="0038510B" w:rsidP="00AE3FC0">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Lombardia</w:t>
            </w:r>
          </w:p>
        </w:tc>
        <w:tc>
          <w:tcPr>
            <w:tcW w:w="474"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147.395</w:t>
            </w:r>
          </w:p>
        </w:tc>
        <w:tc>
          <w:tcPr>
            <w:tcW w:w="474"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141.474</w:t>
            </w:r>
          </w:p>
        </w:tc>
        <w:tc>
          <w:tcPr>
            <w:tcW w:w="406"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124.259</w:t>
            </w:r>
          </w:p>
        </w:tc>
        <w:tc>
          <w:tcPr>
            <w:tcW w:w="421"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121.933</w:t>
            </w:r>
          </w:p>
        </w:tc>
        <w:tc>
          <w:tcPr>
            <w:tcW w:w="474"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235.704</w:t>
            </w:r>
          </w:p>
        </w:tc>
        <w:tc>
          <w:tcPr>
            <w:tcW w:w="761" w:type="pct"/>
            <w:vAlign w:val="center"/>
          </w:tcPr>
          <w:p w:rsidR="0038510B" w:rsidRPr="00C91768" w:rsidRDefault="0038510B" w:rsidP="00AE3FC0">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91768">
              <w:rPr>
                <w:rFonts w:ascii="Calibri" w:hAnsi="Calibri"/>
                <w:i/>
                <w:color w:val="002060"/>
                <w:sz w:val="16"/>
                <w:szCs w:val="16"/>
              </w:rPr>
              <w:t>154.153</w:t>
            </w:r>
          </w:p>
        </w:tc>
        <w:tc>
          <w:tcPr>
            <w:tcW w:w="541" w:type="pct"/>
            <w:shd w:val="clear" w:color="auto" w:fill="F2F2F2" w:themeFill="background1" w:themeFillShade="F2"/>
            <w:vAlign w:val="center"/>
          </w:tcPr>
          <w:p w:rsidR="0038510B" w:rsidRDefault="0038510B" w:rsidP="007A0B26">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6"/>
                <w:szCs w:val="16"/>
              </w:rPr>
            </w:pPr>
            <w:r>
              <w:rPr>
                <w:rFonts w:ascii="Calibri" w:hAnsi="Calibri"/>
                <w:i/>
                <w:iCs/>
                <w:color w:val="002060"/>
                <w:sz w:val="16"/>
                <w:szCs w:val="16"/>
              </w:rPr>
              <w:t>59,9</w:t>
            </w:r>
          </w:p>
        </w:tc>
        <w:tc>
          <w:tcPr>
            <w:tcW w:w="617" w:type="pct"/>
            <w:shd w:val="clear" w:color="auto" w:fill="F2F2F2" w:themeFill="background1" w:themeFillShade="F2"/>
            <w:vAlign w:val="center"/>
          </w:tcPr>
          <w:p w:rsidR="0038510B" w:rsidRPr="00C91768" w:rsidRDefault="0038510B" w:rsidP="00AE3FC0">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Pr>
                <w:rFonts w:ascii="Calibri" w:hAnsi="Calibri"/>
                <w:i/>
                <w:color w:val="002060"/>
                <w:sz w:val="16"/>
                <w:szCs w:val="16"/>
              </w:rPr>
              <w:t>93,3</w:t>
            </w:r>
          </w:p>
        </w:tc>
      </w:tr>
      <w:tr w:rsidR="0038510B" w:rsidRPr="008F792D" w:rsidTr="009B0618">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32" w:type="pct"/>
            <w:noWrap/>
            <w:vAlign w:val="center"/>
            <w:hideMark/>
          </w:tcPr>
          <w:p w:rsidR="0038510B" w:rsidRPr="002C51C6" w:rsidRDefault="0038510B" w:rsidP="00AE3FC0">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Prov. Aut. Bolzano</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6.562</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6.432</w:t>
            </w:r>
          </w:p>
        </w:tc>
        <w:tc>
          <w:tcPr>
            <w:tcW w:w="406"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6.025</w:t>
            </w:r>
          </w:p>
        </w:tc>
        <w:tc>
          <w:tcPr>
            <w:tcW w:w="421"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6.490</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12.718</w:t>
            </w:r>
          </w:p>
        </w:tc>
        <w:tc>
          <w:tcPr>
            <w:tcW w:w="761" w:type="pct"/>
            <w:vAlign w:val="center"/>
          </w:tcPr>
          <w:p w:rsidR="0038510B" w:rsidRPr="00C91768" w:rsidRDefault="0038510B" w:rsidP="00AE3FC0">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91768">
              <w:rPr>
                <w:rFonts w:ascii="Calibri" w:hAnsi="Calibri"/>
                <w:i/>
                <w:color w:val="002060"/>
                <w:sz w:val="16"/>
                <w:szCs w:val="16"/>
              </w:rPr>
              <w:t>7.645</w:t>
            </w:r>
          </w:p>
        </w:tc>
        <w:tc>
          <w:tcPr>
            <w:tcW w:w="541" w:type="pct"/>
            <w:shd w:val="clear" w:color="auto" w:fill="F2F2F2" w:themeFill="background1" w:themeFillShade="F2"/>
            <w:vAlign w:val="center"/>
          </w:tcPr>
          <w:p w:rsidR="0038510B" w:rsidRDefault="0038510B" w:rsidP="007A0B26">
            <w:pPr>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6"/>
                <w:szCs w:val="16"/>
              </w:rPr>
            </w:pPr>
            <w:r>
              <w:rPr>
                <w:rFonts w:ascii="Calibri" w:hAnsi="Calibri"/>
                <w:i/>
                <w:iCs/>
                <w:color w:val="002060"/>
                <w:sz w:val="16"/>
                <w:szCs w:val="16"/>
              </w:rPr>
              <w:t>93,8</w:t>
            </w:r>
          </w:p>
        </w:tc>
        <w:tc>
          <w:tcPr>
            <w:tcW w:w="617" w:type="pct"/>
            <w:shd w:val="clear" w:color="auto" w:fill="F2F2F2" w:themeFill="background1" w:themeFillShade="F2"/>
            <w:vAlign w:val="center"/>
          </w:tcPr>
          <w:p w:rsidR="0038510B" w:rsidRPr="00C91768" w:rsidRDefault="0038510B" w:rsidP="00AE3FC0">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Pr>
                <w:rFonts w:ascii="Calibri" w:hAnsi="Calibri"/>
                <w:i/>
                <w:color w:val="002060"/>
                <w:sz w:val="16"/>
                <w:szCs w:val="16"/>
              </w:rPr>
              <w:t>96,0</w:t>
            </w:r>
          </w:p>
        </w:tc>
      </w:tr>
      <w:tr w:rsidR="0038510B" w:rsidRPr="008F792D" w:rsidTr="009B0618">
        <w:trPr>
          <w:trHeight w:hRule="exact" w:val="227"/>
        </w:trPr>
        <w:tc>
          <w:tcPr>
            <w:cnfStyle w:val="001000000000" w:firstRow="0" w:lastRow="0" w:firstColumn="1" w:lastColumn="0" w:oddVBand="0" w:evenVBand="0" w:oddHBand="0" w:evenHBand="0" w:firstRowFirstColumn="0" w:firstRowLastColumn="0" w:lastRowFirstColumn="0" w:lastRowLastColumn="0"/>
            <w:tcW w:w="832" w:type="pct"/>
            <w:noWrap/>
            <w:vAlign w:val="center"/>
            <w:hideMark/>
          </w:tcPr>
          <w:p w:rsidR="0038510B" w:rsidRPr="002C51C6" w:rsidRDefault="0038510B" w:rsidP="00AE3FC0">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Prov. Aut. Trento</w:t>
            </w:r>
          </w:p>
        </w:tc>
        <w:tc>
          <w:tcPr>
            <w:tcW w:w="474"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9.810</w:t>
            </w:r>
          </w:p>
        </w:tc>
        <w:tc>
          <w:tcPr>
            <w:tcW w:w="474"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9.087</w:t>
            </w:r>
          </w:p>
        </w:tc>
        <w:tc>
          <w:tcPr>
            <w:tcW w:w="406"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7.575</w:t>
            </w:r>
          </w:p>
        </w:tc>
        <w:tc>
          <w:tcPr>
            <w:tcW w:w="421"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7.551</w:t>
            </w:r>
          </w:p>
        </w:tc>
        <w:tc>
          <w:tcPr>
            <w:tcW w:w="474"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12.441</w:t>
            </w:r>
          </w:p>
        </w:tc>
        <w:tc>
          <w:tcPr>
            <w:tcW w:w="761" w:type="pct"/>
            <w:vAlign w:val="center"/>
          </w:tcPr>
          <w:p w:rsidR="0038510B" w:rsidRPr="00C91768" w:rsidRDefault="0038510B" w:rsidP="00AE3FC0">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91768">
              <w:rPr>
                <w:rFonts w:ascii="Calibri" w:hAnsi="Calibri"/>
                <w:i/>
                <w:color w:val="002060"/>
                <w:sz w:val="16"/>
                <w:szCs w:val="16"/>
              </w:rPr>
              <w:t>9.293</w:t>
            </w:r>
          </w:p>
        </w:tc>
        <w:tc>
          <w:tcPr>
            <w:tcW w:w="541" w:type="pct"/>
            <w:shd w:val="clear" w:color="auto" w:fill="F2F2F2" w:themeFill="background1" w:themeFillShade="F2"/>
            <w:vAlign w:val="center"/>
          </w:tcPr>
          <w:p w:rsidR="0038510B" w:rsidRDefault="0038510B" w:rsidP="007A0B26">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6"/>
                <w:szCs w:val="16"/>
              </w:rPr>
            </w:pPr>
            <w:r>
              <w:rPr>
                <w:rFonts w:ascii="Calibri" w:hAnsi="Calibri"/>
                <w:i/>
                <w:iCs/>
                <w:color w:val="002060"/>
                <w:sz w:val="16"/>
                <w:szCs w:val="16"/>
              </w:rPr>
              <w:t>26,8</w:t>
            </w:r>
          </w:p>
        </w:tc>
        <w:tc>
          <w:tcPr>
            <w:tcW w:w="617" w:type="pct"/>
            <w:shd w:val="clear" w:color="auto" w:fill="F2F2F2" w:themeFill="background1" w:themeFillShade="F2"/>
            <w:vAlign w:val="center"/>
          </w:tcPr>
          <w:p w:rsidR="0038510B" w:rsidRPr="00C91768" w:rsidRDefault="0038510B" w:rsidP="00AE3FC0">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Pr>
                <w:rFonts w:ascii="Calibri" w:hAnsi="Calibri"/>
                <w:i/>
                <w:color w:val="002060"/>
                <w:sz w:val="16"/>
                <w:szCs w:val="16"/>
              </w:rPr>
              <w:t>64,8</w:t>
            </w:r>
          </w:p>
        </w:tc>
      </w:tr>
      <w:tr w:rsidR="0038510B" w:rsidRPr="008F792D" w:rsidTr="009B0618">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32" w:type="pct"/>
            <w:noWrap/>
            <w:vAlign w:val="center"/>
            <w:hideMark/>
          </w:tcPr>
          <w:p w:rsidR="0038510B" w:rsidRPr="002C51C6" w:rsidRDefault="0038510B" w:rsidP="00AE3FC0">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Veneto</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107.282</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102.164</w:t>
            </w:r>
          </w:p>
        </w:tc>
        <w:tc>
          <w:tcPr>
            <w:tcW w:w="406"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84.898</w:t>
            </w:r>
          </w:p>
        </w:tc>
        <w:tc>
          <w:tcPr>
            <w:tcW w:w="421"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81.412</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132.255</w:t>
            </w:r>
          </w:p>
        </w:tc>
        <w:tc>
          <w:tcPr>
            <w:tcW w:w="761" w:type="pct"/>
            <w:vAlign w:val="center"/>
          </w:tcPr>
          <w:p w:rsidR="0038510B" w:rsidRPr="00C91768" w:rsidRDefault="0038510B" w:rsidP="00AE3FC0">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91768">
              <w:rPr>
                <w:rFonts w:ascii="Calibri" w:hAnsi="Calibri"/>
                <w:i/>
                <w:color w:val="002060"/>
                <w:sz w:val="16"/>
                <w:szCs w:val="16"/>
              </w:rPr>
              <w:t>101.602</w:t>
            </w:r>
          </w:p>
        </w:tc>
        <w:tc>
          <w:tcPr>
            <w:tcW w:w="541" w:type="pct"/>
            <w:shd w:val="clear" w:color="auto" w:fill="F2F2F2" w:themeFill="background1" w:themeFillShade="F2"/>
            <w:vAlign w:val="center"/>
          </w:tcPr>
          <w:p w:rsidR="0038510B" w:rsidRDefault="0038510B" w:rsidP="007A0B26">
            <w:pPr>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6"/>
                <w:szCs w:val="16"/>
              </w:rPr>
            </w:pPr>
            <w:r>
              <w:rPr>
                <w:rFonts w:ascii="Calibri" w:hAnsi="Calibri"/>
                <w:i/>
                <w:iCs/>
                <w:color w:val="002060"/>
                <w:sz w:val="16"/>
                <w:szCs w:val="16"/>
              </w:rPr>
              <w:t>23,3</w:t>
            </w:r>
          </w:p>
        </w:tc>
        <w:tc>
          <w:tcPr>
            <w:tcW w:w="617" w:type="pct"/>
            <w:shd w:val="clear" w:color="auto" w:fill="F2F2F2" w:themeFill="background1" w:themeFillShade="F2"/>
            <w:vAlign w:val="center"/>
          </w:tcPr>
          <w:p w:rsidR="0038510B" w:rsidRPr="00C91768" w:rsidRDefault="0038510B" w:rsidP="00AE3FC0">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Pr>
                <w:rFonts w:ascii="Calibri" w:hAnsi="Calibri"/>
                <w:i/>
                <w:color w:val="002060"/>
                <w:sz w:val="16"/>
                <w:szCs w:val="16"/>
              </w:rPr>
              <w:t>62,5</w:t>
            </w:r>
          </w:p>
        </w:tc>
      </w:tr>
      <w:tr w:rsidR="0038510B" w:rsidRPr="008F792D" w:rsidTr="009B0618">
        <w:trPr>
          <w:trHeight w:hRule="exact" w:val="227"/>
        </w:trPr>
        <w:tc>
          <w:tcPr>
            <w:cnfStyle w:val="001000000000" w:firstRow="0" w:lastRow="0" w:firstColumn="1" w:lastColumn="0" w:oddVBand="0" w:evenVBand="0" w:oddHBand="0" w:evenHBand="0" w:firstRowFirstColumn="0" w:firstRowLastColumn="0" w:lastRowFirstColumn="0" w:lastRowLastColumn="0"/>
            <w:tcW w:w="832" w:type="pct"/>
            <w:noWrap/>
            <w:vAlign w:val="center"/>
            <w:hideMark/>
          </w:tcPr>
          <w:p w:rsidR="0038510B" w:rsidRPr="002C51C6" w:rsidRDefault="0038510B" w:rsidP="00AE3FC0">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Friuli-Venezia Giulia</w:t>
            </w:r>
          </w:p>
        </w:tc>
        <w:tc>
          <w:tcPr>
            <w:tcW w:w="474"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20.279</w:t>
            </w:r>
          </w:p>
        </w:tc>
        <w:tc>
          <w:tcPr>
            <w:tcW w:w="474"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19.330</w:t>
            </w:r>
          </w:p>
        </w:tc>
        <w:tc>
          <w:tcPr>
            <w:tcW w:w="406"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15.884</w:t>
            </w:r>
          </w:p>
        </w:tc>
        <w:tc>
          <w:tcPr>
            <w:tcW w:w="421"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14.894</w:t>
            </w:r>
          </w:p>
        </w:tc>
        <w:tc>
          <w:tcPr>
            <w:tcW w:w="474"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26.151</w:t>
            </w:r>
          </w:p>
        </w:tc>
        <w:tc>
          <w:tcPr>
            <w:tcW w:w="761" w:type="pct"/>
            <w:vAlign w:val="center"/>
          </w:tcPr>
          <w:p w:rsidR="0038510B" w:rsidRPr="00C91768" w:rsidRDefault="0038510B" w:rsidP="00AE3FC0">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91768">
              <w:rPr>
                <w:rFonts w:ascii="Calibri" w:hAnsi="Calibri"/>
                <w:i/>
                <w:color w:val="002060"/>
                <w:sz w:val="16"/>
                <w:szCs w:val="16"/>
              </w:rPr>
              <w:t>19.308</w:t>
            </w:r>
          </w:p>
        </w:tc>
        <w:tc>
          <w:tcPr>
            <w:tcW w:w="541" w:type="pct"/>
            <w:shd w:val="clear" w:color="auto" w:fill="F2F2F2" w:themeFill="background1" w:themeFillShade="F2"/>
            <w:vAlign w:val="center"/>
          </w:tcPr>
          <w:p w:rsidR="0038510B" w:rsidRDefault="0038510B" w:rsidP="007A0B26">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6"/>
                <w:szCs w:val="16"/>
              </w:rPr>
            </w:pPr>
            <w:r>
              <w:rPr>
                <w:rFonts w:ascii="Calibri" w:hAnsi="Calibri"/>
                <w:i/>
                <w:iCs/>
                <w:color w:val="002060"/>
                <w:sz w:val="16"/>
                <w:szCs w:val="16"/>
              </w:rPr>
              <w:t>29,0</w:t>
            </w:r>
          </w:p>
        </w:tc>
        <w:tc>
          <w:tcPr>
            <w:tcW w:w="617" w:type="pct"/>
            <w:shd w:val="clear" w:color="auto" w:fill="F2F2F2" w:themeFill="background1" w:themeFillShade="F2"/>
            <w:vAlign w:val="center"/>
          </w:tcPr>
          <w:p w:rsidR="0038510B" w:rsidRPr="00C91768" w:rsidRDefault="0038510B" w:rsidP="00AE3FC0">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Pr>
                <w:rFonts w:ascii="Calibri" w:hAnsi="Calibri"/>
                <w:i/>
                <w:color w:val="002060"/>
                <w:sz w:val="16"/>
                <w:szCs w:val="16"/>
              </w:rPr>
              <w:t>75,6</w:t>
            </w:r>
          </w:p>
        </w:tc>
      </w:tr>
      <w:tr w:rsidR="0038510B" w:rsidRPr="008F792D" w:rsidTr="009B0618">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32" w:type="pct"/>
            <w:noWrap/>
            <w:vAlign w:val="center"/>
            <w:hideMark/>
          </w:tcPr>
          <w:p w:rsidR="0038510B" w:rsidRPr="002C51C6" w:rsidRDefault="0038510B" w:rsidP="00AE3FC0">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Emilia-Romagna</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86.743</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83.450</w:t>
            </w:r>
          </w:p>
        </w:tc>
        <w:tc>
          <w:tcPr>
            <w:tcW w:w="406"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71.522</w:t>
            </w:r>
          </w:p>
        </w:tc>
        <w:tc>
          <w:tcPr>
            <w:tcW w:w="421"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68.627</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117.656</w:t>
            </w:r>
          </w:p>
        </w:tc>
        <w:tc>
          <w:tcPr>
            <w:tcW w:w="761" w:type="pct"/>
            <w:vAlign w:val="center"/>
          </w:tcPr>
          <w:p w:rsidR="0038510B" w:rsidRPr="00C91768" w:rsidRDefault="0038510B" w:rsidP="00AE3FC0">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91768">
              <w:rPr>
                <w:rFonts w:ascii="Calibri" w:hAnsi="Calibri"/>
                <w:i/>
                <w:color w:val="002060"/>
                <w:sz w:val="16"/>
                <w:szCs w:val="16"/>
              </w:rPr>
              <w:t>85.600</w:t>
            </w:r>
          </w:p>
        </w:tc>
        <w:tc>
          <w:tcPr>
            <w:tcW w:w="541" w:type="pct"/>
            <w:shd w:val="clear" w:color="auto" w:fill="F2F2F2" w:themeFill="background1" w:themeFillShade="F2"/>
            <w:vAlign w:val="center"/>
          </w:tcPr>
          <w:p w:rsidR="0038510B" w:rsidRDefault="0038510B" w:rsidP="007A0B26">
            <w:pPr>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6"/>
                <w:szCs w:val="16"/>
              </w:rPr>
            </w:pPr>
            <w:r>
              <w:rPr>
                <w:rFonts w:ascii="Calibri" w:hAnsi="Calibri"/>
                <w:i/>
                <w:iCs/>
                <w:color w:val="002060"/>
                <w:sz w:val="16"/>
                <w:szCs w:val="16"/>
              </w:rPr>
              <w:t>35,6</w:t>
            </w:r>
          </w:p>
        </w:tc>
        <w:tc>
          <w:tcPr>
            <w:tcW w:w="617" w:type="pct"/>
            <w:shd w:val="clear" w:color="auto" w:fill="F2F2F2" w:themeFill="background1" w:themeFillShade="F2"/>
            <w:vAlign w:val="center"/>
          </w:tcPr>
          <w:p w:rsidR="0038510B" w:rsidRPr="00C91768" w:rsidRDefault="0038510B" w:rsidP="00AE3FC0">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Pr>
                <w:rFonts w:ascii="Calibri" w:hAnsi="Calibri"/>
                <w:i/>
                <w:color w:val="002060"/>
                <w:sz w:val="16"/>
                <w:szCs w:val="16"/>
              </w:rPr>
              <w:t>71,4</w:t>
            </w:r>
          </w:p>
        </w:tc>
      </w:tr>
      <w:tr w:rsidR="0038510B" w:rsidRPr="008F792D" w:rsidTr="009B0618">
        <w:trPr>
          <w:trHeight w:hRule="exact" w:val="227"/>
        </w:trPr>
        <w:tc>
          <w:tcPr>
            <w:cnfStyle w:val="001000000000" w:firstRow="0" w:lastRow="0" w:firstColumn="1" w:lastColumn="0" w:oddVBand="0" w:evenVBand="0" w:oddHBand="0" w:evenHBand="0" w:firstRowFirstColumn="0" w:firstRowLastColumn="0" w:lastRowFirstColumn="0" w:lastRowLastColumn="0"/>
            <w:tcW w:w="832" w:type="pct"/>
            <w:noWrap/>
            <w:vAlign w:val="center"/>
            <w:hideMark/>
          </w:tcPr>
          <w:p w:rsidR="0038510B" w:rsidRPr="002C51C6" w:rsidRDefault="0038510B" w:rsidP="00AE3FC0">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Toscana</w:t>
            </w:r>
          </w:p>
        </w:tc>
        <w:tc>
          <w:tcPr>
            <w:tcW w:w="474"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78.649</w:t>
            </w:r>
          </w:p>
        </w:tc>
        <w:tc>
          <w:tcPr>
            <w:tcW w:w="474"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73.641</w:t>
            </w:r>
          </w:p>
        </w:tc>
        <w:tc>
          <w:tcPr>
            <w:tcW w:w="406"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61.121</w:t>
            </w:r>
          </w:p>
        </w:tc>
        <w:tc>
          <w:tcPr>
            <w:tcW w:w="421"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57.144</w:t>
            </w:r>
          </w:p>
        </w:tc>
        <w:tc>
          <w:tcPr>
            <w:tcW w:w="474"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93.035</w:t>
            </w:r>
          </w:p>
        </w:tc>
        <w:tc>
          <w:tcPr>
            <w:tcW w:w="761" w:type="pct"/>
            <w:vAlign w:val="center"/>
          </w:tcPr>
          <w:p w:rsidR="0038510B" w:rsidRPr="00C91768" w:rsidRDefault="0038510B" w:rsidP="00AE3FC0">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91768">
              <w:rPr>
                <w:rFonts w:ascii="Calibri" w:hAnsi="Calibri"/>
                <w:i/>
                <w:color w:val="002060"/>
                <w:sz w:val="16"/>
                <w:szCs w:val="16"/>
              </w:rPr>
              <w:t>72.718</w:t>
            </w:r>
          </w:p>
        </w:tc>
        <w:tc>
          <w:tcPr>
            <w:tcW w:w="541" w:type="pct"/>
            <w:shd w:val="clear" w:color="auto" w:fill="F2F2F2" w:themeFill="background1" w:themeFillShade="F2"/>
            <w:vAlign w:val="center"/>
          </w:tcPr>
          <w:p w:rsidR="0038510B" w:rsidRDefault="0038510B" w:rsidP="007A0B26">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6"/>
                <w:szCs w:val="16"/>
              </w:rPr>
            </w:pPr>
            <w:r>
              <w:rPr>
                <w:rFonts w:ascii="Calibri" w:hAnsi="Calibri"/>
                <w:i/>
                <w:iCs/>
                <w:color w:val="002060"/>
                <w:sz w:val="16"/>
                <w:szCs w:val="16"/>
              </w:rPr>
              <w:t>18,3</w:t>
            </w:r>
          </w:p>
        </w:tc>
        <w:tc>
          <w:tcPr>
            <w:tcW w:w="617" w:type="pct"/>
            <w:shd w:val="clear" w:color="auto" w:fill="F2F2F2" w:themeFill="background1" w:themeFillShade="F2"/>
            <w:vAlign w:val="center"/>
          </w:tcPr>
          <w:p w:rsidR="0038510B" w:rsidRPr="00C91768" w:rsidRDefault="0038510B" w:rsidP="00AE3FC0">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Pr>
                <w:rFonts w:ascii="Calibri" w:hAnsi="Calibri"/>
                <w:i/>
                <w:color w:val="002060"/>
                <w:sz w:val="16"/>
                <w:szCs w:val="16"/>
              </w:rPr>
              <w:t>62,8</w:t>
            </w:r>
          </w:p>
        </w:tc>
      </w:tr>
      <w:tr w:rsidR="0038510B" w:rsidRPr="008F792D" w:rsidTr="009B0618">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32" w:type="pct"/>
            <w:noWrap/>
            <w:vAlign w:val="center"/>
            <w:hideMark/>
          </w:tcPr>
          <w:p w:rsidR="0038510B" w:rsidRPr="002C51C6" w:rsidRDefault="0038510B" w:rsidP="00AE3FC0">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Umbria</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21.612</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20.151</w:t>
            </w:r>
          </w:p>
        </w:tc>
        <w:tc>
          <w:tcPr>
            <w:tcW w:w="406"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17.141</w:t>
            </w:r>
          </w:p>
        </w:tc>
        <w:tc>
          <w:tcPr>
            <w:tcW w:w="421"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15.490</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22.674</w:t>
            </w:r>
          </w:p>
        </w:tc>
        <w:tc>
          <w:tcPr>
            <w:tcW w:w="761" w:type="pct"/>
            <w:vAlign w:val="center"/>
          </w:tcPr>
          <w:p w:rsidR="0038510B" w:rsidRPr="00C91768" w:rsidRDefault="0038510B" w:rsidP="00AE3FC0">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91768">
              <w:rPr>
                <w:rFonts w:ascii="Calibri" w:hAnsi="Calibri"/>
                <w:i/>
                <w:color w:val="002060"/>
                <w:sz w:val="16"/>
                <w:szCs w:val="16"/>
              </w:rPr>
              <w:t>19.414</w:t>
            </w:r>
          </w:p>
        </w:tc>
        <w:tc>
          <w:tcPr>
            <w:tcW w:w="541" w:type="pct"/>
            <w:shd w:val="clear" w:color="auto" w:fill="F2F2F2" w:themeFill="background1" w:themeFillShade="F2"/>
            <w:vAlign w:val="center"/>
          </w:tcPr>
          <w:p w:rsidR="0038510B" w:rsidRDefault="0038510B" w:rsidP="007A0B26">
            <w:pPr>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6"/>
                <w:szCs w:val="16"/>
              </w:rPr>
            </w:pPr>
            <w:r>
              <w:rPr>
                <w:rFonts w:ascii="Calibri" w:hAnsi="Calibri"/>
                <w:i/>
                <w:iCs/>
                <w:color w:val="002060"/>
                <w:sz w:val="16"/>
                <w:szCs w:val="16"/>
              </w:rPr>
              <w:t>4,9</w:t>
            </w:r>
          </w:p>
        </w:tc>
        <w:tc>
          <w:tcPr>
            <w:tcW w:w="617" w:type="pct"/>
            <w:shd w:val="clear" w:color="auto" w:fill="F2F2F2" w:themeFill="background1" w:themeFillShade="F2"/>
            <w:vAlign w:val="center"/>
          </w:tcPr>
          <w:p w:rsidR="0038510B" w:rsidRPr="00C91768" w:rsidRDefault="0038510B" w:rsidP="00AE3FC0">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Pr>
                <w:rFonts w:ascii="Calibri" w:hAnsi="Calibri"/>
                <w:i/>
                <w:color w:val="002060"/>
                <w:sz w:val="16"/>
                <w:szCs w:val="16"/>
              </w:rPr>
              <w:t>46,4</w:t>
            </w:r>
          </w:p>
        </w:tc>
      </w:tr>
      <w:tr w:rsidR="0038510B" w:rsidRPr="008F792D" w:rsidTr="009B0618">
        <w:trPr>
          <w:trHeight w:hRule="exact" w:val="227"/>
        </w:trPr>
        <w:tc>
          <w:tcPr>
            <w:cnfStyle w:val="001000000000" w:firstRow="0" w:lastRow="0" w:firstColumn="1" w:lastColumn="0" w:oddVBand="0" w:evenVBand="0" w:oddHBand="0" w:evenHBand="0" w:firstRowFirstColumn="0" w:firstRowLastColumn="0" w:lastRowFirstColumn="0" w:lastRowLastColumn="0"/>
            <w:tcW w:w="832" w:type="pct"/>
            <w:noWrap/>
            <w:vAlign w:val="center"/>
            <w:hideMark/>
          </w:tcPr>
          <w:p w:rsidR="0038510B" w:rsidRPr="002C51C6" w:rsidRDefault="0038510B" w:rsidP="00AE3FC0">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Marche</w:t>
            </w:r>
          </w:p>
        </w:tc>
        <w:tc>
          <w:tcPr>
            <w:tcW w:w="474"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41.433</w:t>
            </w:r>
          </w:p>
        </w:tc>
        <w:tc>
          <w:tcPr>
            <w:tcW w:w="474"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37.764</w:t>
            </w:r>
          </w:p>
        </w:tc>
        <w:tc>
          <w:tcPr>
            <w:tcW w:w="406"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31.172</w:t>
            </w:r>
          </w:p>
        </w:tc>
        <w:tc>
          <w:tcPr>
            <w:tcW w:w="421"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28.351</w:t>
            </w:r>
          </w:p>
        </w:tc>
        <w:tc>
          <w:tcPr>
            <w:tcW w:w="474"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42.523</w:t>
            </w:r>
          </w:p>
        </w:tc>
        <w:tc>
          <w:tcPr>
            <w:tcW w:w="761" w:type="pct"/>
            <w:vAlign w:val="center"/>
          </w:tcPr>
          <w:p w:rsidR="0038510B" w:rsidRPr="00C91768" w:rsidRDefault="0038510B" w:rsidP="00AE3FC0">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91768">
              <w:rPr>
                <w:rFonts w:ascii="Calibri" w:hAnsi="Calibri"/>
                <w:i/>
                <w:color w:val="002060"/>
                <w:sz w:val="16"/>
                <w:szCs w:val="16"/>
              </w:rPr>
              <w:t>36.249</w:t>
            </w:r>
          </w:p>
        </w:tc>
        <w:tc>
          <w:tcPr>
            <w:tcW w:w="541" w:type="pct"/>
            <w:shd w:val="clear" w:color="auto" w:fill="F2F2F2" w:themeFill="background1" w:themeFillShade="F2"/>
            <w:vAlign w:val="center"/>
          </w:tcPr>
          <w:p w:rsidR="0038510B" w:rsidRDefault="0038510B" w:rsidP="007A0B26">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6"/>
                <w:szCs w:val="16"/>
              </w:rPr>
            </w:pPr>
            <w:r>
              <w:rPr>
                <w:rFonts w:ascii="Calibri" w:hAnsi="Calibri"/>
                <w:i/>
                <w:iCs/>
                <w:color w:val="002060"/>
                <w:sz w:val="16"/>
                <w:szCs w:val="16"/>
              </w:rPr>
              <w:t>2,6</w:t>
            </w:r>
          </w:p>
        </w:tc>
        <w:tc>
          <w:tcPr>
            <w:tcW w:w="617" w:type="pct"/>
            <w:shd w:val="clear" w:color="auto" w:fill="F2F2F2" w:themeFill="background1" w:themeFillShade="F2"/>
            <w:vAlign w:val="center"/>
          </w:tcPr>
          <w:p w:rsidR="0038510B" w:rsidRPr="00C91768" w:rsidRDefault="0038510B" w:rsidP="00AE3FC0">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Pr>
                <w:rFonts w:ascii="Calibri" w:hAnsi="Calibri"/>
                <w:i/>
                <w:color w:val="002060"/>
                <w:sz w:val="16"/>
                <w:szCs w:val="16"/>
              </w:rPr>
              <w:t>50,0</w:t>
            </w:r>
          </w:p>
        </w:tc>
      </w:tr>
      <w:tr w:rsidR="0038510B" w:rsidRPr="008F792D" w:rsidTr="009B0618">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32" w:type="pct"/>
            <w:noWrap/>
            <w:vAlign w:val="center"/>
            <w:hideMark/>
          </w:tcPr>
          <w:p w:rsidR="0038510B" w:rsidRPr="002C51C6" w:rsidRDefault="0038510B" w:rsidP="00AE3FC0">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Lazio</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101.961</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98.695</w:t>
            </w:r>
          </w:p>
        </w:tc>
        <w:tc>
          <w:tcPr>
            <w:tcW w:w="406"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91.597</w:t>
            </w:r>
          </w:p>
        </w:tc>
        <w:tc>
          <w:tcPr>
            <w:tcW w:w="421"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87.968</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157.794</w:t>
            </w:r>
          </w:p>
        </w:tc>
        <w:tc>
          <w:tcPr>
            <w:tcW w:w="761" w:type="pct"/>
            <w:vAlign w:val="center"/>
          </w:tcPr>
          <w:p w:rsidR="0038510B" w:rsidRPr="00C91768" w:rsidRDefault="0038510B" w:rsidP="00AE3FC0">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91768">
              <w:rPr>
                <w:rFonts w:ascii="Calibri" w:hAnsi="Calibri"/>
                <w:i/>
                <w:color w:val="002060"/>
                <w:sz w:val="16"/>
                <w:szCs w:val="16"/>
              </w:rPr>
              <w:t>107.603</w:t>
            </w:r>
          </w:p>
        </w:tc>
        <w:tc>
          <w:tcPr>
            <w:tcW w:w="541" w:type="pct"/>
            <w:shd w:val="clear" w:color="auto" w:fill="F2F2F2" w:themeFill="background1" w:themeFillShade="F2"/>
            <w:vAlign w:val="center"/>
          </w:tcPr>
          <w:p w:rsidR="0038510B" w:rsidRDefault="0038510B" w:rsidP="007A0B26">
            <w:pPr>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6"/>
                <w:szCs w:val="16"/>
              </w:rPr>
            </w:pPr>
            <w:r>
              <w:rPr>
                <w:rFonts w:ascii="Calibri" w:hAnsi="Calibri"/>
                <w:i/>
                <w:iCs/>
                <w:color w:val="002060"/>
                <w:sz w:val="16"/>
                <w:szCs w:val="16"/>
              </w:rPr>
              <w:t>54,8</w:t>
            </w:r>
          </w:p>
        </w:tc>
        <w:tc>
          <w:tcPr>
            <w:tcW w:w="617" w:type="pct"/>
            <w:shd w:val="clear" w:color="auto" w:fill="F2F2F2" w:themeFill="background1" w:themeFillShade="F2"/>
            <w:vAlign w:val="center"/>
          </w:tcPr>
          <w:p w:rsidR="0038510B" w:rsidRPr="00C91768" w:rsidRDefault="0038510B" w:rsidP="00AE3FC0">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Pr>
                <w:rFonts w:ascii="Calibri" w:hAnsi="Calibri"/>
                <w:i/>
                <w:color w:val="002060"/>
                <w:sz w:val="16"/>
                <w:szCs w:val="16"/>
              </w:rPr>
              <w:t>79,4</w:t>
            </w:r>
          </w:p>
        </w:tc>
      </w:tr>
      <w:tr w:rsidR="0038510B" w:rsidRPr="008F792D" w:rsidTr="009B0618">
        <w:trPr>
          <w:trHeight w:hRule="exact" w:val="227"/>
        </w:trPr>
        <w:tc>
          <w:tcPr>
            <w:cnfStyle w:val="001000000000" w:firstRow="0" w:lastRow="0" w:firstColumn="1" w:lastColumn="0" w:oddVBand="0" w:evenVBand="0" w:oddHBand="0" w:evenHBand="0" w:firstRowFirstColumn="0" w:firstRowLastColumn="0" w:lastRowFirstColumn="0" w:lastRowLastColumn="0"/>
            <w:tcW w:w="832" w:type="pct"/>
            <w:noWrap/>
            <w:vAlign w:val="center"/>
            <w:hideMark/>
          </w:tcPr>
          <w:p w:rsidR="0038510B" w:rsidRPr="002C51C6" w:rsidRDefault="0038510B" w:rsidP="00AE3FC0">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Abruzzo</w:t>
            </w:r>
          </w:p>
        </w:tc>
        <w:tc>
          <w:tcPr>
            <w:tcW w:w="474"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32.244</w:t>
            </w:r>
          </w:p>
        </w:tc>
        <w:tc>
          <w:tcPr>
            <w:tcW w:w="474"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31.046</w:t>
            </w:r>
          </w:p>
        </w:tc>
        <w:tc>
          <w:tcPr>
            <w:tcW w:w="406"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26.192</w:t>
            </w:r>
          </w:p>
        </w:tc>
        <w:tc>
          <w:tcPr>
            <w:tcW w:w="421"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23.743</w:t>
            </w:r>
          </w:p>
        </w:tc>
        <w:tc>
          <w:tcPr>
            <w:tcW w:w="474"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34.288</w:t>
            </w:r>
          </w:p>
        </w:tc>
        <w:tc>
          <w:tcPr>
            <w:tcW w:w="761" w:type="pct"/>
            <w:vAlign w:val="center"/>
          </w:tcPr>
          <w:p w:rsidR="0038510B" w:rsidRPr="00C91768" w:rsidRDefault="0038510B" w:rsidP="00AE3FC0">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91768">
              <w:rPr>
                <w:rFonts w:ascii="Calibri" w:hAnsi="Calibri"/>
                <w:i/>
                <w:color w:val="002060"/>
                <w:sz w:val="16"/>
                <w:szCs w:val="16"/>
              </w:rPr>
              <w:t>29.503</w:t>
            </w:r>
          </w:p>
        </w:tc>
        <w:tc>
          <w:tcPr>
            <w:tcW w:w="541" w:type="pct"/>
            <w:shd w:val="clear" w:color="auto" w:fill="F2F2F2" w:themeFill="background1" w:themeFillShade="F2"/>
            <w:vAlign w:val="center"/>
          </w:tcPr>
          <w:p w:rsidR="0038510B" w:rsidRDefault="0038510B" w:rsidP="007A0B26">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6"/>
                <w:szCs w:val="16"/>
              </w:rPr>
            </w:pPr>
            <w:r>
              <w:rPr>
                <w:rFonts w:ascii="Calibri" w:hAnsi="Calibri"/>
                <w:i/>
                <w:iCs/>
                <w:color w:val="002060"/>
                <w:sz w:val="16"/>
                <w:szCs w:val="16"/>
              </w:rPr>
              <w:t>6,3</w:t>
            </w:r>
          </w:p>
        </w:tc>
        <w:tc>
          <w:tcPr>
            <w:tcW w:w="617" w:type="pct"/>
            <w:shd w:val="clear" w:color="auto" w:fill="F2F2F2" w:themeFill="background1" w:themeFillShade="F2"/>
            <w:vAlign w:val="center"/>
          </w:tcPr>
          <w:p w:rsidR="0038510B" w:rsidRPr="00C91768" w:rsidRDefault="0038510B" w:rsidP="00AE3FC0">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Pr>
                <w:rFonts w:ascii="Calibri" w:hAnsi="Calibri"/>
                <w:i/>
                <w:color w:val="002060"/>
                <w:sz w:val="16"/>
                <w:szCs w:val="16"/>
              </w:rPr>
              <w:t>44,4</w:t>
            </w:r>
          </w:p>
        </w:tc>
      </w:tr>
      <w:tr w:rsidR="0038510B" w:rsidRPr="008F792D" w:rsidTr="009B0618">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32" w:type="pct"/>
            <w:noWrap/>
            <w:vAlign w:val="center"/>
            <w:hideMark/>
          </w:tcPr>
          <w:p w:rsidR="0038510B" w:rsidRPr="002C51C6" w:rsidRDefault="0038510B" w:rsidP="00AE3FC0">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Molise</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8.255</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7.557</w:t>
            </w:r>
          </w:p>
        </w:tc>
        <w:tc>
          <w:tcPr>
            <w:tcW w:w="406"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6.143</w:t>
            </w:r>
          </w:p>
        </w:tc>
        <w:tc>
          <w:tcPr>
            <w:tcW w:w="421"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5.450</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7.300</w:t>
            </w:r>
          </w:p>
        </w:tc>
        <w:tc>
          <w:tcPr>
            <w:tcW w:w="761" w:type="pct"/>
            <w:vAlign w:val="center"/>
          </w:tcPr>
          <w:p w:rsidR="0038510B" w:rsidRPr="00C91768" w:rsidRDefault="0038510B" w:rsidP="00AE3FC0">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91768">
              <w:rPr>
                <w:rFonts w:ascii="Calibri" w:hAnsi="Calibri"/>
                <w:i/>
                <w:color w:val="002060"/>
                <w:sz w:val="16"/>
                <w:szCs w:val="16"/>
              </w:rPr>
              <w:t>6.941</w:t>
            </w:r>
          </w:p>
        </w:tc>
        <w:tc>
          <w:tcPr>
            <w:tcW w:w="541" w:type="pct"/>
            <w:shd w:val="clear" w:color="auto" w:fill="F2F2F2" w:themeFill="background1" w:themeFillShade="F2"/>
            <w:vAlign w:val="center"/>
          </w:tcPr>
          <w:p w:rsidR="0038510B" w:rsidRDefault="0038510B" w:rsidP="007A0B26">
            <w:pPr>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6"/>
                <w:szCs w:val="16"/>
              </w:rPr>
            </w:pPr>
            <w:r>
              <w:rPr>
                <w:rFonts w:ascii="Calibri" w:hAnsi="Calibri"/>
                <w:i/>
                <w:iCs/>
                <w:color w:val="002060"/>
                <w:sz w:val="16"/>
                <w:szCs w:val="16"/>
              </w:rPr>
              <w:t>-11,6</w:t>
            </w:r>
          </w:p>
        </w:tc>
        <w:tc>
          <w:tcPr>
            <w:tcW w:w="617" w:type="pct"/>
            <w:shd w:val="clear" w:color="auto" w:fill="F2F2F2" w:themeFill="background1" w:themeFillShade="F2"/>
            <w:vAlign w:val="center"/>
          </w:tcPr>
          <w:p w:rsidR="0038510B" w:rsidRPr="00C91768" w:rsidRDefault="0038510B" w:rsidP="00AE3FC0">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Pr>
                <w:rFonts w:ascii="Calibri" w:hAnsi="Calibri"/>
                <w:i/>
                <w:color w:val="002060"/>
                <w:sz w:val="16"/>
                <w:szCs w:val="16"/>
              </w:rPr>
              <w:t>33,9</w:t>
            </w:r>
          </w:p>
        </w:tc>
      </w:tr>
      <w:tr w:rsidR="0038510B" w:rsidRPr="008F792D" w:rsidTr="009B0618">
        <w:trPr>
          <w:trHeight w:hRule="exact" w:val="227"/>
        </w:trPr>
        <w:tc>
          <w:tcPr>
            <w:cnfStyle w:val="001000000000" w:firstRow="0" w:lastRow="0" w:firstColumn="1" w:lastColumn="0" w:oddVBand="0" w:evenVBand="0" w:oddHBand="0" w:evenHBand="0" w:firstRowFirstColumn="0" w:firstRowLastColumn="0" w:lastRowFirstColumn="0" w:lastRowLastColumn="0"/>
            <w:tcW w:w="832" w:type="pct"/>
            <w:noWrap/>
            <w:vAlign w:val="center"/>
            <w:hideMark/>
          </w:tcPr>
          <w:p w:rsidR="0038510B" w:rsidRPr="002C51C6" w:rsidRDefault="0038510B" w:rsidP="00AE3FC0">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Campania</w:t>
            </w:r>
          </w:p>
        </w:tc>
        <w:tc>
          <w:tcPr>
            <w:tcW w:w="474"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104.795</w:t>
            </w:r>
          </w:p>
        </w:tc>
        <w:tc>
          <w:tcPr>
            <w:tcW w:w="474"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112.313</w:t>
            </w:r>
          </w:p>
        </w:tc>
        <w:tc>
          <w:tcPr>
            <w:tcW w:w="406"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108.829</w:t>
            </w:r>
          </w:p>
        </w:tc>
        <w:tc>
          <w:tcPr>
            <w:tcW w:w="421"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111.169</w:t>
            </w:r>
          </w:p>
        </w:tc>
        <w:tc>
          <w:tcPr>
            <w:tcW w:w="474"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153.151</w:t>
            </w:r>
          </w:p>
        </w:tc>
        <w:tc>
          <w:tcPr>
            <w:tcW w:w="761" w:type="pct"/>
            <w:vAlign w:val="center"/>
          </w:tcPr>
          <w:p w:rsidR="0038510B" w:rsidRPr="00C91768" w:rsidRDefault="0038510B" w:rsidP="00AE3FC0">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91768">
              <w:rPr>
                <w:rFonts w:ascii="Calibri" w:hAnsi="Calibri"/>
                <w:i/>
                <w:color w:val="002060"/>
                <w:sz w:val="16"/>
                <w:szCs w:val="16"/>
              </w:rPr>
              <w:t>118.051</w:t>
            </w:r>
          </w:p>
        </w:tc>
        <w:tc>
          <w:tcPr>
            <w:tcW w:w="541" w:type="pct"/>
            <w:shd w:val="clear" w:color="auto" w:fill="F2F2F2" w:themeFill="background1" w:themeFillShade="F2"/>
            <w:vAlign w:val="center"/>
          </w:tcPr>
          <w:p w:rsidR="0038510B" w:rsidRDefault="0038510B" w:rsidP="007A0B26">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6"/>
                <w:szCs w:val="16"/>
              </w:rPr>
            </w:pPr>
            <w:r>
              <w:rPr>
                <w:rFonts w:ascii="Calibri" w:hAnsi="Calibri"/>
                <w:i/>
                <w:iCs/>
                <w:color w:val="002060"/>
                <w:sz w:val="16"/>
                <w:szCs w:val="16"/>
              </w:rPr>
              <w:t>46,1</w:t>
            </w:r>
          </w:p>
        </w:tc>
        <w:tc>
          <w:tcPr>
            <w:tcW w:w="617" w:type="pct"/>
            <w:shd w:val="clear" w:color="auto" w:fill="F2F2F2" w:themeFill="background1" w:themeFillShade="F2"/>
            <w:vAlign w:val="center"/>
          </w:tcPr>
          <w:p w:rsidR="0038510B" w:rsidRPr="00C91768" w:rsidRDefault="0038510B" w:rsidP="00AE3FC0">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Pr>
                <w:rFonts w:ascii="Calibri" w:hAnsi="Calibri"/>
                <w:i/>
                <w:color w:val="002060"/>
                <w:sz w:val="16"/>
                <w:szCs w:val="16"/>
              </w:rPr>
              <w:t>37,8</w:t>
            </w:r>
          </w:p>
        </w:tc>
      </w:tr>
      <w:tr w:rsidR="0038510B" w:rsidRPr="008F792D" w:rsidTr="009B0618">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32" w:type="pct"/>
            <w:noWrap/>
            <w:vAlign w:val="center"/>
            <w:hideMark/>
          </w:tcPr>
          <w:p w:rsidR="0038510B" w:rsidRPr="002C51C6" w:rsidRDefault="0038510B" w:rsidP="00AE3FC0">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Puglia</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88.943</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87.185</w:t>
            </w:r>
          </w:p>
        </w:tc>
        <w:tc>
          <w:tcPr>
            <w:tcW w:w="406"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79.084</w:t>
            </w:r>
          </w:p>
        </w:tc>
        <w:tc>
          <w:tcPr>
            <w:tcW w:w="421"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75.991</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98.376</w:t>
            </w:r>
          </w:p>
        </w:tc>
        <w:tc>
          <w:tcPr>
            <w:tcW w:w="761" w:type="pct"/>
            <w:vAlign w:val="center"/>
          </w:tcPr>
          <w:p w:rsidR="0038510B" w:rsidRPr="00C91768" w:rsidRDefault="0038510B" w:rsidP="00AE3FC0">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91768">
              <w:rPr>
                <w:rFonts w:ascii="Calibri" w:hAnsi="Calibri"/>
                <w:i/>
                <w:color w:val="002060"/>
                <w:sz w:val="16"/>
                <w:szCs w:val="16"/>
              </w:rPr>
              <w:t>85.916</w:t>
            </w:r>
          </w:p>
        </w:tc>
        <w:tc>
          <w:tcPr>
            <w:tcW w:w="541" w:type="pct"/>
            <w:shd w:val="clear" w:color="auto" w:fill="F2F2F2" w:themeFill="background1" w:themeFillShade="F2"/>
            <w:vAlign w:val="center"/>
          </w:tcPr>
          <w:p w:rsidR="0038510B" w:rsidRDefault="0038510B" w:rsidP="007A0B26">
            <w:pPr>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6"/>
                <w:szCs w:val="16"/>
              </w:rPr>
            </w:pPr>
            <w:r>
              <w:rPr>
                <w:rFonts w:ascii="Calibri" w:hAnsi="Calibri"/>
                <w:i/>
                <w:iCs/>
                <w:color w:val="002060"/>
                <w:sz w:val="16"/>
                <w:szCs w:val="16"/>
              </w:rPr>
              <w:t>10,6</w:t>
            </w:r>
          </w:p>
        </w:tc>
        <w:tc>
          <w:tcPr>
            <w:tcW w:w="617" w:type="pct"/>
            <w:shd w:val="clear" w:color="auto" w:fill="F2F2F2" w:themeFill="background1" w:themeFillShade="F2"/>
            <w:vAlign w:val="center"/>
          </w:tcPr>
          <w:p w:rsidR="0038510B" w:rsidRPr="00C91768" w:rsidRDefault="0038510B" w:rsidP="00AE3FC0">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Pr>
                <w:rFonts w:ascii="Calibri" w:hAnsi="Calibri"/>
                <w:i/>
                <w:color w:val="002060"/>
                <w:sz w:val="16"/>
                <w:szCs w:val="16"/>
              </w:rPr>
              <w:t>29,5</w:t>
            </w:r>
          </w:p>
        </w:tc>
      </w:tr>
      <w:tr w:rsidR="0038510B" w:rsidRPr="008F792D" w:rsidTr="009B0618">
        <w:trPr>
          <w:trHeight w:hRule="exact" w:val="227"/>
        </w:trPr>
        <w:tc>
          <w:tcPr>
            <w:cnfStyle w:val="001000000000" w:firstRow="0" w:lastRow="0" w:firstColumn="1" w:lastColumn="0" w:oddVBand="0" w:evenVBand="0" w:oddHBand="0" w:evenHBand="0" w:firstRowFirstColumn="0" w:firstRowLastColumn="0" w:lastRowFirstColumn="0" w:lastRowLastColumn="0"/>
            <w:tcW w:w="832" w:type="pct"/>
            <w:noWrap/>
            <w:vAlign w:val="center"/>
            <w:hideMark/>
          </w:tcPr>
          <w:p w:rsidR="0038510B" w:rsidRPr="002C51C6" w:rsidRDefault="0038510B" w:rsidP="00AE3FC0">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Basilicata</w:t>
            </w:r>
          </w:p>
        </w:tc>
        <w:tc>
          <w:tcPr>
            <w:tcW w:w="474"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11.053</w:t>
            </w:r>
          </w:p>
        </w:tc>
        <w:tc>
          <w:tcPr>
            <w:tcW w:w="474"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10.549</w:t>
            </w:r>
          </w:p>
        </w:tc>
        <w:tc>
          <w:tcPr>
            <w:tcW w:w="406"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9.825</w:t>
            </w:r>
          </w:p>
        </w:tc>
        <w:tc>
          <w:tcPr>
            <w:tcW w:w="421"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9.607</w:t>
            </w:r>
          </w:p>
        </w:tc>
        <w:tc>
          <w:tcPr>
            <w:tcW w:w="474"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13.734</w:t>
            </w:r>
          </w:p>
        </w:tc>
        <w:tc>
          <w:tcPr>
            <w:tcW w:w="761" w:type="pct"/>
            <w:vAlign w:val="center"/>
          </w:tcPr>
          <w:p w:rsidR="0038510B" w:rsidRPr="00C91768" w:rsidRDefault="0038510B" w:rsidP="00AE3FC0">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91768">
              <w:rPr>
                <w:rFonts w:ascii="Calibri" w:hAnsi="Calibri"/>
                <w:i/>
                <w:color w:val="002060"/>
                <w:sz w:val="16"/>
                <w:szCs w:val="16"/>
              </w:rPr>
              <w:t>10.954</w:t>
            </w:r>
          </w:p>
        </w:tc>
        <w:tc>
          <w:tcPr>
            <w:tcW w:w="541" w:type="pct"/>
            <w:shd w:val="clear" w:color="auto" w:fill="F2F2F2" w:themeFill="background1" w:themeFillShade="F2"/>
            <w:vAlign w:val="center"/>
          </w:tcPr>
          <w:p w:rsidR="0038510B" w:rsidRDefault="0038510B" w:rsidP="007A0B26">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6"/>
                <w:szCs w:val="16"/>
              </w:rPr>
            </w:pPr>
            <w:r>
              <w:rPr>
                <w:rFonts w:ascii="Calibri" w:hAnsi="Calibri"/>
                <w:i/>
                <w:iCs/>
                <w:color w:val="002060"/>
                <w:sz w:val="16"/>
                <w:szCs w:val="16"/>
              </w:rPr>
              <w:t>24,3</w:t>
            </w:r>
          </w:p>
        </w:tc>
        <w:tc>
          <w:tcPr>
            <w:tcW w:w="617" w:type="pct"/>
            <w:shd w:val="clear" w:color="auto" w:fill="F2F2F2" w:themeFill="background1" w:themeFillShade="F2"/>
            <w:vAlign w:val="center"/>
          </w:tcPr>
          <w:p w:rsidR="0038510B" w:rsidRPr="00C91768" w:rsidRDefault="0038510B" w:rsidP="00AE3FC0">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Pr>
                <w:rFonts w:ascii="Calibri" w:hAnsi="Calibri"/>
                <w:i/>
                <w:color w:val="002060"/>
                <w:sz w:val="16"/>
                <w:szCs w:val="16"/>
              </w:rPr>
              <w:t>43,0</w:t>
            </w:r>
          </w:p>
        </w:tc>
      </w:tr>
      <w:tr w:rsidR="0038510B" w:rsidRPr="008F792D" w:rsidTr="009B0618">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32" w:type="pct"/>
            <w:noWrap/>
            <w:vAlign w:val="center"/>
            <w:hideMark/>
          </w:tcPr>
          <w:p w:rsidR="0038510B" w:rsidRPr="002C51C6" w:rsidRDefault="0038510B" w:rsidP="00AE3FC0">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Calabria</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36.183</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35.421</w:t>
            </w:r>
          </w:p>
        </w:tc>
        <w:tc>
          <w:tcPr>
            <w:tcW w:w="406"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33.980</w:t>
            </w:r>
          </w:p>
        </w:tc>
        <w:tc>
          <w:tcPr>
            <w:tcW w:w="421"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33.870</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41.732</w:t>
            </w:r>
          </w:p>
        </w:tc>
        <w:tc>
          <w:tcPr>
            <w:tcW w:w="761" w:type="pct"/>
            <w:vAlign w:val="center"/>
          </w:tcPr>
          <w:p w:rsidR="0038510B" w:rsidRPr="00C91768" w:rsidRDefault="0038510B" w:rsidP="00AE3FC0">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91768">
              <w:rPr>
                <w:rFonts w:ascii="Calibri" w:hAnsi="Calibri"/>
                <w:i/>
                <w:color w:val="002060"/>
                <w:sz w:val="16"/>
                <w:szCs w:val="16"/>
              </w:rPr>
              <w:t>36.237</w:t>
            </w:r>
          </w:p>
        </w:tc>
        <w:tc>
          <w:tcPr>
            <w:tcW w:w="541" w:type="pct"/>
            <w:shd w:val="clear" w:color="auto" w:fill="F2F2F2" w:themeFill="background1" w:themeFillShade="F2"/>
            <w:vAlign w:val="center"/>
          </w:tcPr>
          <w:p w:rsidR="0038510B" w:rsidRDefault="0038510B" w:rsidP="007A0B26">
            <w:pPr>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6"/>
                <w:szCs w:val="16"/>
              </w:rPr>
            </w:pPr>
            <w:r>
              <w:rPr>
                <w:rFonts w:ascii="Calibri" w:hAnsi="Calibri"/>
                <w:i/>
                <w:iCs/>
                <w:color w:val="002060"/>
                <w:sz w:val="16"/>
                <w:szCs w:val="16"/>
              </w:rPr>
              <w:t>15,3</w:t>
            </w:r>
          </w:p>
        </w:tc>
        <w:tc>
          <w:tcPr>
            <w:tcW w:w="617" w:type="pct"/>
            <w:shd w:val="clear" w:color="auto" w:fill="F2F2F2" w:themeFill="background1" w:themeFillShade="F2"/>
            <w:vAlign w:val="center"/>
          </w:tcPr>
          <w:p w:rsidR="0038510B" w:rsidRPr="00C91768" w:rsidRDefault="0038510B" w:rsidP="00AE3FC0">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Pr>
                <w:rFonts w:ascii="Calibri" w:hAnsi="Calibri"/>
                <w:i/>
                <w:color w:val="002060"/>
                <w:sz w:val="16"/>
                <w:szCs w:val="16"/>
              </w:rPr>
              <w:t>23,2</w:t>
            </w:r>
          </w:p>
        </w:tc>
      </w:tr>
      <w:tr w:rsidR="0038510B" w:rsidRPr="008F792D" w:rsidTr="009B0618">
        <w:trPr>
          <w:trHeight w:hRule="exact" w:val="227"/>
        </w:trPr>
        <w:tc>
          <w:tcPr>
            <w:cnfStyle w:val="001000000000" w:firstRow="0" w:lastRow="0" w:firstColumn="1" w:lastColumn="0" w:oddVBand="0" w:evenVBand="0" w:oddHBand="0" w:evenHBand="0" w:firstRowFirstColumn="0" w:firstRowLastColumn="0" w:lastRowFirstColumn="0" w:lastRowLastColumn="0"/>
            <w:tcW w:w="832" w:type="pct"/>
            <w:noWrap/>
            <w:vAlign w:val="center"/>
            <w:hideMark/>
          </w:tcPr>
          <w:p w:rsidR="0038510B" w:rsidRPr="002C51C6" w:rsidRDefault="0038510B" w:rsidP="00AE3FC0">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Sicilia</w:t>
            </w:r>
          </w:p>
        </w:tc>
        <w:tc>
          <w:tcPr>
            <w:tcW w:w="474"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120.199</w:t>
            </w:r>
          </w:p>
        </w:tc>
        <w:tc>
          <w:tcPr>
            <w:tcW w:w="474"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113.288</w:t>
            </w:r>
          </w:p>
        </w:tc>
        <w:tc>
          <w:tcPr>
            <w:tcW w:w="406"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102.358</w:t>
            </w:r>
          </w:p>
        </w:tc>
        <w:tc>
          <w:tcPr>
            <w:tcW w:w="421"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98.596</w:t>
            </w:r>
          </w:p>
        </w:tc>
        <w:tc>
          <w:tcPr>
            <w:tcW w:w="474"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8F792D">
              <w:rPr>
                <w:color w:val="002060"/>
                <w:sz w:val="16"/>
                <w:szCs w:val="16"/>
              </w:rPr>
              <w:t>116.282</w:t>
            </w:r>
          </w:p>
        </w:tc>
        <w:tc>
          <w:tcPr>
            <w:tcW w:w="761" w:type="pct"/>
            <w:vAlign w:val="center"/>
          </w:tcPr>
          <w:p w:rsidR="0038510B" w:rsidRPr="00C91768" w:rsidRDefault="0038510B" w:rsidP="00AE3FC0">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91768">
              <w:rPr>
                <w:rFonts w:ascii="Calibri" w:hAnsi="Calibri"/>
                <w:i/>
                <w:color w:val="002060"/>
                <w:sz w:val="16"/>
                <w:szCs w:val="16"/>
              </w:rPr>
              <w:t>110.145</w:t>
            </w:r>
          </w:p>
        </w:tc>
        <w:tc>
          <w:tcPr>
            <w:tcW w:w="541" w:type="pct"/>
            <w:shd w:val="clear" w:color="auto" w:fill="F2F2F2" w:themeFill="background1" w:themeFillShade="F2"/>
            <w:vAlign w:val="center"/>
          </w:tcPr>
          <w:p w:rsidR="0038510B" w:rsidRDefault="0038510B" w:rsidP="007A0B26">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6"/>
                <w:szCs w:val="16"/>
              </w:rPr>
            </w:pPr>
            <w:r>
              <w:rPr>
                <w:rFonts w:ascii="Calibri" w:hAnsi="Calibri"/>
                <w:i/>
                <w:iCs/>
                <w:color w:val="002060"/>
                <w:sz w:val="16"/>
                <w:szCs w:val="16"/>
              </w:rPr>
              <w:t>-3,3</w:t>
            </w:r>
          </w:p>
        </w:tc>
        <w:tc>
          <w:tcPr>
            <w:tcW w:w="617" w:type="pct"/>
            <w:shd w:val="clear" w:color="auto" w:fill="F2F2F2" w:themeFill="background1" w:themeFillShade="F2"/>
            <w:vAlign w:val="center"/>
          </w:tcPr>
          <w:p w:rsidR="0038510B" w:rsidRPr="00C91768" w:rsidRDefault="0038510B" w:rsidP="00AE3FC0">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Pr>
                <w:rFonts w:ascii="Calibri" w:hAnsi="Calibri"/>
                <w:i/>
                <w:color w:val="002060"/>
                <w:sz w:val="16"/>
                <w:szCs w:val="16"/>
              </w:rPr>
              <w:t>17,9</w:t>
            </w:r>
          </w:p>
        </w:tc>
      </w:tr>
      <w:tr w:rsidR="0038510B" w:rsidRPr="008F792D" w:rsidTr="009B0618">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32" w:type="pct"/>
            <w:noWrap/>
            <w:vAlign w:val="center"/>
            <w:hideMark/>
          </w:tcPr>
          <w:p w:rsidR="0038510B" w:rsidRPr="002C51C6" w:rsidRDefault="0038510B" w:rsidP="00AE3FC0">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Sardegna</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35.335</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33.375</w:t>
            </w:r>
          </w:p>
        </w:tc>
        <w:tc>
          <w:tcPr>
            <w:tcW w:w="406"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28.210</w:t>
            </w:r>
          </w:p>
        </w:tc>
        <w:tc>
          <w:tcPr>
            <w:tcW w:w="421"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25.543</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8F792D">
              <w:rPr>
                <w:color w:val="002060"/>
                <w:sz w:val="16"/>
                <w:szCs w:val="16"/>
              </w:rPr>
              <w:t>34.961</w:t>
            </w:r>
          </w:p>
        </w:tc>
        <w:tc>
          <w:tcPr>
            <w:tcW w:w="761" w:type="pct"/>
            <w:vAlign w:val="center"/>
          </w:tcPr>
          <w:p w:rsidR="0038510B" w:rsidRPr="00C91768" w:rsidRDefault="0038510B" w:rsidP="00AE3FC0">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91768">
              <w:rPr>
                <w:rFonts w:ascii="Calibri" w:hAnsi="Calibri"/>
                <w:i/>
                <w:color w:val="002060"/>
                <w:sz w:val="16"/>
                <w:szCs w:val="16"/>
              </w:rPr>
              <w:t>31.485</w:t>
            </w:r>
          </w:p>
        </w:tc>
        <w:tc>
          <w:tcPr>
            <w:tcW w:w="541" w:type="pct"/>
            <w:shd w:val="clear" w:color="auto" w:fill="F2F2F2" w:themeFill="background1" w:themeFillShade="F2"/>
            <w:vAlign w:val="center"/>
          </w:tcPr>
          <w:p w:rsidR="0038510B" w:rsidRDefault="0038510B" w:rsidP="007A0B26">
            <w:pPr>
              <w:jc w:val="right"/>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6"/>
                <w:szCs w:val="16"/>
              </w:rPr>
            </w:pPr>
            <w:r>
              <w:rPr>
                <w:rFonts w:ascii="Calibri" w:hAnsi="Calibri"/>
                <w:i/>
                <w:iCs/>
                <w:color w:val="002060"/>
                <w:sz w:val="16"/>
                <w:szCs w:val="16"/>
              </w:rPr>
              <w:t>-1,1</w:t>
            </w:r>
          </w:p>
        </w:tc>
        <w:tc>
          <w:tcPr>
            <w:tcW w:w="617" w:type="pct"/>
            <w:shd w:val="clear" w:color="auto" w:fill="F2F2F2" w:themeFill="background1" w:themeFillShade="F2"/>
            <w:vAlign w:val="center"/>
          </w:tcPr>
          <w:p w:rsidR="0038510B" w:rsidRPr="00C91768" w:rsidRDefault="0038510B" w:rsidP="00AE3FC0">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Pr>
                <w:rFonts w:ascii="Calibri" w:hAnsi="Calibri"/>
                <w:i/>
                <w:color w:val="002060"/>
                <w:sz w:val="16"/>
                <w:szCs w:val="16"/>
              </w:rPr>
              <w:t>36,9</w:t>
            </w:r>
          </w:p>
        </w:tc>
      </w:tr>
      <w:tr w:rsidR="0038510B" w:rsidRPr="008F792D" w:rsidTr="009B0618">
        <w:trPr>
          <w:trHeight w:hRule="exact" w:val="227"/>
        </w:trPr>
        <w:tc>
          <w:tcPr>
            <w:cnfStyle w:val="001000000000" w:firstRow="0" w:lastRow="0" w:firstColumn="1" w:lastColumn="0" w:oddVBand="0" w:evenVBand="0" w:oddHBand="0" w:evenHBand="0" w:firstRowFirstColumn="0" w:firstRowLastColumn="0" w:lastRowFirstColumn="0" w:lastRowLastColumn="0"/>
            <w:tcW w:w="832" w:type="pct"/>
            <w:noWrap/>
            <w:vAlign w:val="center"/>
            <w:hideMark/>
          </w:tcPr>
          <w:p w:rsidR="0038510B" w:rsidRPr="002C51C6" w:rsidRDefault="0038510B" w:rsidP="00AE3FC0">
            <w:pPr>
              <w:rPr>
                <w:rFonts w:eastAsia="Times New Roman" w:cs="Times New Roman"/>
                <w:b w:val="0"/>
                <w:i/>
                <w:color w:val="002060"/>
                <w:sz w:val="16"/>
                <w:szCs w:val="16"/>
                <w:lang w:eastAsia="it-IT"/>
              </w:rPr>
            </w:pPr>
            <w:r w:rsidRPr="002C51C6">
              <w:rPr>
                <w:rFonts w:eastAsia="Times New Roman" w:cs="Times New Roman"/>
                <w:b w:val="0"/>
                <w:i/>
                <w:color w:val="002060"/>
                <w:sz w:val="16"/>
                <w:szCs w:val="16"/>
                <w:lang w:eastAsia="it-IT"/>
              </w:rPr>
              <w:t>Estero</w:t>
            </w:r>
          </w:p>
        </w:tc>
        <w:tc>
          <w:tcPr>
            <w:tcW w:w="474"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8F792D">
              <w:rPr>
                <w:i/>
                <w:color w:val="002060"/>
                <w:sz w:val="16"/>
                <w:szCs w:val="16"/>
              </w:rPr>
              <w:t>206</w:t>
            </w:r>
          </w:p>
        </w:tc>
        <w:tc>
          <w:tcPr>
            <w:tcW w:w="474"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8F792D">
              <w:rPr>
                <w:i/>
                <w:color w:val="002060"/>
                <w:sz w:val="16"/>
                <w:szCs w:val="16"/>
              </w:rPr>
              <w:t>158</w:t>
            </w:r>
          </w:p>
        </w:tc>
        <w:tc>
          <w:tcPr>
            <w:tcW w:w="406"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8F792D">
              <w:rPr>
                <w:i/>
                <w:color w:val="002060"/>
                <w:sz w:val="16"/>
                <w:szCs w:val="16"/>
              </w:rPr>
              <w:t>181</w:t>
            </w:r>
          </w:p>
        </w:tc>
        <w:tc>
          <w:tcPr>
            <w:tcW w:w="421"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8F792D">
              <w:rPr>
                <w:i/>
                <w:color w:val="002060"/>
                <w:sz w:val="16"/>
                <w:szCs w:val="16"/>
              </w:rPr>
              <w:t>185</w:t>
            </w:r>
          </w:p>
        </w:tc>
        <w:tc>
          <w:tcPr>
            <w:tcW w:w="474" w:type="pct"/>
            <w:vAlign w:val="center"/>
          </w:tcPr>
          <w:p w:rsidR="0038510B" w:rsidRPr="008F792D" w:rsidRDefault="0038510B" w:rsidP="00AE3FC0">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8F792D">
              <w:rPr>
                <w:i/>
                <w:color w:val="002060"/>
                <w:sz w:val="16"/>
                <w:szCs w:val="16"/>
              </w:rPr>
              <w:t>245</w:t>
            </w:r>
          </w:p>
        </w:tc>
        <w:tc>
          <w:tcPr>
            <w:tcW w:w="761" w:type="pct"/>
            <w:vAlign w:val="center"/>
          </w:tcPr>
          <w:p w:rsidR="0038510B" w:rsidRPr="00C91768" w:rsidRDefault="0038510B" w:rsidP="00AE3FC0">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91768">
              <w:rPr>
                <w:rFonts w:ascii="Calibri" w:hAnsi="Calibri"/>
                <w:i/>
                <w:color w:val="002060"/>
                <w:sz w:val="16"/>
                <w:szCs w:val="16"/>
              </w:rPr>
              <w:t>195</w:t>
            </w:r>
          </w:p>
        </w:tc>
        <w:tc>
          <w:tcPr>
            <w:tcW w:w="541" w:type="pct"/>
            <w:shd w:val="clear" w:color="auto" w:fill="F2F2F2" w:themeFill="background1" w:themeFillShade="F2"/>
            <w:vAlign w:val="center"/>
          </w:tcPr>
          <w:p w:rsidR="0038510B" w:rsidRDefault="0038510B" w:rsidP="007A0B26">
            <w:pPr>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6"/>
                <w:szCs w:val="16"/>
              </w:rPr>
            </w:pPr>
            <w:r>
              <w:rPr>
                <w:rFonts w:ascii="Calibri" w:hAnsi="Calibri"/>
                <w:i/>
                <w:iCs/>
                <w:color w:val="002060"/>
                <w:sz w:val="16"/>
                <w:szCs w:val="16"/>
              </w:rPr>
              <w:t>18,9</w:t>
            </w:r>
          </w:p>
        </w:tc>
        <w:tc>
          <w:tcPr>
            <w:tcW w:w="617" w:type="pct"/>
            <w:shd w:val="clear" w:color="auto" w:fill="F2F2F2" w:themeFill="background1" w:themeFillShade="F2"/>
            <w:vAlign w:val="center"/>
          </w:tcPr>
          <w:p w:rsidR="0038510B" w:rsidRPr="00C91768" w:rsidRDefault="0038510B" w:rsidP="00AE3FC0">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Pr>
                <w:rFonts w:ascii="Calibri" w:hAnsi="Calibri"/>
                <w:i/>
                <w:color w:val="002060"/>
                <w:sz w:val="16"/>
                <w:szCs w:val="16"/>
              </w:rPr>
              <w:t>32,4</w:t>
            </w:r>
          </w:p>
        </w:tc>
      </w:tr>
      <w:tr w:rsidR="0038510B" w:rsidRPr="008F792D" w:rsidTr="009B0618">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32" w:type="pct"/>
            <w:vAlign w:val="center"/>
          </w:tcPr>
          <w:p w:rsidR="0038510B" w:rsidRPr="00FA2C8B" w:rsidRDefault="0038510B" w:rsidP="00AE3FC0">
            <w:pPr>
              <w:rPr>
                <w:color w:val="002060"/>
                <w:sz w:val="16"/>
                <w:szCs w:val="16"/>
              </w:rPr>
            </w:pPr>
            <w:r w:rsidRPr="00FA2C8B">
              <w:rPr>
                <w:color w:val="002060"/>
                <w:sz w:val="16"/>
                <w:szCs w:val="16"/>
              </w:rPr>
              <w:t>ITALIA</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8F792D">
              <w:rPr>
                <w:b/>
                <w:color w:val="002060"/>
                <w:sz w:val="16"/>
                <w:szCs w:val="16"/>
              </w:rPr>
              <w:t>1.165.206</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8F792D">
              <w:rPr>
                <w:b/>
                <w:color w:val="002060"/>
                <w:sz w:val="16"/>
                <w:szCs w:val="16"/>
              </w:rPr>
              <w:t>1.124.826</w:t>
            </w:r>
          </w:p>
        </w:tc>
        <w:tc>
          <w:tcPr>
            <w:tcW w:w="406"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8F792D">
              <w:rPr>
                <w:b/>
                <w:color w:val="002060"/>
                <w:sz w:val="16"/>
                <w:szCs w:val="16"/>
              </w:rPr>
              <w:t>992.794</w:t>
            </w:r>
          </w:p>
        </w:tc>
        <w:tc>
          <w:tcPr>
            <w:tcW w:w="421"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8F792D">
              <w:rPr>
                <w:b/>
                <w:color w:val="002060"/>
                <w:sz w:val="16"/>
                <w:szCs w:val="16"/>
              </w:rPr>
              <w:t>955.806</w:t>
            </w:r>
          </w:p>
        </w:tc>
        <w:tc>
          <w:tcPr>
            <w:tcW w:w="474" w:type="pct"/>
            <w:vAlign w:val="center"/>
          </w:tcPr>
          <w:p w:rsidR="0038510B" w:rsidRPr="008F792D" w:rsidRDefault="0038510B" w:rsidP="00AE3FC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8F792D">
              <w:rPr>
                <w:b/>
                <w:color w:val="002060"/>
                <w:sz w:val="16"/>
                <w:szCs w:val="16"/>
              </w:rPr>
              <w:t>1.488.667</w:t>
            </w:r>
          </w:p>
        </w:tc>
        <w:tc>
          <w:tcPr>
            <w:tcW w:w="761" w:type="pct"/>
            <w:vAlign w:val="center"/>
          </w:tcPr>
          <w:p w:rsidR="0038510B" w:rsidRPr="00C91768" w:rsidRDefault="0038510B" w:rsidP="00AE3FC0">
            <w:pPr>
              <w:jc w:val="right"/>
              <w:cnfStyle w:val="000000100000" w:firstRow="0" w:lastRow="0" w:firstColumn="0" w:lastColumn="0" w:oddVBand="0" w:evenVBand="0" w:oddHBand="1" w:evenHBand="0" w:firstRowFirstColumn="0" w:firstRowLastColumn="0" w:lastRowFirstColumn="0" w:lastRowLastColumn="0"/>
              <w:rPr>
                <w:rFonts w:ascii="Calibri" w:hAnsi="Calibri"/>
                <w:b/>
                <w:i/>
                <w:color w:val="002060"/>
                <w:sz w:val="16"/>
                <w:szCs w:val="16"/>
              </w:rPr>
            </w:pPr>
            <w:r w:rsidRPr="00C91768">
              <w:rPr>
                <w:rFonts w:ascii="Calibri" w:hAnsi="Calibri"/>
                <w:b/>
                <w:i/>
                <w:color w:val="002060"/>
                <w:sz w:val="16"/>
                <w:szCs w:val="16"/>
              </w:rPr>
              <w:t>1.145.460</w:t>
            </w:r>
          </w:p>
        </w:tc>
        <w:tc>
          <w:tcPr>
            <w:tcW w:w="541" w:type="pct"/>
            <w:shd w:val="clear" w:color="auto" w:fill="F2F2F2" w:themeFill="background1" w:themeFillShade="F2"/>
            <w:vAlign w:val="center"/>
          </w:tcPr>
          <w:p w:rsidR="0038510B" w:rsidRPr="0038510B" w:rsidRDefault="0038510B" w:rsidP="007A0B26">
            <w:pPr>
              <w:jc w:val="right"/>
              <w:cnfStyle w:val="000000100000" w:firstRow="0" w:lastRow="0" w:firstColumn="0" w:lastColumn="0" w:oddVBand="0" w:evenVBand="0" w:oddHBand="1" w:evenHBand="0" w:firstRowFirstColumn="0" w:firstRowLastColumn="0" w:lastRowFirstColumn="0" w:lastRowLastColumn="0"/>
              <w:rPr>
                <w:rFonts w:ascii="Calibri" w:hAnsi="Calibri"/>
                <w:b/>
                <w:i/>
                <w:iCs/>
                <w:color w:val="002060"/>
                <w:sz w:val="16"/>
                <w:szCs w:val="16"/>
              </w:rPr>
            </w:pPr>
            <w:r w:rsidRPr="0038510B">
              <w:rPr>
                <w:rFonts w:ascii="Calibri" w:hAnsi="Calibri"/>
                <w:b/>
                <w:i/>
                <w:iCs/>
                <w:color w:val="002060"/>
                <w:sz w:val="16"/>
                <w:szCs w:val="16"/>
              </w:rPr>
              <w:t>27,8</w:t>
            </w:r>
          </w:p>
        </w:tc>
        <w:tc>
          <w:tcPr>
            <w:tcW w:w="617" w:type="pct"/>
            <w:shd w:val="clear" w:color="auto" w:fill="F2F2F2" w:themeFill="background1" w:themeFillShade="F2"/>
            <w:vAlign w:val="center"/>
          </w:tcPr>
          <w:p w:rsidR="0038510B" w:rsidRPr="00C91768" w:rsidRDefault="0038510B" w:rsidP="00AE3FC0">
            <w:pPr>
              <w:jc w:val="right"/>
              <w:cnfStyle w:val="000000100000" w:firstRow="0" w:lastRow="0" w:firstColumn="0" w:lastColumn="0" w:oddVBand="0" w:evenVBand="0" w:oddHBand="1" w:evenHBand="0" w:firstRowFirstColumn="0" w:firstRowLastColumn="0" w:lastRowFirstColumn="0" w:lastRowLastColumn="0"/>
              <w:rPr>
                <w:rFonts w:ascii="Calibri" w:hAnsi="Calibri"/>
                <w:b/>
                <w:i/>
                <w:color w:val="002060"/>
                <w:sz w:val="16"/>
                <w:szCs w:val="16"/>
              </w:rPr>
            </w:pPr>
            <w:r>
              <w:rPr>
                <w:rFonts w:ascii="Calibri" w:hAnsi="Calibri"/>
                <w:b/>
                <w:i/>
                <w:color w:val="002060"/>
                <w:sz w:val="16"/>
                <w:szCs w:val="16"/>
              </w:rPr>
              <w:t>55,7</w:t>
            </w:r>
          </w:p>
        </w:tc>
      </w:tr>
    </w:tbl>
    <w:p w:rsidR="00CF29CF" w:rsidRPr="00516F2C" w:rsidRDefault="00CF29CF" w:rsidP="00CF29CF">
      <w:pPr>
        <w:rPr>
          <w:i/>
          <w:color w:val="002060"/>
          <w:sz w:val="16"/>
          <w:szCs w:val="16"/>
        </w:rPr>
      </w:pPr>
      <w:r w:rsidRPr="00516F2C">
        <w:rPr>
          <w:i/>
          <w:color w:val="002060"/>
          <w:sz w:val="16"/>
          <w:szCs w:val="16"/>
        </w:rPr>
        <w:t xml:space="preserve">Elaborazione UIL su dati Inps politiche occupazionali e del lavoro </w:t>
      </w:r>
    </w:p>
    <w:p w:rsidR="00A31039" w:rsidRPr="003D0FD4" w:rsidRDefault="00A31039" w:rsidP="00A31039">
      <w:pPr>
        <w:spacing w:after="0" w:line="240" w:lineRule="auto"/>
        <w:rPr>
          <w:b/>
          <w:i/>
          <w:color w:val="002060"/>
          <w:sz w:val="16"/>
          <w:szCs w:val="16"/>
        </w:rPr>
      </w:pPr>
    </w:p>
    <w:p w:rsidR="00920084" w:rsidRDefault="00920084" w:rsidP="00AC373A">
      <w:pPr>
        <w:spacing w:after="0" w:line="240" w:lineRule="auto"/>
        <w:jc w:val="both"/>
        <w:rPr>
          <w:color w:val="002060"/>
        </w:rPr>
      </w:pPr>
    </w:p>
    <w:p w:rsidR="00920084" w:rsidRDefault="00920084" w:rsidP="00AC373A">
      <w:pPr>
        <w:spacing w:after="0" w:line="240" w:lineRule="auto"/>
        <w:jc w:val="both"/>
        <w:rPr>
          <w:color w:val="002060"/>
        </w:rPr>
      </w:pPr>
    </w:p>
    <w:p w:rsidR="00F16033" w:rsidRPr="002B7E6B" w:rsidRDefault="00F16033" w:rsidP="00F16033">
      <w:pPr>
        <w:spacing w:after="0" w:line="240" w:lineRule="auto"/>
        <w:jc w:val="both"/>
        <w:rPr>
          <w:color w:val="002060"/>
        </w:rPr>
      </w:pPr>
    </w:p>
    <w:p w:rsidR="00920084" w:rsidRDefault="00920084" w:rsidP="00AC373A">
      <w:pPr>
        <w:spacing w:after="0" w:line="240" w:lineRule="auto"/>
        <w:jc w:val="both"/>
        <w:rPr>
          <w:color w:val="002060"/>
        </w:rPr>
      </w:pPr>
    </w:p>
    <w:p w:rsidR="00920084" w:rsidRDefault="00920084" w:rsidP="00AC373A">
      <w:pPr>
        <w:spacing w:after="0" w:line="240" w:lineRule="auto"/>
        <w:jc w:val="both"/>
        <w:rPr>
          <w:color w:val="002060"/>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tblGrid>
      <w:tr w:rsidR="00756095" w:rsidTr="00BE04E0">
        <w:trPr>
          <w:trHeight w:val="70"/>
        </w:trPr>
        <w:tc>
          <w:tcPr>
            <w:tcW w:w="5040" w:type="dxa"/>
          </w:tcPr>
          <w:p w:rsidR="00756095" w:rsidRDefault="00756095" w:rsidP="0084181B">
            <w:pPr>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4181B" w:rsidRDefault="0084181B" w:rsidP="0084181B">
            <w:pPr>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4181B" w:rsidRDefault="0084181B" w:rsidP="0084181B">
            <w:pPr>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bl>
    <w:p w:rsidR="00D317BB" w:rsidRPr="00FC4E81" w:rsidRDefault="00B03358" w:rsidP="00F82B32">
      <w:pPr>
        <w:spacing w:after="0" w:line="240" w:lineRule="auto"/>
        <w:jc w:val="center"/>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BENEFICIARI DI POLITICHE ATTIVE</w:t>
      </w:r>
      <w:r w:rsidR="00D317BB"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471728">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distribuzione </w:t>
      </w:r>
      <w:r>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annuale p</w:t>
      </w:r>
      <w:r w:rsidR="00471728">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er </w:t>
      </w:r>
      <w:r w:rsidR="00471728"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w:t>
      </w:r>
      <w:r>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egione e Provincia Autonoma</w:t>
      </w:r>
      <w:r w:rsidR="00471728"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4B23C3"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(val in %) </w:t>
      </w:r>
      <w:r w:rsidR="009001C7"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806AFE"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dal </w:t>
      </w:r>
      <w:r w:rsidR="009001C7"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2011 </w:t>
      </w:r>
      <w:r w:rsidR="00806AFE"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al</w:t>
      </w:r>
      <w:r w:rsidR="009001C7"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2015 </w:t>
      </w:r>
      <w:r w:rsidR="004B23C3"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1424B1"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B103D5"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tab.</w:t>
      </w:r>
      <w:r w:rsidR="0084181B">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3</w:t>
      </w:r>
      <w:r w:rsidR="001424B1"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tbl>
      <w:tblPr>
        <w:tblStyle w:val="Elencochiaro-Colore6"/>
        <w:tblW w:w="5000" w:type="pct"/>
        <w:jc w:val="center"/>
        <w:tblLook w:val="04A0" w:firstRow="1" w:lastRow="0" w:firstColumn="1" w:lastColumn="0" w:noHBand="0" w:noVBand="1"/>
      </w:tblPr>
      <w:tblGrid>
        <w:gridCol w:w="4415"/>
        <w:gridCol w:w="1807"/>
        <w:gridCol w:w="1914"/>
        <w:gridCol w:w="2033"/>
        <w:gridCol w:w="2167"/>
        <w:gridCol w:w="2167"/>
      </w:tblGrid>
      <w:tr w:rsidR="0084181B" w:rsidRPr="002C51C6" w:rsidTr="0084181B">
        <w:trPr>
          <w:cnfStyle w:val="100000000000" w:firstRow="1" w:lastRow="0" w:firstColumn="0" w:lastColumn="0" w:oddVBand="0" w:evenVBand="0" w:oddHBand="0" w:evenHBand="0" w:firstRowFirstColumn="0" w:firstRowLastColumn="0" w:lastRowFirstColumn="0" w:lastRowLastColumn="0"/>
          <w:trHeight w:hRule="exact" w:val="1007"/>
          <w:jc w:val="center"/>
        </w:trPr>
        <w:tc>
          <w:tcPr>
            <w:cnfStyle w:val="001000000000" w:firstRow="0" w:lastRow="0" w:firstColumn="1" w:lastColumn="0" w:oddVBand="0" w:evenVBand="0" w:oddHBand="0" w:evenHBand="0" w:firstRowFirstColumn="0" w:firstRowLastColumn="0" w:lastRowFirstColumn="0" w:lastRowLastColumn="0"/>
            <w:tcW w:w="1522" w:type="pct"/>
            <w:shd w:val="clear" w:color="auto" w:fill="FF9933"/>
            <w:vAlign w:val="center"/>
          </w:tcPr>
          <w:p w:rsidR="0084181B" w:rsidRPr="002C51C6" w:rsidRDefault="0084181B" w:rsidP="009C3433">
            <w:pPr>
              <w:jc w:val="center"/>
              <w:rPr>
                <w:color w:val="002060"/>
                <w:sz w:val="16"/>
                <w:szCs w:val="16"/>
              </w:rPr>
            </w:pPr>
            <w:r w:rsidRPr="002C51C6">
              <w:rPr>
                <w:color w:val="002060"/>
                <w:sz w:val="16"/>
                <w:szCs w:val="16"/>
              </w:rPr>
              <w:t>REGIONI E PROVINCE AUTONOME</w:t>
            </w:r>
          </w:p>
        </w:tc>
        <w:tc>
          <w:tcPr>
            <w:tcW w:w="623" w:type="pct"/>
            <w:shd w:val="clear" w:color="auto" w:fill="FF9933"/>
            <w:vAlign w:val="center"/>
          </w:tcPr>
          <w:p w:rsidR="0084181B" w:rsidRPr="002C51C6" w:rsidRDefault="0084181B" w:rsidP="009C3433">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ANNO 2011</w:t>
            </w:r>
          </w:p>
        </w:tc>
        <w:tc>
          <w:tcPr>
            <w:tcW w:w="660" w:type="pct"/>
            <w:shd w:val="clear" w:color="auto" w:fill="FF9933"/>
            <w:vAlign w:val="center"/>
          </w:tcPr>
          <w:p w:rsidR="0084181B" w:rsidRPr="002C51C6" w:rsidRDefault="0084181B" w:rsidP="009C3433">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ANNO 2012</w:t>
            </w:r>
          </w:p>
        </w:tc>
        <w:tc>
          <w:tcPr>
            <w:tcW w:w="701" w:type="pct"/>
            <w:shd w:val="clear" w:color="auto" w:fill="FF9933"/>
            <w:vAlign w:val="center"/>
          </w:tcPr>
          <w:p w:rsidR="0084181B" w:rsidRPr="002C51C6" w:rsidRDefault="0084181B" w:rsidP="009C3433">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ANNO 2013</w:t>
            </w:r>
          </w:p>
        </w:tc>
        <w:tc>
          <w:tcPr>
            <w:tcW w:w="747" w:type="pct"/>
            <w:shd w:val="clear" w:color="auto" w:fill="FF9933"/>
            <w:vAlign w:val="center"/>
          </w:tcPr>
          <w:p w:rsidR="0084181B" w:rsidRPr="002C51C6" w:rsidRDefault="0084181B" w:rsidP="009C3433">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ANNO 2014</w:t>
            </w:r>
          </w:p>
        </w:tc>
        <w:tc>
          <w:tcPr>
            <w:tcW w:w="747" w:type="pct"/>
            <w:shd w:val="clear" w:color="auto" w:fill="FF9933"/>
            <w:vAlign w:val="center"/>
          </w:tcPr>
          <w:p w:rsidR="0084181B" w:rsidRPr="002C51C6" w:rsidRDefault="0084181B" w:rsidP="009C3433">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ANNO 2015</w:t>
            </w:r>
          </w:p>
        </w:tc>
      </w:tr>
      <w:tr w:rsidR="0084181B" w:rsidRPr="008F792D" w:rsidTr="0084181B">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522" w:type="pct"/>
            <w:noWrap/>
            <w:vAlign w:val="center"/>
            <w:hideMark/>
          </w:tcPr>
          <w:p w:rsidR="0084181B" w:rsidRPr="002C51C6" w:rsidRDefault="0084181B" w:rsidP="009C3433">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Piemonte</w:t>
            </w:r>
          </w:p>
        </w:tc>
        <w:tc>
          <w:tcPr>
            <w:tcW w:w="623"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6,3</w:t>
            </w:r>
          </w:p>
        </w:tc>
        <w:tc>
          <w:tcPr>
            <w:tcW w:w="660"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6,3</w:t>
            </w:r>
          </w:p>
        </w:tc>
        <w:tc>
          <w:tcPr>
            <w:tcW w:w="701"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6,1</w:t>
            </w:r>
          </w:p>
        </w:tc>
        <w:tc>
          <w:tcPr>
            <w:tcW w:w="747"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6,1</w:t>
            </w:r>
          </w:p>
        </w:tc>
        <w:tc>
          <w:tcPr>
            <w:tcW w:w="747"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6,6</w:t>
            </w:r>
          </w:p>
        </w:tc>
      </w:tr>
      <w:tr w:rsidR="0084181B" w:rsidRPr="008F792D" w:rsidTr="0084181B">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522" w:type="pct"/>
            <w:noWrap/>
            <w:vAlign w:val="center"/>
            <w:hideMark/>
          </w:tcPr>
          <w:p w:rsidR="0084181B" w:rsidRPr="002C51C6" w:rsidRDefault="0084181B" w:rsidP="009C3433">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Valle d'Aosta</w:t>
            </w:r>
          </w:p>
        </w:tc>
        <w:tc>
          <w:tcPr>
            <w:tcW w:w="623"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0,2</w:t>
            </w:r>
          </w:p>
        </w:tc>
        <w:tc>
          <w:tcPr>
            <w:tcW w:w="660"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0,2</w:t>
            </w:r>
          </w:p>
        </w:tc>
        <w:tc>
          <w:tcPr>
            <w:tcW w:w="701"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0,2</w:t>
            </w:r>
          </w:p>
        </w:tc>
        <w:tc>
          <w:tcPr>
            <w:tcW w:w="747"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0,2</w:t>
            </w:r>
          </w:p>
        </w:tc>
        <w:tc>
          <w:tcPr>
            <w:tcW w:w="747"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0,2</w:t>
            </w:r>
          </w:p>
        </w:tc>
      </w:tr>
      <w:tr w:rsidR="0084181B" w:rsidRPr="008F792D" w:rsidTr="0084181B">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522" w:type="pct"/>
            <w:noWrap/>
            <w:vAlign w:val="center"/>
            <w:hideMark/>
          </w:tcPr>
          <w:p w:rsidR="0084181B" w:rsidRPr="002C51C6" w:rsidRDefault="0084181B" w:rsidP="009C3433">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Liguria</w:t>
            </w:r>
          </w:p>
        </w:tc>
        <w:tc>
          <w:tcPr>
            <w:tcW w:w="623"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2,6</w:t>
            </w:r>
          </w:p>
        </w:tc>
        <w:tc>
          <w:tcPr>
            <w:tcW w:w="660"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2,5</w:t>
            </w:r>
          </w:p>
        </w:tc>
        <w:tc>
          <w:tcPr>
            <w:tcW w:w="701"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2,4</w:t>
            </w:r>
          </w:p>
        </w:tc>
        <w:tc>
          <w:tcPr>
            <w:tcW w:w="747"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2,3</w:t>
            </w:r>
          </w:p>
        </w:tc>
        <w:tc>
          <w:tcPr>
            <w:tcW w:w="747"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2,3</w:t>
            </w:r>
          </w:p>
        </w:tc>
      </w:tr>
      <w:tr w:rsidR="0084181B" w:rsidRPr="008F792D" w:rsidTr="0084181B">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522" w:type="pct"/>
            <w:noWrap/>
            <w:vAlign w:val="center"/>
            <w:hideMark/>
          </w:tcPr>
          <w:p w:rsidR="0084181B" w:rsidRPr="002C51C6" w:rsidRDefault="0084181B" w:rsidP="009C3433">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Lombardia</w:t>
            </w:r>
          </w:p>
        </w:tc>
        <w:tc>
          <w:tcPr>
            <w:tcW w:w="623"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12,6</w:t>
            </w:r>
          </w:p>
        </w:tc>
        <w:tc>
          <w:tcPr>
            <w:tcW w:w="660"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12,6</w:t>
            </w:r>
          </w:p>
        </w:tc>
        <w:tc>
          <w:tcPr>
            <w:tcW w:w="701"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12,5</w:t>
            </w:r>
          </w:p>
        </w:tc>
        <w:tc>
          <w:tcPr>
            <w:tcW w:w="747"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12,8</w:t>
            </w:r>
          </w:p>
        </w:tc>
        <w:tc>
          <w:tcPr>
            <w:tcW w:w="747"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15,8</w:t>
            </w:r>
          </w:p>
        </w:tc>
      </w:tr>
      <w:tr w:rsidR="0084181B" w:rsidRPr="008F792D" w:rsidTr="0084181B">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522" w:type="pct"/>
            <w:noWrap/>
            <w:vAlign w:val="center"/>
            <w:hideMark/>
          </w:tcPr>
          <w:p w:rsidR="0084181B" w:rsidRPr="002C51C6" w:rsidRDefault="0084181B" w:rsidP="009C3433">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Prov. Aut. Bolzano</w:t>
            </w:r>
          </w:p>
        </w:tc>
        <w:tc>
          <w:tcPr>
            <w:tcW w:w="623"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0,6</w:t>
            </w:r>
          </w:p>
        </w:tc>
        <w:tc>
          <w:tcPr>
            <w:tcW w:w="660"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0,6</w:t>
            </w:r>
          </w:p>
        </w:tc>
        <w:tc>
          <w:tcPr>
            <w:tcW w:w="701"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0,6</w:t>
            </w:r>
          </w:p>
        </w:tc>
        <w:tc>
          <w:tcPr>
            <w:tcW w:w="747"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0,7</w:t>
            </w:r>
          </w:p>
        </w:tc>
        <w:tc>
          <w:tcPr>
            <w:tcW w:w="747"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0,9</w:t>
            </w:r>
          </w:p>
        </w:tc>
      </w:tr>
      <w:tr w:rsidR="0084181B" w:rsidRPr="008F792D" w:rsidTr="0084181B">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522" w:type="pct"/>
            <w:noWrap/>
            <w:vAlign w:val="center"/>
            <w:hideMark/>
          </w:tcPr>
          <w:p w:rsidR="0084181B" w:rsidRPr="002C51C6" w:rsidRDefault="0084181B" w:rsidP="009C3433">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Prov. Aut. Trento</w:t>
            </w:r>
          </w:p>
        </w:tc>
        <w:tc>
          <w:tcPr>
            <w:tcW w:w="623"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0,8</w:t>
            </w:r>
          </w:p>
        </w:tc>
        <w:tc>
          <w:tcPr>
            <w:tcW w:w="660"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0,8</w:t>
            </w:r>
          </w:p>
        </w:tc>
        <w:tc>
          <w:tcPr>
            <w:tcW w:w="701"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0,8</w:t>
            </w:r>
          </w:p>
        </w:tc>
        <w:tc>
          <w:tcPr>
            <w:tcW w:w="747"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0,8</w:t>
            </w:r>
          </w:p>
        </w:tc>
        <w:tc>
          <w:tcPr>
            <w:tcW w:w="747"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0,8</w:t>
            </w:r>
          </w:p>
        </w:tc>
      </w:tr>
      <w:tr w:rsidR="0084181B" w:rsidRPr="008F792D" w:rsidTr="0084181B">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522" w:type="pct"/>
            <w:noWrap/>
            <w:vAlign w:val="center"/>
            <w:hideMark/>
          </w:tcPr>
          <w:p w:rsidR="0084181B" w:rsidRPr="002C51C6" w:rsidRDefault="0084181B" w:rsidP="009C3433">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Veneto</w:t>
            </w:r>
          </w:p>
        </w:tc>
        <w:tc>
          <w:tcPr>
            <w:tcW w:w="623"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9,2</w:t>
            </w:r>
          </w:p>
        </w:tc>
        <w:tc>
          <w:tcPr>
            <w:tcW w:w="660"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9,1</w:t>
            </w:r>
          </w:p>
        </w:tc>
        <w:tc>
          <w:tcPr>
            <w:tcW w:w="701"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8,6</w:t>
            </w:r>
          </w:p>
        </w:tc>
        <w:tc>
          <w:tcPr>
            <w:tcW w:w="747"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8,5</w:t>
            </w:r>
          </w:p>
        </w:tc>
        <w:tc>
          <w:tcPr>
            <w:tcW w:w="747"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8,9</w:t>
            </w:r>
          </w:p>
        </w:tc>
      </w:tr>
      <w:tr w:rsidR="0084181B" w:rsidRPr="008F792D" w:rsidTr="0084181B">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522" w:type="pct"/>
            <w:noWrap/>
            <w:vAlign w:val="center"/>
            <w:hideMark/>
          </w:tcPr>
          <w:p w:rsidR="0084181B" w:rsidRPr="002C51C6" w:rsidRDefault="0084181B" w:rsidP="009C3433">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Friuli-Venezia Giulia</w:t>
            </w:r>
          </w:p>
        </w:tc>
        <w:tc>
          <w:tcPr>
            <w:tcW w:w="623"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1,7</w:t>
            </w:r>
          </w:p>
        </w:tc>
        <w:tc>
          <w:tcPr>
            <w:tcW w:w="660"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1,7</w:t>
            </w:r>
          </w:p>
        </w:tc>
        <w:tc>
          <w:tcPr>
            <w:tcW w:w="701"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1,6</w:t>
            </w:r>
          </w:p>
        </w:tc>
        <w:tc>
          <w:tcPr>
            <w:tcW w:w="747"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1,6</w:t>
            </w:r>
          </w:p>
        </w:tc>
        <w:tc>
          <w:tcPr>
            <w:tcW w:w="747"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1,8</w:t>
            </w:r>
          </w:p>
        </w:tc>
      </w:tr>
      <w:tr w:rsidR="0084181B" w:rsidRPr="008F792D" w:rsidTr="0084181B">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522" w:type="pct"/>
            <w:noWrap/>
            <w:vAlign w:val="center"/>
            <w:hideMark/>
          </w:tcPr>
          <w:p w:rsidR="0084181B" w:rsidRPr="002C51C6" w:rsidRDefault="0084181B" w:rsidP="009C3433">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Emilia-Romagna</w:t>
            </w:r>
          </w:p>
        </w:tc>
        <w:tc>
          <w:tcPr>
            <w:tcW w:w="623"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7,4</w:t>
            </w:r>
          </w:p>
        </w:tc>
        <w:tc>
          <w:tcPr>
            <w:tcW w:w="660"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7,4</w:t>
            </w:r>
          </w:p>
        </w:tc>
        <w:tc>
          <w:tcPr>
            <w:tcW w:w="701"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7,2</w:t>
            </w:r>
          </w:p>
        </w:tc>
        <w:tc>
          <w:tcPr>
            <w:tcW w:w="747"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7,2</w:t>
            </w:r>
          </w:p>
        </w:tc>
        <w:tc>
          <w:tcPr>
            <w:tcW w:w="747"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7,9</w:t>
            </w:r>
          </w:p>
        </w:tc>
      </w:tr>
      <w:tr w:rsidR="0084181B" w:rsidRPr="008F792D" w:rsidTr="0084181B">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522" w:type="pct"/>
            <w:noWrap/>
            <w:vAlign w:val="center"/>
            <w:hideMark/>
          </w:tcPr>
          <w:p w:rsidR="0084181B" w:rsidRPr="002C51C6" w:rsidRDefault="0084181B" w:rsidP="009C3433">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Toscana</w:t>
            </w:r>
          </w:p>
        </w:tc>
        <w:tc>
          <w:tcPr>
            <w:tcW w:w="623"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6,7</w:t>
            </w:r>
          </w:p>
        </w:tc>
        <w:tc>
          <w:tcPr>
            <w:tcW w:w="660"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6,5</w:t>
            </w:r>
          </w:p>
        </w:tc>
        <w:tc>
          <w:tcPr>
            <w:tcW w:w="701"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6,2</w:t>
            </w:r>
          </w:p>
        </w:tc>
        <w:tc>
          <w:tcPr>
            <w:tcW w:w="747"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6,0</w:t>
            </w:r>
          </w:p>
        </w:tc>
        <w:tc>
          <w:tcPr>
            <w:tcW w:w="747"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6,2</w:t>
            </w:r>
          </w:p>
        </w:tc>
      </w:tr>
      <w:tr w:rsidR="0084181B" w:rsidRPr="008F792D" w:rsidTr="0084181B">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522" w:type="pct"/>
            <w:noWrap/>
            <w:vAlign w:val="center"/>
            <w:hideMark/>
          </w:tcPr>
          <w:p w:rsidR="0084181B" w:rsidRPr="002C51C6" w:rsidRDefault="0084181B" w:rsidP="009C3433">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Umbria</w:t>
            </w:r>
          </w:p>
        </w:tc>
        <w:tc>
          <w:tcPr>
            <w:tcW w:w="623"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1,9</w:t>
            </w:r>
          </w:p>
        </w:tc>
        <w:tc>
          <w:tcPr>
            <w:tcW w:w="660"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1,8</w:t>
            </w:r>
          </w:p>
        </w:tc>
        <w:tc>
          <w:tcPr>
            <w:tcW w:w="701"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1,7</w:t>
            </w:r>
          </w:p>
        </w:tc>
        <w:tc>
          <w:tcPr>
            <w:tcW w:w="747"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1,6</w:t>
            </w:r>
          </w:p>
        </w:tc>
        <w:tc>
          <w:tcPr>
            <w:tcW w:w="747"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1,5</w:t>
            </w:r>
          </w:p>
        </w:tc>
      </w:tr>
      <w:tr w:rsidR="0084181B" w:rsidRPr="008F792D" w:rsidTr="0084181B">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522" w:type="pct"/>
            <w:noWrap/>
            <w:vAlign w:val="center"/>
            <w:hideMark/>
          </w:tcPr>
          <w:p w:rsidR="0084181B" w:rsidRPr="002C51C6" w:rsidRDefault="0084181B" w:rsidP="009C3433">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Marche</w:t>
            </w:r>
          </w:p>
        </w:tc>
        <w:tc>
          <w:tcPr>
            <w:tcW w:w="623"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3,6</w:t>
            </w:r>
          </w:p>
        </w:tc>
        <w:tc>
          <w:tcPr>
            <w:tcW w:w="660"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3,4</w:t>
            </w:r>
          </w:p>
        </w:tc>
        <w:tc>
          <w:tcPr>
            <w:tcW w:w="701"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3,1</w:t>
            </w:r>
          </w:p>
        </w:tc>
        <w:tc>
          <w:tcPr>
            <w:tcW w:w="747"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3,0</w:t>
            </w:r>
          </w:p>
        </w:tc>
        <w:tc>
          <w:tcPr>
            <w:tcW w:w="747"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2,9</w:t>
            </w:r>
          </w:p>
        </w:tc>
      </w:tr>
      <w:tr w:rsidR="0084181B" w:rsidRPr="008F792D" w:rsidTr="0084181B">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522" w:type="pct"/>
            <w:noWrap/>
            <w:vAlign w:val="center"/>
            <w:hideMark/>
          </w:tcPr>
          <w:p w:rsidR="0084181B" w:rsidRPr="002C51C6" w:rsidRDefault="0084181B" w:rsidP="009C3433">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Lazio</w:t>
            </w:r>
          </w:p>
        </w:tc>
        <w:tc>
          <w:tcPr>
            <w:tcW w:w="623"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8,8</w:t>
            </w:r>
          </w:p>
        </w:tc>
        <w:tc>
          <w:tcPr>
            <w:tcW w:w="660"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8,8</w:t>
            </w:r>
          </w:p>
        </w:tc>
        <w:tc>
          <w:tcPr>
            <w:tcW w:w="701"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9,2</w:t>
            </w:r>
          </w:p>
        </w:tc>
        <w:tc>
          <w:tcPr>
            <w:tcW w:w="747"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9,2</w:t>
            </w:r>
          </w:p>
        </w:tc>
        <w:tc>
          <w:tcPr>
            <w:tcW w:w="747"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10,6</w:t>
            </w:r>
          </w:p>
        </w:tc>
      </w:tr>
      <w:tr w:rsidR="0084181B" w:rsidRPr="008F792D" w:rsidTr="0084181B">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522" w:type="pct"/>
            <w:noWrap/>
            <w:vAlign w:val="center"/>
            <w:hideMark/>
          </w:tcPr>
          <w:p w:rsidR="0084181B" w:rsidRPr="002C51C6" w:rsidRDefault="0084181B" w:rsidP="009C3433">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Abruzzo</w:t>
            </w:r>
          </w:p>
        </w:tc>
        <w:tc>
          <w:tcPr>
            <w:tcW w:w="623"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2,8</w:t>
            </w:r>
          </w:p>
        </w:tc>
        <w:tc>
          <w:tcPr>
            <w:tcW w:w="660"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2,8</w:t>
            </w:r>
          </w:p>
        </w:tc>
        <w:tc>
          <w:tcPr>
            <w:tcW w:w="701"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2,6</w:t>
            </w:r>
          </w:p>
        </w:tc>
        <w:tc>
          <w:tcPr>
            <w:tcW w:w="747"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2,5</w:t>
            </w:r>
          </w:p>
        </w:tc>
        <w:tc>
          <w:tcPr>
            <w:tcW w:w="747"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2,3</w:t>
            </w:r>
          </w:p>
        </w:tc>
      </w:tr>
      <w:tr w:rsidR="0084181B" w:rsidRPr="008F792D" w:rsidTr="0084181B">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522" w:type="pct"/>
            <w:noWrap/>
            <w:vAlign w:val="center"/>
            <w:hideMark/>
          </w:tcPr>
          <w:p w:rsidR="0084181B" w:rsidRPr="002C51C6" w:rsidRDefault="0084181B" w:rsidP="009C3433">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Molise</w:t>
            </w:r>
          </w:p>
        </w:tc>
        <w:tc>
          <w:tcPr>
            <w:tcW w:w="623"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0,7</w:t>
            </w:r>
          </w:p>
        </w:tc>
        <w:tc>
          <w:tcPr>
            <w:tcW w:w="660"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0,7</w:t>
            </w:r>
          </w:p>
        </w:tc>
        <w:tc>
          <w:tcPr>
            <w:tcW w:w="701"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0,6</w:t>
            </w:r>
          </w:p>
        </w:tc>
        <w:tc>
          <w:tcPr>
            <w:tcW w:w="747"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0,6</w:t>
            </w:r>
          </w:p>
        </w:tc>
        <w:tc>
          <w:tcPr>
            <w:tcW w:w="747"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0,5</w:t>
            </w:r>
          </w:p>
        </w:tc>
      </w:tr>
      <w:tr w:rsidR="0084181B" w:rsidRPr="008F792D" w:rsidTr="0084181B">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522" w:type="pct"/>
            <w:noWrap/>
            <w:vAlign w:val="center"/>
            <w:hideMark/>
          </w:tcPr>
          <w:p w:rsidR="0084181B" w:rsidRPr="002C51C6" w:rsidRDefault="0084181B" w:rsidP="009C3433">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Campania</w:t>
            </w:r>
          </w:p>
        </w:tc>
        <w:tc>
          <w:tcPr>
            <w:tcW w:w="623"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9,0</w:t>
            </w:r>
          </w:p>
        </w:tc>
        <w:tc>
          <w:tcPr>
            <w:tcW w:w="660"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10,0</w:t>
            </w:r>
          </w:p>
        </w:tc>
        <w:tc>
          <w:tcPr>
            <w:tcW w:w="701"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11,0</w:t>
            </w:r>
          </w:p>
        </w:tc>
        <w:tc>
          <w:tcPr>
            <w:tcW w:w="747"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11,6</w:t>
            </w:r>
          </w:p>
        </w:tc>
        <w:tc>
          <w:tcPr>
            <w:tcW w:w="747"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10,3</w:t>
            </w:r>
          </w:p>
        </w:tc>
      </w:tr>
      <w:tr w:rsidR="0084181B" w:rsidRPr="008F792D" w:rsidTr="0084181B">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522" w:type="pct"/>
            <w:noWrap/>
            <w:vAlign w:val="center"/>
            <w:hideMark/>
          </w:tcPr>
          <w:p w:rsidR="0084181B" w:rsidRPr="002C51C6" w:rsidRDefault="0084181B" w:rsidP="009C3433">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Puglia</w:t>
            </w:r>
          </w:p>
        </w:tc>
        <w:tc>
          <w:tcPr>
            <w:tcW w:w="623"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7,6</w:t>
            </w:r>
          </w:p>
        </w:tc>
        <w:tc>
          <w:tcPr>
            <w:tcW w:w="660"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7,8</w:t>
            </w:r>
          </w:p>
        </w:tc>
        <w:tc>
          <w:tcPr>
            <w:tcW w:w="701"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8,0</w:t>
            </w:r>
          </w:p>
        </w:tc>
        <w:tc>
          <w:tcPr>
            <w:tcW w:w="747"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8,0</w:t>
            </w:r>
          </w:p>
        </w:tc>
        <w:tc>
          <w:tcPr>
            <w:tcW w:w="747"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6,6</w:t>
            </w:r>
          </w:p>
        </w:tc>
      </w:tr>
      <w:tr w:rsidR="0084181B" w:rsidRPr="008F792D" w:rsidTr="0084181B">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522" w:type="pct"/>
            <w:noWrap/>
            <w:vAlign w:val="center"/>
            <w:hideMark/>
          </w:tcPr>
          <w:p w:rsidR="0084181B" w:rsidRPr="002C51C6" w:rsidRDefault="0084181B" w:rsidP="009C3433">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Basilicata</w:t>
            </w:r>
          </w:p>
        </w:tc>
        <w:tc>
          <w:tcPr>
            <w:tcW w:w="623"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0,9</w:t>
            </w:r>
          </w:p>
        </w:tc>
        <w:tc>
          <w:tcPr>
            <w:tcW w:w="660"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0,9</w:t>
            </w:r>
          </w:p>
        </w:tc>
        <w:tc>
          <w:tcPr>
            <w:tcW w:w="701"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1,0</w:t>
            </w:r>
          </w:p>
        </w:tc>
        <w:tc>
          <w:tcPr>
            <w:tcW w:w="747"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1,0</w:t>
            </w:r>
          </w:p>
        </w:tc>
        <w:tc>
          <w:tcPr>
            <w:tcW w:w="747"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0,9</w:t>
            </w:r>
          </w:p>
        </w:tc>
      </w:tr>
      <w:tr w:rsidR="0084181B" w:rsidRPr="008F792D" w:rsidTr="0084181B">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522" w:type="pct"/>
            <w:noWrap/>
            <w:vAlign w:val="center"/>
            <w:hideMark/>
          </w:tcPr>
          <w:p w:rsidR="0084181B" w:rsidRPr="002C51C6" w:rsidRDefault="0084181B" w:rsidP="009C3433">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Calabria</w:t>
            </w:r>
          </w:p>
        </w:tc>
        <w:tc>
          <w:tcPr>
            <w:tcW w:w="623"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3,1</w:t>
            </w:r>
          </w:p>
        </w:tc>
        <w:tc>
          <w:tcPr>
            <w:tcW w:w="660"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3,1</w:t>
            </w:r>
          </w:p>
        </w:tc>
        <w:tc>
          <w:tcPr>
            <w:tcW w:w="701"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3,4</w:t>
            </w:r>
          </w:p>
        </w:tc>
        <w:tc>
          <w:tcPr>
            <w:tcW w:w="747"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3,5</w:t>
            </w:r>
          </w:p>
        </w:tc>
        <w:tc>
          <w:tcPr>
            <w:tcW w:w="747"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2,8</w:t>
            </w:r>
          </w:p>
        </w:tc>
      </w:tr>
      <w:tr w:rsidR="0084181B" w:rsidRPr="008F792D" w:rsidTr="0084181B">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522" w:type="pct"/>
            <w:noWrap/>
            <w:vAlign w:val="center"/>
            <w:hideMark/>
          </w:tcPr>
          <w:p w:rsidR="0084181B" w:rsidRPr="002C51C6" w:rsidRDefault="0084181B" w:rsidP="009C3433">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Sicilia</w:t>
            </w:r>
          </w:p>
        </w:tc>
        <w:tc>
          <w:tcPr>
            <w:tcW w:w="623"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10,3</w:t>
            </w:r>
          </w:p>
        </w:tc>
        <w:tc>
          <w:tcPr>
            <w:tcW w:w="660"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10,1</w:t>
            </w:r>
          </w:p>
        </w:tc>
        <w:tc>
          <w:tcPr>
            <w:tcW w:w="701"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10,3</w:t>
            </w:r>
          </w:p>
        </w:tc>
        <w:tc>
          <w:tcPr>
            <w:tcW w:w="747"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10,3</w:t>
            </w:r>
          </w:p>
        </w:tc>
        <w:tc>
          <w:tcPr>
            <w:tcW w:w="747"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7,8</w:t>
            </w:r>
          </w:p>
        </w:tc>
      </w:tr>
      <w:tr w:rsidR="0084181B" w:rsidRPr="008F792D" w:rsidTr="0084181B">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522" w:type="pct"/>
            <w:noWrap/>
            <w:vAlign w:val="center"/>
            <w:hideMark/>
          </w:tcPr>
          <w:p w:rsidR="0084181B" w:rsidRPr="002C51C6" w:rsidRDefault="0084181B" w:rsidP="009C3433">
            <w:pPr>
              <w:rPr>
                <w:rFonts w:eastAsia="Times New Roman" w:cs="Times New Roman"/>
                <w:b w:val="0"/>
                <w:color w:val="002060"/>
                <w:sz w:val="16"/>
                <w:szCs w:val="16"/>
                <w:lang w:eastAsia="it-IT"/>
              </w:rPr>
            </w:pPr>
            <w:r w:rsidRPr="002C51C6">
              <w:rPr>
                <w:rFonts w:eastAsia="Times New Roman" w:cs="Times New Roman"/>
                <w:b w:val="0"/>
                <w:color w:val="002060"/>
                <w:sz w:val="16"/>
                <w:szCs w:val="16"/>
                <w:lang w:eastAsia="it-IT"/>
              </w:rPr>
              <w:t>Sardegna</w:t>
            </w:r>
          </w:p>
        </w:tc>
        <w:tc>
          <w:tcPr>
            <w:tcW w:w="623"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3,0</w:t>
            </w:r>
          </w:p>
        </w:tc>
        <w:tc>
          <w:tcPr>
            <w:tcW w:w="660"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3,0</w:t>
            </w:r>
          </w:p>
        </w:tc>
        <w:tc>
          <w:tcPr>
            <w:tcW w:w="701"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2,8</w:t>
            </w:r>
          </w:p>
        </w:tc>
        <w:tc>
          <w:tcPr>
            <w:tcW w:w="747"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2,7</w:t>
            </w:r>
          </w:p>
        </w:tc>
        <w:tc>
          <w:tcPr>
            <w:tcW w:w="747" w:type="pct"/>
            <w:vAlign w:val="center"/>
          </w:tcPr>
          <w:p w:rsidR="0084181B" w:rsidRPr="00901C20" w:rsidRDefault="0084181B" w:rsidP="00901C2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901C20">
              <w:rPr>
                <w:rFonts w:ascii="Calibri" w:hAnsi="Calibri"/>
                <w:color w:val="002060"/>
                <w:sz w:val="16"/>
                <w:szCs w:val="16"/>
              </w:rPr>
              <w:t>2,3</w:t>
            </w:r>
          </w:p>
        </w:tc>
      </w:tr>
      <w:tr w:rsidR="0084181B" w:rsidRPr="00901C20" w:rsidTr="0084181B">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522" w:type="pct"/>
            <w:vAlign w:val="center"/>
          </w:tcPr>
          <w:p w:rsidR="0084181B" w:rsidRPr="00901C20" w:rsidRDefault="0084181B" w:rsidP="009C3433">
            <w:pPr>
              <w:rPr>
                <w:color w:val="002060"/>
                <w:sz w:val="16"/>
                <w:szCs w:val="16"/>
              </w:rPr>
            </w:pPr>
            <w:r w:rsidRPr="00901C20">
              <w:rPr>
                <w:color w:val="002060"/>
                <w:sz w:val="16"/>
                <w:szCs w:val="16"/>
              </w:rPr>
              <w:t>ITALIA</w:t>
            </w:r>
          </w:p>
        </w:tc>
        <w:tc>
          <w:tcPr>
            <w:tcW w:w="623"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2060"/>
                <w:sz w:val="16"/>
                <w:szCs w:val="16"/>
              </w:rPr>
            </w:pPr>
            <w:r w:rsidRPr="00901C20">
              <w:rPr>
                <w:rFonts w:ascii="Calibri" w:hAnsi="Calibri"/>
                <w:b/>
                <w:color w:val="002060"/>
                <w:sz w:val="16"/>
                <w:szCs w:val="16"/>
              </w:rPr>
              <w:t>100,0</w:t>
            </w:r>
          </w:p>
        </w:tc>
        <w:tc>
          <w:tcPr>
            <w:tcW w:w="660"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2060"/>
                <w:sz w:val="16"/>
                <w:szCs w:val="16"/>
              </w:rPr>
            </w:pPr>
            <w:r w:rsidRPr="00901C20">
              <w:rPr>
                <w:rFonts w:ascii="Calibri" w:hAnsi="Calibri"/>
                <w:b/>
                <w:color w:val="002060"/>
                <w:sz w:val="16"/>
                <w:szCs w:val="16"/>
              </w:rPr>
              <w:t>100,0</w:t>
            </w:r>
          </w:p>
        </w:tc>
        <w:tc>
          <w:tcPr>
            <w:tcW w:w="701"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2060"/>
                <w:sz w:val="16"/>
                <w:szCs w:val="16"/>
              </w:rPr>
            </w:pPr>
            <w:r w:rsidRPr="00901C20">
              <w:rPr>
                <w:rFonts w:ascii="Calibri" w:hAnsi="Calibri"/>
                <w:b/>
                <w:color w:val="002060"/>
                <w:sz w:val="16"/>
                <w:szCs w:val="16"/>
              </w:rPr>
              <w:t>100,0</w:t>
            </w:r>
          </w:p>
        </w:tc>
        <w:tc>
          <w:tcPr>
            <w:tcW w:w="747"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2060"/>
                <w:sz w:val="16"/>
                <w:szCs w:val="16"/>
              </w:rPr>
            </w:pPr>
            <w:r w:rsidRPr="00901C20">
              <w:rPr>
                <w:rFonts w:ascii="Calibri" w:hAnsi="Calibri"/>
                <w:b/>
                <w:color w:val="002060"/>
                <w:sz w:val="16"/>
                <w:szCs w:val="16"/>
              </w:rPr>
              <w:t>100,0</w:t>
            </w:r>
          </w:p>
        </w:tc>
        <w:tc>
          <w:tcPr>
            <w:tcW w:w="747" w:type="pct"/>
            <w:vAlign w:val="center"/>
          </w:tcPr>
          <w:p w:rsidR="0084181B" w:rsidRPr="00901C20" w:rsidRDefault="0084181B" w:rsidP="00901C2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2060"/>
                <w:sz w:val="16"/>
                <w:szCs w:val="16"/>
              </w:rPr>
            </w:pPr>
            <w:r w:rsidRPr="00901C20">
              <w:rPr>
                <w:rFonts w:ascii="Calibri" w:hAnsi="Calibri"/>
                <w:b/>
                <w:color w:val="002060"/>
                <w:sz w:val="16"/>
                <w:szCs w:val="16"/>
              </w:rPr>
              <w:t>100,0</w:t>
            </w:r>
          </w:p>
        </w:tc>
      </w:tr>
    </w:tbl>
    <w:p w:rsidR="00CF29CF" w:rsidRPr="00516F2C" w:rsidRDefault="00CF29CF" w:rsidP="00CF29CF">
      <w:pPr>
        <w:rPr>
          <w:i/>
          <w:color w:val="002060"/>
          <w:sz w:val="16"/>
          <w:szCs w:val="16"/>
        </w:rPr>
      </w:pPr>
      <w:r w:rsidRPr="00516F2C">
        <w:rPr>
          <w:i/>
          <w:color w:val="002060"/>
          <w:sz w:val="16"/>
          <w:szCs w:val="16"/>
        </w:rPr>
        <w:t xml:space="preserve">      Elaborazione UIL su dati Inps politiche occupazionali e del lavoro </w:t>
      </w:r>
    </w:p>
    <w:p w:rsidR="004A0224" w:rsidRPr="00036B13" w:rsidRDefault="00ED0BE2" w:rsidP="004A0224">
      <w:pPr>
        <w:spacing w:after="0" w:line="240" w:lineRule="auto"/>
        <w:jc w:val="both"/>
        <w:rPr>
          <w:rFonts w:asciiTheme="majorHAnsi" w:eastAsiaTheme="majorEastAsia" w:hAnsiTheme="majorHAnsi" w:cstheme="majorBidi"/>
          <w:iCs/>
          <w:color w:val="002060"/>
          <w:sz w:val="20"/>
          <w:szCs w:val="20"/>
        </w:rPr>
      </w:pPr>
      <w:r w:rsidRPr="00036B13">
        <w:rPr>
          <w:rFonts w:asciiTheme="majorHAnsi" w:eastAsiaTheme="majorEastAsia" w:hAnsiTheme="majorHAnsi" w:cstheme="majorBidi"/>
          <w:iCs/>
          <w:color w:val="002060"/>
          <w:sz w:val="20"/>
          <w:szCs w:val="20"/>
        </w:rPr>
        <w:t xml:space="preserve">Anche a livello provinciale si registra una costante flessione del numero di beneficiari dal 2011 al 2014, a cui segue, nel 2015, una risalita </w:t>
      </w:r>
      <w:r w:rsidR="004A0224" w:rsidRPr="00036B13">
        <w:rPr>
          <w:rFonts w:asciiTheme="majorHAnsi" w:eastAsiaTheme="majorEastAsia" w:hAnsiTheme="majorHAnsi" w:cstheme="majorBidi"/>
          <w:iCs/>
          <w:color w:val="002060"/>
          <w:sz w:val="20"/>
          <w:szCs w:val="20"/>
        </w:rPr>
        <w:t xml:space="preserve">generale </w:t>
      </w:r>
      <w:r w:rsidRPr="00036B13">
        <w:rPr>
          <w:rFonts w:asciiTheme="majorHAnsi" w:eastAsiaTheme="majorEastAsia" w:hAnsiTheme="majorHAnsi" w:cstheme="majorBidi"/>
          <w:iCs/>
          <w:color w:val="002060"/>
          <w:sz w:val="20"/>
          <w:szCs w:val="20"/>
        </w:rPr>
        <w:t xml:space="preserve">del numero di persone beneficiarie di politiche attive. </w:t>
      </w:r>
      <w:r w:rsidR="004A0224" w:rsidRPr="00036B13">
        <w:rPr>
          <w:rFonts w:asciiTheme="majorHAnsi" w:eastAsiaTheme="majorEastAsia" w:hAnsiTheme="majorHAnsi" w:cstheme="majorBidi"/>
          <w:iCs/>
          <w:color w:val="002060"/>
          <w:sz w:val="20"/>
          <w:szCs w:val="20"/>
        </w:rPr>
        <w:t xml:space="preserve">Nel 2015, rispetto al 2014, tutte le province si caratterizzano per un aumento del numero dei beneficiari. Gorizia, registra il maggior incremento in termini percentuali (+ 113,2%), seguita da Pavia (+112,6%), Milano (+109,2%) e Novara (+103,5%). Il minor incremento a Ragusa (+14,6%). </w:t>
      </w:r>
      <w:r w:rsidR="004A0224" w:rsidRPr="00036B13">
        <w:rPr>
          <w:rFonts w:asciiTheme="majorHAnsi" w:eastAsiaTheme="majorEastAsia" w:hAnsiTheme="majorHAnsi" w:cstheme="majorBidi"/>
          <w:b/>
          <w:iCs/>
          <w:color w:val="FF0000"/>
          <w:sz w:val="20"/>
          <w:szCs w:val="20"/>
        </w:rPr>
        <w:t>[tab.</w:t>
      </w:r>
      <w:r w:rsidR="00B03358" w:rsidRPr="00036B13">
        <w:rPr>
          <w:rFonts w:asciiTheme="majorHAnsi" w:eastAsiaTheme="majorEastAsia" w:hAnsiTheme="majorHAnsi" w:cstheme="majorBidi"/>
          <w:b/>
          <w:iCs/>
          <w:color w:val="FF0000"/>
          <w:sz w:val="20"/>
          <w:szCs w:val="20"/>
        </w:rPr>
        <w:t>5</w:t>
      </w:r>
      <w:r w:rsidR="004A0224" w:rsidRPr="00036B13">
        <w:rPr>
          <w:rFonts w:asciiTheme="majorHAnsi" w:eastAsiaTheme="majorEastAsia" w:hAnsiTheme="majorHAnsi" w:cstheme="majorBidi"/>
          <w:b/>
          <w:iCs/>
          <w:color w:val="FF0000"/>
          <w:sz w:val="20"/>
          <w:szCs w:val="20"/>
        </w:rPr>
        <w:t xml:space="preserve">; fig. </w:t>
      </w:r>
      <w:r w:rsidR="008020E9" w:rsidRPr="00036B13">
        <w:rPr>
          <w:rFonts w:asciiTheme="majorHAnsi" w:eastAsiaTheme="majorEastAsia" w:hAnsiTheme="majorHAnsi" w:cstheme="majorBidi"/>
          <w:b/>
          <w:iCs/>
          <w:color w:val="FF0000"/>
          <w:sz w:val="20"/>
          <w:szCs w:val="20"/>
        </w:rPr>
        <w:t>2</w:t>
      </w:r>
      <w:r w:rsidR="004A0224" w:rsidRPr="00036B13">
        <w:rPr>
          <w:rFonts w:asciiTheme="majorHAnsi" w:eastAsiaTheme="majorEastAsia" w:hAnsiTheme="majorHAnsi" w:cstheme="majorBidi"/>
          <w:b/>
          <w:iCs/>
          <w:color w:val="FF0000"/>
          <w:sz w:val="20"/>
          <w:szCs w:val="20"/>
        </w:rPr>
        <w:t xml:space="preserve"> e </w:t>
      </w:r>
      <w:r w:rsidR="008020E9" w:rsidRPr="00036B13">
        <w:rPr>
          <w:rFonts w:asciiTheme="majorHAnsi" w:eastAsiaTheme="majorEastAsia" w:hAnsiTheme="majorHAnsi" w:cstheme="majorBidi"/>
          <w:b/>
          <w:iCs/>
          <w:color w:val="FF0000"/>
          <w:sz w:val="20"/>
          <w:szCs w:val="20"/>
        </w:rPr>
        <w:t>3</w:t>
      </w:r>
      <w:r w:rsidR="004A0224" w:rsidRPr="00036B13">
        <w:rPr>
          <w:rFonts w:asciiTheme="majorHAnsi" w:eastAsiaTheme="majorEastAsia" w:hAnsiTheme="majorHAnsi" w:cstheme="majorBidi"/>
          <w:b/>
          <w:iCs/>
          <w:color w:val="FF0000"/>
          <w:sz w:val="20"/>
          <w:szCs w:val="20"/>
        </w:rPr>
        <w:t>]</w:t>
      </w:r>
    </w:p>
    <w:p w:rsidR="00F74821" w:rsidRPr="00036B13" w:rsidRDefault="00DC29EC" w:rsidP="00EC62EE">
      <w:pPr>
        <w:spacing w:before="120" w:after="0" w:line="240" w:lineRule="auto"/>
        <w:jc w:val="both"/>
        <w:rPr>
          <w:rFonts w:asciiTheme="majorHAnsi" w:eastAsiaTheme="majorEastAsia" w:hAnsiTheme="majorHAnsi" w:cstheme="majorBidi"/>
          <w:b/>
          <w:iCs/>
          <w:color w:val="002060"/>
          <w:sz w:val="20"/>
          <w:szCs w:val="20"/>
        </w:rPr>
      </w:pPr>
      <w:r w:rsidRPr="00036B13">
        <w:rPr>
          <w:rFonts w:asciiTheme="majorHAnsi" w:eastAsiaTheme="majorEastAsia" w:hAnsiTheme="majorHAnsi" w:cstheme="majorBidi"/>
          <w:iCs/>
          <w:color w:val="002060"/>
          <w:sz w:val="20"/>
          <w:szCs w:val="20"/>
        </w:rPr>
        <w:t>Mediamente</w:t>
      </w:r>
      <w:r w:rsidR="004A0224" w:rsidRPr="00036B13">
        <w:rPr>
          <w:rFonts w:asciiTheme="majorHAnsi" w:eastAsiaTheme="majorEastAsia" w:hAnsiTheme="majorHAnsi" w:cstheme="majorBidi"/>
          <w:iCs/>
          <w:color w:val="002060"/>
          <w:sz w:val="20"/>
          <w:szCs w:val="20"/>
        </w:rPr>
        <w:t>,</w:t>
      </w:r>
      <w:r w:rsidRPr="00036B13">
        <w:rPr>
          <w:rFonts w:asciiTheme="majorHAnsi" w:eastAsiaTheme="majorEastAsia" w:hAnsiTheme="majorHAnsi" w:cstheme="majorBidi"/>
          <w:iCs/>
          <w:color w:val="002060"/>
          <w:sz w:val="20"/>
          <w:szCs w:val="20"/>
        </w:rPr>
        <w:t xml:space="preserve"> nel corso del quinquennio 2011-2015, la provincia con il maggior numero di beneficiari di politiche attive è stata Roma con 76,7 mila persone, seguita da Milano con 67,3 mila e Napoli con 61,9 mila. Le 3 province con il minor numero medio di beneficiari sono state: Verbano-Cusio-Ossola (2.053 interessati da politiche attive), preceduta da Gorizia (2.062) e da Isernia (2.174).</w:t>
      </w:r>
      <w:r w:rsidRPr="00036B13">
        <w:rPr>
          <w:rFonts w:asciiTheme="majorHAnsi" w:eastAsiaTheme="majorEastAsia" w:hAnsiTheme="majorHAnsi" w:cstheme="majorBidi"/>
          <w:b/>
          <w:iCs/>
          <w:color w:val="FF0000"/>
          <w:sz w:val="20"/>
          <w:szCs w:val="20"/>
        </w:rPr>
        <w:t xml:space="preserve"> </w:t>
      </w:r>
      <w:r w:rsidR="000A32FC" w:rsidRPr="00036B13">
        <w:rPr>
          <w:rFonts w:asciiTheme="majorHAnsi" w:eastAsiaTheme="majorEastAsia" w:hAnsiTheme="majorHAnsi" w:cstheme="majorBidi"/>
          <w:b/>
          <w:iCs/>
          <w:color w:val="FF0000"/>
          <w:sz w:val="20"/>
          <w:szCs w:val="20"/>
        </w:rPr>
        <w:t>[tab.</w:t>
      </w:r>
      <w:r w:rsidR="00B03358" w:rsidRPr="00036B13">
        <w:rPr>
          <w:rFonts w:asciiTheme="majorHAnsi" w:eastAsiaTheme="majorEastAsia" w:hAnsiTheme="majorHAnsi" w:cstheme="majorBidi"/>
          <w:b/>
          <w:iCs/>
          <w:color w:val="FF0000"/>
          <w:sz w:val="20"/>
          <w:szCs w:val="20"/>
        </w:rPr>
        <w:t>4</w:t>
      </w:r>
      <w:r w:rsidR="000A32FC" w:rsidRPr="00036B13">
        <w:rPr>
          <w:rFonts w:asciiTheme="majorHAnsi" w:eastAsiaTheme="majorEastAsia" w:hAnsiTheme="majorHAnsi" w:cstheme="majorBidi"/>
          <w:b/>
          <w:iCs/>
          <w:color w:val="FF0000"/>
          <w:sz w:val="20"/>
          <w:szCs w:val="20"/>
        </w:rPr>
        <w:t>]</w:t>
      </w:r>
    </w:p>
    <w:p w:rsidR="004A0224" w:rsidRPr="00036B13" w:rsidRDefault="00B03358" w:rsidP="004A0224">
      <w:pPr>
        <w:spacing w:before="120" w:after="0" w:line="240" w:lineRule="auto"/>
        <w:jc w:val="both"/>
        <w:rPr>
          <w:rFonts w:asciiTheme="majorHAnsi" w:hAnsiTheme="majorHAnsi"/>
          <w:color w:val="002060"/>
          <w:sz w:val="20"/>
          <w:szCs w:val="20"/>
        </w:rPr>
      </w:pPr>
      <w:r w:rsidRPr="00036B13">
        <w:rPr>
          <w:rFonts w:asciiTheme="majorHAnsi" w:hAnsiTheme="majorHAnsi"/>
          <w:color w:val="002060"/>
          <w:sz w:val="20"/>
          <w:szCs w:val="20"/>
        </w:rPr>
        <w:t>L</w:t>
      </w:r>
      <w:r w:rsidR="004A0224" w:rsidRPr="00036B13">
        <w:rPr>
          <w:rFonts w:asciiTheme="majorHAnsi" w:hAnsiTheme="majorHAnsi"/>
          <w:color w:val="002060"/>
          <w:sz w:val="20"/>
          <w:szCs w:val="20"/>
        </w:rPr>
        <w:t xml:space="preserve">’incidenza dei beneficiari di politiche attive, vede una crescita continua </w:t>
      </w:r>
      <w:r w:rsidR="00AF3D06" w:rsidRPr="00036B13">
        <w:rPr>
          <w:rFonts w:asciiTheme="majorHAnsi" w:hAnsiTheme="majorHAnsi"/>
          <w:color w:val="002060"/>
          <w:sz w:val="20"/>
          <w:szCs w:val="20"/>
        </w:rPr>
        <w:t xml:space="preserve">nel corso del quinquennio </w:t>
      </w:r>
      <w:r w:rsidR="004A0224" w:rsidRPr="00036B13">
        <w:rPr>
          <w:rFonts w:asciiTheme="majorHAnsi" w:hAnsiTheme="majorHAnsi"/>
          <w:color w:val="002060"/>
          <w:sz w:val="20"/>
          <w:szCs w:val="20"/>
        </w:rPr>
        <w:t xml:space="preserve">in 14 Province delle quali Roma e Torino raggiungono, nel 2015, la più alta incidenza. Di converso, le province interessate da una annuale e continua flessione dell’incidenza dei beneficiari, sono 23 di cui Lodi, Rieti e Sondrio presentano, nel 2015, la più bassa percentuale di incidenza. </w:t>
      </w:r>
      <w:r w:rsidR="004A0224" w:rsidRPr="00036B13">
        <w:rPr>
          <w:rFonts w:asciiTheme="majorHAnsi" w:hAnsiTheme="majorHAnsi"/>
          <w:b/>
          <w:color w:val="FF0000"/>
          <w:sz w:val="20"/>
          <w:szCs w:val="20"/>
        </w:rPr>
        <w:t>[tab.</w:t>
      </w:r>
      <w:r w:rsidRPr="00036B13">
        <w:rPr>
          <w:rFonts w:asciiTheme="majorHAnsi" w:hAnsiTheme="majorHAnsi"/>
          <w:b/>
          <w:color w:val="FF0000"/>
          <w:sz w:val="20"/>
          <w:szCs w:val="20"/>
        </w:rPr>
        <w:t>6</w:t>
      </w:r>
      <w:r w:rsidR="004A0224" w:rsidRPr="00036B13">
        <w:rPr>
          <w:rFonts w:asciiTheme="majorHAnsi" w:hAnsiTheme="majorHAnsi"/>
          <w:b/>
          <w:color w:val="FF0000"/>
          <w:sz w:val="20"/>
          <w:szCs w:val="20"/>
        </w:rPr>
        <w:t>]</w:t>
      </w:r>
    </w:p>
    <w:p w:rsidR="00CF29CF" w:rsidRPr="004A0224" w:rsidRDefault="00CF29CF" w:rsidP="00ED0BE2">
      <w:pPr>
        <w:spacing w:after="0" w:line="240" w:lineRule="auto"/>
        <w:jc w:val="both"/>
        <w:rPr>
          <w:rFonts w:eastAsiaTheme="majorEastAsia" w:cstheme="majorBidi"/>
          <w:b/>
          <w:iCs/>
          <w:color w:val="FF0000"/>
          <w:sz w:val="20"/>
          <w:szCs w:val="20"/>
        </w:rPr>
      </w:pPr>
    </w:p>
    <w:p w:rsidR="00B03358" w:rsidRDefault="00B03358" w:rsidP="00EC62EE">
      <w:pPr>
        <w:spacing w:after="0" w:line="240" w:lineRule="auto"/>
        <w:jc w:val="center"/>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0136B" w:rsidRPr="00FC4E81" w:rsidRDefault="0090136B" w:rsidP="00EC62EE">
      <w:pPr>
        <w:spacing w:after="0" w:line="240" w:lineRule="auto"/>
        <w:jc w:val="center"/>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 xml:space="preserve">PROVINCE: </w:t>
      </w:r>
      <w:r w:rsidR="00654872"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numero medio annuo di </w:t>
      </w:r>
      <w:r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beneficiari di politiche attive – anni 2014 e 2015 (val.</w:t>
      </w:r>
      <w:r w:rsidR="00474130"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ass.) [tab.</w:t>
      </w:r>
      <w:r w:rsidR="00B03358">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4</w:t>
      </w:r>
      <w:r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tbl>
      <w:tblPr>
        <w:tblStyle w:val="Elencochiaro-Colore6"/>
        <w:tblW w:w="5120" w:type="pct"/>
        <w:jc w:val="center"/>
        <w:tblLayout w:type="fixed"/>
        <w:tblLook w:val="04A0" w:firstRow="1" w:lastRow="0" w:firstColumn="1" w:lastColumn="0" w:noHBand="0" w:noVBand="1"/>
      </w:tblPr>
      <w:tblGrid>
        <w:gridCol w:w="1605"/>
        <w:gridCol w:w="698"/>
        <w:gridCol w:w="838"/>
        <w:gridCol w:w="2097"/>
        <w:gridCol w:w="1141"/>
        <w:gridCol w:w="671"/>
        <w:gridCol w:w="740"/>
        <w:gridCol w:w="2052"/>
        <w:gridCol w:w="1028"/>
        <w:gridCol w:w="838"/>
        <w:gridCol w:w="838"/>
        <w:gridCol w:w="2305"/>
      </w:tblGrid>
      <w:tr w:rsidR="00DB3DEF" w:rsidRPr="00DB3DEF" w:rsidTr="00EC62EE">
        <w:trPr>
          <w:cnfStyle w:val="100000000000" w:firstRow="1" w:lastRow="0" w:firstColumn="0" w:lastColumn="0" w:oddVBand="0" w:evenVBand="0" w:oddHBand="0" w:evenHBand="0" w:firstRowFirstColumn="0" w:firstRowLastColumn="0" w:lastRowFirstColumn="0" w:lastRowLastColumn="0"/>
          <w:trHeight w:hRule="exact" w:val="440"/>
          <w:jc w:val="center"/>
        </w:trPr>
        <w:tc>
          <w:tcPr>
            <w:cnfStyle w:val="001000000000" w:firstRow="0" w:lastRow="0" w:firstColumn="1" w:lastColumn="0" w:oddVBand="0" w:evenVBand="0" w:oddHBand="0" w:evenHBand="0" w:firstRowFirstColumn="0" w:firstRowLastColumn="0" w:lastRowFirstColumn="0" w:lastRowLastColumn="0"/>
            <w:tcW w:w="540" w:type="pct"/>
            <w:tcBorders>
              <w:top w:val="single" w:sz="8" w:space="0" w:color="F79646" w:themeColor="accent6"/>
            </w:tcBorders>
            <w:shd w:val="clear" w:color="auto" w:fill="FF9933"/>
            <w:vAlign w:val="center"/>
          </w:tcPr>
          <w:p w:rsidR="00ED0BE2" w:rsidRPr="00DB3DEF" w:rsidRDefault="00ED0BE2" w:rsidP="00763570">
            <w:pPr>
              <w:jc w:val="center"/>
              <w:rPr>
                <w:color w:val="002060"/>
                <w:sz w:val="14"/>
                <w:szCs w:val="14"/>
              </w:rPr>
            </w:pPr>
            <w:r w:rsidRPr="00DB3DEF">
              <w:rPr>
                <w:color w:val="002060"/>
                <w:sz w:val="14"/>
                <w:szCs w:val="14"/>
              </w:rPr>
              <w:t>PROVINCE</w:t>
            </w:r>
          </w:p>
        </w:tc>
        <w:tc>
          <w:tcPr>
            <w:tcW w:w="235" w:type="pct"/>
            <w:tcBorders>
              <w:top w:val="single" w:sz="8" w:space="0" w:color="F79646" w:themeColor="accent6"/>
            </w:tcBorders>
            <w:shd w:val="clear" w:color="auto" w:fill="FF9933"/>
            <w:vAlign w:val="center"/>
          </w:tcPr>
          <w:p w:rsidR="00ED0BE2" w:rsidRPr="00DB3DEF" w:rsidRDefault="00ED0BE2" w:rsidP="00763570">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ANNO 2014</w:t>
            </w:r>
          </w:p>
        </w:tc>
        <w:tc>
          <w:tcPr>
            <w:tcW w:w="282" w:type="pct"/>
            <w:tcBorders>
              <w:top w:val="single" w:sz="8" w:space="0" w:color="F79646" w:themeColor="accent6"/>
              <w:bottom w:val="single" w:sz="8" w:space="0" w:color="F79646" w:themeColor="accent6"/>
              <w:right w:val="single" w:sz="4" w:space="0" w:color="E36C0A" w:themeColor="accent6" w:themeShade="BF"/>
            </w:tcBorders>
            <w:shd w:val="clear" w:color="auto" w:fill="FF9933"/>
            <w:vAlign w:val="center"/>
          </w:tcPr>
          <w:p w:rsidR="00ED0BE2" w:rsidRPr="00DB3DEF" w:rsidRDefault="00ED0BE2" w:rsidP="00763570">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ANNO 2015</w:t>
            </w:r>
          </w:p>
        </w:tc>
        <w:tc>
          <w:tcPr>
            <w:tcW w:w="706" w:type="pct"/>
            <w:tcBorders>
              <w:top w:val="single" w:sz="8" w:space="0" w:color="F79646" w:themeColor="accent6"/>
              <w:right w:val="single" w:sz="4" w:space="0" w:color="E36C0A" w:themeColor="accent6" w:themeShade="BF"/>
            </w:tcBorders>
            <w:shd w:val="clear" w:color="auto" w:fill="FF9933"/>
            <w:vAlign w:val="center"/>
          </w:tcPr>
          <w:p w:rsidR="00ED0BE2" w:rsidRPr="00DB3DEF" w:rsidRDefault="00ED0BE2" w:rsidP="00ED0BE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DB3DEF">
              <w:rPr>
                <w:rFonts w:eastAsia="Times New Roman" w:cs="Times New Roman"/>
                <w:color w:val="002060"/>
                <w:sz w:val="14"/>
                <w:szCs w:val="14"/>
                <w:lang w:eastAsia="it-IT"/>
              </w:rPr>
              <w:t xml:space="preserve">Media provinciale </w:t>
            </w:r>
          </w:p>
          <w:p w:rsidR="00ED0BE2" w:rsidRPr="00DB3DEF" w:rsidRDefault="00ED0BE2" w:rsidP="00ED0BE2">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DB3DEF">
              <w:rPr>
                <w:rFonts w:eastAsia="Times New Roman" w:cs="Times New Roman"/>
                <w:color w:val="002060"/>
                <w:sz w:val="14"/>
                <w:szCs w:val="14"/>
                <w:lang w:eastAsia="it-IT"/>
              </w:rPr>
              <w:t>dei beneficiari nel quinquennio</w:t>
            </w:r>
          </w:p>
        </w:tc>
        <w:tc>
          <w:tcPr>
            <w:tcW w:w="384" w:type="pct"/>
            <w:tcBorders>
              <w:top w:val="single" w:sz="8" w:space="0" w:color="F79646" w:themeColor="accent6"/>
              <w:left w:val="single" w:sz="4" w:space="0" w:color="E36C0A" w:themeColor="accent6" w:themeShade="BF"/>
            </w:tcBorders>
            <w:shd w:val="clear" w:color="auto" w:fill="FF9933"/>
            <w:vAlign w:val="center"/>
          </w:tcPr>
          <w:p w:rsidR="00ED0BE2" w:rsidRPr="00DB3DEF" w:rsidRDefault="00ED0BE2" w:rsidP="00763570">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PROVINCE</w:t>
            </w:r>
          </w:p>
        </w:tc>
        <w:tc>
          <w:tcPr>
            <w:tcW w:w="226" w:type="pct"/>
            <w:tcBorders>
              <w:top w:val="single" w:sz="8" w:space="0" w:color="F79646" w:themeColor="accent6"/>
            </w:tcBorders>
            <w:shd w:val="clear" w:color="auto" w:fill="FF9933"/>
            <w:vAlign w:val="center"/>
          </w:tcPr>
          <w:p w:rsidR="00ED0BE2" w:rsidRPr="00DB3DEF" w:rsidRDefault="00ED0BE2" w:rsidP="00763570">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ANNO 2014</w:t>
            </w:r>
          </w:p>
        </w:tc>
        <w:tc>
          <w:tcPr>
            <w:tcW w:w="249" w:type="pct"/>
            <w:tcBorders>
              <w:top w:val="single" w:sz="8" w:space="0" w:color="F79646" w:themeColor="accent6"/>
              <w:bottom w:val="single" w:sz="8" w:space="0" w:color="F79646" w:themeColor="accent6"/>
              <w:right w:val="single" w:sz="4" w:space="0" w:color="E36C0A" w:themeColor="accent6" w:themeShade="BF"/>
            </w:tcBorders>
            <w:shd w:val="clear" w:color="auto" w:fill="FF9933"/>
            <w:vAlign w:val="center"/>
          </w:tcPr>
          <w:p w:rsidR="00ED0BE2" w:rsidRPr="00DB3DEF" w:rsidRDefault="00ED0BE2" w:rsidP="00763570">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ANNO 2015</w:t>
            </w:r>
          </w:p>
        </w:tc>
        <w:tc>
          <w:tcPr>
            <w:tcW w:w="691" w:type="pct"/>
            <w:tcBorders>
              <w:top w:val="single" w:sz="8" w:space="0" w:color="F79646" w:themeColor="accent6"/>
              <w:right w:val="single" w:sz="4" w:space="0" w:color="E36C0A" w:themeColor="accent6" w:themeShade="BF"/>
            </w:tcBorders>
            <w:shd w:val="clear" w:color="auto" w:fill="FF9933"/>
            <w:vAlign w:val="center"/>
          </w:tcPr>
          <w:p w:rsidR="00ED0BE2" w:rsidRPr="00DB3DEF" w:rsidRDefault="00ED0BE2" w:rsidP="00ED0BE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DB3DEF">
              <w:rPr>
                <w:rFonts w:eastAsia="Times New Roman" w:cs="Times New Roman"/>
                <w:color w:val="002060"/>
                <w:sz w:val="14"/>
                <w:szCs w:val="14"/>
                <w:lang w:eastAsia="it-IT"/>
              </w:rPr>
              <w:t xml:space="preserve">Media provinciale </w:t>
            </w:r>
          </w:p>
          <w:p w:rsidR="00ED0BE2" w:rsidRPr="00DB3DEF" w:rsidRDefault="00ED0BE2" w:rsidP="00ED0BE2">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DB3DEF">
              <w:rPr>
                <w:rFonts w:eastAsia="Times New Roman" w:cs="Times New Roman"/>
                <w:color w:val="002060"/>
                <w:sz w:val="14"/>
                <w:szCs w:val="14"/>
                <w:lang w:eastAsia="it-IT"/>
              </w:rPr>
              <w:t>dei beneficiari nel quinquennio</w:t>
            </w:r>
          </w:p>
        </w:tc>
        <w:tc>
          <w:tcPr>
            <w:tcW w:w="346" w:type="pct"/>
            <w:tcBorders>
              <w:top w:val="single" w:sz="8" w:space="0" w:color="F79646" w:themeColor="accent6"/>
              <w:left w:val="single" w:sz="4" w:space="0" w:color="E36C0A" w:themeColor="accent6" w:themeShade="BF"/>
            </w:tcBorders>
            <w:shd w:val="clear" w:color="auto" w:fill="FF9933"/>
            <w:vAlign w:val="center"/>
          </w:tcPr>
          <w:p w:rsidR="00ED0BE2" w:rsidRPr="00DB3DEF" w:rsidRDefault="00ED0BE2" w:rsidP="00763570">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PROVINCE</w:t>
            </w:r>
          </w:p>
        </w:tc>
        <w:tc>
          <w:tcPr>
            <w:tcW w:w="282" w:type="pct"/>
            <w:tcBorders>
              <w:top w:val="single" w:sz="8" w:space="0" w:color="F79646" w:themeColor="accent6"/>
            </w:tcBorders>
            <w:shd w:val="clear" w:color="auto" w:fill="FF9933"/>
            <w:vAlign w:val="center"/>
          </w:tcPr>
          <w:p w:rsidR="00ED0BE2" w:rsidRPr="00DB3DEF" w:rsidRDefault="00ED0BE2" w:rsidP="00763570">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ANNO 2014</w:t>
            </w:r>
          </w:p>
        </w:tc>
        <w:tc>
          <w:tcPr>
            <w:tcW w:w="282" w:type="pct"/>
            <w:tcBorders>
              <w:top w:val="single" w:sz="8" w:space="0" w:color="F79646" w:themeColor="accent6"/>
            </w:tcBorders>
            <w:shd w:val="clear" w:color="auto" w:fill="FF9933"/>
            <w:vAlign w:val="center"/>
          </w:tcPr>
          <w:p w:rsidR="00ED0BE2" w:rsidRPr="00DB3DEF" w:rsidRDefault="00ED0BE2" w:rsidP="00763570">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ANNO 2015</w:t>
            </w:r>
          </w:p>
        </w:tc>
        <w:tc>
          <w:tcPr>
            <w:tcW w:w="776" w:type="pct"/>
            <w:tcBorders>
              <w:top w:val="single" w:sz="8" w:space="0" w:color="F79646" w:themeColor="accent6"/>
            </w:tcBorders>
            <w:shd w:val="clear" w:color="auto" w:fill="FF9933"/>
            <w:vAlign w:val="center"/>
          </w:tcPr>
          <w:p w:rsidR="00ED0BE2" w:rsidRPr="00DB3DEF" w:rsidRDefault="00ED0BE2" w:rsidP="00ED0BE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DB3DEF">
              <w:rPr>
                <w:rFonts w:eastAsia="Times New Roman" w:cs="Times New Roman"/>
                <w:color w:val="002060"/>
                <w:sz w:val="14"/>
                <w:szCs w:val="14"/>
                <w:lang w:eastAsia="it-IT"/>
              </w:rPr>
              <w:t xml:space="preserve">Media provinciale </w:t>
            </w:r>
          </w:p>
          <w:p w:rsidR="00ED0BE2" w:rsidRPr="00DB3DEF" w:rsidRDefault="00ED0BE2" w:rsidP="00ED0BE2">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DB3DEF">
              <w:rPr>
                <w:rFonts w:eastAsia="Times New Roman" w:cs="Times New Roman"/>
                <w:color w:val="002060"/>
                <w:sz w:val="14"/>
                <w:szCs w:val="14"/>
                <w:lang w:eastAsia="it-IT"/>
              </w:rPr>
              <w:t>dei beneficiari nel quinquennio</w:t>
            </w:r>
          </w:p>
        </w:tc>
      </w:tr>
      <w:tr w:rsidR="00DB3DEF" w:rsidRPr="008F792D" w:rsidTr="00A26779">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Torino</w:t>
            </w:r>
          </w:p>
        </w:tc>
        <w:tc>
          <w:tcPr>
            <w:tcW w:w="235"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31.946</w:t>
            </w:r>
          </w:p>
        </w:tc>
        <w:tc>
          <w:tcPr>
            <w:tcW w:w="282"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54.336</w:t>
            </w:r>
          </w:p>
        </w:tc>
        <w:tc>
          <w:tcPr>
            <w:tcW w:w="706"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39</w:t>
            </w:r>
            <w:r w:rsidR="0076401F" w:rsidRPr="00DB3DEF">
              <w:rPr>
                <w:rFonts w:ascii="Calibri" w:hAnsi="Calibri"/>
                <w:i/>
                <w:color w:val="002060"/>
                <w:sz w:val="14"/>
                <w:szCs w:val="14"/>
              </w:rPr>
              <w:t>.</w:t>
            </w:r>
            <w:r w:rsidRPr="00DB3DEF">
              <w:rPr>
                <w:rFonts w:ascii="Calibri" w:hAnsi="Calibri"/>
                <w:i/>
                <w:color w:val="002060"/>
                <w:sz w:val="14"/>
                <w:szCs w:val="14"/>
              </w:rPr>
              <w:t>663</w:t>
            </w:r>
          </w:p>
        </w:tc>
        <w:tc>
          <w:tcPr>
            <w:tcW w:w="384" w:type="pct"/>
            <w:tcBorders>
              <w:left w:val="single" w:sz="4" w:space="0" w:color="E36C0A" w:themeColor="accent6" w:themeShade="BF"/>
            </w:tcBorders>
            <w:vAlign w:val="center"/>
          </w:tcPr>
          <w:p w:rsidR="00ED0BE2" w:rsidRPr="00DB3DEF" w:rsidRDefault="00ED0BE2" w:rsidP="00763570">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Parma</w:t>
            </w:r>
          </w:p>
        </w:tc>
        <w:tc>
          <w:tcPr>
            <w:tcW w:w="226"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6.859</w:t>
            </w:r>
          </w:p>
        </w:tc>
        <w:tc>
          <w:tcPr>
            <w:tcW w:w="249"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11.701</w:t>
            </w:r>
          </w:p>
        </w:tc>
        <w:tc>
          <w:tcPr>
            <w:tcW w:w="691"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8</w:t>
            </w:r>
            <w:r w:rsidR="0076401F" w:rsidRPr="00DB3DEF">
              <w:rPr>
                <w:rFonts w:ascii="Calibri" w:hAnsi="Calibri"/>
                <w:i/>
                <w:color w:val="002060"/>
                <w:sz w:val="14"/>
                <w:szCs w:val="14"/>
              </w:rPr>
              <w:t>.</w:t>
            </w:r>
            <w:r w:rsidRPr="00DB3DEF">
              <w:rPr>
                <w:rFonts w:ascii="Calibri" w:hAnsi="Calibri"/>
                <w:i/>
                <w:color w:val="002060"/>
                <w:sz w:val="14"/>
                <w:szCs w:val="14"/>
              </w:rPr>
              <w:t>508</w:t>
            </w:r>
          </w:p>
        </w:tc>
        <w:tc>
          <w:tcPr>
            <w:tcW w:w="346" w:type="pct"/>
            <w:tcBorders>
              <w:left w:val="single" w:sz="4" w:space="0" w:color="E36C0A" w:themeColor="accent6" w:themeShade="BF"/>
            </w:tcBorders>
            <w:vAlign w:val="center"/>
          </w:tcPr>
          <w:p w:rsidR="00ED0BE2" w:rsidRPr="00DB3DEF" w:rsidRDefault="00ED0BE2" w:rsidP="00763570">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Foggia</w:t>
            </w:r>
          </w:p>
        </w:tc>
        <w:tc>
          <w:tcPr>
            <w:tcW w:w="282"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9.339</w:t>
            </w:r>
          </w:p>
        </w:tc>
        <w:tc>
          <w:tcPr>
            <w:tcW w:w="282"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12.803</w:t>
            </w:r>
          </w:p>
        </w:tc>
        <w:tc>
          <w:tcPr>
            <w:tcW w:w="776" w:type="pct"/>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10</w:t>
            </w:r>
            <w:r w:rsidR="0076401F" w:rsidRPr="00DB3DEF">
              <w:rPr>
                <w:rFonts w:ascii="Calibri" w:hAnsi="Calibri"/>
                <w:i/>
                <w:color w:val="002060"/>
                <w:sz w:val="14"/>
                <w:szCs w:val="14"/>
              </w:rPr>
              <w:t>.</w:t>
            </w:r>
            <w:r w:rsidRPr="00DB3DEF">
              <w:rPr>
                <w:rFonts w:ascii="Calibri" w:hAnsi="Calibri"/>
                <w:i/>
                <w:color w:val="002060"/>
                <w:sz w:val="14"/>
                <w:szCs w:val="14"/>
              </w:rPr>
              <w:t>430</w:t>
            </w:r>
          </w:p>
        </w:tc>
      </w:tr>
      <w:tr w:rsidR="00DB3DEF" w:rsidRPr="008F792D" w:rsidTr="00A26779">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Alessandria</w:t>
            </w:r>
          </w:p>
        </w:tc>
        <w:tc>
          <w:tcPr>
            <w:tcW w:w="235"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4.618</w:t>
            </w:r>
          </w:p>
        </w:tc>
        <w:tc>
          <w:tcPr>
            <w:tcW w:w="282" w:type="pct"/>
            <w:tcBorders>
              <w:top w:val="single" w:sz="8" w:space="0" w:color="F79646" w:themeColor="accent6"/>
              <w:bottom w:val="single" w:sz="8" w:space="0" w:color="F79646" w:themeColor="accent6"/>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7.952</w:t>
            </w:r>
          </w:p>
        </w:tc>
        <w:tc>
          <w:tcPr>
            <w:tcW w:w="706" w:type="pct"/>
            <w:tcBorders>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6</w:t>
            </w:r>
            <w:r w:rsidR="0076401F" w:rsidRPr="00DB3DEF">
              <w:rPr>
                <w:rFonts w:ascii="Calibri" w:hAnsi="Calibri"/>
                <w:i/>
                <w:color w:val="002060"/>
                <w:sz w:val="14"/>
                <w:szCs w:val="14"/>
              </w:rPr>
              <w:t>.</w:t>
            </w:r>
            <w:r w:rsidRPr="00DB3DEF">
              <w:rPr>
                <w:rFonts w:ascii="Calibri" w:hAnsi="Calibri"/>
                <w:i/>
                <w:color w:val="002060"/>
                <w:sz w:val="14"/>
                <w:szCs w:val="14"/>
              </w:rPr>
              <w:t>065</w:t>
            </w:r>
          </w:p>
        </w:tc>
        <w:tc>
          <w:tcPr>
            <w:tcW w:w="384" w:type="pct"/>
            <w:tcBorders>
              <w:left w:val="single" w:sz="4" w:space="0" w:color="E36C0A" w:themeColor="accent6" w:themeShade="BF"/>
            </w:tcBorders>
            <w:vAlign w:val="center"/>
          </w:tcPr>
          <w:p w:rsidR="00ED0BE2" w:rsidRPr="00DB3DEF" w:rsidRDefault="00ED0BE2" w:rsidP="00763570">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Piacenza</w:t>
            </w:r>
          </w:p>
        </w:tc>
        <w:tc>
          <w:tcPr>
            <w:tcW w:w="226"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4.079</w:t>
            </w:r>
          </w:p>
        </w:tc>
        <w:tc>
          <w:tcPr>
            <w:tcW w:w="249" w:type="pct"/>
            <w:tcBorders>
              <w:top w:val="single" w:sz="8" w:space="0" w:color="F79646" w:themeColor="accent6"/>
              <w:bottom w:val="single" w:sz="8" w:space="0" w:color="F79646" w:themeColor="accent6"/>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7.355</w:t>
            </w:r>
          </w:p>
        </w:tc>
        <w:tc>
          <w:tcPr>
            <w:tcW w:w="691" w:type="pct"/>
            <w:tcBorders>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5</w:t>
            </w:r>
            <w:r w:rsidR="0076401F" w:rsidRPr="00DB3DEF">
              <w:rPr>
                <w:rFonts w:ascii="Calibri" w:hAnsi="Calibri"/>
                <w:i/>
                <w:color w:val="002060"/>
                <w:sz w:val="14"/>
                <w:szCs w:val="14"/>
              </w:rPr>
              <w:t>.</w:t>
            </w:r>
            <w:r w:rsidRPr="00DB3DEF">
              <w:rPr>
                <w:rFonts w:ascii="Calibri" w:hAnsi="Calibri"/>
                <w:i/>
                <w:color w:val="002060"/>
                <w:sz w:val="14"/>
                <w:szCs w:val="14"/>
              </w:rPr>
              <w:t>204</w:t>
            </w:r>
          </w:p>
        </w:tc>
        <w:tc>
          <w:tcPr>
            <w:tcW w:w="346" w:type="pct"/>
            <w:tcBorders>
              <w:left w:val="single" w:sz="4" w:space="0" w:color="E36C0A" w:themeColor="accent6" w:themeShade="BF"/>
            </w:tcBorders>
            <w:vAlign w:val="center"/>
          </w:tcPr>
          <w:p w:rsidR="00ED0BE2" w:rsidRPr="00DB3DEF" w:rsidRDefault="00ED0BE2" w:rsidP="00763570">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Lecce</w:t>
            </w:r>
          </w:p>
        </w:tc>
        <w:tc>
          <w:tcPr>
            <w:tcW w:w="282"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18.188</w:t>
            </w:r>
          </w:p>
        </w:tc>
        <w:tc>
          <w:tcPr>
            <w:tcW w:w="282"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21.910</w:t>
            </w:r>
          </w:p>
        </w:tc>
        <w:tc>
          <w:tcPr>
            <w:tcW w:w="776" w:type="pct"/>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20</w:t>
            </w:r>
            <w:r w:rsidR="0076401F" w:rsidRPr="00DB3DEF">
              <w:rPr>
                <w:rFonts w:ascii="Calibri" w:hAnsi="Calibri"/>
                <w:i/>
                <w:color w:val="002060"/>
                <w:sz w:val="14"/>
                <w:szCs w:val="14"/>
              </w:rPr>
              <w:t>.</w:t>
            </w:r>
            <w:r w:rsidRPr="00DB3DEF">
              <w:rPr>
                <w:rFonts w:ascii="Calibri" w:hAnsi="Calibri"/>
                <w:i/>
                <w:color w:val="002060"/>
                <w:sz w:val="14"/>
                <w:szCs w:val="14"/>
              </w:rPr>
              <w:t>553</w:t>
            </w:r>
          </w:p>
        </w:tc>
      </w:tr>
      <w:tr w:rsidR="00DB3DEF" w:rsidRPr="008F792D" w:rsidTr="00A26779">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Asti</w:t>
            </w:r>
          </w:p>
        </w:tc>
        <w:tc>
          <w:tcPr>
            <w:tcW w:w="235"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2.725</w:t>
            </w:r>
          </w:p>
        </w:tc>
        <w:tc>
          <w:tcPr>
            <w:tcW w:w="282"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4.183</w:t>
            </w:r>
          </w:p>
        </w:tc>
        <w:tc>
          <w:tcPr>
            <w:tcW w:w="706"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3</w:t>
            </w:r>
            <w:r w:rsidR="0076401F" w:rsidRPr="00DB3DEF">
              <w:rPr>
                <w:rFonts w:ascii="Calibri" w:hAnsi="Calibri"/>
                <w:i/>
                <w:color w:val="002060"/>
                <w:sz w:val="14"/>
                <w:szCs w:val="14"/>
              </w:rPr>
              <w:t>.</w:t>
            </w:r>
            <w:r w:rsidRPr="00DB3DEF">
              <w:rPr>
                <w:rFonts w:ascii="Calibri" w:hAnsi="Calibri"/>
                <w:i/>
                <w:color w:val="002060"/>
                <w:sz w:val="14"/>
                <w:szCs w:val="14"/>
              </w:rPr>
              <w:t>396</w:t>
            </w:r>
          </w:p>
        </w:tc>
        <w:tc>
          <w:tcPr>
            <w:tcW w:w="384" w:type="pct"/>
            <w:tcBorders>
              <w:left w:val="single" w:sz="4" w:space="0" w:color="E36C0A" w:themeColor="accent6" w:themeShade="BF"/>
            </w:tcBorders>
            <w:vAlign w:val="center"/>
          </w:tcPr>
          <w:p w:rsidR="00ED0BE2" w:rsidRPr="00DB3DEF" w:rsidRDefault="00ED0BE2" w:rsidP="00763570">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DB3DEF">
              <w:rPr>
                <w:color w:val="002060"/>
                <w:sz w:val="14"/>
                <w:szCs w:val="14"/>
              </w:rPr>
              <w:br w:type="page"/>
            </w:r>
            <w:r w:rsidRPr="00DB3DEF">
              <w:rPr>
                <w:rFonts w:eastAsia="Times New Roman" w:cs="Times New Roman"/>
                <w:color w:val="002060"/>
                <w:sz w:val="14"/>
                <w:szCs w:val="14"/>
                <w:lang w:eastAsia="it-IT"/>
              </w:rPr>
              <w:t>Ravenna</w:t>
            </w:r>
          </w:p>
        </w:tc>
        <w:tc>
          <w:tcPr>
            <w:tcW w:w="226"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6.121</w:t>
            </w:r>
          </w:p>
        </w:tc>
        <w:tc>
          <w:tcPr>
            <w:tcW w:w="249"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9.834</w:t>
            </w:r>
          </w:p>
        </w:tc>
        <w:tc>
          <w:tcPr>
            <w:tcW w:w="691"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7</w:t>
            </w:r>
            <w:r w:rsidR="0076401F" w:rsidRPr="00DB3DEF">
              <w:rPr>
                <w:rFonts w:ascii="Calibri" w:hAnsi="Calibri"/>
                <w:i/>
                <w:color w:val="002060"/>
                <w:sz w:val="14"/>
                <w:szCs w:val="14"/>
              </w:rPr>
              <w:t>.</w:t>
            </w:r>
            <w:r w:rsidRPr="00DB3DEF">
              <w:rPr>
                <w:rFonts w:ascii="Calibri" w:hAnsi="Calibri"/>
                <w:i/>
                <w:color w:val="002060"/>
                <w:sz w:val="14"/>
                <w:szCs w:val="14"/>
              </w:rPr>
              <w:t>541</w:t>
            </w:r>
          </w:p>
        </w:tc>
        <w:tc>
          <w:tcPr>
            <w:tcW w:w="346" w:type="pct"/>
            <w:tcBorders>
              <w:left w:val="single" w:sz="4" w:space="0" w:color="E36C0A" w:themeColor="accent6" w:themeShade="BF"/>
            </w:tcBorders>
            <w:vAlign w:val="center"/>
          </w:tcPr>
          <w:p w:rsidR="00ED0BE2" w:rsidRPr="00DB3DEF" w:rsidRDefault="00ED0BE2" w:rsidP="00763570">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Taranto</w:t>
            </w:r>
          </w:p>
        </w:tc>
        <w:tc>
          <w:tcPr>
            <w:tcW w:w="282"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10.641</w:t>
            </w:r>
          </w:p>
        </w:tc>
        <w:tc>
          <w:tcPr>
            <w:tcW w:w="282"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12.656</w:t>
            </w:r>
          </w:p>
        </w:tc>
        <w:tc>
          <w:tcPr>
            <w:tcW w:w="776" w:type="pct"/>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11</w:t>
            </w:r>
            <w:r w:rsidR="0076401F" w:rsidRPr="00DB3DEF">
              <w:rPr>
                <w:rFonts w:ascii="Calibri" w:hAnsi="Calibri"/>
                <w:i/>
                <w:color w:val="002060"/>
                <w:sz w:val="14"/>
                <w:szCs w:val="14"/>
              </w:rPr>
              <w:t>.</w:t>
            </w:r>
            <w:r w:rsidRPr="00DB3DEF">
              <w:rPr>
                <w:rFonts w:ascii="Calibri" w:hAnsi="Calibri"/>
                <w:i/>
                <w:color w:val="002060"/>
                <w:sz w:val="14"/>
                <w:szCs w:val="14"/>
              </w:rPr>
              <w:t>445</w:t>
            </w:r>
          </w:p>
        </w:tc>
      </w:tr>
      <w:tr w:rsidR="00DB3DEF" w:rsidRPr="008F792D" w:rsidTr="00A26779">
        <w:trPr>
          <w:trHeight w:hRule="exact" w:val="31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Biella</w:t>
            </w:r>
          </w:p>
        </w:tc>
        <w:tc>
          <w:tcPr>
            <w:tcW w:w="235"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1.938</w:t>
            </w:r>
          </w:p>
        </w:tc>
        <w:tc>
          <w:tcPr>
            <w:tcW w:w="282" w:type="pct"/>
            <w:tcBorders>
              <w:top w:val="single" w:sz="8" w:space="0" w:color="F79646" w:themeColor="accent6"/>
              <w:bottom w:val="single" w:sz="8" w:space="0" w:color="F79646" w:themeColor="accent6"/>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3.495</w:t>
            </w:r>
          </w:p>
        </w:tc>
        <w:tc>
          <w:tcPr>
            <w:tcW w:w="706" w:type="pct"/>
            <w:tcBorders>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2</w:t>
            </w:r>
            <w:r w:rsidR="0076401F" w:rsidRPr="00DB3DEF">
              <w:rPr>
                <w:rFonts w:ascii="Calibri" w:hAnsi="Calibri"/>
                <w:i/>
                <w:color w:val="002060"/>
                <w:sz w:val="14"/>
                <w:szCs w:val="14"/>
              </w:rPr>
              <w:t>.</w:t>
            </w:r>
            <w:r w:rsidRPr="00DB3DEF">
              <w:rPr>
                <w:rFonts w:ascii="Calibri" w:hAnsi="Calibri"/>
                <w:i/>
                <w:color w:val="002060"/>
                <w:sz w:val="14"/>
                <w:szCs w:val="14"/>
              </w:rPr>
              <w:t>600</w:t>
            </w:r>
          </w:p>
        </w:tc>
        <w:tc>
          <w:tcPr>
            <w:tcW w:w="384" w:type="pct"/>
            <w:tcBorders>
              <w:left w:val="single" w:sz="4" w:space="0" w:color="E36C0A" w:themeColor="accent6" w:themeShade="BF"/>
            </w:tcBorders>
            <w:vAlign w:val="center"/>
          </w:tcPr>
          <w:p w:rsidR="00ED0BE2" w:rsidRPr="00DB3DEF" w:rsidRDefault="00ED0BE2" w:rsidP="00763570">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Reggio Emilia</w:t>
            </w:r>
          </w:p>
        </w:tc>
        <w:tc>
          <w:tcPr>
            <w:tcW w:w="226"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7.124</w:t>
            </w:r>
          </w:p>
        </w:tc>
        <w:tc>
          <w:tcPr>
            <w:tcW w:w="249" w:type="pct"/>
            <w:tcBorders>
              <w:top w:val="single" w:sz="8" w:space="0" w:color="F79646" w:themeColor="accent6"/>
              <w:bottom w:val="single" w:sz="8" w:space="0" w:color="F79646" w:themeColor="accent6"/>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12.752</w:t>
            </w:r>
          </w:p>
        </w:tc>
        <w:tc>
          <w:tcPr>
            <w:tcW w:w="691" w:type="pct"/>
            <w:tcBorders>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9</w:t>
            </w:r>
            <w:r w:rsidR="0076401F" w:rsidRPr="00DB3DEF">
              <w:rPr>
                <w:rFonts w:ascii="Calibri" w:hAnsi="Calibri"/>
                <w:i/>
                <w:color w:val="002060"/>
                <w:sz w:val="14"/>
                <w:szCs w:val="14"/>
              </w:rPr>
              <w:t>.</w:t>
            </w:r>
            <w:r w:rsidRPr="00DB3DEF">
              <w:rPr>
                <w:rFonts w:ascii="Calibri" w:hAnsi="Calibri"/>
                <w:i/>
                <w:color w:val="002060"/>
                <w:sz w:val="14"/>
                <w:szCs w:val="14"/>
              </w:rPr>
              <w:t>122</w:t>
            </w:r>
          </w:p>
        </w:tc>
        <w:tc>
          <w:tcPr>
            <w:tcW w:w="346" w:type="pct"/>
            <w:tcBorders>
              <w:left w:val="single" w:sz="4" w:space="0" w:color="E36C0A" w:themeColor="accent6" w:themeShade="BF"/>
            </w:tcBorders>
            <w:vAlign w:val="center"/>
          </w:tcPr>
          <w:p w:rsidR="00ED0BE2" w:rsidRPr="00DB3DEF" w:rsidRDefault="00ED0BE2" w:rsidP="00763570">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Potenza</w:t>
            </w:r>
          </w:p>
        </w:tc>
        <w:tc>
          <w:tcPr>
            <w:tcW w:w="282"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6.094</w:t>
            </w:r>
          </w:p>
        </w:tc>
        <w:tc>
          <w:tcPr>
            <w:tcW w:w="282"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8.940</w:t>
            </w:r>
          </w:p>
        </w:tc>
        <w:tc>
          <w:tcPr>
            <w:tcW w:w="776" w:type="pct"/>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6</w:t>
            </w:r>
            <w:r w:rsidR="0076401F" w:rsidRPr="00DB3DEF">
              <w:rPr>
                <w:rFonts w:ascii="Calibri" w:hAnsi="Calibri"/>
                <w:i/>
                <w:color w:val="002060"/>
                <w:sz w:val="14"/>
                <w:szCs w:val="14"/>
              </w:rPr>
              <w:t>.</w:t>
            </w:r>
            <w:r w:rsidRPr="00DB3DEF">
              <w:rPr>
                <w:rFonts w:ascii="Calibri" w:hAnsi="Calibri"/>
                <w:i/>
                <w:color w:val="002060"/>
                <w:sz w:val="14"/>
                <w:szCs w:val="14"/>
              </w:rPr>
              <w:t>931</w:t>
            </w:r>
          </w:p>
        </w:tc>
      </w:tr>
      <w:tr w:rsidR="00DB3DEF" w:rsidRPr="008F792D" w:rsidTr="00A26779">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Cuneo</w:t>
            </w:r>
          </w:p>
        </w:tc>
        <w:tc>
          <w:tcPr>
            <w:tcW w:w="235"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9.882</w:t>
            </w:r>
          </w:p>
        </w:tc>
        <w:tc>
          <w:tcPr>
            <w:tcW w:w="282"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14.791</w:t>
            </w:r>
          </w:p>
        </w:tc>
        <w:tc>
          <w:tcPr>
            <w:tcW w:w="706"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11</w:t>
            </w:r>
            <w:r w:rsidR="0076401F" w:rsidRPr="00DB3DEF">
              <w:rPr>
                <w:rFonts w:ascii="Calibri" w:hAnsi="Calibri"/>
                <w:i/>
                <w:color w:val="002060"/>
                <w:sz w:val="14"/>
                <w:szCs w:val="14"/>
              </w:rPr>
              <w:t>.</w:t>
            </w:r>
            <w:r w:rsidRPr="00DB3DEF">
              <w:rPr>
                <w:rFonts w:ascii="Calibri" w:hAnsi="Calibri"/>
                <w:i/>
                <w:color w:val="002060"/>
                <w:sz w:val="14"/>
                <w:szCs w:val="14"/>
              </w:rPr>
              <w:t>743</w:t>
            </w:r>
          </w:p>
        </w:tc>
        <w:tc>
          <w:tcPr>
            <w:tcW w:w="384" w:type="pct"/>
            <w:tcBorders>
              <w:left w:val="single" w:sz="4" w:space="0" w:color="E36C0A" w:themeColor="accent6" w:themeShade="BF"/>
            </w:tcBorders>
            <w:vAlign w:val="center"/>
          </w:tcPr>
          <w:p w:rsidR="00ED0BE2" w:rsidRPr="00DB3DEF" w:rsidRDefault="00ED0BE2" w:rsidP="00763570">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Rimini</w:t>
            </w:r>
          </w:p>
        </w:tc>
        <w:tc>
          <w:tcPr>
            <w:tcW w:w="226"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6.299</w:t>
            </w:r>
          </w:p>
        </w:tc>
        <w:tc>
          <w:tcPr>
            <w:tcW w:w="249"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9.902</w:t>
            </w:r>
          </w:p>
        </w:tc>
        <w:tc>
          <w:tcPr>
            <w:tcW w:w="691"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7</w:t>
            </w:r>
            <w:r w:rsidR="0076401F" w:rsidRPr="00DB3DEF">
              <w:rPr>
                <w:rFonts w:ascii="Calibri" w:hAnsi="Calibri"/>
                <w:i/>
                <w:color w:val="002060"/>
                <w:sz w:val="14"/>
                <w:szCs w:val="14"/>
              </w:rPr>
              <w:t>.</w:t>
            </w:r>
            <w:r w:rsidRPr="00DB3DEF">
              <w:rPr>
                <w:rFonts w:ascii="Calibri" w:hAnsi="Calibri"/>
                <w:i/>
                <w:color w:val="002060"/>
                <w:sz w:val="14"/>
                <w:szCs w:val="14"/>
              </w:rPr>
              <w:t>695</w:t>
            </w:r>
          </w:p>
        </w:tc>
        <w:tc>
          <w:tcPr>
            <w:tcW w:w="346" w:type="pct"/>
            <w:tcBorders>
              <w:left w:val="single" w:sz="4" w:space="0" w:color="E36C0A" w:themeColor="accent6" w:themeShade="BF"/>
            </w:tcBorders>
            <w:vAlign w:val="center"/>
          </w:tcPr>
          <w:p w:rsidR="00ED0BE2" w:rsidRPr="00DB3DEF" w:rsidRDefault="00ED0BE2" w:rsidP="00763570">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Matera</w:t>
            </w:r>
          </w:p>
        </w:tc>
        <w:tc>
          <w:tcPr>
            <w:tcW w:w="282"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3.513</w:t>
            </w:r>
          </w:p>
        </w:tc>
        <w:tc>
          <w:tcPr>
            <w:tcW w:w="282"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4.794</w:t>
            </w:r>
          </w:p>
        </w:tc>
        <w:tc>
          <w:tcPr>
            <w:tcW w:w="776" w:type="pct"/>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4</w:t>
            </w:r>
            <w:r w:rsidR="0076401F" w:rsidRPr="00DB3DEF">
              <w:rPr>
                <w:rFonts w:ascii="Calibri" w:hAnsi="Calibri"/>
                <w:i/>
                <w:color w:val="002060"/>
                <w:sz w:val="14"/>
                <w:szCs w:val="14"/>
              </w:rPr>
              <w:t>.</w:t>
            </w:r>
            <w:r w:rsidRPr="00DB3DEF">
              <w:rPr>
                <w:rFonts w:ascii="Calibri" w:hAnsi="Calibri"/>
                <w:i/>
                <w:color w:val="002060"/>
                <w:sz w:val="14"/>
                <w:szCs w:val="14"/>
              </w:rPr>
              <w:t>023</w:t>
            </w:r>
          </w:p>
        </w:tc>
      </w:tr>
      <w:tr w:rsidR="00DB3DEF" w:rsidRPr="008F792D" w:rsidTr="00A26779">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Novara</w:t>
            </w:r>
          </w:p>
        </w:tc>
        <w:tc>
          <w:tcPr>
            <w:tcW w:w="235"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3.663</w:t>
            </w:r>
          </w:p>
        </w:tc>
        <w:tc>
          <w:tcPr>
            <w:tcW w:w="282" w:type="pct"/>
            <w:tcBorders>
              <w:top w:val="single" w:sz="8" w:space="0" w:color="F79646" w:themeColor="accent6"/>
              <w:bottom w:val="single" w:sz="8" w:space="0" w:color="F79646" w:themeColor="accent6"/>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7.454</w:t>
            </w:r>
          </w:p>
        </w:tc>
        <w:tc>
          <w:tcPr>
            <w:tcW w:w="706" w:type="pct"/>
            <w:tcBorders>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4</w:t>
            </w:r>
            <w:r w:rsidR="0076401F" w:rsidRPr="00DB3DEF">
              <w:rPr>
                <w:rFonts w:ascii="Calibri" w:hAnsi="Calibri"/>
                <w:i/>
                <w:color w:val="002060"/>
                <w:sz w:val="14"/>
                <w:szCs w:val="14"/>
              </w:rPr>
              <w:t>.</w:t>
            </w:r>
            <w:r w:rsidRPr="00DB3DEF">
              <w:rPr>
                <w:rFonts w:ascii="Calibri" w:hAnsi="Calibri"/>
                <w:i/>
                <w:color w:val="002060"/>
                <w:sz w:val="14"/>
                <w:szCs w:val="14"/>
              </w:rPr>
              <w:t>638</w:t>
            </w:r>
          </w:p>
        </w:tc>
        <w:tc>
          <w:tcPr>
            <w:tcW w:w="384" w:type="pct"/>
            <w:tcBorders>
              <w:left w:val="single" w:sz="4" w:space="0" w:color="E36C0A" w:themeColor="accent6" w:themeShade="BF"/>
            </w:tcBorders>
            <w:vAlign w:val="center"/>
          </w:tcPr>
          <w:p w:rsidR="00ED0BE2" w:rsidRPr="00DB3DEF" w:rsidRDefault="00ED0BE2" w:rsidP="00763570">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Firenze</w:t>
            </w:r>
          </w:p>
        </w:tc>
        <w:tc>
          <w:tcPr>
            <w:tcW w:w="226"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17.349</w:t>
            </w:r>
          </w:p>
        </w:tc>
        <w:tc>
          <w:tcPr>
            <w:tcW w:w="249" w:type="pct"/>
            <w:tcBorders>
              <w:top w:val="single" w:sz="8" w:space="0" w:color="F79646" w:themeColor="accent6"/>
              <w:bottom w:val="single" w:sz="8" w:space="0" w:color="F79646" w:themeColor="accent6"/>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28.647</w:t>
            </w:r>
          </w:p>
        </w:tc>
        <w:tc>
          <w:tcPr>
            <w:tcW w:w="691" w:type="pct"/>
            <w:tcBorders>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21</w:t>
            </w:r>
            <w:r w:rsidR="0076401F" w:rsidRPr="00DB3DEF">
              <w:rPr>
                <w:rFonts w:ascii="Calibri" w:hAnsi="Calibri"/>
                <w:i/>
                <w:color w:val="002060"/>
                <w:sz w:val="14"/>
                <w:szCs w:val="14"/>
              </w:rPr>
              <w:t>.</w:t>
            </w:r>
            <w:r w:rsidRPr="00DB3DEF">
              <w:rPr>
                <w:rFonts w:ascii="Calibri" w:hAnsi="Calibri"/>
                <w:i/>
                <w:color w:val="002060"/>
                <w:sz w:val="14"/>
                <w:szCs w:val="14"/>
              </w:rPr>
              <w:t>463</w:t>
            </w:r>
          </w:p>
        </w:tc>
        <w:tc>
          <w:tcPr>
            <w:tcW w:w="346" w:type="pct"/>
            <w:tcBorders>
              <w:left w:val="single" w:sz="4" w:space="0" w:color="E36C0A" w:themeColor="accent6" w:themeShade="BF"/>
            </w:tcBorders>
            <w:vAlign w:val="center"/>
          </w:tcPr>
          <w:p w:rsidR="00ED0BE2" w:rsidRPr="00DB3DEF" w:rsidRDefault="00ED0BE2" w:rsidP="00763570">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4"/>
                <w:szCs w:val="14"/>
                <w:lang w:eastAsia="it-IT"/>
              </w:rPr>
            </w:pPr>
            <w:r w:rsidRPr="00DB3DEF">
              <w:rPr>
                <w:color w:val="002060"/>
                <w:sz w:val="14"/>
                <w:szCs w:val="14"/>
              </w:rPr>
              <w:br w:type="page"/>
            </w:r>
            <w:r w:rsidRPr="00DB3DEF">
              <w:rPr>
                <w:rFonts w:eastAsia="Times New Roman" w:cs="Times New Roman"/>
                <w:color w:val="002060"/>
                <w:sz w:val="14"/>
                <w:szCs w:val="14"/>
                <w:lang w:eastAsia="it-IT"/>
              </w:rPr>
              <w:t>Catanzaro</w:t>
            </w:r>
          </w:p>
        </w:tc>
        <w:tc>
          <w:tcPr>
            <w:tcW w:w="282"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6.730</w:t>
            </w:r>
          </w:p>
        </w:tc>
        <w:tc>
          <w:tcPr>
            <w:tcW w:w="282"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8.541</w:t>
            </w:r>
          </w:p>
        </w:tc>
        <w:tc>
          <w:tcPr>
            <w:tcW w:w="776" w:type="pct"/>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7</w:t>
            </w:r>
            <w:r w:rsidR="0076401F" w:rsidRPr="00DB3DEF">
              <w:rPr>
                <w:rFonts w:ascii="Calibri" w:hAnsi="Calibri"/>
                <w:i/>
                <w:color w:val="002060"/>
                <w:sz w:val="14"/>
                <w:szCs w:val="14"/>
              </w:rPr>
              <w:t>.</w:t>
            </w:r>
            <w:r w:rsidRPr="00DB3DEF">
              <w:rPr>
                <w:rFonts w:ascii="Calibri" w:hAnsi="Calibri"/>
                <w:i/>
                <w:color w:val="002060"/>
                <w:sz w:val="14"/>
                <w:szCs w:val="14"/>
              </w:rPr>
              <w:t>406</w:t>
            </w:r>
          </w:p>
        </w:tc>
      </w:tr>
      <w:tr w:rsidR="00DB3DEF" w:rsidRPr="008F792D" w:rsidTr="00A26779">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A26779">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Verba</w:t>
            </w:r>
            <w:r w:rsidR="00A26779">
              <w:rPr>
                <w:rFonts w:eastAsia="Times New Roman" w:cs="Times New Roman"/>
                <w:b w:val="0"/>
                <w:color w:val="002060"/>
                <w:sz w:val="14"/>
                <w:szCs w:val="14"/>
                <w:lang w:eastAsia="it-IT"/>
              </w:rPr>
              <w:t>nia</w:t>
            </w:r>
          </w:p>
        </w:tc>
        <w:tc>
          <w:tcPr>
            <w:tcW w:w="235"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1.648</w:t>
            </w:r>
          </w:p>
        </w:tc>
        <w:tc>
          <w:tcPr>
            <w:tcW w:w="282"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2.796</w:t>
            </w:r>
          </w:p>
        </w:tc>
        <w:tc>
          <w:tcPr>
            <w:tcW w:w="706"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2</w:t>
            </w:r>
            <w:r w:rsidR="0076401F" w:rsidRPr="00DB3DEF">
              <w:rPr>
                <w:rFonts w:ascii="Calibri" w:hAnsi="Calibri"/>
                <w:i/>
                <w:color w:val="002060"/>
                <w:sz w:val="14"/>
                <w:szCs w:val="14"/>
              </w:rPr>
              <w:t>.</w:t>
            </w:r>
            <w:r w:rsidRPr="00DB3DEF">
              <w:rPr>
                <w:rFonts w:ascii="Calibri" w:hAnsi="Calibri"/>
                <w:i/>
                <w:color w:val="002060"/>
                <w:sz w:val="14"/>
                <w:szCs w:val="14"/>
              </w:rPr>
              <w:t>053</w:t>
            </w:r>
          </w:p>
        </w:tc>
        <w:tc>
          <w:tcPr>
            <w:tcW w:w="384" w:type="pct"/>
            <w:tcBorders>
              <w:left w:val="single" w:sz="4" w:space="0" w:color="E36C0A" w:themeColor="accent6" w:themeShade="BF"/>
            </w:tcBorders>
            <w:vAlign w:val="center"/>
          </w:tcPr>
          <w:p w:rsidR="00ED0BE2" w:rsidRPr="00DB3DEF" w:rsidRDefault="00ED0BE2" w:rsidP="00763570">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Arezzo</w:t>
            </w:r>
          </w:p>
        </w:tc>
        <w:tc>
          <w:tcPr>
            <w:tcW w:w="226"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6.148</w:t>
            </w:r>
          </w:p>
        </w:tc>
        <w:tc>
          <w:tcPr>
            <w:tcW w:w="249"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9.146</w:t>
            </w:r>
          </w:p>
        </w:tc>
        <w:tc>
          <w:tcPr>
            <w:tcW w:w="691"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7</w:t>
            </w:r>
            <w:r w:rsidR="0076401F" w:rsidRPr="00DB3DEF">
              <w:rPr>
                <w:rFonts w:ascii="Calibri" w:hAnsi="Calibri"/>
                <w:i/>
                <w:color w:val="002060"/>
                <w:sz w:val="14"/>
                <w:szCs w:val="14"/>
              </w:rPr>
              <w:t>.</w:t>
            </w:r>
            <w:r w:rsidRPr="00DB3DEF">
              <w:rPr>
                <w:rFonts w:ascii="Calibri" w:hAnsi="Calibri"/>
                <w:i/>
                <w:color w:val="002060"/>
                <w:sz w:val="14"/>
                <w:szCs w:val="14"/>
              </w:rPr>
              <w:t>449</w:t>
            </w:r>
          </w:p>
        </w:tc>
        <w:tc>
          <w:tcPr>
            <w:tcW w:w="346" w:type="pct"/>
            <w:tcBorders>
              <w:left w:val="single" w:sz="4" w:space="0" w:color="E36C0A" w:themeColor="accent6" w:themeShade="BF"/>
            </w:tcBorders>
            <w:vAlign w:val="center"/>
          </w:tcPr>
          <w:p w:rsidR="00ED0BE2" w:rsidRPr="00DB3DEF" w:rsidRDefault="00ED0BE2" w:rsidP="00763570">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Cosenza</w:t>
            </w:r>
          </w:p>
        </w:tc>
        <w:tc>
          <w:tcPr>
            <w:tcW w:w="282"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13.619</w:t>
            </w:r>
          </w:p>
        </w:tc>
        <w:tc>
          <w:tcPr>
            <w:tcW w:w="282"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16.777</w:t>
            </w:r>
          </w:p>
        </w:tc>
        <w:tc>
          <w:tcPr>
            <w:tcW w:w="776" w:type="pct"/>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14</w:t>
            </w:r>
            <w:r w:rsidR="0076401F" w:rsidRPr="00DB3DEF">
              <w:rPr>
                <w:rFonts w:ascii="Calibri" w:hAnsi="Calibri"/>
                <w:i/>
                <w:color w:val="002060"/>
                <w:sz w:val="14"/>
                <w:szCs w:val="14"/>
              </w:rPr>
              <w:t>.</w:t>
            </w:r>
            <w:r w:rsidRPr="00DB3DEF">
              <w:rPr>
                <w:rFonts w:ascii="Calibri" w:hAnsi="Calibri"/>
                <w:i/>
                <w:color w:val="002060"/>
                <w:sz w:val="14"/>
                <w:szCs w:val="14"/>
              </w:rPr>
              <w:t>270</w:t>
            </w:r>
          </w:p>
        </w:tc>
      </w:tr>
      <w:tr w:rsidR="00DB3DEF" w:rsidRPr="008F792D" w:rsidTr="00A26779">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Vercelli</w:t>
            </w:r>
          </w:p>
        </w:tc>
        <w:tc>
          <w:tcPr>
            <w:tcW w:w="235"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1.667</w:t>
            </w:r>
          </w:p>
        </w:tc>
        <w:tc>
          <w:tcPr>
            <w:tcW w:w="282" w:type="pct"/>
            <w:tcBorders>
              <w:top w:val="single" w:sz="8" w:space="0" w:color="F79646" w:themeColor="accent6"/>
              <w:bottom w:val="single" w:sz="8" w:space="0" w:color="F79646" w:themeColor="accent6"/>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3.101</w:t>
            </w:r>
          </w:p>
        </w:tc>
        <w:tc>
          <w:tcPr>
            <w:tcW w:w="706" w:type="pct"/>
            <w:tcBorders>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2</w:t>
            </w:r>
            <w:r w:rsidR="0076401F" w:rsidRPr="00DB3DEF">
              <w:rPr>
                <w:rFonts w:ascii="Calibri" w:hAnsi="Calibri"/>
                <w:i/>
                <w:color w:val="002060"/>
                <w:sz w:val="14"/>
                <w:szCs w:val="14"/>
              </w:rPr>
              <w:t>.</w:t>
            </w:r>
            <w:r w:rsidRPr="00DB3DEF">
              <w:rPr>
                <w:rFonts w:ascii="Calibri" w:hAnsi="Calibri"/>
                <w:i/>
                <w:color w:val="002060"/>
                <w:sz w:val="14"/>
                <w:szCs w:val="14"/>
              </w:rPr>
              <w:t>186</w:t>
            </w:r>
          </w:p>
        </w:tc>
        <w:tc>
          <w:tcPr>
            <w:tcW w:w="384" w:type="pct"/>
            <w:tcBorders>
              <w:left w:val="single" w:sz="4" w:space="0" w:color="E36C0A" w:themeColor="accent6" w:themeShade="BF"/>
            </w:tcBorders>
            <w:vAlign w:val="center"/>
          </w:tcPr>
          <w:p w:rsidR="00ED0BE2" w:rsidRPr="00DB3DEF" w:rsidRDefault="00ED0BE2" w:rsidP="00763570">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Grosseto</w:t>
            </w:r>
          </w:p>
        </w:tc>
        <w:tc>
          <w:tcPr>
            <w:tcW w:w="226"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2.697</w:t>
            </w:r>
          </w:p>
        </w:tc>
        <w:tc>
          <w:tcPr>
            <w:tcW w:w="249" w:type="pct"/>
            <w:tcBorders>
              <w:top w:val="single" w:sz="8" w:space="0" w:color="F79646" w:themeColor="accent6"/>
              <w:bottom w:val="single" w:sz="8" w:space="0" w:color="F79646" w:themeColor="accent6"/>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4.654</w:t>
            </w:r>
          </w:p>
        </w:tc>
        <w:tc>
          <w:tcPr>
            <w:tcW w:w="691" w:type="pct"/>
            <w:tcBorders>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3</w:t>
            </w:r>
            <w:r w:rsidR="0076401F" w:rsidRPr="00DB3DEF">
              <w:rPr>
                <w:rFonts w:ascii="Calibri" w:hAnsi="Calibri"/>
                <w:i/>
                <w:color w:val="002060"/>
                <w:sz w:val="14"/>
                <w:szCs w:val="14"/>
              </w:rPr>
              <w:t>.</w:t>
            </w:r>
            <w:r w:rsidRPr="00DB3DEF">
              <w:rPr>
                <w:rFonts w:ascii="Calibri" w:hAnsi="Calibri"/>
                <w:i/>
                <w:color w:val="002060"/>
                <w:sz w:val="14"/>
                <w:szCs w:val="14"/>
              </w:rPr>
              <w:t>572</w:t>
            </w:r>
          </w:p>
        </w:tc>
        <w:tc>
          <w:tcPr>
            <w:tcW w:w="346" w:type="pct"/>
            <w:tcBorders>
              <w:left w:val="single" w:sz="4" w:space="0" w:color="E36C0A" w:themeColor="accent6" w:themeShade="BF"/>
            </w:tcBorders>
            <w:vAlign w:val="center"/>
          </w:tcPr>
          <w:p w:rsidR="00ED0BE2" w:rsidRPr="00DB3DEF" w:rsidRDefault="00ED0BE2" w:rsidP="00763570">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Crotone</w:t>
            </w:r>
          </w:p>
        </w:tc>
        <w:tc>
          <w:tcPr>
            <w:tcW w:w="282"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2.742</w:t>
            </w:r>
          </w:p>
        </w:tc>
        <w:tc>
          <w:tcPr>
            <w:tcW w:w="282"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3.371</w:t>
            </w:r>
          </w:p>
        </w:tc>
        <w:tc>
          <w:tcPr>
            <w:tcW w:w="776" w:type="pct"/>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2</w:t>
            </w:r>
            <w:r w:rsidR="0076401F" w:rsidRPr="00DB3DEF">
              <w:rPr>
                <w:rFonts w:ascii="Calibri" w:hAnsi="Calibri"/>
                <w:i/>
                <w:color w:val="002060"/>
                <w:sz w:val="14"/>
                <w:szCs w:val="14"/>
              </w:rPr>
              <w:t>.</w:t>
            </w:r>
            <w:r w:rsidRPr="00DB3DEF">
              <w:rPr>
                <w:rFonts w:ascii="Calibri" w:hAnsi="Calibri"/>
                <w:i/>
                <w:color w:val="002060"/>
                <w:sz w:val="14"/>
                <w:szCs w:val="14"/>
              </w:rPr>
              <w:t>858</w:t>
            </w:r>
          </w:p>
        </w:tc>
      </w:tr>
      <w:tr w:rsidR="00DB3DEF" w:rsidRPr="008F792D" w:rsidTr="00A26779">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Aosta</w:t>
            </w:r>
          </w:p>
        </w:tc>
        <w:tc>
          <w:tcPr>
            <w:tcW w:w="235"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1.934</w:t>
            </w:r>
          </w:p>
        </w:tc>
        <w:tc>
          <w:tcPr>
            <w:tcW w:w="282"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3.190</w:t>
            </w:r>
          </w:p>
        </w:tc>
        <w:tc>
          <w:tcPr>
            <w:tcW w:w="706"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2</w:t>
            </w:r>
            <w:r w:rsidR="0076401F" w:rsidRPr="00DB3DEF">
              <w:rPr>
                <w:rFonts w:ascii="Calibri" w:hAnsi="Calibri"/>
                <w:i/>
                <w:color w:val="002060"/>
                <w:sz w:val="14"/>
                <w:szCs w:val="14"/>
              </w:rPr>
              <w:t>.</w:t>
            </w:r>
            <w:r w:rsidRPr="00DB3DEF">
              <w:rPr>
                <w:rFonts w:ascii="Calibri" w:hAnsi="Calibri"/>
                <w:i/>
                <w:color w:val="002060"/>
                <w:sz w:val="14"/>
                <w:szCs w:val="14"/>
              </w:rPr>
              <w:t>397</w:t>
            </w:r>
          </w:p>
        </w:tc>
        <w:tc>
          <w:tcPr>
            <w:tcW w:w="384" w:type="pct"/>
            <w:tcBorders>
              <w:left w:val="single" w:sz="4" w:space="0" w:color="E36C0A" w:themeColor="accent6" w:themeShade="BF"/>
            </w:tcBorders>
            <w:vAlign w:val="center"/>
          </w:tcPr>
          <w:p w:rsidR="00ED0BE2" w:rsidRPr="00DB3DEF" w:rsidRDefault="00ED0BE2" w:rsidP="00763570">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Livorno</w:t>
            </w:r>
          </w:p>
        </w:tc>
        <w:tc>
          <w:tcPr>
            <w:tcW w:w="226"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4.394</w:t>
            </w:r>
          </w:p>
        </w:tc>
        <w:tc>
          <w:tcPr>
            <w:tcW w:w="249"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7.260</w:t>
            </w:r>
          </w:p>
        </w:tc>
        <w:tc>
          <w:tcPr>
            <w:tcW w:w="691"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5</w:t>
            </w:r>
            <w:r w:rsidR="0076401F" w:rsidRPr="00DB3DEF">
              <w:rPr>
                <w:rFonts w:ascii="Calibri" w:hAnsi="Calibri"/>
                <w:i/>
                <w:color w:val="002060"/>
                <w:sz w:val="14"/>
                <w:szCs w:val="14"/>
              </w:rPr>
              <w:t>.</w:t>
            </w:r>
            <w:r w:rsidRPr="00DB3DEF">
              <w:rPr>
                <w:rFonts w:ascii="Calibri" w:hAnsi="Calibri"/>
                <w:i/>
                <w:color w:val="002060"/>
                <w:sz w:val="14"/>
                <w:szCs w:val="14"/>
              </w:rPr>
              <w:t>703</w:t>
            </w:r>
          </w:p>
        </w:tc>
        <w:tc>
          <w:tcPr>
            <w:tcW w:w="346" w:type="pct"/>
            <w:tcBorders>
              <w:left w:val="single" w:sz="4" w:space="0" w:color="E36C0A" w:themeColor="accent6" w:themeShade="BF"/>
            </w:tcBorders>
            <w:vAlign w:val="center"/>
          </w:tcPr>
          <w:p w:rsidR="00ED0BE2" w:rsidRPr="00DB3DEF" w:rsidRDefault="00ED0BE2" w:rsidP="00763570">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Reggio Calabria</w:t>
            </w:r>
          </w:p>
        </w:tc>
        <w:tc>
          <w:tcPr>
            <w:tcW w:w="282"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8.439</w:t>
            </w:r>
          </w:p>
        </w:tc>
        <w:tc>
          <w:tcPr>
            <w:tcW w:w="282"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10.031</w:t>
            </w:r>
          </w:p>
        </w:tc>
        <w:tc>
          <w:tcPr>
            <w:tcW w:w="776" w:type="pct"/>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9</w:t>
            </w:r>
            <w:r w:rsidR="0076401F" w:rsidRPr="00DB3DEF">
              <w:rPr>
                <w:rFonts w:ascii="Calibri" w:hAnsi="Calibri"/>
                <w:i/>
                <w:color w:val="002060"/>
                <w:sz w:val="14"/>
                <w:szCs w:val="14"/>
              </w:rPr>
              <w:t>.</w:t>
            </w:r>
            <w:r w:rsidRPr="00DB3DEF">
              <w:rPr>
                <w:rFonts w:ascii="Calibri" w:hAnsi="Calibri"/>
                <w:i/>
                <w:color w:val="002060"/>
                <w:sz w:val="14"/>
                <w:szCs w:val="14"/>
              </w:rPr>
              <w:t>150</w:t>
            </w:r>
          </w:p>
        </w:tc>
      </w:tr>
      <w:tr w:rsidR="00DB3DEF" w:rsidRPr="008F792D" w:rsidTr="00A26779">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Genova</w:t>
            </w:r>
          </w:p>
        </w:tc>
        <w:tc>
          <w:tcPr>
            <w:tcW w:w="235"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12.182</w:t>
            </w:r>
          </w:p>
        </w:tc>
        <w:tc>
          <w:tcPr>
            <w:tcW w:w="282" w:type="pct"/>
            <w:tcBorders>
              <w:top w:val="single" w:sz="8" w:space="0" w:color="F79646" w:themeColor="accent6"/>
              <w:bottom w:val="single" w:sz="8" w:space="0" w:color="F79646" w:themeColor="accent6"/>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18.778</w:t>
            </w:r>
          </w:p>
        </w:tc>
        <w:tc>
          <w:tcPr>
            <w:tcW w:w="706" w:type="pct"/>
            <w:tcBorders>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15</w:t>
            </w:r>
            <w:r w:rsidR="0076401F" w:rsidRPr="00DB3DEF">
              <w:rPr>
                <w:rFonts w:ascii="Calibri" w:hAnsi="Calibri"/>
                <w:i/>
                <w:color w:val="002060"/>
                <w:sz w:val="14"/>
                <w:szCs w:val="14"/>
              </w:rPr>
              <w:t>.</w:t>
            </w:r>
            <w:r w:rsidRPr="00DB3DEF">
              <w:rPr>
                <w:rFonts w:ascii="Calibri" w:hAnsi="Calibri"/>
                <w:i/>
                <w:color w:val="002060"/>
                <w:sz w:val="14"/>
                <w:szCs w:val="14"/>
              </w:rPr>
              <w:t>204</w:t>
            </w:r>
          </w:p>
        </w:tc>
        <w:tc>
          <w:tcPr>
            <w:tcW w:w="384" w:type="pct"/>
            <w:tcBorders>
              <w:left w:val="single" w:sz="4" w:space="0" w:color="E36C0A" w:themeColor="accent6" w:themeShade="BF"/>
            </w:tcBorders>
            <w:vAlign w:val="center"/>
          </w:tcPr>
          <w:p w:rsidR="00ED0BE2" w:rsidRPr="00DB3DEF" w:rsidRDefault="00ED0BE2" w:rsidP="00763570">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Lucca</w:t>
            </w:r>
          </w:p>
        </w:tc>
        <w:tc>
          <w:tcPr>
            <w:tcW w:w="226"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5.966</w:t>
            </w:r>
          </w:p>
        </w:tc>
        <w:tc>
          <w:tcPr>
            <w:tcW w:w="249" w:type="pct"/>
            <w:tcBorders>
              <w:top w:val="single" w:sz="8" w:space="0" w:color="F79646" w:themeColor="accent6"/>
              <w:bottom w:val="single" w:sz="8" w:space="0" w:color="F79646" w:themeColor="accent6"/>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9.684</w:t>
            </w:r>
          </w:p>
        </w:tc>
        <w:tc>
          <w:tcPr>
            <w:tcW w:w="691" w:type="pct"/>
            <w:tcBorders>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7</w:t>
            </w:r>
            <w:r w:rsidR="0076401F" w:rsidRPr="00DB3DEF">
              <w:rPr>
                <w:rFonts w:ascii="Calibri" w:hAnsi="Calibri"/>
                <w:i/>
                <w:color w:val="002060"/>
                <w:sz w:val="14"/>
                <w:szCs w:val="14"/>
              </w:rPr>
              <w:t>.</w:t>
            </w:r>
            <w:r w:rsidRPr="00DB3DEF">
              <w:rPr>
                <w:rFonts w:ascii="Calibri" w:hAnsi="Calibri"/>
                <w:i/>
                <w:color w:val="002060"/>
                <w:sz w:val="14"/>
                <w:szCs w:val="14"/>
              </w:rPr>
              <w:t>801</w:t>
            </w:r>
          </w:p>
        </w:tc>
        <w:tc>
          <w:tcPr>
            <w:tcW w:w="346" w:type="pct"/>
            <w:tcBorders>
              <w:left w:val="single" w:sz="4" w:space="0" w:color="E36C0A" w:themeColor="accent6" w:themeShade="BF"/>
            </w:tcBorders>
            <w:vAlign w:val="center"/>
          </w:tcPr>
          <w:p w:rsidR="00ED0BE2" w:rsidRPr="00DB3DEF" w:rsidRDefault="00ED0BE2" w:rsidP="00763570">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Vibo Valentia</w:t>
            </w:r>
          </w:p>
        </w:tc>
        <w:tc>
          <w:tcPr>
            <w:tcW w:w="282"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2.340</w:t>
            </w:r>
          </w:p>
        </w:tc>
        <w:tc>
          <w:tcPr>
            <w:tcW w:w="282"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3.012</w:t>
            </w:r>
          </w:p>
        </w:tc>
        <w:tc>
          <w:tcPr>
            <w:tcW w:w="776" w:type="pct"/>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2</w:t>
            </w:r>
            <w:r w:rsidR="0076401F" w:rsidRPr="00DB3DEF">
              <w:rPr>
                <w:rFonts w:ascii="Calibri" w:hAnsi="Calibri"/>
                <w:i/>
                <w:color w:val="002060"/>
                <w:sz w:val="14"/>
                <w:szCs w:val="14"/>
              </w:rPr>
              <w:t>.</w:t>
            </w:r>
            <w:r w:rsidRPr="00DB3DEF">
              <w:rPr>
                <w:rFonts w:ascii="Calibri" w:hAnsi="Calibri"/>
                <w:i/>
                <w:color w:val="002060"/>
                <w:sz w:val="14"/>
                <w:szCs w:val="14"/>
              </w:rPr>
              <w:t>552</w:t>
            </w:r>
          </w:p>
        </w:tc>
      </w:tr>
      <w:tr w:rsidR="00DB3DEF" w:rsidRPr="008F792D" w:rsidTr="00A26779">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Imperia</w:t>
            </w:r>
          </w:p>
        </w:tc>
        <w:tc>
          <w:tcPr>
            <w:tcW w:w="235"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3.102</w:t>
            </w:r>
          </w:p>
        </w:tc>
        <w:tc>
          <w:tcPr>
            <w:tcW w:w="282"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4.939</w:t>
            </w:r>
          </w:p>
        </w:tc>
        <w:tc>
          <w:tcPr>
            <w:tcW w:w="706"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3</w:t>
            </w:r>
            <w:r w:rsidR="0076401F" w:rsidRPr="00DB3DEF">
              <w:rPr>
                <w:rFonts w:ascii="Calibri" w:hAnsi="Calibri"/>
                <w:i/>
                <w:color w:val="002060"/>
                <w:sz w:val="14"/>
                <w:szCs w:val="14"/>
              </w:rPr>
              <w:t>.</w:t>
            </w:r>
            <w:r w:rsidRPr="00DB3DEF">
              <w:rPr>
                <w:rFonts w:ascii="Calibri" w:hAnsi="Calibri"/>
                <w:i/>
                <w:color w:val="002060"/>
                <w:sz w:val="14"/>
                <w:szCs w:val="14"/>
              </w:rPr>
              <w:t>838</w:t>
            </w:r>
          </w:p>
        </w:tc>
        <w:tc>
          <w:tcPr>
            <w:tcW w:w="384" w:type="pct"/>
            <w:tcBorders>
              <w:left w:val="single" w:sz="4" w:space="0" w:color="E36C0A" w:themeColor="accent6" w:themeShade="BF"/>
            </w:tcBorders>
            <w:vAlign w:val="center"/>
          </w:tcPr>
          <w:p w:rsidR="00ED0BE2" w:rsidRPr="00DB3DEF" w:rsidRDefault="00ED0BE2" w:rsidP="00763570">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Massa-Carrara</w:t>
            </w:r>
          </w:p>
        </w:tc>
        <w:tc>
          <w:tcPr>
            <w:tcW w:w="226"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2.619</w:t>
            </w:r>
          </w:p>
        </w:tc>
        <w:tc>
          <w:tcPr>
            <w:tcW w:w="249"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4.078</w:t>
            </w:r>
          </w:p>
        </w:tc>
        <w:tc>
          <w:tcPr>
            <w:tcW w:w="691"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3</w:t>
            </w:r>
            <w:r w:rsidR="0076401F" w:rsidRPr="00DB3DEF">
              <w:rPr>
                <w:rFonts w:ascii="Calibri" w:hAnsi="Calibri"/>
                <w:i/>
                <w:color w:val="002060"/>
                <w:sz w:val="14"/>
                <w:szCs w:val="14"/>
              </w:rPr>
              <w:t>.</w:t>
            </w:r>
            <w:r w:rsidRPr="00DB3DEF">
              <w:rPr>
                <w:rFonts w:ascii="Calibri" w:hAnsi="Calibri"/>
                <w:i/>
                <w:color w:val="002060"/>
                <w:sz w:val="14"/>
                <w:szCs w:val="14"/>
              </w:rPr>
              <w:t>581</w:t>
            </w:r>
          </w:p>
        </w:tc>
        <w:tc>
          <w:tcPr>
            <w:tcW w:w="346" w:type="pct"/>
            <w:tcBorders>
              <w:left w:val="single" w:sz="4" w:space="0" w:color="E36C0A" w:themeColor="accent6" w:themeShade="BF"/>
            </w:tcBorders>
            <w:vAlign w:val="center"/>
          </w:tcPr>
          <w:p w:rsidR="00ED0BE2" w:rsidRPr="00DB3DEF" w:rsidRDefault="00ED0BE2" w:rsidP="00763570">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Palermo</w:t>
            </w:r>
          </w:p>
        </w:tc>
        <w:tc>
          <w:tcPr>
            <w:tcW w:w="282"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22.143</w:t>
            </w:r>
          </w:p>
        </w:tc>
        <w:tc>
          <w:tcPr>
            <w:tcW w:w="282"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25.597</w:t>
            </w:r>
          </w:p>
        </w:tc>
        <w:tc>
          <w:tcPr>
            <w:tcW w:w="776" w:type="pct"/>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26</w:t>
            </w:r>
            <w:r w:rsidR="0076401F" w:rsidRPr="00DB3DEF">
              <w:rPr>
                <w:rFonts w:ascii="Calibri" w:hAnsi="Calibri"/>
                <w:i/>
                <w:color w:val="002060"/>
                <w:sz w:val="14"/>
                <w:szCs w:val="14"/>
              </w:rPr>
              <w:t>.</w:t>
            </w:r>
            <w:r w:rsidRPr="00DB3DEF">
              <w:rPr>
                <w:rFonts w:ascii="Calibri" w:hAnsi="Calibri"/>
                <w:i/>
                <w:color w:val="002060"/>
                <w:sz w:val="14"/>
                <w:szCs w:val="14"/>
              </w:rPr>
              <w:t>111</w:t>
            </w:r>
          </w:p>
        </w:tc>
      </w:tr>
      <w:tr w:rsidR="00DB3DEF" w:rsidRPr="008F792D" w:rsidTr="00A26779">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La Spezia</w:t>
            </w:r>
          </w:p>
        </w:tc>
        <w:tc>
          <w:tcPr>
            <w:tcW w:w="235"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3.222</w:t>
            </w:r>
          </w:p>
        </w:tc>
        <w:tc>
          <w:tcPr>
            <w:tcW w:w="282" w:type="pct"/>
            <w:tcBorders>
              <w:top w:val="single" w:sz="8" w:space="0" w:color="F79646" w:themeColor="accent6"/>
              <w:bottom w:val="single" w:sz="8" w:space="0" w:color="F79646" w:themeColor="accent6"/>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5.194</w:t>
            </w:r>
          </w:p>
        </w:tc>
        <w:tc>
          <w:tcPr>
            <w:tcW w:w="706" w:type="pct"/>
            <w:tcBorders>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4</w:t>
            </w:r>
            <w:r w:rsidR="0076401F" w:rsidRPr="00DB3DEF">
              <w:rPr>
                <w:rFonts w:ascii="Calibri" w:hAnsi="Calibri"/>
                <w:i/>
                <w:color w:val="002060"/>
                <w:sz w:val="14"/>
                <w:szCs w:val="14"/>
              </w:rPr>
              <w:t>.</w:t>
            </w:r>
            <w:r w:rsidRPr="00DB3DEF">
              <w:rPr>
                <w:rFonts w:ascii="Calibri" w:hAnsi="Calibri"/>
                <w:i/>
                <w:color w:val="002060"/>
                <w:sz w:val="14"/>
                <w:szCs w:val="14"/>
              </w:rPr>
              <w:t>467</w:t>
            </w:r>
          </w:p>
        </w:tc>
        <w:tc>
          <w:tcPr>
            <w:tcW w:w="384" w:type="pct"/>
            <w:tcBorders>
              <w:left w:val="single" w:sz="4" w:space="0" w:color="E36C0A" w:themeColor="accent6" w:themeShade="BF"/>
            </w:tcBorders>
            <w:vAlign w:val="center"/>
          </w:tcPr>
          <w:p w:rsidR="00ED0BE2" w:rsidRPr="00DB3DEF" w:rsidRDefault="00ED0BE2" w:rsidP="00763570">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Pisa</w:t>
            </w:r>
          </w:p>
        </w:tc>
        <w:tc>
          <w:tcPr>
            <w:tcW w:w="226"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6.087</w:t>
            </w:r>
          </w:p>
        </w:tc>
        <w:tc>
          <w:tcPr>
            <w:tcW w:w="249" w:type="pct"/>
            <w:tcBorders>
              <w:top w:val="single" w:sz="8" w:space="0" w:color="F79646" w:themeColor="accent6"/>
              <w:bottom w:val="single" w:sz="8" w:space="0" w:color="F79646" w:themeColor="accent6"/>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10.099</w:t>
            </w:r>
          </w:p>
        </w:tc>
        <w:tc>
          <w:tcPr>
            <w:tcW w:w="691" w:type="pct"/>
            <w:tcBorders>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7</w:t>
            </w:r>
            <w:r w:rsidR="0076401F" w:rsidRPr="00DB3DEF">
              <w:rPr>
                <w:rFonts w:ascii="Calibri" w:hAnsi="Calibri"/>
                <w:i/>
                <w:color w:val="002060"/>
                <w:sz w:val="14"/>
                <w:szCs w:val="14"/>
              </w:rPr>
              <w:t>.</w:t>
            </w:r>
            <w:r w:rsidRPr="00DB3DEF">
              <w:rPr>
                <w:rFonts w:ascii="Calibri" w:hAnsi="Calibri"/>
                <w:i/>
                <w:color w:val="002060"/>
                <w:sz w:val="14"/>
                <w:szCs w:val="14"/>
              </w:rPr>
              <w:t>834</w:t>
            </w:r>
          </w:p>
        </w:tc>
        <w:tc>
          <w:tcPr>
            <w:tcW w:w="346" w:type="pct"/>
            <w:tcBorders>
              <w:left w:val="single" w:sz="4" w:space="0" w:color="E36C0A" w:themeColor="accent6" w:themeShade="BF"/>
            </w:tcBorders>
            <w:vAlign w:val="center"/>
          </w:tcPr>
          <w:p w:rsidR="00ED0BE2" w:rsidRPr="00DB3DEF" w:rsidRDefault="00ED0BE2" w:rsidP="00763570">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Agrigento</w:t>
            </w:r>
          </w:p>
        </w:tc>
        <w:tc>
          <w:tcPr>
            <w:tcW w:w="282"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5.762</w:t>
            </w:r>
          </w:p>
        </w:tc>
        <w:tc>
          <w:tcPr>
            <w:tcW w:w="282"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6.807</w:t>
            </w:r>
          </w:p>
        </w:tc>
        <w:tc>
          <w:tcPr>
            <w:tcW w:w="776" w:type="pct"/>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6</w:t>
            </w:r>
            <w:r w:rsidR="0076401F" w:rsidRPr="00DB3DEF">
              <w:rPr>
                <w:rFonts w:ascii="Calibri" w:hAnsi="Calibri"/>
                <w:i/>
                <w:color w:val="002060"/>
                <w:sz w:val="14"/>
                <w:szCs w:val="14"/>
              </w:rPr>
              <w:t>.</w:t>
            </w:r>
            <w:r w:rsidRPr="00DB3DEF">
              <w:rPr>
                <w:rFonts w:ascii="Calibri" w:hAnsi="Calibri"/>
                <w:i/>
                <w:color w:val="002060"/>
                <w:sz w:val="14"/>
                <w:szCs w:val="14"/>
              </w:rPr>
              <w:t>225</w:t>
            </w:r>
          </w:p>
        </w:tc>
      </w:tr>
      <w:tr w:rsidR="00DB3DEF" w:rsidRPr="008F792D" w:rsidTr="00A26779">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Savona</w:t>
            </w:r>
          </w:p>
        </w:tc>
        <w:tc>
          <w:tcPr>
            <w:tcW w:w="235"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3.264</w:t>
            </w:r>
          </w:p>
        </w:tc>
        <w:tc>
          <w:tcPr>
            <w:tcW w:w="282"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5.438</w:t>
            </w:r>
          </w:p>
        </w:tc>
        <w:tc>
          <w:tcPr>
            <w:tcW w:w="706"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4</w:t>
            </w:r>
            <w:r w:rsidR="0076401F" w:rsidRPr="00DB3DEF">
              <w:rPr>
                <w:rFonts w:ascii="Calibri" w:hAnsi="Calibri"/>
                <w:i/>
                <w:color w:val="002060"/>
                <w:sz w:val="14"/>
                <w:szCs w:val="14"/>
              </w:rPr>
              <w:t>.</w:t>
            </w:r>
            <w:r w:rsidRPr="00DB3DEF">
              <w:rPr>
                <w:rFonts w:ascii="Calibri" w:hAnsi="Calibri"/>
                <w:i/>
                <w:color w:val="002060"/>
                <w:sz w:val="14"/>
                <w:szCs w:val="14"/>
              </w:rPr>
              <w:t>199</w:t>
            </w:r>
          </w:p>
        </w:tc>
        <w:tc>
          <w:tcPr>
            <w:tcW w:w="384" w:type="pct"/>
            <w:tcBorders>
              <w:left w:val="single" w:sz="4" w:space="0" w:color="E36C0A" w:themeColor="accent6" w:themeShade="BF"/>
            </w:tcBorders>
            <w:vAlign w:val="center"/>
          </w:tcPr>
          <w:p w:rsidR="00ED0BE2" w:rsidRPr="00DB3DEF" w:rsidRDefault="00ED0BE2" w:rsidP="00763570">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Pistoia</w:t>
            </w:r>
          </w:p>
        </w:tc>
        <w:tc>
          <w:tcPr>
            <w:tcW w:w="226"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3.891</w:t>
            </w:r>
          </w:p>
        </w:tc>
        <w:tc>
          <w:tcPr>
            <w:tcW w:w="249"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6.326</w:t>
            </w:r>
          </w:p>
        </w:tc>
        <w:tc>
          <w:tcPr>
            <w:tcW w:w="691"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5</w:t>
            </w:r>
            <w:r w:rsidR="0076401F" w:rsidRPr="00DB3DEF">
              <w:rPr>
                <w:rFonts w:ascii="Calibri" w:hAnsi="Calibri"/>
                <w:i/>
                <w:color w:val="002060"/>
                <w:sz w:val="14"/>
                <w:szCs w:val="14"/>
              </w:rPr>
              <w:t>.</w:t>
            </w:r>
            <w:r w:rsidRPr="00DB3DEF">
              <w:rPr>
                <w:rFonts w:ascii="Calibri" w:hAnsi="Calibri"/>
                <w:i/>
                <w:color w:val="002060"/>
                <w:sz w:val="14"/>
                <w:szCs w:val="14"/>
              </w:rPr>
              <w:t>035</w:t>
            </w:r>
          </w:p>
        </w:tc>
        <w:tc>
          <w:tcPr>
            <w:tcW w:w="346" w:type="pct"/>
            <w:tcBorders>
              <w:left w:val="single" w:sz="4" w:space="0" w:color="E36C0A" w:themeColor="accent6" w:themeShade="BF"/>
            </w:tcBorders>
            <w:vAlign w:val="center"/>
          </w:tcPr>
          <w:p w:rsidR="00ED0BE2" w:rsidRPr="00DB3DEF" w:rsidRDefault="00ED0BE2" w:rsidP="00763570">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Caltanissetta</w:t>
            </w:r>
          </w:p>
        </w:tc>
        <w:tc>
          <w:tcPr>
            <w:tcW w:w="282"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4.443</w:t>
            </w:r>
          </w:p>
        </w:tc>
        <w:tc>
          <w:tcPr>
            <w:tcW w:w="282"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5.262</w:t>
            </w:r>
          </w:p>
        </w:tc>
        <w:tc>
          <w:tcPr>
            <w:tcW w:w="776" w:type="pct"/>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4</w:t>
            </w:r>
            <w:r w:rsidR="0076401F" w:rsidRPr="00DB3DEF">
              <w:rPr>
                <w:rFonts w:ascii="Calibri" w:hAnsi="Calibri"/>
                <w:i/>
                <w:color w:val="002060"/>
                <w:sz w:val="14"/>
                <w:szCs w:val="14"/>
              </w:rPr>
              <w:t>.</w:t>
            </w:r>
            <w:r w:rsidRPr="00DB3DEF">
              <w:rPr>
                <w:rFonts w:ascii="Calibri" w:hAnsi="Calibri"/>
                <w:i/>
                <w:color w:val="002060"/>
                <w:sz w:val="14"/>
                <w:szCs w:val="14"/>
              </w:rPr>
              <w:t>942</w:t>
            </w:r>
          </w:p>
        </w:tc>
      </w:tr>
      <w:tr w:rsidR="00DB3DEF" w:rsidRPr="008F792D" w:rsidTr="00A26779">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Milano</w:t>
            </w:r>
          </w:p>
        </w:tc>
        <w:tc>
          <w:tcPr>
            <w:tcW w:w="235"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54.294</w:t>
            </w:r>
          </w:p>
        </w:tc>
        <w:tc>
          <w:tcPr>
            <w:tcW w:w="282" w:type="pct"/>
            <w:tcBorders>
              <w:top w:val="single" w:sz="8" w:space="0" w:color="F79646" w:themeColor="accent6"/>
              <w:bottom w:val="single" w:sz="8" w:space="0" w:color="F79646" w:themeColor="accent6"/>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113.607</w:t>
            </w:r>
          </w:p>
        </w:tc>
        <w:tc>
          <w:tcPr>
            <w:tcW w:w="706" w:type="pct"/>
            <w:tcBorders>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67</w:t>
            </w:r>
            <w:r w:rsidR="0076401F" w:rsidRPr="00DB3DEF">
              <w:rPr>
                <w:rFonts w:ascii="Calibri" w:hAnsi="Calibri"/>
                <w:i/>
                <w:color w:val="002060"/>
                <w:sz w:val="14"/>
                <w:szCs w:val="14"/>
              </w:rPr>
              <w:t>.</w:t>
            </w:r>
            <w:r w:rsidRPr="00DB3DEF">
              <w:rPr>
                <w:rFonts w:ascii="Calibri" w:hAnsi="Calibri"/>
                <w:i/>
                <w:color w:val="002060"/>
                <w:sz w:val="14"/>
                <w:szCs w:val="14"/>
              </w:rPr>
              <w:t>300</w:t>
            </w:r>
          </w:p>
        </w:tc>
        <w:tc>
          <w:tcPr>
            <w:tcW w:w="384" w:type="pct"/>
            <w:tcBorders>
              <w:left w:val="single" w:sz="4" w:space="0" w:color="E36C0A" w:themeColor="accent6" w:themeShade="BF"/>
            </w:tcBorders>
            <w:vAlign w:val="center"/>
          </w:tcPr>
          <w:p w:rsidR="00ED0BE2" w:rsidRPr="00DB3DEF" w:rsidRDefault="00ED0BE2" w:rsidP="00763570">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Prato</w:t>
            </w:r>
          </w:p>
        </w:tc>
        <w:tc>
          <w:tcPr>
            <w:tcW w:w="226"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4.553</w:t>
            </w:r>
          </w:p>
        </w:tc>
        <w:tc>
          <w:tcPr>
            <w:tcW w:w="249" w:type="pct"/>
            <w:tcBorders>
              <w:top w:val="single" w:sz="8" w:space="0" w:color="F79646" w:themeColor="accent6"/>
              <w:bottom w:val="single" w:sz="8" w:space="0" w:color="F79646" w:themeColor="accent6"/>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7.130</w:t>
            </w:r>
          </w:p>
        </w:tc>
        <w:tc>
          <w:tcPr>
            <w:tcW w:w="691" w:type="pct"/>
            <w:tcBorders>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5</w:t>
            </w:r>
            <w:r w:rsidR="0076401F" w:rsidRPr="00DB3DEF">
              <w:rPr>
                <w:rFonts w:ascii="Calibri" w:hAnsi="Calibri"/>
                <w:i/>
                <w:color w:val="002060"/>
                <w:sz w:val="14"/>
                <w:szCs w:val="14"/>
              </w:rPr>
              <w:t>.</w:t>
            </w:r>
            <w:r w:rsidRPr="00DB3DEF">
              <w:rPr>
                <w:rFonts w:ascii="Calibri" w:hAnsi="Calibri"/>
                <w:i/>
                <w:color w:val="002060"/>
                <w:sz w:val="14"/>
                <w:szCs w:val="14"/>
              </w:rPr>
              <w:t>869</w:t>
            </w:r>
          </w:p>
        </w:tc>
        <w:tc>
          <w:tcPr>
            <w:tcW w:w="346" w:type="pct"/>
            <w:tcBorders>
              <w:left w:val="single" w:sz="4" w:space="0" w:color="E36C0A" w:themeColor="accent6" w:themeShade="BF"/>
            </w:tcBorders>
            <w:vAlign w:val="center"/>
          </w:tcPr>
          <w:p w:rsidR="00ED0BE2" w:rsidRPr="00DB3DEF" w:rsidRDefault="00ED0BE2" w:rsidP="00763570">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Catania</w:t>
            </w:r>
          </w:p>
        </w:tc>
        <w:tc>
          <w:tcPr>
            <w:tcW w:w="282"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24.069</w:t>
            </w:r>
          </w:p>
        </w:tc>
        <w:tc>
          <w:tcPr>
            <w:tcW w:w="282"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28.794</w:t>
            </w:r>
          </w:p>
        </w:tc>
        <w:tc>
          <w:tcPr>
            <w:tcW w:w="776" w:type="pct"/>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26</w:t>
            </w:r>
            <w:r w:rsidR="0076401F" w:rsidRPr="00DB3DEF">
              <w:rPr>
                <w:rFonts w:ascii="Calibri" w:hAnsi="Calibri"/>
                <w:i/>
                <w:color w:val="002060"/>
                <w:sz w:val="14"/>
                <w:szCs w:val="14"/>
              </w:rPr>
              <w:t>.</w:t>
            </w:r>
            <w:r w:rsidRPr="00DB3DEF">
              <w:rPr>
                <w:rFonts w:ascii="Calibri" w:hAnsi="Calibri"/>
                <w:i/>
                <w:color w:val="002060"/>
                <w:sz w:val="14"/>
                <w:szCs w:val="14"/>
              </w:rPr>
              <w:t>104</w:t>
            </w:r>
          </w:p>
        </w:tc>
      </w:tr>
      <w:tr w:rsidR="00DB3DEF" w:rsidRPr="008F792D" w:rsidTr="00A26779">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Bergamo</w:t>
            </w:r>
          </w:p>
        </w:tc>
        <w:tc>
          <w:tcPr>
            <w:tcW w:w="235"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14.937</w:t>
            </w:r>
          </w:p>
        </w:tc>
        <w:tc>
          <w:tcPr>
            <w:tcW w:w="282"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25.786</w:t>
            </w:r>
          </w:p>
        </w:tc>
        <w:tc>
          <w:tcPr>
            <w:tcW w:w="706"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19</w:t>
            </w:r>
            <w:r w:rsidR="0076401F" w:rsidRPr="00DB3DEF">
              <w:rPr>
                <w:rFonts w:ascii="Calibri" w:hAnsi="Calibri"/>
                <w:i/>
                <w:color w:val="002060"/>
                <w:sz w:val="14"/>
                <w:szCs w:val="14"/>
              </w:rPr>
              <w:t>.</w:t>
            </w:r>
            <w:r w:rsidRPr="00DB3DEF">
              <w:rPr>
                <w:rFonts w:ascii="Calibri" w:hAnsi="Calibri"/>
                <w:i/>
                <w:color w:val="002060"/>
                <w:sz w:val="14"/>
                <w:szCs w:val="14"/>
              </w:rPr>
              <w:t>436</w:t>
            </w:r>
          </w:p>
        </w:tc>
        <w:tc>
          <w:tcPr>
            <w:tcW w:w="384" w:type="pct"/>
            <w:tcBorders>
              <w:left w:val="single" w:sz="4" w:space="0" w:color="E36C0A" w:themeColor="accent6" w:themeShade="BF"/>
            </w:tcBorders>
            <w:vAlign w:val="center"/>
          </w:tcPr>
          <w:p w:rsidR="00ED0BE2" w:rsidRPr="00DB3DEF" w:rsidRDefault="00ED0BE2" w:rsidP="00763570">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Siena</w:t>
            </w:r>
          </w:p>
        </w:tc>
        <w:tc>
          <w:tcPr>
            <w:tcW w:w="226"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3.439</w:t>
            </w:r>
          </w:p>
        </w:tc>
        <w:tc>
          <w:tcPr>
            <w:tcW w:w="249"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6.011</w:t>
            </w:r>
          </w:p>
        </w:tc>
        <w:tc>
          <w:tcPr>
            <w:tcW w:w="691"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4</w:t>
            </w:r>
            <w:r w:rsidR="0076401F" w:rsidRPr="00DB3DEF">
              <w:rPr>
                <w:rFonts w:ascii="Calibri" w:hAnsi="Calibri"/>
                <w:i/>
                <w:color w:val="002060"/>
                <w:sz w:val="14"/>
                <w:szCs w:val="14"/>
              </w:rPr>
              <w:t>.</w:t>
            </w:r>
            <w:r w:rsidRPr="00DB3DEF">
              <w:rPr>
                <w:rFonts w:ascii="Calibri" w:hAnsi="Calibri"/>
                <w:i/>
                <w:color w:val="002060"/>
                <w:sz w:val="14"/>
                <w:szCs w:val="14"/>
              </w:rPr>
              <w:t>410</w:t>
            </w:r>
          </w:p>
        </w:tc>
        <w:tc>
          <w:tcPr>
            <w:tcW w:w="346" w:type="pct"/>
            <w:tcBorders>
              <w:left w:val="single" w:sz="4" w:space="0" w:color="E36C0A" w:themeColor="accent6" w:themeShade="BF"/>
            </w:tcBorders>
            <w:vAlign w:val="center"/>
          </w:tcPr>
          <w:p w:rsidR="00ED0BE2" w:rsidRPr="00DB3DEF" w:rsidRDefault="00ED0BE2" w:rsidP="00763570">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Enna</w:t>
            </w:r>
          </w:p>
        </w:tc>
        <w:tc>
          <w:tcPr>
            <w:tcW w:w="282"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2.926</w:t>
            </w:r>
          </w:p>
        </w:tc>
        <w:tc>
          <w:tcPr>
            <w:tcW w:w="282"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3.358</w:t>
            </w:r>
          </w:p>
        </w:tc>
        <w:tc>
          <w:tcPr>
            <w:tcW w:w="776" w:type="pct"/>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3</w:t>
            </w:r>
            <w:r w:rsidR="0076401F" w:rsidRPr="00DB3DEF">
              <w:rPr>
                <w:rFonts w:ascii="Calibri" w:hAnsi="Calibri"/>
                <w:i/>
                <w:color w:val="002060"/>
                <w:sz w:val="14"/>
                <w:szCs w:val="14"/>
              </w:rPr>
              <w:t>.</w:t>
            </w:r>
            <w:r w:rsidRPr="00DB3DEF">
              <w:rPr>
                <w:rFonts w:ascii="Calibri" w:hAnsi="Calibri"/>
                <w:i/>
                <w:color w:val="002060"/>
                <w:sz w:val="14"/>
                <w:szCs w:val="14"/>
              </w:rPr>
              <w:t>179</w:t>
            </w:r>
          </w:p>
        </w:tc>
      </w:tr>
      <w:tr w:rsidR="00DB3DEF" w:rsidRPr="008F792D" w:rsidTr="00A26779">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Brescia</w:t>
            </w:r>
          </w:p>
        </w:tc>
        <w:tc>
          <w:tcPr>
            <w:tcW w:w="235"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17.419</w:t>
            </w:r>
          </w:p>
        </w:tc>
        <w:tc>
          <w:tcPr>
            <w:tcW w:w="282" w:type="pct"/>
            <w:tcBorders>
              <w:top w:val="single" w:sz="8" w:space="0" w:color="F79646" w:themeColor="accent6"/>
              <w:bottom w:val="single" w:sz="8" w:space="0" w:color="F79646" w:themeColor="accent6"/>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30.495</w:t>
            </w:r>
          </w:p>
        </w:tc>
        <w:tc>
          <w:tcPr>
            <w:tcW w:w="706" w:type="pct"/>
            <w:tcBorders>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21</w:t>
            </w:r>
            <w:r w:rsidR="0076401F" w:rsidRPr="00DB3DEF">
              <w:rPr>
                <w:rFonts w:ascii="Calibri" w:hAnsi="Calibri"/>
                <w:i/>
                <w:color w:val="002060"/>
                <w:sz w:val="14"/>
                <w:szCs w:val="14"/>
              </w:rPr>
              <w:t>.</w:t>
            </w:r>
            <w:r w:rsidRPr="00DB3DEF">
              <w:rPr>
                <w:rFonts w:ascii="Calibri" w:hAnsi="Calibri"/>
                <w:i/>
                <w:color w:val="002060"/>
                <w:sz w:val="14"/>
                <w:szCs w:val="14"/>
              </w:rPr>
              <w:t>739</w:t>
            </w:r>
          </w:p>
        </w:tc>
        <w:tc>
          <w:tcPr>
            <w:tcW w:w="384" w:type="pct"/>
            <w:tcBorders>
              <w:left w:val="single" w:sz="4" w:space="0" w:color="E36C0A" w:themeColor="accent6" w:themeShade="BF"/>
            </w:tcBorders>
            <w:vAlign w:val="center"/>
          </w:tcPr>
          <w:p w:rsidR="00ED0BE2" w:rsidRPr="00DB3DEF" w:rsidRDefault="00ED0BE2" w:rsidP="00763570">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Perugia</w:t>
            </w:r>
          </w:p>
        </w:tc>
        <w:tc>
          <w:tcPr>
            <w:tcW w:w="226"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12.030</w:t>
            </w:r>
          </w:p>
        </w:tc>
        <w:tc>
          <w:tcPr>
            <w:tcW w:w="249" w:type="pct"/>
            <w:tcBorders>
              <w:top w:val="single" w:sz="8" w:space="0" w:color="F79646" w:themeColor="accent6"/>
              <w:bottom w:val="single" w:sz="8" w:space="0" w:color="F79646" w:themeColor="accent6"/>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17.512</w:t>
            </w:r>
          </w:p>
        </w:tc>
        <w:tc>
          <w:tcPr>
            <w:tcW w:w="691" w:type="pct"/>
            <w:tcBorders>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15</w:t>
            </w:r>
            <w:r w:rsidR="0076401F" w:rsidRPr="00DB3DEF">
              <w:rPr>
                <w:rFonts w:ascii="Calibri" w:hAnsi="Calibri"/>
                <w:i/>
                <w:color w:val="002060"/>
                <w:sz w:val="14"/>
                <w:szCs w:val="14"/>
              </w:rPr>
              <w:t>.</w:t>
            </w:r>
            <w:r w:rsidRPr="00DB3DEF">
              <w:rPr>
                <w:rFonts w:ascii="Calibri" w:hAnsi="Calibri"/>
                <w:i/>
                <w:color w:val="002060"/>
                <w:sz w:val="14"/>
                <w:szCs w:val="14"/>
              </w:rPr>
              <w:t>072</w:t>
            </w:r>
          </w:p>
        </w:tc>
        <w:tc>
          <w:tcPr>
            <w:tcW w:w="346" w:type="pct"/>
            <w:tcBorders>
              <w:left w:val="single" w:sz="4" w:space="0" w:color="E36C0A" w:themeColor="accent6" w:themeShade="BF"/>
            </w:tcBorders>
            <w:vAlign w:val="center"/>
          </w:tcPr>
          <w:p w:rsidR="00ED0BE2" w:rsidRPr="00DB3DEF" w:rsidRDefault="00ED0BE2" w:rsidP="00763570">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Messina</w:t>
            </w:r>
          </w:p>
        </w:tc>
        <w:tc>
          <w:tcPr>
            <w:tcW w:w="282"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14.015</w:t>
            </w:r>
          </w:p>
        </w:tc>
        <w:tc>
          <w:tcPr>
            <w:tcW w:w="282"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17.052</w:t>
            </w:r>
          </w:p>
        </w:tc>
        <w:tc>
          <w:tcPr>
            <w:tcW w:w="776" w:type="pct"/>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15</w:t>
            </w:r>
            <w:r w:rsidR="0076401F" w:rsidRPr="00DB3DEF">
              <w:rPr>
                <w:rFonts w:ascii="Calibri" w:hAnsi="Calibri"/>
                <w:i/>
                <w:color w:val="002060"/>
                <w:sz w:val="14"/>
                <w:szCs w:val="14"/>
              </w:rPr>
              <w:t>.</w:t>
            </w:r>
            <w:r w:rsidRPr="00DB3DEF">
              <w:rPr>
                <w:rFonts w:ascii="Calibri" w:hAnsi="Calibri"/>
                <w:i/>
                <w:color w:val="002060"/>
                <w:sz w:val="14"/>
                <w:szCs w:val="14"/>
              </w:rPr>
              <w:t>606</w:t>
            </w:r>
          </w:p>
        </w:tc>
      </w:tr>
      <w:tr w:rsidR="00DB3DEF" w:rsidRPr="008F792D" w:rsidTr="00A26779">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Como</w:t>
            </w:r>
          </w:p>
        </w:tc>
        <w:tc>
          <w:tcPr>
            <w:tcW w:w="235"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6.476</w:t>
            </w:r>
          </w:p>
        </w:tc>
        <w:tc>
          <w:tcPr>
            <w:tcW w:w="282"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11.695</w:t>
            </w:r>
          </w:p>
        </w:tc>
        <w:tc>
          <w:tcPr>
            <w:tcW w:w="706"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8</w:t>
            </w:r>
            <w:r w:rsidR="0076401F" w:rsidRPr="00DB3DEF">
              <w:rPr>
                <w:rFonts w:ascii="Calibri" w:hAnsi="Calibri"/>
                <w:i/>
                <w:color w:val="002060"/>
                <w:sz w:val="14"/>
                <w:szCs w:val="14"/>
              </w:rPr>
              <w:t>.</w:t>
            </w:r>
            <w:r w:rsidRPr="00DB3DEF">
              <w:rPr>
                <w:rFonts w:ascii="Calibri" w:hAnsi="Calibri"/>
                <w:i/>
                <w:color w:val="002060"/>
                <w:sz w:val="14"/>
                <w:szCs w:val="14"/>
              </w:rPr>
              <w:t>209</w:t>
            </w:r>
          </w:p>
        </w:tc>
        <w:tc>
          <w:tcPr>
            <w:tcW w:w="384" w:type="pct"/>
            <w:tcBorders>
              <w:left w:val="single" w:sz="4" w:space="0" w:color="E36C0A" w:themeColor="accent6" w:themeShade="BF"/>
            </w:tcBorders>
            <w:vAlign w:val="center"/>
          </w:tcPr>
          <w:p w:rsidR="00ED0BE2" w:rsidRPr="00DB3DEF" w:rsidRDefault="00ED0BE2" w:rsidP="00763570">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Terni</w:t>
            </w:r>
          </w:p>
        </w:tc>
        <w:tc>
          <w:tcPr>
            <w:tcW w:w="226"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3.460</w:t>
            </w:r>
          </w:p>
        </w:tc>
        <w:tc>
          <w:tcPr>
            <w:tcW w:w="249"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5.162</w:t>
            </w:r>
          </w:p>
        </w:tc>
        <w:tc>
          <w:tcPr>
            <w:tcW w:w="691"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4</w:t>
            </w:r>
            <w:r w:rsidR="0076401F" w:rsidRPr="00DB3DEF">
              <w:rPr>
                <w:rFonts w:ascii="Calibri" w:hAnsi="Calibri"/>
                <w:i/>
                <w:color w:val="002060"/>
                <w:sz w:val="14"/>
                <w:szCs w:val="14"/>
              </w:rPr>
              <w:t>.</w:t>
            </w:r>
            <w:r w:rsidRPr="00DB3DEF">
              <w:rPr>
                <w:rFonts w:ascii="Calibri" w:hAnsi="Calibri"/>
                <w:i/>
                <w:color w:val="002060"/>
                <w:sz w:val="14"/>
                <w:szCs w:val="14"/>
              </w:rPr>
              <w:t>342</w:t>
            </w:r>
          </w:p>
        </w:tc>
        <w:tc>
          <w:tcPr>
            <w:tcW w:w="346" w:type="pct"/>
            <w:tcBorders>
              <w:left w:val="single" w:sz="4" w:space="0" w:color="E36C0A" w:themeColor="accent6" w:themeShade="BF"/>
            </w:tcBorders>
            <w:vAlign w:val="center"/>
          </w:tcPr>
          <w:p w:rsidR="00ED0BE2" w:rsidRPr="00DB3DEF" w:rsidRDefault="00ED0BE2" w:rsidP="00763570">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Ragusa</w:t>
            </w:r>
          </w:p>
        </w:tc>
        <w:tc>
          <w:tcPr>
            <w:tcW w:w="282"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8.341</w:t>
            </w:r>
          </w:p>
        </w:tc>
        <w:tc>
          <w:tcPr>
            <w:tcW w:w="282"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9.557</w:t>
            </w:r>
          </w:p>
        </w:tc>
        <w:tc>
          <w:tcPr>
            <w:tcW w:w="776" w:type="pct"/>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9</w:t>
            </w:r>
            <w:r w:rsidR="0076401F" w:rsidRPr="00DB3DEF">
              <w:rPr>
                <w:rFonts w:ascii="Calibri" w:hAnsi="Calibri"/>
                <w:i/>
                <w:color w:val="002060"/>
                <w:sz w:val="14"/>
                <w:szCs w:val="14"/>
              </w:rPr>
              <w:t>.</w:t>
            </w:r>
            <w:r w:rsidRPr="00DB3DEF">
              <w:rPr>
                <w:rFonts w:ascii="Calibri" w:hAnsi="Calibri"/>
                <w:i/>
                <w:color w:val="002060"/>
                <w:sz w:val="14"/>
                <w:szCs w:val="14"/>
              </w:rPr>
              <w:t>269</w:t>
            </w:r>
          </w:p>
        </w:tc>
      </w:tr>
      <w:tr w:rsidR="00DB3DEF" w:rsidRPr="008F792D" w:rsidTr="00A26779">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Cremona</w:t>
            </w:r>
          </w:p>
        </w:tc>
        <w:tc>
          <w:tcPr>
            <w:tcW w:w="235"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3.150</w:t>
            </w:r>
          </w:p>
        </w:tc>
        <w:tc>
          <w:tcPr>
            <w:tcW w:w="282" w:type="pct"/>
            <w:tcBorders>
              <w:top w:val="single" w:sz="8" w:space="0" w:color="F79646" w:themeColor="accent6"/>
              <w:bottom w:val="single" w:sz="8" w:space="0" w:color="F79646" w:themeColor="accent6"/>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6.257</w:t>
            </w:r>
          </w:p>
        </w:tc>
        <w:tc>
          <w:tcPr>
            <w:tcW w:w="706" w:type="pct"/>
            <w:tcBorders>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4</w:t>
            </w:r>
            <w:r w:rsidR="0076401F" w:rsidRPr="00DB3DEF">
              <w:rPr>
                <w:rFonts w:ascii="Calibri" w:hAnsi="Calibri"/>
                <w:i/>
                <w:color w:val="002060"/>
                <w:sz w:val="14"/>
                <w:szCs w:val="14"/>
              </w:rPr>
              <w:t>.</w:t>
            </w:r>
            <w:r w:rsidRPr="00DB3DEF">
              <w:rPr>
                <w:rFonts w:ascii="Calibri" w:hAnsi="Calibri"/>
                <w:i/>
                <w:color w:val="002060"/>
                <w:sz w:val="14"/>
                <w:szCs w:val="14"/>
              </w:rPr>
              <w:t>195</w:t>
            </w:r>
          </w:p>
        </w:tc>
        <w:tc>
          <w:tcPr>
            <w:tcW w:w="384" w:type="pct"/>
            <w:tcBorders>
              <w:left w:val="single" w:sz="4" w:space="0" w:color="E36C0A" w:themeColor="accent6" w:themeShade="BF"/>
            </w:tcBorders>
            <w:vAlign w:val="center"/>
          </w:tcPr>
          <w:p w:rsidR="00ED0BE2" w:rsidRPr="00DB3DEF" w:rsidRDefault="00ED0BE2" w:rsidP="00763570">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Ancona</w:t>
            </w:r>
          </w:p>
        </w:tc>
        <w:tc>
          <w:tcPr>
            <w:tcW w:w="226"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8.319</w:t>
            </w:r>
          </w:p>
        </w:tc>
        <w:tc>
          <w:tcPr>
            <w:tcW w:w="249" w:type="pct"/>
            <w:tcBorders>
              <w:top w:val="single" w:sz="8" w:space="0" w:color="F79646" w:themeColor="accent6"/>
              <w:bottom w:val="single" w:sz="8" w:space="0" w:color="F79646" w:themeColor="accent6"/>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12.994</w:t>
            </w:r>
          </w:p>
        </w:tc>
        <w:tc>
          <w:tcPr>
            <w:tcW w:w="691" w:type="pct"/>
            <w:tcBorders>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10</w:t>
            </w:r>
            <w:r w:rsidR="0076401F" w:rsidRPr="00DB3DEF">
              <w:rPr>
                <w:rFonts w:ascii="Calibri" w:hAnsi="Calibri"/>
                <w:i/>
                <w:color w:val="002060"/>
                <w:sz w:val="14"/>
                <w:szCs w:val="14"/>
              </w:rPr>
              <w:t>.</w:t>
            </w:r>
            <w:r w:rsidRPr="00DB3DEF">
              <w:rPr>
                <w:rFonts w:ascii="Calibri" w:hAnsi="Calibri"/>
                <w:i/>
                <w:color w:val="002060"/>
                <w:sz w:val="14"/>
                <w:szCs w:val="14"/>
              </w:rPr>
              <w:t>864</w:t>
            </w:r>
          </w:p>
        </w:tc>
        <w:tc>
          <w:tcPr>
            <w:tcW w:w="346" w:type="pct"/>
            <w:tcBorders>
              <w:left w:val="single" w:sz="4" w:space="0" w:color="E36C0A" w:themeColor="accent6" w:themeShade="BF"/>
            </w:tcBorders>
            <w:vAlign w:val="center"/>
          </w:tcPr>
          <w:p w:rsidR="00ED0BE2" w:rsidRPr="00DB3DEF" w:rsidRDefault="00ED0BE2" w:rsidP="00763570">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Siracusa</w:t>
            </w:r>
          </w:p>
        </w:tc>
        <w:tc>
          <w:tcPr>
            <w:tcW w:w="282"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8.175</w:t>
            </w:r>
          </w:p>
        </w:tc>
        <w:tc>
          <w:tcPr>
            <w:tcW w:w="282"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9.539</w:t>
            </w:r>
          </w:p>
        </w:tc>
        <w:tc>
          <w:tcPr>
            <w:tcW w:w="776" w:type="pct"/>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9</w:t>
            </w:r>
            <w:r w:rsidR="0076401F" w:rsidRPr="00DB3DEF">
              <w:rPr>
                <w:rFonts w:ascii="Calibri" w:hAnsi="Calibri"/>
                <w:i/>
                <w:color w:val="002060"/>
                <w:sz w:val="14"/>
                <w:szCs w:val="14"/>
              </w:rPr>
              <w:t>.</w:t>
            </w:r>
            <w:r w:rsidRPr="00DB3DEF">
              <w:rPr>
                <w:rFonts w:ascii="Calibri" w:hAnsi="Calibri"/>
                <w:i/>
                <w:color w:val="002060"/>
                <w:sz w:val="14"/>
                <w:szCs w:val="14"/>
              </w:rPr>
              <w:t>559</w:t>
            </w:r>
          </w:p>
        </w:tc>
      </w:tr>
      <w:tr w:rsidR="00DB3DEF" w:rsidRPr="008F792D" w:rsidTr="00A26779">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Lecco</w:t>
            </w:r>
          </w:p>
        </w:tc>
        <w:tc>
          <w:tcPr>
            <w:tcW w:w="235"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3.443</w:t>
            </w:r>
          </w:p>
        </w:tc>
        <w:tc>
          <w:tcPr>
            <w:tcW w:w="282"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6.644</w:t>
            </w:r>
          </w:p>
        </w:tc>
        <w:tc>
          <w:tcPr>
            <w:tcW w:w="706"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4</w:t>
            </w:r>
            <w:r w:rsidR="0076401F" w:rsidRPr="00DB3DEF">
              <w:rPr>
                <w:rFonts w:ascii="Calibri" w:hAnsi="Calibri"/>
                <w:i/>
                <w:color w:val="002060"/>
                <w:sz w:val="14"/>
                <w:szCs w:val="14"/>
              </w:rPr>
              <w:t>.</w:t>
            </w:r>
            <w:r w:rsidRPr="00DB3DEF">
              <w:rPr>
                <w:rFonts w:ascii="Calibri" w:hAnsi="Calibri"/>
                <w:i/>
                <w:color w:val="002060"/>
                <w:sz w:val="14"/>
                <w:szCs w:val="14"/>
              </w:rPr>
              <w:t>396</w:t>
            </w:r>
          </w:p>
        </w:tc>
        <w:tc>
          <w:tcPr>
            <w:tcW w:w="384" w:type="pct"/>
            <w:tcBorders>
              <w:left w:val="single" w:sz="4" w:space="0" w:color="E36C0A" w:themeColor="accent6" w:themeShade="BF"/>
            </w:tcBorders>
            <w:vAlign w:val="center"/>
          </w:tcPr>
          <w:p w:rsidR="00ED0BE2" w:rsidRPr="00DB3DEF" w:rsidRDefault="00ED0BE2" w:rsidP="00763570">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Ascoli Piceno</w:t>
            </w:r>
          </w:p>
        </w:tc>
        <w:tc>
          <w:tcPr>
            <w:tcW w:w="226"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7.458</w:t>
            </w:r>
          </w:p>
        </w:tc>
        <w:tc>
          <w:tcPr>
            <w:tcW w:w="249"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10.446</w:t>
            </w:r>
          </w:p>
        </w:tc>
        <w:tc>
          <w:tcPr>
            <w:tcW w:w="691"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9</w:t>
            </w:r>
            <w:r w:rsidR="0076401F" w:rsidRPr="00DB3DEF">
              <w:rPr>
                <w:rFonts w:ascii="Calibri" w:hAnsi="Calibri"/>
                <w:i/>
                <w:color w:val="002060"/>
                <w:sz w:val="14"/>
                <w:szCs w:val="14"/>
              </w:rPr>
              <w:t>.</w:t>
            </w:r>
            <w:r w:rsidRPr="00DB3DEF">
              <w:rPr>
                <w:rFonts w:ascii="Calibri" w:hAnsi="Calibri"/>
                <w:i/>
                <w:color w:val="002060"/>
                <w:sz w:val="14"/>
                <w:szCs w:val="14"/>
              </w:rPr>
              <w:t>269</w:t>
            </w:r>
          </w:p>
        </w:tc>
        <w:tc>
          <w:tcPr>
            <w:tcW w:w="346" w:type="pct"/>
            <w:tcBorders>
              <w:left w:val="single" w:sz="4" w:space="0" w:color="E36C0A" w:themeColor="accent6" w:themeShade="BF"/>
            </w:tcBorders>
            <w:vAlign w:val="center"/>
          </w:tcPr>
          <w:p w:rsidR="00ED0BE2" w:rsidRPr="00DB3DEF" w:rsidRDefault="00ED0BE2" w:rsidP="00763570">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Trapani</w:t>
            </w:r>
          </w:p>
        </w:tc>
        <w:tc>
          <w:tcPr>
            <w:tcW w:w="282"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8.722</w:t>
            </w:r>
          </w:p>
        </w:tc>
        <w:tc>
          <w:tcPr>
            <w:tcW w:w="282"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10.316</w:t>
            </w:r>
          </w:p>
        </w:tc>
        <w:tc>
          <w:tcPr>
            <w:tcW w:w="776" w:type="pct"/>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9</w:t>
            </w:r>
            <w:r w:rsidR="0076401F" w:rsidRPr="00DB3DEF">
              <w:rPr>
                <w:rFonts w:ascii="Calibri" w:hAnsi="Calibri"/>
                <w:i/>
                <w:color w:val="002060"/>
                <w:sz w:val="14"/>
                <w:szCs w:val="14"/>
              </w:rPr>
              <w:t>.</w:t>
            </w:r>
            <w:r w:rsidRPr="00DB3DEF">
              <w:rPr>
                <w:rFonts w:ascii="Calibri" w:hAnsi="Calibri"/>
                <w:i/>
                <w:color w:val="002060"/>
                <w:sz w:val="14"/>
                <w:szCs w:val="14"/>
              </w:rPr>
              <w:t>150</w:t>
            </w:r>
          </w:p>
        </w:tc>
      </w:tr>
      <w:tr w:rsidR="00DB3DEF" w:rsidRPr="008F792D" w:rsidTr="00A26779">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Lodi</w:t>
            </w:r>
          </w:p>
        </w:tc>
        <w:tc>
          <w:tcPr>
            <w:tcW w:w="235"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2.121</w:t>
            </w:r>
          </w:p>
        </w:tc>
        <w:tc>
          <w:tcPr>
            <w:tcW w:w="282" w:type="pct"/>
            <w:tcBorders>
              <w:top w:val="single" w:sz="8" w:space="0" w:color="F79646" w:themeColor="accent6"/>
              <w:bottom w:val="single" w:sz="8" w:space="0" w:color="F79646" w:themeColor="accent6"/>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3.640</w:t>
            </w:r>
          </w:p>
        </w:tc>
        <w:tc>
          <w:tcPr>
            <w:tcW w:w="706" w:type="pct"/>
            <w:tcBorders>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2</w:t>
            </w:r>
            <w:r w:rsidR="0076401F" w:rsidRPr="00DB3DEF">
              <w:rPr>
                <w:rFonts w:ascii="Calibri" w:hAnsi="Calibri"/>
                <w:i/>
                <w:color w:val="002060"/>
                <w:sz w:val="14"/>
                <w:szCs w:val="14"/>
              </w:rPr>
              <w:t>.</w:t>
            </w:r>
            <w:r w:rsidRPr="00DB3DEF">
              <w:rPr>
                <w:rFonts w:ascii="Calibri" w:hAnsi="Calibri"/>
                <w:i/>
                <w:color w:val="002060"/>
                <w:sz w:val="14"/>
                <w:szCs w:val="14"/>
              </w:rPr>
              <w:t>626</w:t>
            </w:r>
          </w:p>
        </w:tc>
        <w:tc>
          <w:tcPr>
            <w:tcW w:w="384" w:type="pct"/>
            <w:tcBorders>
              <w:left w:val="single" w:sz="4" w:space="0" w:color="E36C0A" w:themeColor="accent6" w:themeShade="BF"/>
            </w:tcBorders>
            <w:vAlign w:val="center"/>
          </w:tcPr>
          <w:p w:rsidR="00ED0BE2" w:rsidRPr="00DB3DEF" w:rsidRDefault="00ED0BE2" w:rsidP="00763570">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Macerata</w:t>
            </w:r>
          </w:p>
        </w:tc>
        <w:tc>
          <w:tcPr>
            <w:tcW w:w="226"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5.744</w:t>
            </w:r>
          </w:p>
        </w:tc>
        <w:tc>
          <w:tcPr>
            <w:tcW w:w="249" w:type="pct"/>
            <w:tcBorders>
              <w:top w:val="single" w:sz="8" w:space="0" w:color="F79646" w:themeColor="accent6"/>
              <w:bottom w:val="single" w:sz="8" w:space="0" w:color="F79646" w:themeColor="accent6"/>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8.569</w:t>
            </w:r>
          </w:p>
        </w:tc>
        <w:tc>
          <w:tcPr>
            <w:tcW w:w="691" w:type="pct"/>
            <w:tcBorders>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7</w:t>
            </w:r>
            <w:r w:rsidR="0076401F" w:rsidRPr="00DB3DEF">
              <w:rPr>
                <w:rFonts w:ascii="Calibri" w:hAnsi="Calibri"/>
                <w:i/>
                <w:color w:val="002060"/>
                <w:sz w:val="14"/>
                <w:szCs w:val="14"/>
              </w:rPr>
              <w:t>.</w:t>
            </w:r>
            <w:r w:rsidRPr="00DB3DEF">
              <w:rPr>
                <w:rFonts w:ascii="Calibri" w:hAnsi="Calibri"/>
                <w:i/>
                <w:color w:val="002060"/>
                <w:sz w:val="14"/>
                <w:szCs w:val="14"/>
              </w:rPr>
              <w:t>236</w:t>
            </w:r>
          </w:p>
        </w:tc>
        <w:tc>
          <w:tcPr>
            <w:tcW w:w="346" w:type="pct"/>
            <w:tcBorders>
              <w:left w:val="single" w:sz="4" w:space="0" w:color="E36C0A" w:themeColor="accent6" w:themeShade="BF"/>
            </w:tcBorders>
            <w:vAlign w:val="center"/>
          </w:tcPr>
          <w:p w:rsidR="00ED0BE2" w:rsidRPr="00DB3DEF" w:rsidRDefault="00ED0BE2" w:rsidP="00763570">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Cagliari</w:t>
            </w:r>
          </w:p>
        </w:tc>
        <w:tc>
          <w:tcPr>
            <w:tcW w:w="282"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12.076</w:t>
            </w:r>
          </w:p>
        </w:tc>
        <w:tc>
          <w:tcPr>
            <w:tcW w:w="282"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16.851</w:t>
            </w:r>
          </w:p>
        </w:tc>
        <w:tc>
          <w:tcPr>
            <w:tcW w:w="776" w:type="pct"/>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15</w:t>
            </w:r>
            <w:r w:rsidR="0076401F" w:rsidRPr="00DB3DEF">
              <w:rPr>
                <w:rFonts w:ascii="Calibri" w:hAnsi="Calibri"/>
                <w:i/>
                <w:color w:val="002060"/>
                <w:sz w:val="14"/>
                <w:szCs w:val="14"/>
              </w:rPr>
              <w:t>.</w:t>
            </w:r>
            <w:r w:rsidRPr="00DB3DEF">
              <w:rPr>
                <w:rFonts w:ascii="Calibri" w:hAnsi="Calibri"/>
                <w:i/>
                <w:color w:val="002060"/>
                <w:sz w:val="14"/>
                <w:szCs w:val="14"/>
              </w:rPr>
              <w:t>560</w:t>
            </w:r>
          </w:p>
        </w:tc>
      </w:tr>
      <w:tr w:rsidR="00DB3DEF" w:rsidRPr="008F792D" w:rsidTr="00A26779">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Mantova</w:t>
            </w:r>
          </w:p>
        </w:tc>
        <w:tc>
          <w:tcPr>
            <w:tcW w:w="235"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4.584</w:t>
            </w:r>
          </w:p>
        </w:tc>
        <w:tc>
          <w:tcPr>
            <w:tcW w:w="282"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8.479</w:t>
            </w:r>
          </w:p>
        </w:tc>
        <w:tc>
          <w:tcPr>
            <w:tcW w:w="706"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6</w:t>
            </w:r>
            <w:r w:rsidR="0076401F" w:rsidRPr="00DB3DEF">
              <w:rPr>
                <w:rFonts w:ascii="Calibri" w:hAnsi="Calibri"/>
                <w:i/>
                <w:color w:val="002060"/>
                <w:sz w:val="14"/>
                <w:szCs w:val="14"/>
              </w:rPr>
              <w:t>.</w:t>
            </w:r>
            <w:r w:rsidRPr="00DB3DEF">
              <w:rPr>
                <w:rFonts w:ascii="Calibri" w:hAnsi="Calibri"/>
                <w:i/>
                <w:color w:val="002060"/>
                <w:sz w:val="14"/>
                <w:szCs w:val="14"/>
              </w:rPr>
              <w:t>056</w:t>
            </w:r>
          </w:p>
        </w:tc>
        <w:tc>
          <w:tcPr>
            <w:tcW w:w="384" w:type="pct"/>
            <w:tcBorders>
              <w:left w:val="single" w:sz="4" w:space="0" w:color="E36C0A" w:themeColor="accent6" w:themeShade="BF"/>
            </w:tcBorders>
            <w:vAlign w:val="center"/>
          </w:tcPr>
          <w:p w:rsidR="00ED0BE2" w:rsidRPr="00DB3DEF" w:rsidRDefault="00ED0BE2" w:rsidP="00A26779">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Pesaro</w:t>
            </w:r>
            <w:r w:rsidR="00A26779">
              <w:rPr>
                <w:rFonts w:eastAsia="Times New Roman" w:cs="Times New Roman"/>
                <w:color w:val="002060"/>
                <w:sz w:val="14"/>
                <w:szCs w:val="14"/>
                <w:lang w:eastAsia="it-IT"/>
              </w:rPr>
              <w:t>- Urbino</w:t>
            </w:r>
          </w:p>
        </w:tc>
        <w:tc>
          <w:tcPr>
            <w:tcW w:w="226"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6.831</w:t>
            </w:r>
          </w:p>
        </w:tc>
        <w:tc>
          <w:tcPr>
            <w:tcW w:w="249"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10.514</w:t>
            </w:r>
          </w:p>
        </w:tc>
        <w:tc>
          <w:tcPr>
            <w:tcW w:w="691"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8</w:t>
            </w:r>
            <w:r w:rsidR="0076401F" w:rsidRPr="00DB3DEF">
              <w:rPr>
                <w:rFonts w:ascii="Calibri" w:hAnsi="Calibri"/>
                <w:i/>
                <w:color w:val="002060"/>
                <w:sz w:val="14"/>
                <w:szCs w:val="14"/>
              </w:rPr>
              <w:t>.</w:t>
            </w:r>
            <w:r w:rsidRPr="00DB3DEF">
              <w:rPr>
                <w:rFonts w:ascii="Calibri" w:hAnsi="Calibri"/>
                <w:i/>
                <w:color w:val="002060"/>
                <w:sz w:val="14"/>
                <w:szCs w:val="14"/>
              </w:rPr>
              <w:t>881</w:t>
            </w:r>
          </w:p>
        </w:tc>
        <w:tc>
          <w:tcPr>
            <w:tcW w:w="346" w:type="pct"/>
            <w:tcBorders>
              <w:left w:val="single" w:sz="4" w:space="0" w:color="E36C0A" w:themeColor="accent6" w:themeShade="BF"/>
            </w:tcBorders>
            <w:vAlign w:val="center"/>
          </w:tcPr>
          <w:p w:rsidR="00ED0BE2" w:rsidRPr="00DB3DEF" w:rsidRDefault="00ED0BE2" w:rsidP="00763570">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Nuoro</w:t>
            </w:r>
          </w:p>
        </w:tc>
        <w:tc>
          <w:tcPr>
            <w:tcW w:w="282"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3.524</w:t>
            </w:r>
          </w:p>
        </w:tc>
        <w:tc>
          <w:tcPr>
            <w:tcW w:w="282"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4.394</w:t>
            </w:r>
          </w:p>
        </w:tc>
        <w:tc>
          <w:tcPr>
            <w:tcW w:w="776" w:type="pct"/>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4</w:t>
            </w:r>
            <w:r w:rsidR="0076401F" w:rsidRPr="00DB3DEF">
              <w:rPr>
                <w:rFonts w:ascii="Calibri" w:hAnsi="Calibri"/>
                <w:i/>
                <w:color w:val="002060"/>
                <w:sz w:val="14"/>
                <w:szCs w:val="14"/>
              </w:rPr>
              <w:t>.</w:t>
            </w:r>
            <w:r w:rsidRPr="00DB3DEF">
              <w:rPr>
                <w:rFonts w:ascii="Calibri" w:hAnsi="Calibri"/>
                <w:i/>
                <w:color w:val="002060"/>
                <w:sz w:val="14"/>
                <w:szCs w:val="14"/>
              </w:rPr>
              <w:t>111</w:t>
            </w:r>
          </w:p>
        </w:tc>
      </w:tr>
      <w:tr w:rsidR="00DB3DEF" w:rsidRPr="008F792D" w:rsidTr="00A26779">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Pavia</w:t>
            </w:r>
          </w:p>
        </w:tc>
        <w:tc>
          <w:tcPr>
            <w:tcW w:w="235"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3.795</w:t>
            </w:r>
          </w:p>
        </w:tc>
        <w:tc>
          <w:tcPr>
            <w:tcW w:w="282" w:type="pct"/>
            <w:tcBorders>
              <w:top w:val="single" w:sz="8" w:space="0" w:color="F79646" w:themeColor="accent6"/>
              <w:bottom w:val="single" w:sz="8" w:space="0" w:color="F79646" w:themeColor="accent6"/>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8.067</w:t>
            </w:r>
          </w:p>
        </w:tc>
        <w:tc>
          <w:tcPr>
            <w:tcW w:w="706" w:type="pct"/>
            <w:tcBorders>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5</w:t>
            </w:r>
            <w:r w:rsidR="0076401F" w:rsidRPr="00DB3DEF">
              <w:rPr>
                <w:rFonts w:ascii="Calibri" w:hAnsi="Calibri"/>
                <w:i/>
                <w:color w:val="002060"/>
                <w:sz w:val="14"/>
                <w:szCs w:val="14"/>
              </w:rPr>
              <w:t>.</w:t>
            </w:r>
            <w:r w:rsidRPr="00DB3DEF">
              <w:rPr>
                <w:rFonts w:ascii="Calibri" w:hAnsi="Calibri"/>
                <w:i/>
                <w:color w:val="002060"/>
                <w:sz w:val="14"/>
                <w:szCs w:val="14"/>
              </w:rPr>
              <w:t>156</w:t>
            </w:r>
          </w:p>
        </w:tc>
        <w:tc>
          <w:tcPr>
            <w:tcW w:w="384" w:type="pct"/>
            <w:tcBorders>
              <w:left w:val="single" w:sz="4" w:space="0" w:color="E36C0A" w:themeColor="accent6" w:themeShade="BF"/>
            </w:tcBorders>
            <w:vAlign w:val="center"/>
          </w:tcPr>
          <w:p w:rsidR="00ED0BE2" w:rsidRPr="00DB3DEF" w:rsidRDefault="00ED0BE2" w:rsidP="00763570">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Roma</w:t>
            </w:r>
          </w:p>
        </w:tc>
        <w:tc>
          <w:tcPr>
            <w:tcW w:w="226"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63.807</w:t>
            </w:r>
          </w:p>
        </w:tc>
        <w:tc>
          <w:tcPr>
            <w:tcW w:w="249" w:type="pct"/>
            <w:tcBorders>
              <w:top w:val="single" w:sz="8" w:space="0" w:color="F79646" w:themeColor="accent6"/>
              <w:bottom w:val="single" w:sz="8" w:space="0" w:color="F79646" w:themeColor="accent6"/>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121.170</w:t>
            </w:r>
          </w:p>
        </w:tc>
        <w:tc>
          <w:tcPr>
            <w:tcW w:w="691" w:type="pct"/>
            <w:tcBorders>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76</w:t>
            </w:r>
            <w:r w:rsidR="0076401F" w:rsidRPr="00DB3DEF">
              <w:rPr>
                <w:rFonts w:ascii="Calibri" w:hAnsi="Calibri"/>
                <w:i/>
                <w:color w:val="002060"/>
                <w:sz w:val="14"/>
                <w:szCs w:val="14"/>
              </w:rPr>
              <w:t>.</w:t>
            </w:r>
            <w:r w:rsidRPr="00DB3DEF">
              <w:rPr>
                <w:rFonts w:ascii="Calibri" w:hAnsi="Calibri"/>
                <w:i/>
                <w:color w:val="002060"/>
                <w:sz w:val="14"/>
                <w:szCs w:val="14"/>
              </w:rPr>
              <w:t>739</w:t>
            </w:r>
          </w:p>
        </w:tc>
        <w:tc>
          <w:tcPr>
            <w:tcW w:w="346" w:type="pct"/>
            <w:tcBorders>
              <w:left w:val="single" w:sz="4" w:space="0" w:color="E36C0A" w:themeColor="accent6" w:themeShade="BF"/>
            </w:tcBorders>
            <w:vAlign w:val="center"/>
          </w:tcPr>
          <w:p w:rsidR="00ED0BE2" w:rsidRPr="00DB3DEF" w:rsidRDefault="00ED0BE2" w:rsidP="00763570">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Oristano</w:t>
            </w:r>
          </w:p>
        </w:tc>
        <w:tc>
          <w:tcPr>
            <w:tcW w:w="282"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1.914</w:t>
            </w:r>
          </w:p>
        </w:tc>
        <w:tc>
          <w:tcPr>
            <w:tcW w:w="282"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2.470</w:t>
            </w:r>
          </w:p>
        </w:tc>
        <w:tc>
          <w:tcPr>
            <w:tcW w:w="776" w:type="pct"/>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2</w:t>
            </w:r>
            <w:r w:rsidR="0076401F" w:rsidRPr="00DB3DEF">
              <w:rPr>
                <w:rFonts w:ascii="Calibri" w:hAnsi="Calibri"/>
                <w:i/>
                <w:color w:val="002060"/>
                <w:sz w:val="14"/>
                <w:szCs w:val="14"/>
              </w:rPr>
              <w:t>.</w:t>
            </w:r>
            <w:r w:rsidRPr="00DB3DEF">
              <w:rPr>
                <w:rFonts w:ascii="Calibri" w:hAnsi="Calibri"/>
                <w:i/>
                <w:color w:val="002060"/>
                <w:sz w:val="14"/>
                <w:szCs w:val="14"/>
              </w:rPr>
              <w:t>317</w:t>
            </w:r>
          </w:p>
        </w:tc>
      </w:tr>
      <w:tr w:rsidR="00DB3DEF" w:rsidRPr="008F792D" w:rsidTr="00A26779">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Sondrio</w:t>
            </w:r>
          </w:p>
        </w:tc>
        <w:tc>
          <w:tcPr>
            <w:tcW w:w="235"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2.878</w:t>
            </w:r>
          </w:p>
        </w:tc>
        <w:tc>
          <w:tcPr>
            <w:tcW w:w="282"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4.458</w:t>
            </w:r>
          </w:p>
        </w:tc>
        <w:tc>
          <w:tcPr>
            <w:tcW w:w="706"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3</w:t>
            </w:r>
            <w:r w:rsidR="0076401F" w:rsidRPr="00DB3DEF">
              <w:rPr>
                <w:rFonts w:ascii="Calibri" w:hAnsi="Calibri"/>
                <w:i/>
                <w:color w:val="002060"/>
                <w:sz w:val="14"/>
                <w:szCs w:val="14"/>
              </w:rPr>
              <w:t>.</w:t>
            </w:r>
            <w:r w:rsidRPr="00DB3DEF">
              <w:rPr>
                <w:rFonts w:ascii="Calibri" w:hAnsi="Calibri"/>
                <w:i/>
                <w:color w:val="002060"/>
                <w:sz w:val="14"/>
                <w:szCs w:val="14"/>
              </w:rPr>
              <w:t>562</w:t>
            </w:r>
          </w:p>
        </w:tc>
        <w:tc>
          <w:tcPr>
            <w:tcW w:w="384" w:type="pct"/>
            <w:tcBorders>
              <w:left w:val="single" w:sz="4" w:space="0" w:color="E36C0A" w:themeColor="accent6" w:themeShade="BF"/>
            </w:tcBorders>
            <w:vAlign w:val="center"/>
          </w:tcPr>
          <w:p w:rsidR="00ED0BE2" w:rsidRPr="00DB3DEF" w:rsidRDefault="00ED0BE2" w:rsidP="00763570">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Frosinone</w:t>
            </w:r>
          </w:p>
        </w:tc>
        <w:tc>
          <w:tcPr>
            <w:tcW w:w="226"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10.094</w:t>
            </w:r>
          </w:p>
        </w:tc>
        <w:tc>
          <w:tcPr>
            <w:tcW w:w="249"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13.736</w:t>
            </w:r>
          </w:p>
        </w:tc>
        <w:tc>
          <w:tcPr>
            <w:tcW w:w="691"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13</w:t>
            </w:r>
            <w:r w:rsidR="0076401F" w:rsidRPr="00DB3DEF">
              <w:rPr>
                <w:rFonts w:ascii="Calibri" w:hAnsi="Calibri"/>
                <w:i/>
                <w:color w:val="002060"/>
                <w:sz w:val="14"/>
                <w:szCs w:val="14"/>
              </w:rPr>
              <w:t>.</w:t>
            </w:r>
            <w:r w:rsidRPr="00DB3DEF">
              <w:rPr>
                <w:rFonts w:ascii="Calibri" w:hAnsi="Calibri"/>
                <w:i/>
                <w:color w:val="002060"/>
                <w:sz w:val="14"/>
                <w:szCs w:val="14"/>
              </w:rPr>
              <w:t>114</w:t>
            </w:r>
          </w:p>
        </w:tc>
        <w:tc>
          <w:tcPr>
            <w:tcW w:w="346" w:type="pct"/>
            <w:tcBorders>
              <w:left w:val="single" w:sz="4" w:space="0" w:color="E36C0A" w:themeColor="accent6" w:themeShade="BF"/>
            </w:tcBorders>
            <w:vAlign w:val="center"/>
          </w:tcPr>
          <w:p w:rsidR="00ED0BE2" w:rsidRPr="00DB3DEF" w:rsidRDefault="00ED0BE2" w:rsidP="00763570">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Sassari</w:t>
            </w:r>
          </w:p>
        </w:tc>
        <w:tc>
          <w:tcPr>
            <w:tcW w:w="282"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8.030</w:t>
            </w:r>
          </w:p>
        </w:tc>
        <w:tc>
          <w:tcPr>
            <w:tcW w:w="282"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11.246</w:t>
            </w:r>
          </w:p>
        </w:tc>
        <w:tc>
          <w:tcPr>
            <w:tcW w:w="776" w:type="pct"/>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9</w:t>
            </w:r>
            <w:r w:rsidR="0076401F" w:rsidRPr="00DB3DEF">
              <w:rPr>
                <w:rFonts w:ascii="Calibri" w:hAnsi="Calibri"/>
                <w:i/>
                <w:color w:val="002060"/>
                <w:sz w:val="14"/>
                <w:szCs w:val="14"/>
              </w:rPr>
              <w:t>.</w:t>
            </w:r>
            <w:r w:rsidRPr="00DB3DEF">
              <w:rPr>
                <w:rFonts w:ascii="Calibri" w:hAnsi="Calibri"/>
                <w:i/>
                <w:color w:val="002060"/>
                <w:sz w:val="14"/>
                <w:szCs w:val="14"/>
              </w:rPr>
              <w:t>498</w:t>
            </w:r>
          </w:p>
        </w:tc>
      </w:tr>
      <w:tr w:rsidR="00DB3DEF" w:rsidRPr="008F792D" w:rsidTr="00A26779">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BB2C1F" w:rsidRPr="00DB3DEF" w:rsidRDefault="00BB2C1F"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Varese</w:t>
            </w:r>
          </w:p>
        </w:tc>
        <w:tc>
          <w:tcPr>
            <w:tcW w:w="235" w:type="pct"/>
            <w:vAlign w:val="center"/>
          </w:tcPr>
          <w:p w:rsidR="00BB2C1F" w:rsidRPr="00DB3DEF" w:rsidRDefault="00BB2C1F"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8.838</w:t>
            </w:r>
          </w:p>
        </w:tc>
        <w:tc>
          <w:tcPr>
            <w:tcW w:w="282" w:type="pct"/>
            <w:tcBorders>
              <w:top w:val="single" w:sz="8" w:space="0" w:color="F79646" w:themeColor="accent6"/>
              <w:bottom w:val="single" w:sz="8" w:space="0" w:color="F79646" w:themeColor="accent6"/>
              <w:right w:val="single" w:sz="4" w:space="0" w:color="E36C0A" w:themeColor="accent6" w:themeShade="BF"/>
            </w:tcBorders>
            <w:vAlign w:val="center"/>
          </w:tcPr>
          <w:p w:rsidR="00BB2C1F" w:rsidRPr="00DB3DEF" w:rsidRDefault="00BB2C1F"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16.576</w:t>
            </w:r>
          </w:p>
        </w:tc>
        <w:tc>
          <w:tcPr>
            <w:tcW w:w="706" w:type="pct"/>
            <w:tcBorders>
              <w:right w:val="single" w:sz="4" w:space="0" w:color="E36C0A" w:themeColor="accent6" w:themeShade="BF"/>
            </w:tcBorders>
            <w:vAlign w:val="center"/>
          </w:tcPr>
          <w:p w:rsidR="00BB2C1F" w:rsidRPr="00DB3DEF" w:rsidRDefault="00BB2C1F">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11.480</w:t>
            </w:r>
          </w:p>
        </w:tc>
        <w:tc>
          <w:tcPr>
            <w:tcW w:w="384" w:type="pct"/>
            <w:tcBorders>
              <w:left w:val="single" w:sz="4" w:space="0" w:color="E36C0A" w:themeColor="accent6" w:themeShade="BF"/>
            </w:tcBorders>
            <w:vAlign w:val="center"/>
          </w:tcPr>
          <w:p w:rsidR="00BB2C1F" w:rsidRPr="00DB3DEF" w:rsidRDefault="00BB2C1F" w:rsidP="00763570">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Latina</w:t>
            </w:r>
          </w:p>
        </w:tc>
        <w:tc>
          <w:tcPr>
            <w:tcW w:w="226" w:type="pct"/>
            <w:vAlign w:val="center"/>
          </w:tcPr>
          <w:p w:rsidR="00BB2C1F" w:rsidRPr="00DB3DEF" w:rsidRDefault="00BB2C1F"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8.127</w:t>
            </w:r>
          </w:p>
        </w:tc>
        <w:tc>
          <w:tcPr>
            <w:tcW w:w="249" w:type="pct"/>
            <w:tcBorders>
              <w:top w:val="single" w:sz="8" w:space="0" w:color="F79646" w:themeColor="accent6"/>
              <w:bottom w:val="single" w:sz="8" w:space="0" w:color="F79646" w:themeColor="accent6"/>
              <w:right w:val="single" w:sz="4" w:space="0" w:color="E36C0A" w:themeColor="accent6" w:themeShade="BF"/>
            </w:tcBorders>
            <w:vAlign w:val="center"/>
          </w:tcPr>
          <w:p w:rsidR="00BB2C1F" w:rsidRPr="00DB3DEF" w:rsidRDefault="00BB2C1F"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13.695</w:t>
            </w:r>
          </w:p>
        </w:tc>
        <w:tc>
          <w:tcPr>
            <w:tcW w:w="691" w:type="pct"/>
            <w:tcBorders>
              <w:top w:val="single" w:sz="8" w:space="0" w:color="F79646" w:themeColor="accent6"/>
              <w:bottom w:val="nil"/>
              <w:right w:val="single" w:sz="4" w:space="0" w:color="E36C0A" w:themeColor="accent6" w:themeShade="BF"/>
            </w:tcBorders>
            <w:vAlign w:val="center"/>
          </w:tcPr>
          <w:p w:rsidR="00BB2C1F" w:rsidRPr="00DB3DEF" w:rsidRDefault="00BB2C1F">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10.188</w:t>
            </w:r>
          </w:p>
        </w:tc>
        <w:tc>
          <w:tcPr>
            <w:tcW w:w="1686" w:type="pct"/>
            <w:gridSpan w:val="4"/>
            <w:tcBorders>
              <w:top w:val="single" w:sz="8" w:space="0" w:color="F79646" w:themeColor="accent6"/>
              <w:left w:val="single" w:sz="4" w:space="0" w:color="E36C0A" w:themeColor="accent6" w:themeShade="BF"/>
              <w:bottom w:val="nil"/>
              <w:right w:val="nil"/>
            </w:tcBorders>
            <w:vAlign w:val="center"/>
          </w:tcPr>
          <w:p w:rsidR="00CF29CF" w:rsidRPr="00516F2C" w:rsidRDefault="00CF29CF" w:rsidP="00CF29CF">
            <w:pPr>
              <w:cnfStyle w:val="000000000000" w:firstRow="0" w:lastRow="0" w:firstColumn="0" w:lastColumn="0" w:oddVBand="0" w:evenVBand="0" w:oddHBand="0" w:evenHBand="0" w:firstRowFirstColumn="0" w:firstRowLastColumn="0" w:lastRowFirstColumn="0" w:lastRowLastColumn="0"/>
              <w:rPr>
                <w:i/>
                <w:color w:val="002060"/>
                <w:sz w:val="16"/>
                <w:szCs w:val="16"/>
              </w:rPr>
            </w:pPr>
            <w:r w:rsidRPr="00516F2C">
              <w:rPr>
                <w:i/>
                <w:color w:val="002060"/>
                <w:sz w:val="16"/>
                <w:szCs w:val="16"/>
              </w:rPr>
              <w:t xml:space="preserve">Elaborazione UIL su dati Inps politiche occupazionali e del lavoro </w:t>
            </w:r>
          </w:p>
          <w:p w:rsidR="00BB2C1F" w:rsidRPr="00DB3DEF" w:rsidRDefault="00BB2C1F" w:rsidP="00CF29CF">
            <w:pPr>
              <w:cnfStyle w:val="000000000000" w:firstRow="0" w:lastRow="0" w:firstColumn="0" w:lastColumn="0" w:oddVBand="0" w:evenVBand="0" w:oddHBand="0" w:evenHBand="0" w:firstRowFirstColumn="0" w:firstRowLastColumn="0" w:lastRowFirstColumn="0" w:lastRowLastColumn="0"/>
              <w:rPr>
                <w:b/>
                <w:i/>
                <w:color w:val="002060"/>
                <w:sz w:val="14"/>
                <w:szCs w:val="14"/>
              </w:rPr>
            </w:pPr>
          </w:p>
        </w:tc>
      </w:tr>
      <w:tr w:rsidR="00DB3DEF" w:rsidRPr="008F792D" w:rsidTr="00A26779">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Venezia</w:t>
            </w:r>
          </w:p>
        </w:tc>
        <w:tc>
          <w:tcPr>
            <w:tcW w:w="235"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12.984</w:t>
            </w:r>
          </w:p>
        </w:tc>
        <w:tc>
          <w:tcPr>
            <w:tcW w:w="282"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22.136</w:t>
            </w:r>
          </w:p>
        </w:tc>
        <w:tc>
          <w:tcPr>
            <w:tcW w:w="706"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16</w:t>
            </w:r>
            <w:r w:rsidR="0076401F" w:rsidRPr="00DB3DEF">
              <w:rPr>
                <w:rFonts w:ascii="Calibri" w:hAnsi="Calibri"/>
                <w:i/>
                <w:color w:val="002060"/>
                <w:sz w:val="14"/>
                <w:szCs w:val="14"/>
              </w:rPr>
              <w:t>.</w:t>
            </w:r>
            <w:r w:rsidRPr="00DB3DEF">
              <w:rPr>
                <w:rFonts w:ascii="Calibri" w:hAnsi="Calibri"/>
                <w:i/>
                <w:color w:val="002060"/>
                <w:sz w:val="14"/>
                <w:szCs w:val="14"/>
              </w:rPr>
              <w:t>098</w:t>
            </w:r>
          </w:p>
        </w:tc>
        <w:tc>
          <w:tcPr>
            <w:tcW w:w="384" w:type="pct"/>
            <w:tcBorders>
              <w:left w:val="single" w:sz="4" w:space="0" w:color="E36C0A" w:themeColor="accent6" w:themeShade="BF"/>
            </w:tcBorders>
            <w:vAlign w:val="center"/>
          </w:tcPr>
          <w:p w:rsidR="00ED0BE2" w:rsidRPr="00DB3DEF" w:rsidRDefault="00ED0BE2" w:rsidP="00763570">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Rieti</w:t>
            </w:r>
          </w:p>
        </w:tc>
        <w:tc>
          <w:tcPr>
            <w:tcW w:w="226"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1.825</w:t>
            </w:r>
          </w:p>
        </w:tc>
        <w:tc>
          <w:tcPr>
            <w:tcW w:w="249"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2.731</w:t>
            </w:r>
          </w:p>
        </w:tc>
        <w:tc>
          <w:tcPr>
            <w:tcW w:w="691"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2</w:t>
            </w:r>
            <w:r w:rsidR="0076401F" w:rsidRPr="00DB3DEF">
              <w:rPr>
                <w:rFonts w:ascii="Calibri" w:hAnsi="Calibri"/>
                <w:i/>
                <w:color w:val="002060"/>
                <w:sz w:val="14"/>
                <w:szCs w:val="14"/>
              </w:rPr>
              <w:t>.</w:t>
            </w:r>
            <w:r w:rsidRPr="00DB3DEF">
              <w:rPr>
                <w:rFonts w:ascii="Calibri" w:hAnsi="Calibri"/>
                <w:i/>
                <w:color w:val="002060"/>
                <w:sz w:val="14"/>
                <w:szCs w:val="14"/>
              </w:rPr>
              <w:t>328</w:t>
            </w:r>
          </w:p>
        </w:tc>
        <w:tc>
          <w:tcPr>
            <w:tcW w:w="346" w:type="pct"/>
            <w:tcBorders>
              <w:top w:val="nil"/>
              <w:left w:val="single" w:sz="4" w:space="0" w:color="E36C0A" w:themeColor="accent6" w:themeShade="BF"/>
              <w:bottom w:val="nil"/>
              <w:right w:val="nil"/>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282" w:type="pct"/>
            <w:tcBorders>
              <w:top w:val="nil"/>
              <w:left w:val="nil"/>
              <w:bottom w:val="nil"/>
              <w:right w:val="nil"/>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282" w:type="pct"/>
            <w:tcBorders>
              <w:top w:val="nil"/>
              <w:left w:val="nil"/>
              <w:bottom w:val="nil"/>
              <w:right w:val="nil"/>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776" w:type="pct"/>
            <w:tcBorders>
              <w:top w:val="nil"/>
              <w:left w:val="nil"/>
              <w:bottom w:val="nil"/>
              <w:right w:val="nil"/>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p>
        </w:tc>
      </w:tr>
      <w:tr w:rsidR="00DB3DEF" w:rsidRPr="008F792D" w:rsidTr="00A26779">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Belluno</w:t>
            </w:r>
          </w:p>
        </w:tc>
        <w:tc>
          <w:tcPr>
            <w:tcW w:w="235"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2.089</w:t>
            </w:r>
          </w:p>
        </w:tc>
        <w:tc>
          <w:tcPr>
            <w:tcW w:w="282" w:type="pct"/>
            <w:tcBorders>
              <w:top w:val="single" w:sz="8" w:space="0" w:color="F79646" w:themeColor="accent6"/>
              <w:bottom w:val="single" w:sz="8" w:space="0" w:color="F79646" w:themeColor="accent6"/>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4.066</w:t>
            </w:r>
          </w:p>
        </w:tc>
        <w:tc>
          <w:tcPr>
            <w:tcW w:w="706" w:type="pct"/>
            <w:tcBorders>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2</w:t>
            </w:r>
            <w:r w:rsidR="0076401F" w:rsidRPr="00DB3DEF">
              <w:rPr>
                <w:rFonts w:ascii="Calibri" w:hAnsi="Calibri"/>
                <w:i/>
                <w:color w:val="002060"/>
                <w:sz w:val="14"/>
                <w:szCs w:val="14"/>
              </w:rPr>
              <w:t>.</w:t>
            </w:r>
            <w:r w:rsidRPr="00DB3DEF">
              <w:rPr>
                <w:rFonts w:ascii="Calibri" w:hAnsi="Calibri"/>
                <w:i/>
                <w:color w:val="002060"/>
                <w:sz w:val="14"/>
                <w:szCs w:val="14"/>
              </w:rPr>
              <w:t>861</w:t>
            </w:r>
          </w:p>
        </w:tc>
        <w:tc>
          <w:tcPr>
            <w:tcW w:w="384" w:type="pct"/>
            <w:tcBorders>
              <w:left w:val="single" w:sz="4" w:space="0" w:color="E36C0A" w:themeColor="accent6" w:themeShade="BF"/>
            </w:tcBorders>
            <w:vAlign w:val="center"/>
          </w:tcPr>
          <w:p w:rsidR="00ED0BE2" w:rsidRPr="00DB3DEF" w:rsidRDefault="00ED0BE2" w:rsidP="00763570">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Viterbo</w:t>
            </w:r>
          </w:p>
        </w:tc>
        <w:tc>
          <w:tcPr>
            <w:tcW w:w="226"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4.115</w:t>
            </w:r>
          </w:p>
        </w:tc>
        <w:tc>
          <w:tcPr>
            <w:tcW w:w="249" w:type="pct"/>
            <w:tcBorders>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6.462</w:t>
            </w:r>
          </w:p>
        </w:tc>
        <w:tc>
          <w:tcPr>
            <w:tcW w:w="691" w:type="pct"/>
            <w:tcBorders>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5</w:t>
            </w:r>
            <w:r w:rsidR="0076401F" w:rsidRPr="00DB3DEF">
              <w:rPr>
                <w:rFonts w:ascii="Calibri" w:hAnsi="Calibri"/>
                <w:i/>
                <w:color w:val="002060"/>
                <w:sz w:val="14"/>
                <w:szCs w:val="14"/>
              </w:rPr>
              <w:t>.</w:t>
            </w:r>
            <w:r w:rsidRPr="00DB3DEF">
              <w:rPr>
                <w:rFonts w:ascii="Calibri" w:hAnsi="Calibri"/>
                <w:i/>
                <w:color w:val="002060"/>
                <w:sz w:val="14"/>
                <w:szCs w:val="14"/>
              </w:rPr>
              <w:t>235</w:t>
            </w:r>
          </w:p>
        </w:tc>
        <w:tc>
          <w:tcPr>
            <w:tcW w:w="346" w:type="pct"/>
            <w:tcBorders>
              <w:top w:val="nil"/>
              <w:left w:val="single" w:sz="4" w:space="0" w:color="E36C0A" w:themeColor="accent6" w:themeShade="BF"/>
              <w:bottom w:val="nil"/>
              <w:right w:val="nil"/>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282" w:type="pct"/>
            <w:tcBorders>
              <w:top w:val="nil"/>
              <w:left w:val="nil"/>
              <w:bottom w:val="nil"/>
              <w:right w:val="nil"/>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282" w:type="pct"/>
            <w:tcBorders>
              <w:top w:val="nil"/>
              <w:left w:val="nil"/>
              <w:bottom w:val="nil"/>
              <w:right w:val="nil"/>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776" w:type="pct"/>
            <w:tcBorders>
              <w:top w:val="nil"/>
              <w:left w:val="nil"/>
              <w:bottom w:val="nil"/>
              <w:right w:val="nil"/>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p>
        </w:tc>
      </w:tr>
      <w:tr w:rsidR="00DB3DEF" w:rsidRPr="008F792D" w:rsidTr="00A26779">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Padova</w:t>
            </w:r>
          </w:p>
        </w:tc>
        <w:tc>
          <w:tcPr>
            <w:tcW w:w="235"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16.516</w:t>
            </w:r>
          </w:p>
        </w:tc>
        <w:tc>
          <w:tcPr>
            <w:tcW w:w="282"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25.860</w:t>
            </w:r>
          </w:p>
        </w:tc>
        <w:tc>
          <w:tcPr>
            <w:tcW w:w="706"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20</w:t>
            </w:r>
            <w:r w:rsidR="0076401F" w:rsidRPr="00DB3DEF">
              <w:rPr>
                <w:rFonts w:ascii="Calibri" w:hAnsi="Calibri"/>
                <w:i/>
                <w:color w:val="002060"/>
                <w:sz w:val="14"/>
                <w:szCs w:val="14"/>
              </w:rPr>
              <w:t>.</w:t>
            </w:r>
            <w:r w:rsidRPr="00DB3DEF">
              <w:rPr>
                <w:rFonts w:ascii="Calibri" w:hAnsi="Calibri"/>
                <w:i/>
                <w:color w:val="002060"/>
                <w:sz w:val="14"/>
                <w:szCs w:val="14"/>
              </w:rPr>
              <w:t>535</w:t>
            </w:r>
          </w:p>
        </w:tc>
        <w:tc>
          <w:tcPr>
            <w:tcW w:w="384" w:type="pct"/>
            <w:tcBorders>
              <w:left w:val="single" w:sz="4" w:space="0" w:color="E36C0A" w:themeColor="accent6" w:themeShade="BF"/>
            </w:tcBorders>
            <w:vAlign w:val="center"/>
          </w:tcPr>
          <w:p w:rsidR="00ED0BE2" w:rsidRPr="00DB3DEF" w:rsidRDefault="00ED0BE2" w:rsidP="00763570">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L'Aquila</w:t>
            </w:r>
          </w:p>
        </w:tc>
        <w:tc>
          <w:tcPr>
            <w:tcW w:w="226"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5.048</w:t>
            </w:r>
          </w:p>
        </w:tc>
        <w:tc>
          <w:tcPr>
            <w:tcW w:w="249"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7.138</w:t>
            </w:r>
          </w:p>
        </w:tc>
        <w:tc>
          <w:tcPr>
            <w:tcW w:w="691"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6</w:t>
            </w:r>
            <w:r w:rsidR="0076401F" w:rsidRPr="00DB3DEF">
              <w:rPr>
                <w:rFonts w:ascii="Calibri" w:hAnsi="Calibri"/>
                <w:i/>
                <w:color w:val="002060"/>
                <w:sz w:val="14"/>
                <w:szCs w:val="14"/>
              </w:rPr>
              <w:t>.</w:t>
            </w:r>
            <w:r w:rsidRPr="00DB3DEF">
              <w:rPr>
                <w:rFonts w:ascii="Calibri" w:hAnsi="Calibri"/>
                <w:i/>
                <w:color w:val="002060"/>
                <w:sz w:val="14"/>
                <w:szCs w:val="14"/>
              </w:rPr>
              <w:t>123</w:t>
            </w:r>
          </w:p>
        </w:tc>
        <w:tc>
          <w:tcPr>
            <w:tcW w:w="346" w:type="pct"/>
            <w:tcBorders>
              <w:top w:val="nil"/>
              <w:left w:val="single" w:sz="4" w:space="0" w:color="E36C0A" w:themeColor="accent6" w:themeShade="BF"/>
              <w:bottom w:val="nil"/>
              <w:right w:val="nil"/>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282" w:type="pct"/>
            <w:tcBorders>
              <w:top w:val="nil"/>
              <w:left w:val="nil"/>
              <w:bottom w:val="nil"/>
              <w:right w:val="nil"/>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282" w:type="pct"/>
            <w:tcBorders>
              <w:top w:val="nil"/>
              <w:left w:val="nil"/>
              <w:bottom w:val="nil"/>
              <w:right w:val="nil"/>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776" w:type="pct"/>
            <w:tcBorders>
              <w:top w:val="nil"/>
              <w:left w:val="nil"/>
              <w:bottom w:val="nil"/>
              <w:right w:val="nil"/>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p>
        </w:tc>
      </w:tr>
      <w:tr w:rsidR="00DB3DEF" w:rsidRPr="008F792D" w:rsidTr="00A26779">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Rovigo</w:t>
            </w:r>
          </w:p>
        </w:tc>
        <w:tc>
          <w:tcPr>
            <w:tcW w:w="235"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3.247</w:t>
            </w:r>
          </w:p>
        </w:tc>
        <w:tc>
          <w:tcPr>
            <w:tcW w:w="282" w:type="pct"/>
            <w:tcBorders>
              <w:top w:val="single" w:sz="8" w:space="0" w:color="F79646" w:themeColor="accent6"/>
              <w:bottom w:val="single" w:sz="8" w:space="0" w:color="F79646" w:themeColor="accent6"/>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5.113</w:t>
            </w:r>
          </w:p>
        </w:tc>
        <w:tc>
          <w:tcPr>
            <w:tcW w:w="706" w:type="pct"/>
            <w:tcBorders>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4</w:t>
            </w:r>
            <w:r w:rsidR="0076401F" w:rsidRPr="00DB3DEF">
              <w:rPr>
                <w:rFonts w:ascii="Calibri" w:hAnsi="Calibri"/>
                <w:i/>
                <w:color w:val="002060"/>
                <w:sz w:val="14"/>
                <w:szCs w:val="14"/>
              </w:rPr>
              <w:t>.</w:t>
            </w:r>
            <w:r w:rsidRPr="00DB3DEF">
              <w:rPr>
                <w:rFonts w:ascii="Calibri" w:hAnsi="Calibri"/>
                <w:i/>
                <w:color w:val="002060"/>
                <w:sz w:val="14"/>
                <w:szCs w:val="14"/>
              </w:rPr>
              <w:t>205</w:t>
            </w:r>
          </w:p>
        </w:tc>
        <w:tc>
          <w:tcPr>
            <w:tcW w:w="384" w:type="pct"/>
            <w:tcBorders>
              <w:left w:val="single" w:sz="4" w:space="0" w:color="E36C0A" w:themeColor="accent6" w:themeShade="BF"/>
            </w:tcBorders>
            <w:vAlign w:val="center"/>
          </w:tcPr>
          <w:p w:rsidR="00ED0BE2" w:rsidRPr="00DB3DEF" w:rsidRDefault="00ED0BE2" w:rsidP="00763570">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Chieti</w:t>
            </w:r>
          </w:p>
        </w:tc>
        <w:tc>
          <w:tcPr>
            <w:tcW w:w="226"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6.901</w:t>
            </w:r>
          </w:p>
        </w:tc>
        <w:tc>
          <w:tcPr>
            <w:tcW w:w="249" w:type="pct"/>
            <w:tcBorders>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10.039</w:t>
            </w:r>
          </w:p>
        </w:tc>
        <w:tc>
          <w:tcPr>
            <w:tcW w:w="691" w:type="pct"/>
            <w:tcBorders>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8</w:t>
            </w:r>
            <w:r w:rsidR="0076401F" w:rsidRPr="00DB3DEF">
              <w:rPr>
                <w:rFonts w:ascii="Calibri" w:hAnsi="Calibri"/>
                <w:i/>
                <w:color w:val="002060"/>
                <w:sz w:val="14"/>
                <w:szCs w:val="14"/>
              </w:rPr>
              <w:t>.</w:t>
            </w:r>
            <w:r w:rsidRPr="00DB3DEF">
              <w:rPr>
                <w:rFonts w:ascii="Calibri" w:hAnsi="Calibri"/>
                <w:i/>
                <w:color w:val="002060"/>
                <w:sz w:val="14"/>
                <w:szCs w:val="14"/>
              </w:rPr>
              <w:t>503</w:t>
            </w:r>
          </w:p>
        </w:tc>
        <w:tc>
          <w:tcPr>
            <w:tcW w:w="346" w:type="pct"/>
            <w:tcBorders>
              <w:top w:val="nil"/>
              <w:left w:val="single" w:sz="4" w:space="0" w:color="E36C0A" w:themeColor="accent6" w:themeShade="BF"/>
              <w:bottom w:val="nil"/>
              <w:right w:val="nil"/>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282" w:type="pct"/>
            <w:tcBorders>
              <w:top w:val="nil"/>
              <w:left w:val="nil"/>
              <w:bottom w:val="nil"/>
              <w:right w:val="nil"/>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282" w:type="pct"/>
            <w:tcBorders>
              <w:top w:val="nil"/>
              <w:left w:val="nil"/>
              <w:bottom w:val="nil"/>
              <w:right w:val="nil"/>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776" w:type="pct"/>
            <w:tcBorders>
              <w:top w:val="nil"/>
              <w:left w:val="nil"/>
              <w:bottom w:val="nil"/>
              <w:right w:val="nil"/>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p>
        </w:tc>
      </w:tr>
      <w:tr w:rsidR="00DB3DEF" w:rsidRPr="008F792D" w:rsidTr="00A26779">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Treviso</w:t>
            </w:r>
          </w:p>
        </w:tc>
        <w:tc>
          <w:tcPr>
            <w:tcW w:w="235"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15.766</w:t>
            </w:r>
          </w:p>
        </w:tc>
        <w:tc>
          <w:tcPr>
            <w:tcW w:w="282"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24.691</w:t>
            </w:r>
          </w:p>
        </w:tc>
        <w:tc>
          <w:tcPr>
            <w:tcW w:w="706"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19</w:t>
            </w:r>
            <w:r w:rsidR="0076401F" w:rsidRPr="00DB3DEF">
              <w:rPr>
                <w:rFonts w:ascii="Calibri" w:hAnsi="Calibri"/>
                <w:i/>
                <w:color w:val="002060"/>
                <w:sz w:val="14"/>
                <w:szCs w:val="14"/>
              </w:rPr>
              <w:t>.</w:t>
            </w:r>
            <w:r w:rsidRPr="00DB3DEF">
              <w:rPr>
                <w:rFonts w:ascii="Calibri" w:hAnsi="Calibri"/>
                <w:i/>
                <w:color w:val="002060"/>
                <w:sz w:val="14"/>
                <w:szCs w:val="14"/>
              </w:rPr>
              <w:t>447</w:t>
            </w:r>
          </w:p>
        </w:tc>
        <w:tc>
          <w:tcPr>
            <w:tcW w:w="384" w:type="pct"/>
            <w:tcBorders>
              <w:left w:val="single" w:sz="4" w:space="0" w:color="E36C0A" w:themeColor="accent6" w:themeShade="BF"/>
            </w:tcBorders>
            <w:vAlign w:val="center"/>
          </w:tcPr>
          <w:p w:rsidR="00ED0BE2" w:rsidRPr="00DB3DEF" w:rsidRDefault="00ED0BE2" w:rsidP="00763570">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Pescara</w:t>
            </w:r>
          </w:p>
        </w:tc>
        <w:tc>
          <w:tcPr>
            <w:tcW w:w="226"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4.980</w:t>
            </w:r>
          </w:p>
        </w:tc>
        <w:tc>
          <w:tcPr>
            <w:tcW w:w="249"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7.671</w:t>
            </w:r>
          </w:p>
        </w:tc>
        <w:tc>
          <w:tcPr>
            <w:tcW w:w="691"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6</w:t>
            </w:r>
            <w:r w:rsidR="0076401F" w:rsidRPr="00DB3DEF">
              <w:rPr>
                <w:rFonts w:ascii="Calibri" w:hAnsi="Calibri"/>
                <w:i/>
                <w:color w:val="002060"/>
                <w:sz w:val="14"/>
                <w:szCs w:val="14"/>
              </w:rPr>
              <w:t>.</w:t>
            </w:r>
            <w:r w:rsidRPr="00DB3DEF">
              <w:rPr>
                <w:rFonts w:ascii="Calibri" w:hAnsi="Calibri"/>
                <w:i/>
                <w:color w:val="002060"/>
                <w:sz w:val="14"/>
                <w:szCs w:val="14"/>
              </w:rPr>
              <w:t>393</w:t>
            </w:r>
          </w:p>
        </w:tc>
        <w:tc>
          <w:tcPr>
            <w:tcW w:w="346" w:type="pct"/>
            <w:tcBorders>
              <w:top w:val="nil"/>
              <w:left w:val="single" w:sz="4" w:space="0" w:color="E36C0A" w:themeColor="accent6" w:themeShade="BF"/>
              <w:bottom w:val="nil"/>
              <w:right w:val="nil"/>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282" w:type="pct"/>
            <w:tcBorders>
              <w:top w:val="nil"/>
              <w:left w:val="nil"/>
              <w:bottom w:val="nil"/>
              <w:right w:val="nil"/>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282" w:type="pct"/>
            <w:tcBorders>
              <w:top w:val="nil"/>
              <w:left w:val="nil"/>
              <w:bottom w:val="nil"/>
              <w:right w:val="nil"/>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776" w:type="pct"/>
            <w:tcBorders>
              <w:top w:val="nil"/>
              <w:left w:val="nil"/>
              <w:bottom w:val="nil"/>
              <w:right w:val="nil"/>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p>
        </w:tc>
      </w:tr>
      <w:tr w:rsidR="00DB3DEF" w:rsidRPr="008F792D" w:rsidTr="00A26779">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Verona</w:t>
            </w:r>
          </w:p>
        </w:tc>
        <w:tc>
          <w:tcPr>
            <w:tcW w:w="235"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14.487</w:t>
            </w:r>
          </w:p>
        </w:tc>
        <w:tc>
          <w:tcPr>
            <w:tcW w:w="282" w:type="pct"/>
            <w:tcBorders>
              <w:top w:val="single" w:sz="8" w:space="0" w:color="F79646" w:themeColor="accent6"/>
              <w:bottom w:val="single" w:sz="8" w:space="0" w:color="F79646" w:themeColor="accent6"/>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24.796</w:t>
            </w:r>
          </w:p>
        </w:tc>
        <w:tc>
          <w:tcPr>
            <w:tcW w:w="706" w:type="pct"/>
            <w:tcBorders>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18</w:t>
            </w:r>
            <w:r w:rsidR="0076401F" w:rsidRPr="00DB3DEF">
              <w:rPr>
                <w:rFonts w:ascii="Calibri" w:hAnsi="Calibri"/>
                <w:i/>
                <w:color w:val="002060"/>
                <w:sz w:val="14"/>
                <w:szCs w:val="14"/>
              </w:rPr>
              <w:t>.</w:t>
            </w:r>
            <w:r w:rsidRPr="00DB3DEF">
              <w:rPr>
                <w:rFonts w:ascii="Calibri" w:hAnsi="Calibri"/>
                <w:i/>
                <w:color w:val="002060"/>
                <w:sz w:val="14"/>
                <w:szCs w:val="14"/>
              </w:rPr>
              <w:t>519</w:t>
            </w:r>
          </w:p>
        </w:tc>
        <w:tc>
          <w:tcPr>
            <w:tcW w:w="384" w:type="pct"/>
            <w:tcBorders>
              <w:left w:val="single" w:sz="4" w:space="0" w:color="E36C0A" w:themeColor="accent6" w:themeShade="BF"/>
            </w:tcBorders>
            <w:vAlign w:val="center"/>
          </w:tcPr>
          <w:p w:rsidR="00ED0BE2" w:rsidRPr="00DB3DEF" w:rsidRDefault="00ED0BE2" w:rsidP="00763570">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Teramo</w:t>
            </w:r>
          </w:p>
        </w:tc>
        <w:tc>
          <w:tcPr>
            <w:tcW w:w="226"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6.814</w:t>
            </w:r>
          </w:p>
        </w:tc>
        <w:tc>
          <w:tcPr>
            <w:tcW w:w="249" w:type="pct"/>
            <w:tcBorders>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9.440</w:t>
            </w:r>
          </w:p>
        </w:tc>
        <w:tc>
          <w:tcPr>
            <w:tcW w:w="691" w:type="pct"/>
            <w:tcBorders>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8</w:t>
            </w:r>
            <w:r w:rsidR="0076401F" w:rsidRPr="00DB3DEF">
              <w:rPr>
                <w:rFonts w:ascii="Calibri" w:hAnsi="Calibri"/>
                <w:i/>
                <w:color w:val="002060"/>
                <w:sz w:val="14"/>
                <w:szCs w:val="14"/>
              </w:rPr>
              <w:t>.</w:t>
            </w:r>
            <w:r w:rsidRPr="00DB3DEF">
              <w:rPr>
                <w:rFonts w:ascii="Calibri" w:hAnsi="Calibri"/>
                <w:i/>
                <w:color w:val="002060"/>
                <w:sz w:val="14"/>
                <w:szCs w:val="14"/>
              </w:rPr>
              <w:t>483</w:t>
            </w:r>
          </w:p>
        </w:tc>
        <w:tc>
          <w:tcPr>
            <w:tcW w:w="346" w:type="pct"/>
            <w:tcBorders>
              <w:top w:val="nil"/>
              <w:left w:val="single" w:sz="4" w:space="0" w:color="E36C0A" w:themeColor="accent6" w:themeShade="BF"/>
              <w:bottom w:val="nil"/>
              <w:right w:val="nil"/>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282" w:type="pct"/>
            <w:tcBorders>
              <w:top w:val="nil"/>
              <w:left w:val="nil"/>
              <w:bottom w:val="nil"/>
              <w:right w:val="nil"/>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282" w:type="pct"/>
            <w:tcBorders>
              <w:top w:val="nil"/>
              <w:left w:val="nil"/>
              <w:bottom w:val="nil"/>
              <w:right w:val="nil"/>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776" w:type="pct"/>
            <w:tcBorders>
              <w:top w:val="nil"/>
              <w:left w:val="nil"/>
              <w:bottom w:val="nil"/>
              <w:right w:val="nil"/>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p>
        </w:tc>
      </w:tr>
      <w:tr w:rsidR="00DB3DEF" w:rsidRPr="008F792D" w:rsidTr="00A26779">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Vicenza</w:t>
            </w:r>
          </w:p>
        </w:tc>
        <w:tc>
          <w:tcPr>
            <w:tcW w:w="235"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16.322</w:t>
            </w:r>
          </w:p>
        </w:tc>
        <w:tc>
          <w:tcPr>
            <w:tcW w:w="282"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25.593</w:t>
            </w:r>
          </w:p>
        </w:tc>
        <w:tc>
          <w:tcPr>
            <w:tcW w:w="706"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19</w:t>
            </w:r>
            <w:r w:rsidR="0076401F" w:rsidRPr="00DB3DEF">
              <w:rPr>
                <w:rFonts w:ascii="Calibri" w:hAnsi="Calibri"/>
                <w:i/>
                <w:color w:val="002060"/>
                <w:sz w:val="14"/>
                <w:szCs w:val="14"/>
              </w:rPr>
              <w:t>.</w:t>
            </w:r>
            <w:r w:rsidRPr="00DB3DEF">
              <w:rPr>
                <w:rFonts w:ascii="Calibri" w:hAnsi="Calibri"/>
                <w:i/>
                <w:color w:val="002060"/>
                <w:sz w:val="14"/>
                <w:szCs w:val="14"/>
              </w:rPr>
              <w:t>936</w:t>
            </w:r>
          </w:p>
        </w:tc>
        <w:tc>
          <w:tcPr>
            <w:tcW w:w="384" w:type="pct"/>
            <w:tcBorders>
              <w:left w:val="single" w:sz="4" w:space="0" w:color="E36C0A" w:themeColor="accent6" w:themeShade="BF"/>
            </w:tcBorders>
            <w:vAlign w:val="center"/>
          </w:tcPr>
          <w:p w:rsidR="00ED0BE2" w:rsidRPr="00DB3DEF" w:rsidRDefault="00ED0BE2" w:rsidP="00763570">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Campobasso</w:t>
            </w:r>
          </w:p>
        </w:tc>
        <w:tc>
          <w:tcPr>
            <w:tcW w:w="226"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3.824</w:t>
            </w:r>
          </w:p>
        </w:tc>
        <w:tc>
          <w:tcPr>
            <w:tcW w:w="249"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5.048</w:t>
            </w:r>
          </w:p>
        </w:tc>
        <w:tc>
          <w:tcPr>
            <w:tcW w:w="691"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4</w:t>
            </w:r>
            <w:r w:rsidR="0076401F" w:rsidRPr="00DB3DEF">
              <w:rPr>
                <w:rFonts w:ascii="Calibri" w:hAnsi="Calibri"/>
                <w:i/>
                <w:color w:val="002060"/>
                <w:sz w:val="14"/>
                <w:szCs w:val="14"/>
              </w:rPr>
              <w:t>.</w:t>
            </w:r>
            <w:r w:rsidRPr="00DB3DEF">
              <w:rPr>
                <w:rFonts w:ascii="Calibri" w:hAnsi="Calibri"/>
                <w:i/>
                <w:color w:val="002060"/>
                <w:sz w:val="14"/>
                <w:szCs w:val="14"/>
              </w:rPr>
              <w:t>767</w:t>
            </w:r>
          </w:p>
        </w:tc>
        <w:tc>
          <w:tcPr>
            <w:tcW w:w="346" w:type="pct"/>
            <w:tcBorders>
              <w:top w:val="nil"/>
              <w:left w:val="single" w:sz="4" w:space="0" w:color="E36C0A" w:themeColor="accent6" w:themeShade="BF"/>
              <w:bottom w:val="nil"/>
              <w:right w:val="nil"/>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282" w:type="pct"/>
            <w:tcBorders>
              <w:top w:val="nil"/>
              <w:left w:val="nil"/>
              <w:bottom w:val="nil"/>
              <w:right w:val="nil"/>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282" w:type="pct"/>
            <w:tcBorders>
              <w:top w:val="nil"/>
              <w:left w:val="nil"/>
              <w:bottom w:val="nil"/>
              <w:right w:val="nil"/>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776" w:type="pct"/>
            <w:tcBorders>
              <w:top w:val="nil"/>
              <w:left w:val="nil"/>
              <w:bottom w:val="nil"/>
              <w:right w:val="nil"/>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p>
        </w:tc>
      </w:tr>
      <w:tr w:rsidR="00DB3DEF" w:rsidRPr="008F792D" w:rsidTr="00A26779">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Trieste</w:t>
            </w:r>
          </w:p>
        </w:tc>
        <w:tc>
          <w:tcPr>
            <w:tcW w:w="235"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2.681</w:t>
            </w:r>
          </w:p>
        </w:tc>
        <w:tc>
          <w:tcPr>
            <w:tcW w:w="282" w:type="pct"/>
            <w:tcBorders>
              <w:top w:val="single" w:sz="8" w:space="0" w:color="F79646" w:themeColor="accent6"/>
              <w:bottom w:val="single" w:sz="8" w:space="0" w:color="F79646" w:themeColor="accent6"/>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5.117</w:t>
            </w:r>
          </w:p>
        </w:tc>
        <w:tc>
          <w:tcPr>
            <w:tcW w:w="706" w:type="pct"/>
            <w:tcBorders>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3</w:t>
            </w:r>
            <w:r w:rsidR="0076401F" w:rsidRPr="00DB3DEF">
              <w:rPr>
                <w:rFonts w:ascii="Calibri" w:hAnsi="Calibri"/>
                <w:i/>
                <w:color w:val="002060"/>
                <w:sz w:val="14"/>
                <w:szCs w:val="14"/>
              </w:rPr>
              <w:t>.</w:t>
            </w:r>
            <w:r w:rsidRPr="00DB3DEF">
              <w:rPr>
                <w:rFonts w:ascii="Calibri" w:hAnsi="Calibri"/>
                <w:i/>
                <w:color w:val="002060"/>
                <w:sz w:val="14"/>
                <w:szCs w:val="14"/>
              </w:rPr>
              <w:t>403</w:t>
            </w:r>
          </w:p>
        </w:tc>
        <w:tc>
          <w:tcPr>
            <w:tcW w:w="384" w:type="pct"/>
            <w:tcBorders>
              <w:left w:val="single" w:sz="4" w:space="0" w:color="E36C0A" w:themeColor="accent6" w:themeShade="BF"/>
            </w:tcBorders>
            <w:vAlign w:val="center"/>
          </w:tcPr>
          <w:p w:rsidR="00ED0BE2" w:rsidRPr="00DB3DEF" w:rsidRDefault="00ED0BE2" w:rsidP="00763570">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Isernia</w:t>
            </w:r>
          </w:p>
        </w:tc>
        <w:tc>
          <w:tcPr>
            <w:tcW w:w="226"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1.626</w:t>
            </w:r>
          </w:p>
        </w:tc>
        <w:tc>
          <w:tcPr>
            <w:tcW w:w="249" w:type="pct"/>
            <w:tcBorders>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2.252</w:t>
            </w:r>
          </w:p>
        </w:tc>
        <w:tc>
          <w:tcPr>
            <w:tcW w:w="691" w:type="pct"/>
            <w:tcBorders>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2</w:t>
            </w:r>
            <w:r w:rsidR="0076401F" w:rsidRPr="00DB3DEF">
              <w:rPr>
                <w:rFonts w:ascii="Calibri" w:hAnsi="Calibri"/>
                <w:i/>
                <w:color w:val="002060"/>
                <w:sz w:val="14"/>
                <w:szCs w:val="14"/>
              </w:rPr>
              <w:t>.</w:t>
            </w:r>
            <w:r w:rsidRPr="00DB3DEF">
              <w:rPr>
                <w:rFonts w:ascii="Calibri" w:hAnsi="Calibri"/>
                <w:i/>
                <w:color w:val="002060"/>
                <w:sz w:val="14"/>
                <w:szCs w:val="14"/>
              </w:rPr>
              <w:t>174</w:t>
            </w:r>
          </w:p>
        </w:tc>
        <w:tc>
          <w:tcPr>
            <w:tcW w:w="346" w:type="pct"/>
            <w:tcBorders>
              <w:top w:val="nil"/>
              <w:left w:val="single" w:sz="4" w:space="0" w:color="E36C0A" w:themeColor="accent6" w:themeShade="BF"/>
              <w:bottom w:val="nil"/>
              <w:right w:val="nil"/>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282" w:type="pct"/>
            <w:tcBorders>
              <w:top w:val="nil"/>
              <w:left w:val="nil"/>
              <w:bottom w:val="nil"/>
              <w:right w:val="nil"/>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282" w:type="pct"/>
            <w:tcBorders>
              <w:top w:val="nil"/>
              <w:left w:val="nil"/>
              <w:bottom w:val="nil"/>
              <w:right w:val="nil"/>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776" w:type="pct"/>
            <w:tcBorders>
              <w:top w:val="nil"/>
              <w:left w:val="nil"/>
              <w:bottom w:val="nil"/>
              <w:right w:val="nil"/>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p>
        </w:tc>
      </w:tr>
      <w:tr w:rsidR="00DB3DEF" w:rsidRPr="008F792D" w:rsidTr="00A26779">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Gorizia</w:t>
            </w:r>
          </w:p>
        </w:tc>
        <w:tc>
          <w:tcPr>
            <w:tcW w:w="235"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1.457</w:t>
            </w:r>
          </w:p>
        </w:tc>
        <w:tc>
          <w:tcPr>
            <w:tcW w:w="282"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3.106</w:t>
            </w:r>
          </w:p>
        </w:tc>
        <w:tc>
          <w:tcPr>
            <w:tcW w:w="706"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2</w:t>
            </w:r>
            <w:r w:rsidR="0076401F" w:rsidRPr="00DB3DEF">
              <w:rPr>
                <w:rFonts w:ascii="Calibri" w:hAnsi="Calibri"/>
                <w:i/>
                <w:color w:val="002060"/>
                <w:sz w:val="14"/>
                <w:szCs w:val="14"/>
              </w:rPr>
              <w:t>.</w:t>
            </w:r>
            <w:r w:rsidRPr="00DB3DEF">
              <w:rPr>
                <w:rFonts w:ascii="Calibri" w:hAnsi="Calibri"/>
                <w:i/>
                <w:color w:val="002060"/>
                <w:sz w:val="14"/>
                <w:szCs w:val="14"/>
              </w:rPr>
              <w:t>062</w:t>
            </w:r>
          </w:p>
        </w:tc>
        <w:tc>
          <w:tcPr>
            <w:tcW w:w="384" w:type="pct"/>
            <w:tcBorders>
              <w:left w:val="single" w:sz="4" w:space="0" w:color="E36C0A" w:themeColor="accent6" w:themeShade="BF"/>
            </w:tcBorders>
            <w:vAlign w:val="center"/>
          </w:tcPr>
          <w:p w:rsidR="00ED0BE2" w:rsidRPr="00DB3DEF" w:rsidRDefault="00ED0BE2" w:rsidP="00763570">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Napoli</w:t>
            </w:r>
          </w:p>
        </w:tc>
        <w:tc>
          <w:tcPr>
            <w:tcW w:w="226"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58.864</w:t>
            </w:r>
          </w:p>
        </w:tc>
        <w:tc>
          <w:tcPr>
            <w:tcW w:w="249"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80.585</w:t>
            </w:r>
          </w:p>
        </w:tc>
        <w:tc>
          <w:tcPr>
            <w:tcW w:w="691"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61</w:t>
            </w:r>
            <w:r w:rsidR="0076401F" w:rsidRPr="00DB3DEF">
              <w:rPr>
                <w:rFonts w:ascii="Calibri" w:hAnsi="Calibri"/>
                <w:i/>
                <w:color w:val="002060"/>
                <w:sz w:val="14"/>
                <w:szCs w:val="14"/>
              </w:rPr>
              <w:t>.</w:t>
            </w:r>
            <w:r w:rsidRPr="00DB3DEF">
              <w:rPr>
                <w:rFonts w:ascii="Calibri" w:hAnsi="Calibri"/>
                <w:i/>
                <w:color w:val="002060"/>
                <w:sz w:val="14"/>
                <w:szCs w:val="14"/>
              </w:rPr>
              <w:t>869</w:t>
            </w:r>
          </w:p>
        </w:tc>
        <w:tc>
          <w:tcPr>
            <w:tcW w:w="346" w:type="pct"/>
            <w:tcBorders>
              <w:top w:val="nil"/>
              <w:left w:val="single" w:sz="4" w:space="0" w:color="E36C0A" w:themeColor="accent6" w:themeShade="BF"/>
              <w:bottom w:val="nil"/>
              <w:right w:val="nil"/>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282" w:type="pct"/>
            <w:tcBorders>
              <w:top w:val="nil"/>
              <w:left w:val="nil"/>
              <w:bottom w:val="nil"/>
              <w:right w:val="nil"/>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282" w:type="pct"/>
            <w:tcBorders>
              <w:top w:val="nil"/>
              <w:left w:val="nil"/>
              <w:bottom w:val="nil"/>
              <w:right w:val="nil"/>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776" w:type="pct"/>
            <w:tcBorders>
              <w:top w:val="nil"/>
              <w:left w:val="nil"/>
              <w:bottom w:val="nil"/>
              <w:right w:val="nil"/>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p>
        </w:tc>
      </w:tr>
      <w:tr w:rsidR="00DB3DEF" w:rsidRPr="008F792D" w:rsidTr="00A26779">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Pordenone</w:t>
            </w:r>
          </w:p>
        </w:tc>
        <w:tc>
          <w:tcPr>
            <w:tcW w:w="235"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3.923</w:t>
            </w:r>
          </w:p>
        </w:tc>
        <w:tc>
          <w:tcPr>
            <w:tcW w:w="282" w:type="pct"/>
            <w:tcBorders>
              <w:top w:val="single" w:sz="8" w:space="0" w:color="F79646" w:themeColor="accent6"/>
              <w:bottom w:val="single" w:sz="8" w:space="0" w:color="F79646" w:themeColor="accent6"/>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6.717</w:t>
            </w:r>
          </w:p>
        </w:tc>
        <w:tc>
          <w:tcPr>
            <w:tcW w:w="706" w:type="pct"/>
            <w:tcBorders>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4</w:t>
            </w:r>
            <w:r w:rsidR="0076401F" w:rsidRPr="00DB3DEF">
              <w:rPr>
                <w:rFonts w:ascii="Calibri" w:hAnsi="Calibri"/>
                <w:i/>
                <w:color w:val="002060"/>
                <w:sz w:val="14"/>
                <w:szCs w:val="14"/>
              </w:rPr>
              <w:t>.</w:t>
            </w:r>
            <w:r w:rsidRPr="00DB3DEF">
              <w:rPr>
                <w:rFonts w:ascii="Calibri" w:hAnsi="Calibri"/>
                <w:i/>
                <w:color w:val="002060"/>
                <w:sz w:val="14"/>
                <w:szCs w:val="14"/>
              </w:rPr>
              <w:t>908</w:t>
            </w:r>
          </w:p>
        </w:tc>
        <w:tc>
          <w:tcPr>
            <w:tcW w:w="384" w:type="pct"/>
            <w:tcBorders>
              <w:left w:val="single" w:sz="4" w:space="0" w:color="E36C0A" w:themeColor="accent6" w:themeShade="BF"/>
            </w:tcBorders>
            <w:vAlign w:val="center"/>
          </w:tcPr>
          <w:p w:rsidR="00ED0BE2" w:rsidRPr="00DB3DEF" w:rsidRDefault="00ED0BE2" w:rsidP="00763570">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Avellino</w:t>
            </w:r>
          </w:p>
        </w:tc>
        <w:tc>
          <w:tcPr>
            <w:tcW w:w="226"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7.830</w:t>
            </w:r>
          </w:p>
        </w:tc>
        <w:tc>
          <w:tcPr>
            <w:tcW w:w="249" w:type="pct"/>
            <w:tcBorders>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10.785</w:t>
            </w:r>
          </w:p>
        </w:tc>
        <w:tc>
          <w:tcPr>
            <w:tcW w:w="691" w:type="pct"/>
            <w:tcBorders>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8</w:t>
            </w:r>
            <w:r w:rsidR="0076401F" w:rsidRPr="00DB3DEF">
              <w:rPr>
                <w:rFonts w:ascii="Calibri" w:hAnsi="Calibri"/>
                <w:i/>
                <w:color w:val="002060"/>
                <w:sz w:val="14"/>
                <w:szCs w:val="14"/>
              </w:rPr>
              <w:t>.</w:t>
            </w:r>
            <w:r w:rsidRPr="00DB3DEF">
              <w:rPr>
                <w:rFonts w:ascii="Calibri" w:hAnsi="Calibri"/>
                <w:i/>
                <w:color w:val="002060"/>
                <w:sz w:val="14"/>
                <w:szCs w:val="14"/>
              </w:rPr>
              <w:t>480</w:t>
            </w:r>
          </w:p>
        </w:tc>
        <w:tc>
          <w:tcPr>
            <w:tcW w:w="346" w:type="pct"/>
            <w:tcBorders>
              <w:top w:val="nil"/>
              <w:left w:val="single" w:sz="4" w:space="0" w:color="E36C0A" w:themeColor="accent6" w:themeShade="BF"/>
              <w:bottom w:val="nil"/>
              <w:right w:val="nil"/>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282" w:type="pct"/>
            <w:tcBorders>
              <w:top w:val="nil"/>
              <w:left w:val="nil"/>
              <w:bottom w:val="nil"/>
              <w:right w:val="nil"/>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282" w:type="pct"/>
            <w:tcBorders>
              <w:top w:val="nil"/>
              <w:left w:val="nil"/>
              <w:bottom w:val="nil"/>
              <w:right w:val="nil"/>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776" w:type="pct"/>
            <w:tcBorders>
              <w:top w:val="nil"/>
              <w:left w:val="nil"/>
              <w:bottom w:val="nil"/>
              <w:right w:val="nil"/>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p>
        </w:tc>
      </w:tr>
      <w:tr w:rsidR="00DB3DEF" w:rsidRPr="008F792D" w:rsidTr="00A26779">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Udine</w:t>
            </w:r>
          </w:p>
        </w:tc>
        <w:tc>
          <w:tcPr>
            <w:tcW w:w="235"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6.833</w:t>
            </w:r>
          </w:p>
        </w:tc>
        <w:tc>
          <w:tcPr>
            <w:tcW w:w="282"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11.211</w:t>
            </w:r>
          </w:p>
        </w:tc>
        <w:tc>
          <w:tcPr>
            <w:tcW w:w="706"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8</w:t>
            </w:r>
            <w:r w:rsidR="0076401F" w:rsidRPr="00DB3DEF">
              <w:rPr>
                <w:rFonts w:ascii="Calibri" w:hAnsi="Calibri"/>
                <w:i/>
                <w:color w:val="002060"/>
                <w:sz w:val="14"/>
                <w:szCs w:val="14"/>
              </w:rPr>
              <w:t>.</w:t>
            </w:r>
            <w:r w:rsidRPr="00DB3DEF">
              <w:rPr>
                <w:rFonts w:ascii="Calibri" w:hAnsi="Calibri"/>
                <w:i/>
                <w:color w:val="002060"/>
                <w:sz w:val="14"/>
                <w:szCs w:val="14"/>
              </w:rPr>
              <w:t>935</w:t>
            </w:r>
          </w:p>
        </w:tc>
        <w:tc>
          <w:tcPr>
            <w:tcW w:w="384" w:type="pct"/>
            <w:tcBorders>
              <w:left w:val="single" w:sz="4" w:space="0" w:color="E36C0A" w:themeColor="accent6" w:themeShade="BF"/>
            </w:tcBorders>
            <w:vAlign w:val="center"/>
          </w:tcPr>
          <w:p w:rsidR="00ED0BE2" w:rsidRPr="00DB3DEF" w:rsidRDefault="00ED0BE2" w:rsidP="00763570">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Benevento</w:t>
            </w:r>
          </w:p>
        </w:tc>
        <w:tc>
          <w:tcPr>
            <w:tcW w:w="226"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5.462</w:t>
            </w:r>
          </w:p>
        </w:tc>
        <w:tc>
          <w:tcPr>
            <w:tcW w:w="249"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7.616</w:t>
            </w:r>
          </w:p>
        </w:tc>
        <w:tc>
          <w:tcPr>
            <w:tcW w:w="691"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5</w:t>
            </w:r>
            <w:r w:rsidR="0076401F" w:rsidRPr="00DB3DEF">
              <w:rPr>
                <w:rFonts w:ascii="Calibri" w:hAnsi="Calibri"/>
                <w:i/>
                <w:color w:val="002060"/>
                <w:sz w:val="14"/>
                <w:szCs w:val="14"/>
              </w:rPr>
              <w:t>.</w:t>
            </w:r>
            <w:r w:rsidRPr="00DB3DEF">
              <w:rPr>
                <w:rFonts w:ascii="Calibri" w:hAnsi="Calibri"/>
                <w:i/>
                <w:color w:val="002060"/>
                <w:sz w:val="14"/>
                <w:szCs w:val="14"/>
              </w:rPr>
              <w:t>959</w:t>
            </w:r>
          </w:p>
        </w:tc>
        <w:tc>
          <w:tcPr>
            <w:tcW w:w="346" w:type="pct"/>
            <w:tcBorders>
              <w:top w:val="nil"/>
              <w:left w:val="single" w:sz="4" w:space="0" w:color="E36C0A" w:themeColor="accent6" w:themeShade="BF"/>
              <w:bottom w:val="nil"/>
              <w:right w:val="nil"/>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282" w:type="pct"/>
            <w:tcBorders>
              <w:top w:val="nil"/>
              <w:left w:val="nil"/>
              <w:bottom w:val="nil"/>
              <w:right w:val="nil"/>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282" w:type="pct"/>
            <w:tcBorders>
              <w:top w:val="nil"/>
              <w:left w:val="nil"/>
              <w:bottom w:val="nil"/>
              <w:right w:val="nil"/>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776" w:type="pct"/>
            <w:tcBorders>
              <w:top w:val="nil"/>
              <w:left w:val="nil"/>
              <w:bottom w:val="nil"/>
              <w:right w:val="nil"/>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p>
        </w:tc>
      </w:tr>
      <w:tr w:rsidR="00DB3DEF" w:rsidRPr="008F792D" w:rsidTr="00A26779">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Bologna</w:t>
            </w:r>
          </w:p>
        </w:tc>
        <w:tc>
          <w:tcPr>
            <w:tcW w:w="235"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15.922</w:t>
            </w:r>
          </w:p>
        </w:tc>
        <w:tc>
          <w:tcPr>
            <w:tcW w:w="282" w:type="pct"/>
            <w:tcBorders>
              <w:top w:val="single" w:sz="8" w:space="0" w:color="F79646" w:themeColor="accent6"/>
              <w:bottom w:val="single" w:sz="8" w:space="0" w:color="F79646" w:themeColor="accent6"/>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28.732</w:t>
            </w:r>
          </w:p>
        </w:tc>
        <w:tc>
          <w:tcPr>
            <w:tcW w:w="706" w:type="pct"/>
            <w:tcBorders>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19</w:t>
            </w:r>
            <w:r w:rsidR="0076401F" w:rsidRPr="00DB3DEF">
              <w:rPr>
                <w:rFonts w:ascii="Calibri" w:hAnsi="Calibri"/>
                <w:i/>
                <w:color w:val="002060"/>
                <w:sz w:val="14"/>
                <w:szCs w:val="14"/>
              </w:rPr>
              <w:t>.</w:t>
            </w:r>
            <w:r w:rsidRPr="00DB3DEF">
              <w:rPr>
                <w:rFonts w:ascii="Calibri" w:hAnsi="Calibri"/>
                <w:i/>
                <w:color w:val="002060"/>
                <w:sz w:val="14"/>
                <w:szCs w:val="14"/>
              </w:rPr>
              <w:t>457</w:t>
            </w:r>
          </w:p>
        </w:tc>
        <w:tc>
          <w:tcPr>
            <w:tcW w:w="384" w:type="pct"/>
            <w:tcBorders>
              <w:left w:val="single" w:sz="4" w:space="0" w:color="E36C0A" w:themeColor="accent6" w:themeShade="BF"/>
            </w:tcBorders>
            <w:vAlign w:val="center"/>
          </w:tcPr>
          <w:p w:rsidR="00ED0BE2" w:rsidRPr="00DB3DEF" w:rsidRDefault="00ED0BE2" w:rsidP="00763570">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Caserta</w:t>
            </w:r>
          </w:p>
        </w:tc>
        <w:tc>
          <w:tcPr>
            <w:tcW w:w="226"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17.102</w:t>
            </w:r>
          </w:p>
        </w:tc>
        <w:tc>
          <w:tcPr>
            <w:tcW w:w="249" w:type="pct"/>
            <w:tcBorders>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23.344</w:t>
            </w:r>
          </w:p>
        </w:tc>
        <w:tc>
          <w:tcPr>
            <w:tcW w:w="691" w:type="pct"/>
            <w:tcBorders>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17</w:t>
            </w:r>
            <w:r w:rsidR="0076401F" w:rsidRPr="00DB3DEF">
              <w:rPr>
                <w:rFonts w:ascii="Calibri" w:hAnsi="Calibri"/>
                <w:i/>
                <w:color w:val="002060"/>
                <w:sz w:val="14"/>
                <w:szCs w:val="14"/>
              </w:rPr>
              <w:t>.</w:t>
            </w:r>
            <w:r w:rsidRPr="00DB3DEF">
              <w:rPr>
                <w:rFonts w:ascii="Calibri" w:hAnsi="Calibri"/>
                <w:i/>
                <w:color w:val="002060"/>
                <w:sz w:val="14"/>
                <w:szCs w:val="14"/>
              </w:rPr>
              <w:t>785</w:t>
            </w:r>
          </w:p>
        </w:tc>
        <w:tc>
          <w:tcPr>
            <w:tcW w:w="346" w:type="pct"/>
            <w:tcBorders>
              <w:top w:val="nil"/>
              <w:left w:val="single" w:sz="4" w:space="0" w:color="E36C0A" w:themeColor="accent6" w:themeShade="BF"/>
              <w:bottom w:val="nil"/>
              <w:right w:val="nil"/>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282" w:type="pct"/>
            <w:tcBorders>
              <w:top w:val="nil"/>
              <w:left w:val="nil"/>
              <w:bottom w:val="nil"/>
              <w:right w:val="nil"/>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282" w:type="pct"/>
            <w:tcBorders>
              <w:top w:val="nil"/>
              <w:left w:val="nil"/>
              <w:bottom w:val="nil"/>
              <w:right w:val="nil"/>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776" w:type="pct"/>
            <w:tcBorders>
              <w:top w:val="nil"/>
              <w:left w:val="nil"/>
              <w:bottom w:val="nil"/>
              <w:right w:val="nil"/>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p>
        </w:tc>
      </w:tr>
      <w:tr w:rsidR="00DB3DEF" w:rsidRPr="008F792D" w:rsidTr="00A26779">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Ferrara</w:t>
            </w:r>
          </w:p>
        </w:tc>
        <w:tc>
          <w:tcPr>
            <w:tcW w:w="235"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3.373</w:t>
            </w:r>
          </w:p>
        </w:tc>
        <w:tc>
          <w:tcPr>
            <w:tcW w:w="282"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6.037</w:t>
            </w:r>
          </w:p>
        </w:tc>
        <w:tc>
          <w:tcPr>
            <w:tcW w:w="706"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4</w:t>
            </w:r>
            <w:r w:rsidR="0076401F" w:rsidRPr="00DB3DEF">
              <w:rPr>
                <w:rFonts w:ascii="Calibri" w:hAnsi="Calibri"/>
                <w:i/>
                <w:color w:val="002060"/>
                <w:sz w:val="14"/>
                <w:szCs w:val="14"/>
              </w:rPr>
              <w:t>.</w:t>
            </w:r>
            <w:r w:rsidRPr="00DB3DEF">
              <w:rPr>
                <w:rFonts w:ascii="Calibri" w:hAnsi="Calibri"/>
                <w:i/>
                <w:color w:val="002060"/>
                <w:sz w:val="14"/>
                <w:szCs w:val="14"/>
              </w:rPr>
              <w:t>442</w:t>
            </w:r>
          </w:p>
        </w:tc>
        <w:tc>
          <w:tcPr>
            <w:tcW w:w="384" w:type="pct"/>
            <w:tcBorders>
              <w:left w:val="single" w:sz="4" w:space="0" w:color="E36C0A" w:themeColor="accent6" w:themeShade="BF"/>
            </w:tcBorders>
            <w:vAlign w:val="center"/>
          </w:tcPr>
          <w:p w:rsidR="00ED0BE2" w:rsidRPr="00DB3DEF" w:rsidRDefault="00ED0BE2" w:rsidP="00763570">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Salerno</w:t>
            </w:r>
          </w:p>
        </w:tc>
        <w:tc>
          <w:tcPr>
            <w:tcW w:w="226"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21.910</w:t>
            </w:r>
          </w:p>
        </w:tc>
        <w:tc>
          <w:tcPr>
            <w:tcW w:w="249"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30.821</w:t>
            </w:r>
          </w:p>
        </w:tc>
        <w:tc>
          <w:tcPr>
            <w:tcW w:w="691"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23</w:t>
            </w:r>
            <w:r w:rsidR="0076401F" w:rsidRPr="00DB3DEF">
              <w:rPr>
                <w:rFonts w:ascii="Calibri" w:hAnsi="Calibri"/>
                <w:i/>
                <w:color w:val="002060"/>
                <w:sz w:val="14"/>
                <w:szCs w:val="14"/>
              </w:rPr>
              <w:t>.</w:t>
            </w:r>
            <w:r w:rsidRPr="00DB3DEF">
              <w:rPr>
                <w:rFonts w:ascii="Calibri" w:hAnsi="Calibri"/>
                <w:i/>
                <w:color w:val="002060"/>
                <w:sz w:val="14"/>
                <w:szCs w:val="14"/>
              </w:rPr>
              <w:t>958</w:t>
            </w:r>
          </w:p>
        </w:tc>
        <w:tc>
          <w:tcPr>
            <w:tcW w:w="346" w:type="pct"/>
            <w:tcBorders>
              <w:top w:val="nil"/>
              <w:left w:val="single" w:sz="4" w:space="0" w:color="E36C0A" w:themeColor="accent6" w:themeShade="BF"/>
              <w:bottom w:val="nil"/>
              <w:right w:val="nil"/>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282" w:type="pct"/>
            <w:tcBorders>
              <w:top w:val="nil"/>
              <w:left w:val="nil"/>
              <w:bottom w:val="nil"/>
              <w:right w:val="nil"/>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282" w:type="pct"/>
            <w:tcBorders>
              <w:top w:val="nil"/>
              <w:left w:val="nil"/>
              <w:bottom w:val="nil"/>
              <w:right w:val="nil"/>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776" w:type="pct"/>
            <w:tcBorders>
              <w:top w:val="nil"/>
              <w:left w:val="nil"/>
              <w:bottom w:val="nil"/>
              <w:right w:val="nil"/>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p>
        </w:tc>
      </w:tr>
      <w:tr w:rsidR="00DB3DEF" w:rsidRPr="008F792D" w:rsidTr="00F8020A">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Forlì-Cesena</w:t>
            </w:r>
          </w:p>
        </w:tc>
        <w:tc>
          <w:tcPr>
            <w:tcW w:w="235" w:type="pct"/>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6.760</w:t>
            </w:r>
          </w:p>
        </w:tc>
        <w:tc>
          <w:tcPr>
            <w:tcW w:w="282" w:type="pct"/>
            <w:tcBorders>
              <w:top w:val="single" w:sz="8" w:space="0" w:color="F79646" w:themeColor="accent6"/>
              <w:bottom w:val="single" w:sz="8" w:space="0" w:color="F79646" w:themeColor="accent6"/>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11.013</w:t>
            </w:r>
          </w:p>
        </w:tc>
        <w:tc>
          <w:tcPr>
            <w:tcW w:w="706" w:type="pct"/>
            <w:tcBorders>
              <w:bottom w:val="single" w:sz="8" w:space="0" w:color="F79646" w:themeColor="accent6"/>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8</w:t>
            </w:r>
            <w:r w:rsidR="0076401F" w:rsidRPr="00DB3DEF">
              <w:rPr>
                <w:rFonts w:ascii="Calibri" w:hAnsi="Calibri"/>
                <w:i/>
                <w:color w:val="002060"/>
                <w:sz w:val="14"/>
                <w:szCs w:val="14"/>
              </w:rPr>
              <w:t>.</w:t>
            </w:r>
            <w:r w:rsidRPr="00DB3DEF">
              <w:rPr>
                <w:rFonts w:ascii="Calibri" w:hAnsi="Calibri"/>
                <w:i/>
                <w:color w:val="002060"/>
                <w:sz w:val="14"/>
                <w:szCs w:val="14"/>
              </w:rPr>
              <w:t>537</w:t>
            </w:r>
          </w:p>
        </w:tc>
        <w:tc>
          <w:tcPr>
            <w:tcW w:w="384" w:type="pct"/>
            <w:tcBorders>
              <w:left w:val="single" w:sz="4" w:space="0" w:color="E36C0A" w:themeColor="accent6" w:themeShade="BF"/>
              <w:bottom w:val="single" w:sz="8" w:space="0" w:color="F79646" w:themeColor="accent6"/>
            </w:tcBorders>
            <w:vAlign w:val="center"/>
          </w:tcPr>
          <w:p w:rsidR="00ED0BE2" w:rsidRPr="00DB3DEF" w:rsidRDefault="00ED0BE2" w:rsidP="00763570">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Bari</w:t>
            </w:r>
          </w:p>
        </w:tc>
        <w:tc>
          <w:tcPr>
            <w:tcW w:w="226" w:type="pct"/>
            <w:tcBorders>
              <w:bottom w:val="single" w:sz="8" w:space="0" w:color="F79646" w:themeColor="accent6"/>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31.258</w:t>
            </w:r>
          </w:p>
        </w:tc>
        <w:tc>
          <w:tcPr>
            <w:tcW w:w="249" w:type="pct"/>
            <w:tcBorders>
              <w:right w:val="single" w:sz="4" w:space="0" w:color="E36C0A" w:themeColor="accent6" w:themeShade="BF"/>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r w:rsidRPr="00DB3DEF">
              <w:rPr>
                <w:color w:val="002060"/>
                <w:sz w:val="14"/>
                <w:szCs w:val="14"/>
              </w:rPr>
              <w:t>42.159</w:t>
            </w:r>
          </w:p>
        </w:tc>
        <w:tc>
          <w:tcPr>
            <w:tcW w:w="691" w:type="pct"/>
            <w:tcBorders>
              <w:right w:val="single" w:sz="4" w:space="0" w:color="E36C0A" w:themeColor="accent6" w:themeShade="BF"/>
            </w:tcBorders>
            <w:vAlign w:val="center"/>
          </w:tcPr>
          <w:p w:rsidR="00ED0BE2" w:rsidRPr="00DB3DEF" w:rsidRDefault="00ED0BE2">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4"/>
                <w:szCs w:val="14"/>
              </w:rPr>
            </w:pPr>
            <w:r w:rsidRPr="00DB3DEF">
              <w:rPr>
                <w:rFonts w:ascii="Calibri" w:hAnsi="Calibri"/>
                <w:i/>
                <w:color w:val="002060"/>
                <w:sz w:val="14"/>
                <w:szCs w:val="14"/>
              </w:rPr>
              <w:t>36</w:t>
            </w:r>
            <w:r w:rsidR="0076401F" w:rsidRPr="00DB3DEF">
              <w:rPr>
                <w:rFonts w:ascii="Calibri" w:hAnsi="Calibri"/>
                <w:i/>
                <w:color w:val="002060"/>
                <w:sz w:val="14"/>
                <w:szCs w:val="14"/>
              </w:rPr>
              <w:t>.</w:t>
            </w:r>
            <w:r w:rsidRPr="00DB3DEF">
              <w:rPr>
                <w:rFonts w:ascii="Calibri" w:hAnsi="Calibri"/>
                <w:i/>
                <w:color w:val="002060"/>
                <w:sz w:val="14"/>
                <w:szCs w:val="14"/>
              </w:rPr>
              <w:t>112</w:t>
            </w:r>
          </w:p>
        </w:tc>
        <w:tc>
          <w:tcPr>
            <w:tcW w:w="346" w:type="pct"/>
            <w:tcBorders>
              <w:top w:val="nil"/>
              <w:left w:val="single" w:sz="4" w:space="0" w:color="E36C0A" w:themeColor="accent6" w:themeShade="BF"/>
              <w:bottom w:val="nil"/>
              <w:right w:val="nil"/>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282" w:type="pct"/>
            <w:tcBorders>
              <w:top w:val="nil"/>
              <w:left w:val="nil"/>
              <w:bottom w:val="nil"/>
              <w:right w:val="nil"/>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282" w:type="pct"/>
            <w:tcBorders>
              <w:top w:val="nil"/>
              <w:left w:val="nil"/>
              <w:bottom w:val="nil"/>
              <w:right w:val="nil"/>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p>
        </w:tc>
        <w:tc>
          <w:tcPr>
            <w:tcW w:w="776" w:type="pct"/>
            <w:tcBorders>
              <w:top w:val="nil"/>
              <w:left w:val="nil"/>
              <w:bottom w:val="nil"/>
              <w:right w:val="nil"/>
            </w:tcBorders>
            <w:vAlign w:val="center"/>
          </w:tcPr>
          <w:p w:rsidR="00ED0BE2" w:rsidRPr="00DB3DEF" w:rsidRDefault="00ED0BE2" w:rsidP="00763570">
            <w:pPr>
              <w:jc w:val="right"/>
              <w:cnfStyle w:val="000000000000" w:firstRow="0" w:lastRow="0" w:firstColumn="0" w:lastColumn="0" w:oddVBand="0" w:evenVBand="0" w:oddHBand="0" w:evenHBand="0" w:firstRowFirstColumn="0" w:firstRowLastColumn="0" w:lastRowFirstColumn="0" w:lastRowLastColumn="0"/>
              <w:rPr>
                <w:color w:val="002060"/>
                <w:sz w:val="14"/>
                <w:szCs w:val="14"/>
              </w:rPr>
            </w:pPr>
          </w:p>
        </w:tc>
      </w:tr>
      <w:tr w:rsidR="00DB3DEF" w:rsidRPr="008F792D" w:rsidTr="00F8020A">
        <w:trPr>
          <w:cnfStyle w:val="000000100000" w:firstRow="0" w:lastRow="0" w:firstColumn="0" w:lastColumn="0" w:oddVBand="0" w:evenVBand="0" w:oddHBand="1" w:evenHBand="0" w:firstRowFirstColumn="0" w:firstRowLastColumn="0" w:lastRowFirstColumn="0" w:lastRowLastColumn="0"/>
          <w:trHeight w:hRule="exact" w:val="203"/>
          <w:jc w:val="center"/>
        </w:trPr>
        <w:tc>
          <w:tcPr>
            <w:cnfStyle w:val="001000000000" w:firstRow="0" w:lastRow="0" w:firstColumn="1" w:lastColumn="0" w:oddVBand="0" w:evenVBand="0" w:oddHBand="0" w:evenHBand="0" w:firstRowFirstColumn="0" w:firstRowLastColumn="0" w:lastRowFirstColumn="0" w:lastRowLastColumn="0"/>
            <w:tcW w:w="540" w:type="pct"/>
            <w:noWrap/>
            <w:vAlign w:val="center"/>
            <w:hideMark/>
          </w:tcPr>
          <w:p w:rsidR="00ED0BE2" w:rsidRPr="00DB3DEF" w:rsidRDefault="00ED0BE2" w:rsidP="00763570">
            <w:pPr>
              <w:rPr>
                <w:rFonts w:eastAsia="Times New Roman" w:cs="Times New Roman"/>
                <w:b w:val="0"/>
                <w:color w:val="002060"/>
                <w:sz w:val="14"/>
                <w:szCs w:val="14"/>
                <w:lang w:eastAsia="it-IT"/>
              </w:rPr>
            </w:pPr>
            <w:r w:rsidRPr="00DB3DEF">
              <w:rPr>
                <w:rFonts w:eastAsia="Times New Roman" w:cs="Times New Roman"/>
                <w:b w:val="0"/>
                <w:color w:val="002060"/>
                <w:sz w:val="14"/>
                <w:szCs w:val="14"/>
                <w:lang w:eastAsia="it-IT"/>
              </w:rPr>
              <w:t>Modena</w:t>
            </w:r>
          </w:p>
        </w:tc>
        <w:tc>
          <w:tcPr>
            <w:tcW w:w="235"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12.092</w:t>
            </w:r>
          </w:p>
        </w:tc>
        <w:tc>
          <w:tcPr>
            <w:tcW w:w="282"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20.330</w:t>
            </w:r>
          </w:p>
        </w:tc>
        <w:tc>
          <w:tcPr>
            <w:tcW w:w="706"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sidRPr="00DB3DEF">
              <w:rPr>
                <w:rFonts w:ascii="Calibri" w:hAnsi="Calibri"/>
                <w:color w:val="002060"/>
                <w:sz w:val="14"/>
                <w:szCs w:val="14"/>
              </w:rPr>
              <w:t>15</w:t>
            </w:r>
            <w:r w:rsidR="007368DF" w:rsidRPr="00DB3DEF">
              <w:rPr>
                <w:rFonts w:ascii="Calibri" w:hAnsi="Calibri"/>
                <w:color w:val="002060"/>
                <w:sz w:val="14"/>
                <w:szCs w:val="14"/>
              </w:rPr>
              <w:t>.</w:t>
            </w:r>
            <w:r w:rsidRPr="00DB3DEF">
              <w:rPr>
                <w:rFonts w:ascii="Calibri" w:hAnsi="Calibri"/>
                <w:color w:val="002060"/>
                <w:sz w:val="14"/>
                <w:szCs w:val="14"/>
              </w:rPr>
              <w:t>095</w:t>
            </w:r>
          </w:p>
        </w:tc>
        <w:tc>
          <w:tcPr>
            <w:tcW w:w="384" w:type="pct"/>
            <w:tcBorders>
              <w:left w:val="single" w:sz="4" w:space="0" w:color="E36C0A" w:themeColor="accent6" w:themeShade="BF"/>
            </w:tcBorders>
            <w:vAlign w:val="center"/>
          </w:tcPr>
          <w:p w:rsidR="00ED0BE2" w:rsidRPr="00DB3DEF" w:rsidRDefault="00ED0BE2" w:rsidP="00763570">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DB3DEF">
              <w:rPr>
                <w:rFonts w:eastAsia="Times New Roman" w:cs="Times New Roman"/>
                <w:color w:val="002060"/>
                <w:sz w:val="14"/>
                <w:szCs w:val="14"/>
                <w:lang w:eastAsia="it-IT"/>
              </w:rPr>
              <w:t>Brindisi</w:t>
            </w:r>
          </w:p>
        </w:tc>
        <w:tc>
          <w:tcPr>
            <w:tcW w:w="226" w:type="pct"/>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6.565</w:t>
            </w:r>
          </w:p>
        </w:tc>
        <w:tc>
          <w:tcPr>
            <w:tcW w:w="249" w:type="pct"/>
            <w:tcBorders>
              <w:right w:val="single" w:sz="4" w:space="0" w:color="E36C0A" w:themeColor="accent6" w:themeShade="BF"/>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r w:rsidRPr="00DB3DEF">
              <w:rPr>
                <w:color w:val="002060"/>
                <w:sz w:val="14"/>
                <w:szCs w:val="14"/>
              </w:rPr>
              <w:t>8.848</w:t>
            </w:r>
          </w:p>
        </w:tc>
        <w:tc>
          <w:tcPr>
            <w:tcW w:w="691" w:type="pct"/>
            <w:tcBorders>
              <w:right w:val="single" w:sz="4" w:space="0" w:color="E36C0A" w:themeColor="accent6" w:themeShade="BF"/>
            </w:tcBorders>
            <w:vAlign w:val="center"/>
          </w:tcPr>
          <w:p w:rsidR="00ED0BE2" w:rsidRPr="00DB3DEF" w:rsidRDefault="00ED0BE2">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sidRPr="00DB3DEF">
              <w:rPr>
                <w:rFonts w:ascii="Calibri" w:hAnsi="Calibri"/>
                <w:color w:val="002060"/>
                <w:sz w:val="14"/>
                <w:szCs w:val="14"/>
              </w:rPr>
              <w:t>7376</w:t>
            </w:r>
          </w:p>
        </w:tc>
        <w:tc>
          <w:tcPr>
            <w:tcW w:w="346" w:type="pct"/>
            <w:tcBorders>
              <w:top w:val="nil"/>
              <w:left w:val="single" w:sz="4" w:space="0" w:color="E36C0A" w:themeColor="accent6" w:themeShade="BF"/>
              <w:bottom w:val="nil"/>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282" w:type="pct"/>
            <w:tcBorders>
              <w:top w:val="nil"/>
              <w:bottom w:val="nil"/>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282" w:type="pct"/>
            <w:tcBorders>
              <w:top w:val="nil"/>
              <w:bottom w:val="nil"/>
              <w:right w:val="nil"/>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p>
        </w:tc>
        <w:tc>
          <w:tcPr>
            <w:tcW w:w="776" w:type="pct"/>
            <w:tcBorders>
              <w:top w:val="nil"/>
              <w:bottom w:val="nil"/>
              <w:right w:val="nil"/>
            </w:tcBorders>
            <w:vAlign w:val="center"/>
          </w:tcPr>
          <w:p w:rsidR="00ED0BE2" w:rsidRPr="00DB3DEF" w:rsidRDefault="00ED0BE2" w:rsidP="00763570">
            <w:pPr>
              <w:jc w:val="right"/>
              <w:cnfStyle w:val="000000100000" w:firstRow="0" w:lastRow="0" w:firstColumn="0" w:lastColumn="0" w:oddVBand="0" w:evenVBand="0" w:oddHBand="1" w:evenHBand="0" w:firstRowFirstColumn="0" w:firstRowLastColumn="0" w:lastRowFirstColumn="0" w:lastRowLastColumn="0"/>
              <w:rPr>
                <w:color w:val="002060"/>
                <w:sz w:val="14"/>
                <w:szCs w:val="14"/>
              </w:rPr>
            </w:pPr>
          </w:p>
        </w:tc>
      </w:tr>
    </w:tbl>
    <w:p w:rsidR="00654872" w:rsidRPr="00FC4E81" w:rsidRDefault="00654872" w:rsidP="0090136B">
      <w:pPr>
        <w:spacing w:after="0" w:line="240" w:lineRule="auto"/>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 xml:space="preserve">                </w:t>
      </w:r>
      <w:r w:rsidR="0090136B"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PROVINCE: </w:t>
      </w:r>
      <w:r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numero medio annuo di </w:t>
      </w:r>
      <w:r w:rsidR="0090136B"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beneficiari politiche attive </w:t>
      </w:r>
    </w:p>
    <w:p w:rsidR="0090136B" w:rsidRPr="00FC4E81" w:rsidRDefault="00654872" w:rsidP="0090136B">
      <w:pPr>
        <w:spacing w:after="0" w:line="240" w:lineRule="auto"/>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90136B"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variazione annuale 2014/2015 in ordine decrescente (val. in %) – [tab.</w:t>
      </w:r>
      <w:r w:rsidR="00B03358">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5</w:t>
      </w:r>
      <w:r w:rsidR="0090136B"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8"/>
        <w:gridCol w:w="6239"/>
      </w:tblGrid>
      <w:tr w:rsidR="0090136B" w:rsidTr="00543F0F">
        <w:trPr>
          <w:trHeight w:val="8642"/>
        </w:trPr>
        <w:tc>
          <w:tcPr>
            <w:tcW w:w="8188" w:type="dxa"/>
          </w:tcPr>
          <w:tbl>
            <w:tblPr>
              <w:tblW w:w="0" w:type="auto"/>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left w:w="70" w:type="dxa"/>
                <w:right w:w="70" w:type="dxa"/>
              </w:tblCellMar>
              <w:tblLook w:val="04A0" w:firstRow="1" w:lastRow="0" w:firstColumn="1" w:lastColumn="0" w:noHBand="0" w:noVBand="1"/>
            </w:tblPr>
            <w:tblGrid>
              <w:gridCol w:w="982"/>
              <w:gridCol w:w="858"/>
              <w:gridCol w:w="1132"/>
              <w:gridCol w:w="992"/>
              <w:gridCol w:w="851"/>
              <w:gridCol w:w="709"/>
              <w:gridCol w:w="1141"/>
              <w:gridCol w:w="886"/>
            </w:tblGrid>
            <w:tr w:rsidR="00543F0F" w:rsidRPr="00560696" w:rsidTr="00EC62EE">
              <w:trPr>
                <w:trHeight w:hRule="exact" w:val="430"/>
                <w:jc w:val="center"/>
              </w:trPr>
              <w:tc>
                <w:tcPr>
                  <w:tcW w:w="982" w:type="dxa"/>
                  <w:tcBorders>
                    <w:bottom w:val="single" w:sz="4" w:space="0" w:color="E36C0A" w:themeColor="accent6" w:themeShade="BF"/>
                  </w:tcBorders>
                  <w:shd w:val="clear" w:color="auto" w:fill="FF9933"/>
                  <w:noWrap/>
                  <w:vAlign w:val="center"/>
                </w:tcPr>
                <w:p w:rsidR="0090136B" w:rsidRPr="00560696" w:rsidRDefault="0090136B" w:rsidP="00763570">
                  <w:pPr>
                    <w:spacing w:after="0" w:line="240" w:lineRule="auto"/>
                    <w:jc w:val="center"/>
                    <w:rPr>
                      <w:rFonts w:ascii="Calibri" w:eastAsia="Times New Roman" w:hAnsi="Calibri" w:cs="Times New Roman"/>
                      <w:b/>
                      <w:bCs/>
                      <w:color w:val="002060"/>
                      <w:sz w:val="16"/>
                      <w:szCs w:val="16"/>
                      <w:lang w:eastAsia="it-IT"/>
                    </w:rPr>
                  </w:pPr>
                  <w:r w:rsidRPr="00560696">
                    <w:rPr>
                      <w:rFonts w:ascii="Calibri" w:eastAsia="Times New Roman" w:hAnsi="Calibri" w:cs="Times New Roman"/>
                      <w:b/>
                      <w:bCs/>
                      <w:color w:val="002060"/>
                      <w:sz w:val="16"/>
                      <w:szCs w:val="16"/>
                      <w:lang w:eastAsia="it-IT"/>
                    </w:rPr>
                    <w:t>Province</w:t>
                  </w:r>
                </w:p>
              </w:tc>
              <w:tc>
                <w:tcPr>
                  <w:tcW w:w="858" w:type="dxa"/>
                  <w:tcBorders>
                    <w:bottom w:val="single" w:sz="4" w:space="0" w:color="E36C0A" w:themeColor="accent6" w:themeShade="BF"/>
                  </w:tcBorders>
                  <w:shd w:val="clear" w:color="auto" w:fill="FF9933"/>
                  <w:vAlign w:val="center"/>
                </w:tcPr>
                <w:p w:rsidR="0090136B" w:rsidRPr="00560696" w:rsidRDefault="0090136B" w:rsidP="00763570">
                  <w:pPr>
                    <w:spacing w:after="0" w:line="240" w:lineRule="auto"/>
                    <w:jc w:val="center"/>
                    <w:rPr>
                      <w:rFonts w:ascii="Calibri" w:eastAsia="Times New Roman" w:hAnsi="Calibri" w:cs="Times New Roman"/>
                      <w:b/>
                      <w:iCs/>
                      <w:color w:val="002060"/>
                      <w:sz w:val="16"/>
                      <w:szCs w:val="16"/>
                      <w:lang w:eastAsia="it-IT"/>
                    </w:rPr>
                  </w:pPr>
                  <w:r w:rsidRPr="00560696">
                    <w:rPr>
                      <w:rFonts w:ascii="Calibri" w:eastAsia="Times New Roman" w:hAnsi="Calibri" w:cs="Times New Roman"/>
                      <w:b/>
                      <w:iCs/>
                      <w:color w:val="002060"/>
                      <w:sz w:val="16"/>
                      <w:szCs w:val="16"/>
                      <w:lang w:eastAsia="it-IT"/>
                    </w:rPr>
                    <w:t>Variaz%</w:t>
                  </w:r>
                </w:p>
                <w:p w:rsidR="0090136B" w:rsidRPr="00560696" w:rsidRDefault="0090136B" w:rsidP="00763570">
                  <w:pPr>
                    <w:spacing w:after="0" w:line="240" w:lineRule="auto"/>
                    <w:jc w:val="center"/>
                    <w:rPr>
                      <w:rFonts w:ascii="Calibri" w:eastAsia="Times New Roman" w:hAnsi="Calibri" w:cs="Times New Roman"/>
                      <w:b/>
                      <w:i/>
                      <w:iCs/>
                      <w:color w:val="002060"/>
                      <w:sz w:val="16"/>
                      <w:szCs w:val="16"/>
                      <w:lang w:eastAsia="it-IT"/>
                    </w:rPr>
                  </w:pPr>
                  <w:r w:rsidRPr="00560696">
                    <w:rPr>
                      <w:rFonts w:ascii="Calibri" w:eastAsia="Times New Roman" w:hAnsi="Calibri" w:cs="Times New Roman"/>
                      <w:b/>
                      <w:iCs/>
                      <w:color w:val="002060"/>
                      <w:sz w:val="16"/>
                      <w:szCs w:val="16"/>
                      <w:lang w:eastAsia="it-IT"/>
                    </w:rPr>
                    <w:t>2014/2015</w:t>
                  </w:r>
                </w:p>
              </w:tc>
              <w:tc>
                <w:tcPr>
                  <w:tcW w:w="1132" w:type="dxa"/>
                  <w:tcBorders>
                    <w:bottom w:val="single" w:sz="4" w:space="0" w:color="E36C0A" w:themeColor="accent6" w:themeShade="BF"/>
                  </w:tcBorders>
                  <w:shd w:val="clear" w:color="auto" w:fill="FF9933"/>
                  <w:vAlign w:val="center"/>
                </w:tcPr>
                <w:p w:rsidR="0090136B" w:rsidRPr="00560696" w:rsidRDefault="0090136B" w:rsidP="00763570">
                  <w:pPr>
                    <w:jc w:val="center"/>
                    <w:rPr>
                      <w:rFonts w:ascii="Calibri" w:hAnsi="Calibri"/>
                      <w:b/>
                      <w:bCs/>
                      <w:color w:val="002060"/>
                      <w:sz w:val="16"/>
                      <w:szCs w:val="16"/>
                    </w:rPr>
                  </w:pPr>
                  <w:r w:rsidRPr="00560696">
                    <w:rPr>
                      <w:rFonts w:ascii="Calibri" w:hAnsi="Calibri"/>
                      <w:b/>
                      <w:bCs/>
                      <w:color w:val="002060"/>
                      <w:sz w:val="16"/>
                      <w:szCs w:val="16"/>
                    </w:rPr>
                    <w:t>Province</w:t>
                  </w:r>
                </w:p>
              </w:tc>
              <w:tc>
                <w:tcPr>
                  <w:tcW w:w="992" w:type="dxa"/>
                  <w:tcBorders>
                    <w:bottom w:val="single" w:sz="4" w:space="0" w:color="E36C0A" w:themeColor="accent6" w:themeShade="BF"/>
                  </w:tcBorders>
                  <w:shd w:val="clear" w:color="auto" w:fill="FF9933"/>
                  <w:vAlign w:val="center"/>
                </w:tcPr>
                <w:p w:rsidR="0090136B" w:rsidRPr="00560696" w:rsidRDefault="0090136B" w:rsidP="00763570">
                  <w:pPr>
                    <w:spacing w:after="0" w:line="240" w:lineRule="auto"/>
                    <w:jc w:val="center"/>
                    <w:rPr>
                      <w:rFonts w:ascii="Calibri" w:eastAsia="Times New Roman" w:hAnsi="Calibri" w:cs="Times New Roman"/>
                      <w:b/>
                      <w:iCs/>
                      <w:color w:val="002060"/>
                      <w:sz w:val="16"/>
                      <w:szCs w:val="16"/>
                      <w:lang w:eastAsia="it-IT"/>
                    </w:rPr>
                  </w:pPr>
                  <w:r w:rsidRPr="00560696">
                    <w:rPr>
                      <w:rFonts w:ascii="Calibri" w:eastAsia="Times New Roman" w:hAnsi="Calibri" w:cs="Times New Roman"/>
                      <w:b/>
                      <w:iCs/>
                      <w:color w:val="002060"/>
                      <w:sz w:val="16"/>
                      <w:szCs w:val="16"/>
                      <w:lang w:eastAsia="it-IT"/>
                    </w:rPr>
                    <w:t>Variaz%</w:t>
                  </w:r>
                </w:p>
                <w:p w:rsidR="0090136B" w:rsidRPr="00560696" w:rsidRDefault="0090136B" w:rsidP="00763570">
                  <w:pPr>
                    <w:jc w:val="center"/>
                    <w:rPr>
                      <w:rFonts w:ascii="Calibri" w:hAnsi="Calibri"/>
                      <w:b/>
                      <w:i/>
                      <w:iCs/>
                      <w:color w:val="002060"/>
                      <w:sz w:val="16"/>
                      <w:szCs w:val="16"/>
                    </w:rPr>
                  </w:pPr>
                  <w:r w:rsidRPr="00560696">
                    <w:rPr>
                      <w:rFonts w:ascii="Calibri" w:eastAsia="Times New Roman" w:hAnsi="Calibri" w:cs="Times New Roman"/>
                      <w:b/>
                      <w:iCs/>
                      <w:color w:val="002060"/>
                      <w:sz w:val="16"/>
                      <w:szCs w:val="16"/>
                      <w:lang w:eastAsia="it-IT"/>
                    </w:rPr>
                    <w:t>2014/2015</w:t>
                  </w:r>
                </w:p>
              </w:tc>
              <w:tc>
                <w:tcPr>
                  <w:tcW w:w="851" w:type="dxa"/>
                  <w:tcBorders>
                    <w:bottom w:val="single" w:sz="4" w:space="0" w:color="E36C0A" w:themeColor="accent6" w:themeShade="BF"/>
                  </w:tcBorders>
                  <w:shd w:val="clear" w:color="auto" w:fill="FF9933"/>
                  <w:vAlign w:val="center"/>
                </w:tcPr>
                <w:p w:rsidR="0090136B" w:rsidRPr="00560696" w:rsidRDefault="0090136B" w:rsidP="00763570">
                  <w:pPr>
                    <w:jc w:val="center"/>
                    <w:rPr>
                      <w:rFonts w:ascii="Calibri" w:hAnsi="Calibri"/>
                      <w:b/>
                      <w:bCs/>
                      <w:color w:val="002060"/>
                      <w:sz w:val="16"/>
                      <w:szCs w:val="16"/>
                    </w:rPr>
                  </w:pPr>
                  <w:r w:rsidRPr="00560696">
                    <w:rPr>
                      <w:rFonts w:ascii="Calibri" w:hAnsi="Calibri"/>
                      <w:b/>
                      <w:bCs/>
                      <w:color w:val="002060"/>
                      <w:sz w:val="16"/>
                      <w:szCs w:val="16"/>
                    </w:rPr>
                    <w:t>Province</w:t>
                  </w:r>
                </w:p>
              </w:tc>
              <w:tc>
                <w:tcPr>
                  <w:tcW w:w="709" w:type="dxa"/>
                  <w:tcBorders>
                    <w:bottom w:val="single" w:sz="4" w:space="0" w:color="E36C0A" w:themeColor="accent6" w:themeShade="BF"/>
                  </w:tcBorders>
                  <w:shd w:val="clear" w:color="auto" w:fill="FF9933"/>
                  <w:vAlign w:val="center"/>
                </w:tcPr>
                <w:p w:rsidR="0090136B" w:rsidRPr="00560696" w:rsidRDefault="0090136B" w:rsidP="00763570">
                  <w:pPr>
                    <w:spacing w:after="0" w:line="240" w:lineRule="auto"/>
                    <w:jc w:val="center"/>
                    <w:rPr>
                      <w:rFonts w:ascii="Calibri" w:eastAsia="Times New Roman" w:hAnsi="Calibri" w:cs="Times New Roman"/>
                      <w:b/>
                      <w:iCs/>
                      <w:color w:val="002060"/>
                      <w:sz w:val="16"/>
                      <w:szCs w:val="16"/>
                      <w:lang w:eastAsia="it-IT"/>
                    </w:rPr>
                  </w:pPr>
                  <w:r w:rsidRPr="00560696">
                    <w:rPr>
                      <w:rFonts w:ascii="Calibri" w:eastAsia="Times New Roman" w:hAnsi="Calibri" w:cs="Times New Roman"/>
                      <w:b/>
                      <w:iCs/>
                      <w:color w:val="002060"/>
                      <w:sz w:val="16"/>
                      <w:szCs w:val="16"/>
                      <w:lang w:eastAsia="it-IT"/>
                    </w:rPr>
                    <w:t>Variaz%</w:t>
                  </w:r>
                </w:p>
                <w:p w:rsidR="0090136B" w:rsidRPr="00560696" w:rsidRDefault="0090136B" w:rsidP="00763570">
                  <w:pPr>
                    <w:jc w:val="center"/>
                    <w:rPr>
                      <w:rFonts w:ascii="Calibri" w:hAnsi="Calibri"/>
                      <w:b/>
                      <w:i/>
                      <w:iCs/>
                      <w:color w:val="002060"/>
                      <w:sz w:val="16"/>
                      <w:szCs w:val="16"/>
                    </w:rPr>
                  </w:pPr>
                  <w:r w:rsidRPr="00560696">
                    <w:rPr>
                      <w:rFonts w:ascii="Calibri" w:eastAsia="Times New Roman" w:hAnsi="Calibri" w:cs="Times New Roman"/>
                      <w:b/>
                      <w:iCs/>
                      <w:color w:val="002060"/>
                      <w:sz w:val="16"/>
                      <w:szCs w:val="16"/>
                      <w:lang w:eastAsia="it-IT"/>
                    </w:rPr>
                    <w:t>2014/2015</w:t>
                  </w:r>
                </w:p>
              </w:tc>
              <w:tc>
                <w:tcPr>
                  <w:tcW w:w="1141" w:type="dxa"/>
                  <w:tcBorders>
                    <w:bottom w:val="single" w:sz="4" w:space="0" w:color="E36C0A" w:themeColor="accent6" w:themeShade="BF"/>
                  </w:tcBorders>
                  <w:shd w:val="clear" w:color="auto" w:fill="FF9933"/>
                  <w:vAlign w:val="center"/>
                </w:tcPr>
                <w:p w:rsidR="0090136B" w:rsidRPr="00560696" w:rsidRDefault="0090136B" w:rsidP="00763570">
                  <w:pPr>
                    <w:jc w:val="center"/>
                    <w:rPr>
                      <w:rFonts w:ascii="Calibri" w:hAnsi="Calibri"/>
                      <w:b/>
                      <w:bCs/>
                      <w:color w:val="002060"/>
                      <w:sz w:val="16"/>
                      <w:szCs w:val="16"/>
                    </w:rPr>
                  </w:pPr>
                  <w:r w:rsidRPr="00560696">
                    <w:rPr>
                      <w:rFonts w:ascii="Calibri" w:hAnsi="Calibri"/>
                      <w:b/>
                      <w:bCs/>
                      <w:color w:val="002060"/>
                      <w:sz w:val="16"/>
                      <w:szCs w:val="16"/>
                    </w:rPr>
                    <w:t>Province</w:t>
                  </w:r>
                </w:p>
              </w:tc>
              <w:tc>
                <w:tcPr>
                  <w:tcW w:w="886" w:type="dxa"/>
                  <w:tcBorders>
                    <w:bottom w:val="single" w:sz="4" w:space="0" w:color="E36C0A" w:themeColor="accent6" w:themeShade="BF"/>
                  </w:tcBorders>
                  <w:shd w:val="clear" w:color="auto" w:fill="FF9933"/>
                  <w:vAlign w:val="center"/>
                </w:tcPr>
                <w:p w:rsidR="0090136B" w:rsidRPr="00560696" w:rsidRDefault="0090136B" w:rsidP="00763570">
                  <w:pPr>
                    <w:spacing w:after="0" w:line="240" w:lineRule="auto"/>
                    <w:jc w:val="center"/>
                    <w:rPr>
                      <w:rFonts w:ascii="Calibri" w:eastAsia="Times New Roman" w:hAnsi="Calibri" w:cs="Times New Roman"/>
                      <w:b/>
                      <w:iCs/>
                      <w:color w:val="002060"/>
                      <w:sz w:val="16"/>
                      <w:szCs w:val="16"/>
                      <w:lang w:eastAsia="it-IT"/>
                    </w:rPr>
                  </w:pPr>
                  <w:r w:rsidRPr="00560696">
                    <w:rPr>
                      <w:rFonts w:ascii="Calibri" w:eastAsia="Times New Roman" w:hAnsi="Calibri" w:cs="Times New Roman"/>
                      <w:b/>
                      <w:iCs/>
                      <w:color w:val="002060"/>
                      <w:sz w:val="16"/>
                      <w:szCs w:val="16"/>
                      <w:lang w:eastAsia="it-IT"/>
                    </w:rPr>
                    <w:t>Variaz%</w:t>
                  </w:r>
                </w:p>
                <w:p w:rsidR="0090136B" w:rsidRPr="00560696" w:rsidRDefault="0090136B" w:rsidP="00763570">
                  <w:pPr>
                    <w:jc w:val="center"/>
                    <w:rPr>
                      <w:rFonts w:ascii="Calibri" w:hAnsi="Calibri"/>
                      <w:b/>
                      <w:i/>
                      <w:iCs/>
                      <w:color w:val="002060"/>
                      <w:sz w:val="16"/>
                      <w:szCs w:val="16"/>
                    </w:rPr>
                  </w:pPr>
                  <w:r w:rsidRPr="00560696">
                    <w:rPr>
                      <w:rFonts w:ascii="Calibri" w:eastAsia="Times New Roman" w:hAnsi="Calibri" w:cs="Times New Roman"/>
                      <w:b/>
                      <w:iCs/>
                      <w:color w:val="002060"/>
                      <w:sz w:val="16"/>
                      <w:szCs w:val="16"/>
                      <w:lang w:eastAsia="it-IT"/>
                    </w:rPr>
                    <w:t>2014/2015</w:t>
                  </w:r>
                </w:p>
              </w:tc>
            </w:tr>
            <w:tr w:rsidR="00543F0F" w:rsidRPr="00560696" w:rsidTr="00A26779">
              <w:trPr>
                <w:trHeight w:hRule="exact" w:val="266"/>
                <w:jc w:val="center"/>
              </w:trPr>
              <w:tc>
                <w:tcPr>
                  <w:tcW w:w="982" w:type="dxa"/>
                  <w:tcBorders>
                    <w:right w:val="nil"/>
                  </w:tcBorders>
                  <w:shd w:val="clear" w:color="auto" w:fill="auto"/>
                  <w:noWrap/>
                  <w:vAlign w:val="center"/>
                  <w:hideMark/>
                </w:tcPr>
                <w:p w:rsidR="0090136B" w:rsidRPr="00A26779" w:rsidRDefault="0090136B" w:rsidP="00763570">
                  <w:pPr>
                    <w:spacing w:after="0" w:line="240" w:lineRule="auto"/>
                    <w:rPr>
                      <w:rFonts w:ascii="Calibri" w:eastAsia="Times New Roman" w:hAnsi="Calibri" w:cs="Times New Roman"/>
                      <w:bCs/>
                      <w:color w:val="002060"/>
                      <w:sz w:val="16"/>
                      <w:szCs w:val="16"/>
                      <w:lang w:eastAsia="it-IT"/>
                    </w:rPr>
                  </w:pPr>
                  <w:r w:rsidRPr="00A26779">
                    <w:rPr>
                      <w:rFonts w:ascii="Calibri" w:eastAsia="Times New Roman" w:hAnsi="Calibri" w:cs="Times New Roman"/>
                      <w:bCs/>
                      <w:color w:val="002060"/>
                      <w:sz w:val="16"/>
                      <w:szCs w:val="16"/>
                      <w:lang w:eastAsia="it-IT"/>
                    </w:rPr>
                    <w:t>Gorizia</w:t>
                  </w:r>
                </w:p>
              </w:tc>
              <w:tc>
                <w:tcPr>
                  <w:tcW w:w="858" w:type="dxa"/>
                  <w:tcBorders>
                    <w:left w:val="nil"/>
                  </w:tcBorders>
                  <w:shd w:val="clear" w:color="auto" w:fill="auto"/>
                  <w:vAlign w:val="center"/>
                  <w:hideMark/>
                </w:tcPr>
                <w:p w:rsidR="0090136B" w:rsidRPr="00A26779" w:rsidRDefault="0090136B" w:rsidP="00763570">
                  <w:pPr>
                    <w:spacing w:after="0" w:line="240" w:lineRule="auto"/>
                    <w:jc w:val="right"/>
                    <w:rPr>
                      <w:rFonts w:ascii="Calibri" w:eastAsia="Times New Roman" w:hAnsi="Calibri" w:cs="Times New Roman"/>
                      <w:i/>
                      <w:iCs/>
                      <w:color w:val="002060"/>
                      <w:sz w:val="16"/>
                      <w:szCs w:val="16"/>
                      <w:lang w:eastAsia="it-IT"/>
                    </w:rPr>
                  </w:pPr>
                  <w:r w:rsidRPr="00A26779">
                    <w:rPr>
                      <w:rFonts w:ascii="Calibri" w:eastAsia="Times New Roman" w:hAnsi="Calibri" w:cs="Times New Roman"/>
                      <w:i/>
                      <w:iCs/>
                      <w:color w:val="002060"/>
                      <w:sz w:val="16"/>
                      <w:szCs w:val="16"/>
                      <w:lang w:eastAsia="it-IT"/>
                    </w:rPr>
                    <w:t>113,2</w:t>
                  </w:r>
                </w:p>
              </w:tc>
              <w:tc>
                <w:tcPr>
                  <w:tcW w:w="1132"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Latina</w:t>
                  </w:r>
                </w:p>
              </w:tc>
              <w:tc>
                <w:tcPr>
                  <w:tcW w:w="992"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68,5</w:t>
                  </w:r>
                </w:p>
              </w:tc>
              <w:tc>
                <w:tcPr>
                  <w:tcW w:w="85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Terni</w:t>
                  </w:r>
                </w:p>
              </w:tc>
              <w:tc>
                <w:tcPr>
                  <w:tcW w:w="709"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49,2</w:t>
                  </w:r>
                </w:p>
              </w:tc>
              <w:tc>
                <w:tcPr>
                  <w:tcW w:w="114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Lecce</w:t>
                  </w:r>
                </w:p>
              </w:tc>
              <w:tc>
                <w:tcPr>
                  <w:tcW w:w="886"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20,5</w:t>
                  </w:r>
                </w:p>
              </w:tc>
            </w:tr>
            <w:tr w:rsidR="00543F0F" w:rsidRPr="00560696" w:rsidTr="00543F0F">
              <w:trPr>
                <w:trHeight w:hRule="exact" w:val="257"/>
                <w:jc w:val="center"/>
              </w:trPr>
              <w:tc>
                <w:tcPr>
                  <w:tcW w:w="982" w:type="dxa"/>
                  <w:tcBorders>
                    <w:right w:val="nil"/>
                  </w:tcBorders>
                  <w:shd w:val="clear" w:color="auto" w:fill="auto"/>
                  <w:noWrap/>
                  <w:vAlign w:val="center"/>
                  <w:hideMark/>
                </w:tcPr>
                <w:p w:rsidR="0090136B" w:rsidRPr="00A26779" w:rsidRDefault="0090136B" w:rsidP="00763570">
                  <w:pPr>
                    <w:spacing w:after="0" w:line="240" w:lineRule="auto"/>
                    <w:rPr>
                      <w:rFonts w:ascii="Calibri" w:eastAsia="Times New Roman" w:hAnsi="Calibri" w:cs="Times New Roman"/>
                      <w:bCs/>
                      <w:color w:val="002060"/>
                      <w:sz w:val="16"/>
                      <w:szCs w:val="16"/>
                      <w:lang w:eastAsia="it-IT"/>
                    </w:rPr>
                  </w:pPr>
                  <w:r w:rsidRPr="00A26779">
                    <w:rPr>
                      <w:rFonts w:ascii="Calibri" w:eastAsia="Times New Roman" w:hAnsi="Calibri" w:cs="Times New Roman"/>
                      <w:bCs/>
                      <w:color w:val="002060"/>
                      <w:sz w:val="16"/>
                      <w:szCs w:val="16"/>
                      <w:lang w:eastAsia="it-IT"/>
                    </w:rPr>
                    <w:t>Pavia</w:t>
                  </w:r>
                </w:p>
              </w:tc>
              <w:tc>
                <w:tcPr>
                  <w:tcW w:w="858" w:type="dxa"/>
                  <w:tcBorders>
                    <w:left w:val="nil"/>
                  </w:tcBorders>
                  <w:shd w:val="clear" w:color="auto" w:fill="auto"/>
                  <w:vAlign w:val="center"/>
                  <w:hideMark/>
                </w:tcPr>
                <w:p w:rsidR="0090136B" w:rsidRPr="00A26779" w:rsidRDefault="0090136B" w:rsidP="00763570">
                  <w:pPr>
                    <w:spacing w:after="0" w:line="240" w:lineRule="auto"/>
                    <w:jc w:val="right"/>
                    <w:rPr>
                      <w:rFonts w:ascii="Calibri" w:eastAsia="Times New Roman" w:hAnsi="Calibri" w:cs="Times New Roman"/>
                      <w:i/>
                      <w:iCs/>
                      <w:color w:val="002060"/>
                      <w:sz w:val="16"/>
                      <w:szCs w:val="16"/>
                      <w:lang w:eastAsia="it-IT"/>
                    </w:rPr>
                  </w:pPr>
                  <w:r w:rsidRPr="00A26779">
                    <w:rPr>
                      <w:rFonts w:ascii="Calibri" w:eastAsia="Times New Roman" w:hAnsi="Calibri" w:cs="Times New Roman"/>
                      <w:i/>
                      <w:iCs/>
                      <w:color w:val="002060"/>
                      <w:sz w:val="16"/>
                      <w:szCs w:val="16"/>
                      <w:lang w:eastAsia="it-IT"/>
                    </w:rPr>
                    <w:t>112,6</w:t>
                  </w:r>
                </w:p>
              </w:tc>
              <w:tc>
                <w:tcPr>
                  <w:tcW w:w="1132"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Savona</w:t>
                  </w:r>
                </w:p>
              </w:tc>
              <w:tc>
                <w:tcPr>
                  <w:tcW w:w="992"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66,6</w:t>
                  </w:r>
                </w:p>
              </w:tc>
              <w:tc>
                <w:tcPr>
                  <w:tcW w:w="85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Macerata</w:t>
                  </w:r>
                </w:p>
              </w:tc>
              <w:tc>
                <w:tcPr>
                  <w:tcW w:w="709"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49,2</w:t>
                  </w:r>
                </w:p>
              </w:tc>
              <w:tc>
                <w:tcPr>
                  <w:tcW w:w="114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Catania</w:t>
                  </w:r>
                </w:p>
              </w:tc>
              <w:tc>
                <w:tcPr>
                  <w:tcW w:w="886"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19,6</w:t>
                  </w:r>
                </w:p>
              </w:tc>
            </w:tr>
            <w:tr w:rsidR="00543F0F" w:rsidRPr="00560696" w:rsidTr="00543F0F">
              <w:trPr>
                <w:trHeight w:hRule="exact" w:val="301"/>
                <w:jc w:val="center"/>
              </w:trPr>
              <w:tc>
                <w:tcPr>
                  <w:tcW w:w="982" w:type="dxa"/>
                  <w:tcBorders>
                    <w:right w:val="nil"/>
                  </w:tcBorders>
                  <w:shd w:val="clear" w:color="auto" w:fill="auto"/>
                  <w:noWrap/>
                  <w:vAlign w:val="center"/>
                  <w:hideMark/>
                </w:tcPr>
                <w:p w:rsidR="0090136B" w:rsidRPr="00A26779" w:rsidRDefault="0090136B" w:rsidP="00763570">
                  <w:pPr>
                    <w:spacing w:after="0" w:line="240" w:lineRule="auto"/>
                    <w:rPr>
                      <w:rFonts w:ascii="Calibri" w:eastAsia="Times New Roman" w:hAnsi="Calibri" w:cs="Times New Roman"/>
                      <w:bCs/>
                      <w:color w:val="002060"/>
                      <w:sz w:val="16"/>
                      <w:szCs w:val="16"/>
                      <w:lang w:eastAsia="it-IT"/>
                    </w:rPr>
                  </w:pPr>
                  <w:r w:rsidRPr="00A26779">
                    <w:rPr>
                      <w:rFonts w:ascii="Calibri" w:eastAsia="Times New Roman" w:hAnsi="Calibri" w:cs="Times New Roman"/>
                      <w:bCs/>
                      <w:color w:val="002060"/>
                      <w:sz w:val="16"/>
                      <w:szCs w:val="16"/>
                      <w:lang w:eastAsia="it-IT"/>
                    </w:rPr>
                    <w:t>Milano</w:t>
                  </w:r>
                </w:p>
              </w:tc>
              <w:tc>
                <w:tcPr>
                  <w:tcW w:w="858" w:type="dxa"/>
                  <w:tcBorders>
                    <w:left w:val="nil"/>
                  </w:tcBorders>
                  <w:shd w:val="clear" w:color="auto" w:fill="auto"/>
                  <w:vAlign w:val="center"/>
                  <w:hideMark/>
                </w:tcPr>
                <w:p w:rsidR="0090136B" w:rsidRPr="00A26779" w:rsidRDefault="0090136B" w:rsidP="00763570">
                  <w:pPr>
                    <w:spacing w:after="0" w:line="240" w:lineRule="auto"/>
                    <w:jc w:val="right"/>
                    <w:rPr>
                      <w:rFonts w:ascii="Calibri" w:eastAsia="Times New Roman" w:hAnsi="Calibri" w:cs="Times New Roman"/>
                      <w:i/>
                      <w:iCs/>
                      <w:color w:val="002060"/>
                      <w:sz w:val="16"/>
                      <w:szCs w:val="16"/>
                      <w:lang w:eastAsia="it-IT"/>
                    </w:rPr>
                  </w:pPr>
                  <w:r w:rsidRPr="00A26779">
                    <w:rPr>
                      <w:rFonts w:ascii="Calibri" w:eastAsia="Times New Roman" w:hAnsi="Calibri" w:cs="Times New Roman"/>
                      <w:i/>
                      <w:iCs/>
                      <w:color w:val="002060"/>
                      <w:sz w:val="16"/>
                      <w:szCs w:val="16"/>
                      <w:lang w:eastAsia="it-IT"/>
                    </w:rPr>
                    <w:t>109,2</w:t>
                  </w:r>
                </w:p>
              </w:tc>
              <w:tc>
                <w:tcPr>
                  <w:tcW w:w="1132"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Pisa</w:t>
                  </w:r>
                </w:p>
              </w:tc>
              <w:tc>
                <w:tcPr>
                  <w:tcW w:w="992"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65,9</w:t>
                  </w:r>
                </w:p>
              </w:tc>
              <w:tc>
                <w:tcPr>
                  <w:tcW w:w="85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Arezzo</w:t>
                  </w:r>
                </w:p>
              </w:tc>
              <w:tc>
                <w:tcPr>
                  <w:tcW w:w="709"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48,8</w:t>
                  </w:r>
                </w:p>
              </w:tc>
              <w:tc>
                <w:tcPr>
                  <w:tcW w:w="114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Taranto</w:t>
                  </w:r>
                </w:p>
              </w:tc>
              <w:tc>
                <w:tcPr>
                  <w:tcW w:w="886"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18,9</w:t>
                  </w:r>
                </w:p>
              </w:tc>
            </w:tr>
            <w:tr w:rsidR="00543F0F" w:rsidRPr="00560696" w:rsidTr="00543F0F">
              <w:trPr>
                <w:trHeight w:hRule="exact" w:val="277"/>
                <w:jc w:val="center"/>
              </w:trPr>
              <w:tc>
                <w:tcPr>
                  <w:tcW w:w="982" w:type="dxa"/>
                  <w:tcBorders>
                    <w:right w:val="nil"/>
                  </w:tcBorders>
                  <w:shd w:val="clear" w:color="auto" w:fill="auto"/>
                  <w:noWrap/>
                  <w:vAlign w:val="center"/>
                  <w:hideMark/>
                </w:tcPr>
                <w:p w:rsidR="0090136B" w:rsidRPr="00A26779" w:rsidRDefault="0090136B" w:rsidP="00763570">
                  <w:pPr>
                    <w:spacing w:after="0" w:line="240" w:lineRule="auto"/>
                    <w:rPr>
                      <w:rFonts w:ascii="Calibri" w:eastAsia="Times New Roman" w:hAnsi="Calibri" w:cs="Times New Roman"/>
                      <w:bCs/>
                      <w:color w:val="002060"/>
                      <w:sz w:val="16"/>
                      <w:szCs w:val="16"/>
                      <w:lang w:eastAsia="it-IT"/>
                    </w:rPr>
                  </w:pPr>
                  <w:r w:rsidRPr="00A26779">
                    <w:rPr>
                      <w:rFonts w:ascii="Calibri" w:eastAsia="Times New Roman" w:hAnsi="Calibri" w:cs="Times New Roman"/>
                      <w:bCs/>
                      <w:color w:val="002060"/>
                      <w:sz w:val="16"/>
                      <w:szCs w:val="16"/>
                      <w:lang w:eastAsia="it-IT"/>
                    </w:rPr>
                    <w:t>Novara</w:t>
                  </w:r>
                </w:p>
              </w:tc>
              <w:tc>
                <w:tcPr>
                  <w:tcW w:w="858" w:type="dxa"/>
                  <w:tcBorders>
                    <w:left w:val="nil"/>
                  </w:tcBorders>
                  <w:shd w:val="clear" w:color="auto" w:fill="auto"/>
                  <w:vAlign w:val="center"/>
                  <w:hideMark/>
                </w:tcPr>
                <w:p w:rsidR="0090136B" w:rsidRPr="00A26779" w:rsidRDefault="0090136B" w:rsidP="00763570">
                  <w:pPr>
                    <w:spacing w:after="0" w:line="240" w:lineRule="auto"/>
                    <w:jc w:val="right"/>
                    <w:rPr>
                      <w:rFonts w:ascii="Calibri" w:eastAsia="Times New Roman" w:hAnsi="Calibri" w:cs="Times New Roman"/>
                      <w:i/>
                      <w:iCs/>
                      <w:color w:val="002060"/>
                      <w:sz w:val="16"/>
                      <w:szCs w:val="16"/>
                      <w:lang w:eastAsia="it-IT"/>
                    </w:rPr>
                  </w:pPr>
                  <w:r w:rsidRPr="00A26779">
                    <w:rPr>
                      <w:rFonts w:ascii="Calibri" w:eastAsia="Times New Roman" w:hAnsi="Calibri" w:cs="Times New Roman"/>
                      <w:i/>
                      <w:iCs/>
                      <w:color w:val="002060"/>
                      <w:sz w:val="16"/>
                      <w:szCs w:val="16"/>
                      <w:lang w:eastAsia="it-IT"/>
                    </w:rPr>
                    <w:t>103,5</w:t>
                  </w:r>
                </w:p>
              </w:tc>
              <w:tc>
                <w:tcPr>
                  <w:tcW w:w="1132"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Livorno</w:t>
                  </w:r>
                </w:p>
              </w:tc>
              <w:tc>
                <w:tcPr>
                  <w:tcW w:w="992"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65,2</w:t>
                  </w:r>
                </w:p>
              </w:tc>
              <w:tc>
                <w:tcPr>
                  <w:tcW w:w="85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Potenza</w:t>
                  </w:r>
                </w:p>
              </w:tc>
              <w:tc>
                <w:tcPr>
                  <w:tcW w:w="709"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46,7</w:t>
                  </w:r>
                </w:p>
              </w:tc>
              <w:tc>
                <w:tcPr>
                  <w:tcW w:w="114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Reggio Calabria</w:t>
                  </w:r>
                </w:p>
              </w:tc>
              <w:tc>
                <w:tcPr>
                  <w:tcW w:w="886"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18,9</w:t>
                  </w:r>
                </w:p>
              </w:tc>
            </w:tr>
            <w:tr w:rsidR="00543F0F" w:rsidRPr="00560696" w:rsidTr="00543F0F">
              <w:trPr>
                <w:trHeight w:hRule="exact" w:val="270"/>
                <w:jc w:val="center"/>
              </w:trPr>
              <w:tc>
                <w:tcPr>
                  <w:tcW w:w="982" w:type="dxa"/>
                  <w:tcBorders>
                    <w:right w:val="nil"/>
                  </w:tcBorders>
                  <w:shd w:val="clear" w:color="auto" w:fill="auto"/>
                  <w:noWrap/>
                  <w:vAlign w:val="center"/>
                  <w:hideMark/>
                </w:tcPr>
                <w:p w:rsidR="0090136B" w:rsidRPr="00A26779" w:rsidRDefault="0090136B" w:rsidP="00763570">
                  <w:pPr>
                    <w:spacing w:after="0" w:line="240" w:lineRule="auto"/>
                    <w:rPr>
                      <w:rFonts w:ascii="Calibri" w:eastAsia="Times New Roman" w:hAnsi="Calibri" w:cs="Times New Roman"/>
                      <w:bCs/>
                      <w:color w:val="002060"/>
                      <w:sz w:val="16"/>
                      <w:szCs w:val="16"/>
                      <w:lang w:eastAsia="it-IT"/>
                    </w:rPr>
                  </w:pPr>
                  <w:r w:rsidRPr="00A26779">
                    <w:rPr>
                      <w:rFonts w:ascii="Calibri" w:eastAsia="Times New Roman" w:hAnsi="Calibri" w:cs="Times New Roman"/>
                      <w:bCs/>
                      <w:color w:val="002060"/>
                      <w:sz w:val="16"/>
                      <w:szCs w:val="16"/>
                      <w:lang w:eastAsia="it-IT"/>
                    </w:rPr>
                    <w:t>Cremona</w:t>
                  </w:r>
                </w:p>
              </w:tc>
              <w:tc>
                <w:tcPr>
                  <w:tcW w:w="858" w:type="dxa"/>
                  <w:tcBorders>
                    <w:left w:val="nil"/>
                  </w:tcBorders>
                  <w:shd w:val="clear" w:color="auto" w:fill="auto"/>
                  <w:vAlign w:val="center"/>
                  <w:hideMark/>
                </w:tcPr>
                <w:p w:rsidR="0090136B" w:rsidRPr="00A26779" w:rsidRDefault="0090136B" w:rsidP="00763570">
                  <w:pPr>
                    <w:spacing w:after="0" w:line="240" w:lineRule="auto"/>
                    <w:jc w:val="right"/>
                    <w:rPr>
                      <w:rFonts w:ascii="Calibri" w:eastAsia="Times New Roman" w:hAnsi="Calibri" w:cs="Times New Roman"/>
                      <w:i/>
                      <w:iCs/>
                      <w:color w:val="002060"/>
                      <w:sz w:val="16"/>
                      <w:szCs w:val="16"/>
                      <w:lang w:eastAsia="it-IT"/>
                    </w:rPr>
                  </w:pPr>
                  <w:r w:rsidRPr="00A26779">
                    <w:rPr>
                      <w:rFonts w:ascii="Calibri" w:eastAsia="Times New Roman" w:hAnsi="Calibri" w:cs="Times New Roman"/>
                      <w:i/>
                      <w:iCs/>
                      <w:color w:val="002060"/>
                      <w:sz w:val="16"/>
                      <w:szCs w:val="16"/>
                      <w:lang w:eastAsia="it-IT"/>
                    </w:rPr>
                    <w:t>98,6</w:t>
                  </w:r>
                </w:p>
              </w:tc>
              <w:tc>
                <w:tcPr>
                  <w:tcW w:w="1132"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Firenze</w:t>
                  </w:r>
                </w:p>
              </w:tc>
              <w:tc>
                <w:tcPr>
                  <w:tcW w:w="992"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65,1</w:t>
                  </w:r>
                </w:p>
              </w:tc>
              <w:tc>
                <w:tcPr>
                  <w:tcW w:w="85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Perugia</w:t>
                  </w:r>
                </w:p>
              </w:tc>
              <w:tc>
                <w:tcPr>
                  <w:tcW w:w="709"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45,6</w:t>
                  </w:r>
                </w:p>
              </w:tc>
              <w:tc>
                <w:tcPr>
                  <w:tcW w:w="114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Caltanissetta</w:t>
                  </w:r>
                </w:p>
              </w:tc>
              <w:tc>
                <w:tcPr>
                  <w:tcW w:w="886"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18,4</w:t>
                  </w:r>
                </w:p>
              </w:tc>
            </w:tr>
            <w:tr w:rsidR="00543F0F" w:rsidRPr="00560696" w:rsidTr="00543F0F">
              <w:trPr>
                <w:trHeight w:hRule="exact" w:val="287"/>
                <w:jc w:val="center"/>
              </w:trPr>
              <w:tc>
                <w:tcPr>
                  <w:tcW w:w="982" w:type="dxa"/>
                  <w:tcBorders>
                    <w:right w:val="nil"/>
                  </w:tcBorders>
                  <w:shd w:val="clear" w:color="auto" w:fill="auto"/>
                  <w:noWrap/>
                  <w:vAlign w:val="center"/>
                  <w:hideMark/>
                </w:tcPr>
                <w:p w:rsidR="0090136B" w:rsidRPr="00A26779" w:rsidRDefault="0090136B" w:rsidP="00763570">
                  <w:pPr>
                    <w:spacing w:after="0" w:line="240" w:lineRule="auto"/>
                    <w:rPr>
                      <w:rFonts w:ascii="Calibri" w:eastAsia="Times New Roman" w:hAnsi="Calibri" w:cs="Times New Roman"/>
                      <w:bCs/>
                      <w:color w:val="002060"/>
                      <w:sz w:val="16"/>
                      <w:szCs w:val="16"/>
                      <w:lang w:eastAsia="it-IT"/>
                    </w:rPr>
                  </w:pPr>
                  <w:r w:rsidRPr="00A26779">
                    <w:rPr>
                      <w:rFonts w:ascii="Calibri" w:eastAsia="Times New Roman" w:hAnsi="Calibri" w:cs="Times New Roman"/>
                      <w:bCs/>
                      <w:color w:val="002060"/>
                      <w:sz w:val="16"/>
                      <w:szCs w:val="16"/>
                      <w:lang w:eastAsia="it-IT"/>
                    </w:rPr>
                    <w:t>Belluno</w:t>
                  </w:r>
                </w:p>
              </w:tc>
              <w:tc>
                <w:tcPr>
                  <w:tcW w:w="858" w:type="dxa"/>
                  <w:tcBorders>
                    <w:left w:val="nil"/>
                  </w:tcBorders>
                  <w:shd w:val="clear" w:color="auto" w:fill="auto"/>
                  <w:vAlign w:val="center"/>
                  <w:hideMark/>
                </w:tcPr>
                <w:p w:rsidR="0090136B" w:rsidRPr="00A26779" w:rsidRDefault="0090136B" w:rsidP="00763570">
                  <w:pPr>
                    <w:spacing w:after="0" w:line="240" w:lineRule="auto"/>
                    <w:jc w:val="right"/>
                    <w:rPr>
                      <w:rFonts w:ascii="Calibri" w:eastAsia="Times New Roman" w:hAnsi="Calibri" w:cs="Times New Roman"/>
                      <w:i/>
                      <w:iCs/>
                      <w:color w:val="002060"/>
                      <w:sz w:val="16"/>
                      <w:szCs w:val="16"/>
                      <w:lang w:eastAsia="it-IT"/>
                    </w:rPr>
                  </w:pPr>
                  <w:r w:rsidRPr="00A26779">
                    <w:rPr>
                      <w:rFonts w:ascii="Calibri" w:eastAsia="Times New Roman" w:hAnsi="Calibri" w:cs="Times New Roman"/>
                      <w:i/>
                      <w:iCs/>
                      <w:color w:val="002060"/>
                      <w:sz w:val="16"/>
                      <w:szCs w:val="16"/>
                      <w:lang w:eastAsia="it-IT"/>
                    </w:rPr>
                    <w:t>94,6</w:t>
                  </w:r>
                </w:p>
              </w:tc>
              <w:tc>
                <w:tcPr>
                  <w:tcW w:w="1132"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Aosta</w:t>
                  </w:r>
                </w:p>
              </w:tc>
              <w:tc>
                <w:tcPr>
                  <w:tcW w:w="992"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64,9</w:t>
                  </w:r>
                </w:p>
              </w:tc>
              <w:tc>
                <w:tcPr>
                  <w:tcW w:w="85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Chieti</w:t>
                  </w:r>
                </w:p>
              </w:tc>
              <w:tc>
                <w:tcPr>
                  <w:tcW w:w="709"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45,5</w:t>
                  </w:r>
                </w:p>
              </w:tc>
              <w:tc>
                <w:tcPr>
                  <w:tcW w:w="114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Trapani</w:t>
                  </w:r>
                </w:p>
              </w:tc>
              <w:tc>
                <w:tcPr>
                  <w:tcW w:w="886"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18,3</w:t>
                  </w:r>
                </w:p>
              </w:tc>
            </w:tr>
            <w:tr w:rsidR="00543F0F" w:rsidRPr="00560696" w:rsidTr="00543F0F">
              <w:trPr>
                <w:trHeight w:hRule="exact" w:val="303"/>
                <w:jc w:val="center"/>
              </w:trPr>
              <w:tc>
                <w:tcPr>
                  <w:tcW w:w="982" w:type="dxa"/>
                  <w:tcBorders>
                    <w:right w:val="nil"/>
                  </w:tcBorders>
                  <w:shd w:val="clear" w:color="auto" w:fill="auto"/>
                  <w:noWrap/>
                  <w:vAlign w:val="center"/>
                  <w:hideMark/>
                </w:tcPr>
                <w:p w:rsidR="0090136B" w:rsidRPr="00A26779" w:rsidRDefault="0090136B" w:rsidP="00763570">
                  <w:pPr>
                    <w:spacing w:after="0" w:line="240" w:lineRule="auto"/>
                    <w:rPr>
                      <w:rFonts w:ascii="Calibri" w:eastAsia="Times New Roman" w:hAnsi="Calibri" w:cs="Times New Roman"/>
                      <w:bCs/>
                      <w:color w:val="002060"/>
                      <w:sz w:val="16"/>
                      <w:szCs w:val="16"/>
                      <w:lang w:eastAsia="it-IT"/>
                    </w:rPr>
                  </w:pPr>
                  <w:r w:rsidRPr="00A26779">
                    <w:rPr>
                      <w:rFonts w:ascii="Calibri" w:eastAsia="Times New Roman" w:hAnsi="Calibri" w:cs="Times New Roman"/>
                      <w:bCs/>
                      <w:color w:val="002060"/>
                      <w:sz w:val="16"/>
                      <w:szCs w:val="16"/>
                      <w:lang w:eastAsia="it-IT"/>
                    </w:rPr>
                    <w:t>Lecco</w:t>
                  </w:r>
                </w:p>
              </w:tc>
              <w:tc>
                <w:tcPr>
                  <w:tcW w:w="858" w:type="dxa"/>
                  <w:tcBorders>
                    <w:left w:val="nil"/>
                  </w:tcBorders>
                  <w:shd w:val="clear" w:color="auto" w:fill="auto"/>
                  <w:vAlign w:val="center"/>
                  <w:hideMark/>
                </w:tcPr>
                <w:p w:rsidR="0090136B" w:rsidRPr="00A26779" w:rsidRDefault="0090136B" w:rsidP="00763570">
                  <w:pPr>
                    <w:spacing w:after="0" w:line="240" w:lineRule="auto"/>
                    <w:jc w:val="right"/>
                    <w:rPr>
                      <w:rFonts w:ascii="Calibri" w:eastAsia="Times New Roman" w:hAnsi="Calibri" w:cs="Times New Roman"/>
                      <w:i/>
                      <w:iCs/>
                      <w:color w:val="002060"/>
                      <w:sz w:val="16"/>
                      <w:szCs w:val="16"/>
                      <w:lang w:eastAsia="it-IT"/>
                    </w:rPr>
                  </w:pPr>
                  <w:r w:rsidRPr="00A26779">
                    <w:rPr>
                      <w:rFonts w:ascii="Calibri" w:eastAsia="Times New Roman" w:hAnsi="Calibri" w:cs="Times New Roman"/>
                      <w:i/>
                      <w:iCs/>
                      <w:color w:val="002060"/>
                      <w:sz w:val="16"/>
                      <w:szCs w:val="16"/>
                      <w:lang w:eastAsia="it-IT"/>
                    </w:rPr>
                    <w:t>93,0</w:t>
                  </w:r>
                </w:p>
              </w:tc>
              <w:tc>
                <w:tcPr>
                  <w:tcW w:w="1132"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Udine</w:t>
                  </w:r>
                </w:p>
              </w:tc>
              <w:tc>
                <w:tcPr>
                  <w:tcW w:w="992"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64,1</w:t>
                  </w:r>
                </w:p>
              </w:tc>
              <w:tc>
                <w:tcPr>
                  <w:tcW w:w="85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L'Aquila</w:t>
                  </w:r>
                </w:p>
              </w:tc>
              <w:tc>
                <w:tcPr>
                  <w:tcW w:w="709"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41,4</w:t>
                  </w:r>
                </w:p>
              </w:tc>
              <w:tc>
                <w:tcPr>
                  <w:tcW w:w="114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Agrigento</w:t>
                  </w:r>
                </w:p>
              </w:tc>
              <w:tc>
                <w:tcPr>
                  <w:tcW w:w="886"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18,1</w:t>
                  </w:r>
                </w:p>
              </w:tc>
            </w:tr>
            <w:tr w:rsidR="00543F0F" w:rsidRPr="00560696" w:rsidTr="00543F0F">
              <w:trPr>
                <w:trHeight w:hRule="exact" w:val="281"/>
                <w:jc w:val="center"/>
              </w:trPr>
              <w:tc>
                <w:tcPr>
                  <w:tcW w:w="982" w:type="dxa"/>
                  <w:tcBorders>
                    <w:right w:val="nil"/>
                  </w:tcBorders>
                  <w:shd w:val="clear" w:color="auto" w:fill="auto"/>
                  <w:noWrap/>
                  <w:vAlign w:val="center"/>
                  <w:hideMark/>
                </w:tcPr>
                <w:p w:rsidR="0090136B" w:rsidRPr="00A26779" w:rsidRDefault="0090136B" w:rsidP="00763570">
                  <w:pPr>
                    <w:spacing w:after="0" w:line="240" w:lineRule="auto"/>
                    <w:rPr>
                      <w:rFonts w:ascii="Calibri" w:eastAsia="Times New Roman" w:hAnsi="Calibri" w:cs="Times New Roman"/>
                      <w:bCs/>
                      <w:color w:val="002060"/>
                      <w:sz w:val="16"/>
                      <w:szCs w:val="16"/>
                      <w:lang w:eastAsia="it-IT"/>
                    </w:rPr>
                  </w:pPr>
                  <w:r w:rsidRPr="00A26779">
                    <w:rPr>
                      <w:rFonts w:ascii="Calibri" w:eastAsia="Times New Roman" w:hAnsi="Calibri" w:cs="Times New Roman"/>
                      <w:bCs/>
                      <w:color w:val="002060"/>
                      <w:sz w:val="16"/>
                      <w:szCs w:val="16"/>
                      <w:lang w:eastAsia="it-IT"/>
                    </w:rPr>
                    <w:t>Trieste</w:t>
                  </w:r>
                </w:p>
              </w:tc>
              <w:tc>
                <w:tcPr>
                  <w:tcW w:w="858" w:type="dxa"/>
                  <w:tcBorders>
                    <w:left w:val="nil"/>
                  </w:tcBorders>
                  <w:shd w:val="clear" w:color="auto" w:fill="auto"/>
                  <w:vAlign w:val="center"/>
                  <w:hideMark/>
                </w:tcPr>
                <w:p w:rsidR="0090136B" w:rsidRPr="00A26779" w:rsidRDefault="0090136B" w:rsidP="00763570">
                  <w:pPr>
                    <w:spacing w:after="0" w:line="240" w:lineRule="auto"/>
                    <w:jc w:val="right"/>
                    <w:rPr>
                      <w:rFonts w:ascii="Calibri" w:eastAsia="Times New Roman" w:hAnsi="Calibri" w:cs="Times New Roman"/>
                      <w:i/>
                      <w:iCs/>
                      <w:color w:val="002060"/>
                      <w:sz w:val="16"/>
                      <w:szCs w:val="16"/>
                      <w:lang w:eastAsia="it-IT"/>
                    </w:rPr>
                  </w:pPr>
                  <w:r w:rsidRPr="00A26779">
                    <w:rPr>
                      <w:rFonts w:ascii="Calibri" w:eastAsia="Times New Roman" w:hAnsi="Calibri" w:cs="Times New Roman"/>
                      <w:i/>
                      <w:iCs/>
                      <w:color w:val="002060"/>
                      <w:sz w:val="16"/>
                      <w:szCs w:val="16"/>
                      <w:lang w:eastAsia="it-IT"/>
                    </w:rPr>
                    <w:t>90,9</w:t>
                  </w:r>
                </w:p>
              </w:tc>
              <w:tc>
                <w:tcPr>
                  <w:tcW w:w="1132"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Forlì-Cesena</w:t>
                  </w:r>
                </w:p>
              </w:tc>
              <w:tc>
                <w:tcPr>
                  <w:tcW w:w="992"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62,9</w:t>
                  </w:r>
                </w:p>
              </w:tc>
              <w:tc>
                <w:tcPr>
                  <w:tcW w:w="85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Salerno</w:t>
                  </w:r>
                </w:p>
              </w:tc>
              <w:tc>
                <w:tcPr>
                  <w:tcW w:w="709"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40,7</w:t>
                  </w:r>
                </w:p>
              </w:tc>
              <w:tc>
                <w:tcPr>
                  <w:tcW w:w="114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Siracusa</w:t>
                  </w:r>
                </w:p>
              </w:tc>
              <w:tc>
                <w:tcPr>
                  <w:tcW w:w="886"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16,7</w:t>
                  </w:r>
                </w:p>
              </w:tc>
            </w:tr>
            <w:tr w:rsidR="00543F0F" w:rsidRPr="00560696" w:rsidTr="00543F0F">
              <w:trPr>
                <w:trHeight w:hRule="exact" w:val="284"/>
                <w:jc w:val="center"/>
              </w:trPr>
              <w:tc>
                <w:tcPr>
                  <w:tcW w:w="982" w:type="dxa"/>
                  <w:tcBorders>
                    <w:right w:val="nil"/>
                  </w:tcBorders>
                  <w:shd w:val="clear" w:color="auto" w:fill="auto"/>
                  <w:vAlign w:val="center"/>
                  <w:hideMark/>
                </w:tcPr>
                <w:p w:rsidR="0090136B" w:rsidRPr="00A26779" w:rsidRDefault="0090136B" w:rsidP="00763570">
                  <w:pPr>
                    <w:spacing w:after="0" w:line="240" w:lineRule="auto"/>
                    <w:rPr>
                      <w:rFonts w:ascii="Calibri" w:eastAsia="Times New Roman" w:hAnsi="Calibri" w:cs="Times New Roman"/>
                      <w:bCs/>
                      <w:color w:val="002060"/>
                      <w:sz w:val="16"/>
                      <w:szCs w:val="16"/>
                      <w:lang w:eastAsia="it-IT"/>
                    </w:rPr>
                  </w:pPr>
                  <w:r w:rsidRPr="00A26779">
                    <w:rPr>
                      <w:rFonts w:ascii="Calibri" w:eastAsia="Times New Roman" w:hAnsi="Calibri" w:cs="Times New Roman"/>
                      <w:bCs/>
                      <w:color w:val="002060"/>
                      <w:sz w:val="16"/>
                      <w:szCs w:val="16"/>
                      <w:lang w:eastAsia="it-IT"/>
                    </w:rPr>
                    <w:t>Roma</w:t>
                  </w:r>
                </w:p>
              </w:tc>
              <w:tc>
                <w:tcPr>
                  <w:tcW w:w="858" w:type="dxa"/>
                  <w:tcBorders>
                    <w:left w:val="nil"/>
                  </w:tcBorders>
                  <w:shd w:val="clear" w:color="auto" w:fill="auto"/>
                  <w:vAlign w:val="center"/>
                  <w:hideMark/>
                </w:tcPr>
                <w:p w:rsidR="0090136B" w:rsidRPr="00A26779" w:rsidRDefault="0090136B" w:rsidP="00763570">
                  <w:pPr>
                    <w:spacing w:after="0" w:line="240" w:lineRule="auto"/>
                    <w:jc w:val="right"/>
                    <w:rPr>
                      <w:rFonts w:ascii="Calibri" w:eastAsia="Times New Roman" w:hAnsi="Calibri" w:cs="Times New Roman"/>
                      <w:i/>
                      <w:iCs/>
                      <w:color w:val="002060"/>
                      <w:sz w:val="16"/>
                      <w:szCs w:val="16"/>
                      <w:lang w:eastAsia="it-IT"/>
                    </w:rPr>
                  </w:pPr>
                  <w:r w:rsidRPr="00A26779">
                    <w:rPr>
                      <w:rFonts w:ascii="Calibri" w:eastAsia="Times New Roman" w:hAnsi="Calibri" w:cs="Times New Roman"/>
                      <w:i/>
                      <w:iCs/>
                      <w:color w:val="002060"/>
                      <w:sz w:val="16"/>
                      <w:szCs w:val="16"/>
                      <w:lang w:eastAsia="it-IT"/>
                    </w:rPr>
                    <w:t>89,9</w:t>
                  </w:r>
                </w:p>
              </w:tc>
              <w:tc>
                <w:tcPr>
                  <w:tcW w:w="1132"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Pistoia</w:t>
                  </w:r>
                </w:p>
              </w:tc>
              <w:tc>
                <w:tcPr>
                  <w:tcW w:w="992"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62,6</w:t>
                  </w:r>
                </w:p>
              </w:tc>
              <w:tc>
                <w:tcPr>
                  <w:tcW w:w="85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Ascoli Piceno</w:t>
                  </w:r>
                </w:p>
              </w:tc>
              <w:tc>
                <w:tcPr>
                  <w:tcW w:w="709"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40,1</w:t>
                  </w:r>
                </w:p>
              </w:tc>
              <w:tc>
                <w:tcPr>
                  <w:tcW w:w="114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Palermo</w:t>
                  </w:r>
                </w:p>
              </w:tc>
              <w:tc>
                <w:tcPr>
                  <w:tcW w:w="886"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15,6</w:t>
                  </w:r>
                </w:p>
              </w:tc>
            </w:tr>
            <w:tr w:rsidR="00543F0F" w:rsidRPr="00560696" w:rsidTr="00543F0F">
              <w:trPr>
                <w:trHeight w:hRule="exact" w:val="275"/>
                <w:jc w:val="center"/>
              </w:trPr>
              <w:tc>
                <w:tcPr>
                  <w:tcW w:w="982" w:type="dxa"/>
                  <w:tcBorders>
                    <w:right w:val="nil"/>
                  </w:tcBorders>
                  <w:shd w:val="clear" w:color="auto" w:fill="auto"/>
                  <w:noWrap/>
                  <w:vAlign w:val="center"/>
                  <w:hideMark/>
                </w:tcPr>
                <w:p w:rsidR="0090136B" w:rsidRPr="00A26779" w:rsidRDefault="0090136B" w:rsidP="00763570">
                  <w:pPr>
                    <w:spacing w:after="0" w:line="240" w:lineRule="auto"/>
                    <w:rPr>
                      <w:rFonts w:ascii="Calibri" w:eastAsia="Times New Roman" w:hAnsi="Calibri" w:cs="Times New Roman"/>
                      <w:bCs/>
                      <w:color w:val="002060"/>
                      <w:sz w:val="16"/>
                      <w:szCs w:val="16"/>
                      <w:lang w:eastAsia="it-IT"/>
                    </w:rPr>
                  </w:pPr>
                  <w:r w:rsidRPr="00A26779">
                    <w:rPr>
                      <w:rFonts w:ascii="Calibri" w:eastAsia="Times New Roman" w:hAnsi="Calibri" w:cs="Times New Roman"/>
                      <w:bCs/>
                      <w:color w:val="002060"/>
                      <w:sz w:val="16"/>
                      <w:szCs w:val="16"/>
                      <w:lang w:eastAsia="it-IT"/>
                    </w:rPr>
                    <w:t>Varese</w:t>
                  </w:r>
                </w:p>
              </w:tc>
              <w:tc>
                <w:tcPr>
                  <w:tcW w:w="858" w:type="dxa"/>
                  <w:tcBorders>
                    <w:left w:val="nil"/>
                  </w:tcBorders>
                  <w:shd w:val="clear" w:color="auto" w:fill="auto"/>
                  <w:vAlign w:val="center"/>
                  <w:hideMark/>
                </w:tcPr>
                <w:p w:rsidR="0090136B" w:rsidRPr="00A26779" w:rsidRDefault="0090136B" w:rsidP="00763570">
                  <w:pPr>
                    <w:spacing w:after="0" w:line="240" w:lineRule="auto"/>
                    <w:jc w:val="right"/>
                    <w:rPr>
                      <w:rFonts w:ascii="Calibri" w:eastAsia="Times New Roman" w:hAnsi="Calibri" w:cs="Times New Roman"/>
                      <w:i/>
                      <w:iCs/>
                      <w:color w:val="002060"/>
                      <w:sz w:val="16"/>
                      <w:szCs w:val="16"/>
                      <w:lang w:eastAsia="it-IT"/>
                    </w:rPr>
                  </w:pPr>
                  <w:r w:rsidRPr="00A26779">
                    <w:rPr>
                      <w:rFonts w:ascii="Calibri" w:eastAsia="Times New Roman" w:hAnsi="Calibri" w:cs="Times New Roman"/>
                      <w:i/>
                      <w:iCs/>
                      <w:color w:val="002060"/>
                      <w:sz w:val="16"/>
                      <w:szCs w:val="16"/>
                      <w:lang w:eastAsia="it-IT"/>
                    </w:rPr>
                    <w:t>87,6</w:t>
                  </w:r>
                </w:p>
              </w:tc>
              <w:tc>
                <w:tcPr>
                  <w:tcW w:w="1132"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Lucca</w:t>
                  </w:r>
                </w:p>
              </w:tc>
              <w:tc>
                <w:tcPr>
                  <w:tcW w:w="992"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62,3</w:t>
                  </w:r>
                </w:p>
              </w:tc>
              <w:tc>
                <w:tcPr>
                  <w:tcW w:w="85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Sassari</w:t>
                  </w:r>
                </w:p>
              </w:tc>
              <w:tc>
                <w:tcPr>
                  <w:tcW w:w="709"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40,0</w:t>
                  </w:r>
                </w:p>
              </w:tc>
              <w:tc>
                <w:tcPr>
                  <w:tcW w:w="114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Enna</w:t>
                  </w:r>
                </w:p>
              </w:tc>
              <w:tc>
                <w:tcPr>
                  <w:tcW w:w="886"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14,8</w:t>
                  </w:r>
                </w:p>
              </w:tc>
            </w:tr>
            <w:tr w:rsidR="00543F0F" w:rsidRPr="00560696" w:rsidTr="00543F0F">
              <w:trPr>
                <w:trHeight w:hRule="exact" w:val="291"/>
                <w:jc w:val="center"/>
              </w:trPr>
              <w:tc>
                <w:tcPr>
                  <w:tcW w:w="982" w:type="dxa"/>
                  <w:tcBorders>
                    <w:right w:val="nil"/>
                  </w:tcBorders>
                  <w:shd w:val="clear" w:color="auto" w:fill="auto"/>
                  <w:noWrap/>
                  <w:vAlign w:val="center"/>
                  <w:hideMark/>
                </w:tcPr>
                <w:p w:rsidR="0090136B" w:rsidRPr="00A26779" w:rsidRDefault="0090136B" w:rsidP="00763570">
                  <w:pPr>
                    <w:spacing w:after="0" w:line="240" w:lineRule="auto"/>
                    <w:rPr>
                      <w:rFonts w:ascii="Calibri" w:eastAsia="Times New Roman" w:hAnsi="Calibri" w:cs="Times New Roman"/>
                      <w:bCs/>
                      <w:color w:val="002060"/>
                      <w:sz w:val="16"/>
                      <w:szCs w:val="16"/>
                      <w:lang w:eastAsia="it-IT"/>
                    </w:rPr>
                  </w:pPr>
                  <w:r w:rsidRPr="00A26779">
                    <w:rPr>
                      <w:rFonts w:ascii="Calibri" w:eastAsia="Times New Roman" w:hAnsi="Calibri" w:cs="Times New Roman"/>
                      <w:bCs/>
                      <w:color w:val="002060"/>
                      <w:sz w:val="16"/>
                      <w:szCs w:val="16"/>
                      <w:lang w:eastAsia="it-IT"/>
                    </w:rPr>
                    <w:t>Vercelli</w:t>
                  </w:r>
                </w:p>
              </w:tc>
              <w:tc>
                <w:tcPr>
                  <w:tcW w:w="858" w:type="dxa"/>
                  <w:tcBorders>
                    <w:left w:val="nil"/>
                  </w:tcBorders>
                  <w:shd w:val="clear" w:color="auto" w:fill="auto"/>
                  <w:vAlign w:val="center"/>
                  <w:hideMark/>
                </w:tcPr>
                <w:p w:rsidR="0090136B" w:rsidRPr="00A26779" w:rsidRDefault="0090136B" w:rsidP="00763570">
                  <w:pPr>
                    <w:spacing w:after="0" w:line="240" w:lineRule="auto"/>
                    <w:jc w:val="right"/>
                    <w:rPr>
                      <w:rFonts w:ascii="Calibri" w:eastAsia="Times New Roman" w:hAnsi="Calibri" w:cs="Times New Roman"/>
                      <w:i/>
                      <w:iCs/>
                      <w:color w:val="002060"/>
                      <w:sz w:val="16"/>
                      <w:szCs w:val="16"/>
                      <w:lang w:eastAsia="it-IT"/>
                    </w:rPr>
                  </w:pPr>
                  <w:r w:rsidRPr="00A26779">
                    <w:rPr>
                      <w:rFonts w:ascii="Calibri" w:eastAsia="Times New Roman" w:hAnsi="Calibri" w:cs="Times New Roman"/>
                      <w:i/>
                      <w:iCs/>
                      <w:color w:val="002060"/>
                      <w:sz w:val="16"/>
                      <w:szCs w:val="16"/>
                      <w:lang w:eastAsia="it-IT"/>
                    </w:rPr>
                    <w:t>86,0</w:t>
                  </w:r>
                </w:p>
              </w:tc>
              <w:tc>
                <w:tcPr>
                  <w:tcW w:w="1132"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La Spezia</w:t>
                  </w:r>
                </w:p>
              </w:tc>
              <w:tc>
                <w:tcPr>
                  <w:tcW w:w="992"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61,2</w:t>
                  </w:r>
                </w:p>
              </w:tc>
              <w:tc>
                <w:tcPr>
                  <w:tcW w:w="85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Cagliari</w:t>
                  </w:r>
                </w:p>
              </w:tc>
              <w:tc>
                <w:tcPr>
                  <w:tcW w:w="709"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39,5</w:t>
                  </w:r>
                </w:p>
              </w:tc>
              <w:tc>
                <w:tcPr>
                  <w:tcW w:w="1141" w:type="dxa"/>
                  <w:tcBorders>
                    <w:bottom w:val="single" w:sz="4" w:space="0" w:color="E36C0A" w:themeColor="accent6" w:themeShade="BF"/>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Ragusa</w:t>
                  </w:r>
                </w:p>
              </w:tc>
              <w:tc>
                <w:tcPr>
                  <w:tcW w:w="886" w:type="dxa"/>
                  <w:tcBorders>
                    <w:left w:val="nil"/>
                    <w:bottom w:val="single" w:sz="4" w:space="0" w:color="E36C0A" w:themeColor="accent6" w:themeShade="BF"/>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14,6</w:t>
                  </w:r>
                </w:p>
              </w:tc>
            </w:tr>
            <w:tr w:rsidR="00543F0F" w:rsidRPr="00560696" w:rsidTr="00543F0F">
              <w:trPr>
                <w:trHeight w:hRule="exact" w:val="267"/>
                <w:jc w:val="center"/>
              </w:trPr>
              <w:tc>
                <w:tcPr>
                  <w:tcW w:w="982" w:type="dxa"/>
                  <w:tcBorders>
                    <w:right w:val="nil"/>
                  </w:tcBorders>
                  <w:shd w:val="clear" w:color="auto" w:fill="auto"/>
                  <w:noWrap/>
                  <w:vAlign w:val="center"/>
                  <w:hideMark/>
                </w:tcPr>
                <w:p w:rsidR="0090136B" w:rsidRPr="00A26779" w:rsidRDefault="0090136B" w:rsidP="00763570">
                  <w:pPr>
                    <w:spacing w:after="0" w:line="240" w:lineRule="auto"/>
                    <w:rPr>
                      <w:rFonts w:ascii="Calibri" w:eastAsia="Times New Roman" w:hAnsi="Calibri" w:cs="Times New Roman"/>
                      <w:bCs/>
                      <w:color w:val="002060"/>
                      <w:sz w:val="16"/>
                      <w:szCs w:val="16"/>
                      <w:lang w:eastAsia="it-IT"/>
                    </w:rPr>
                  </w:pPr>
                  <w:r w:rsidRPr="00A26779">
                    <w:rPr>
                      <w:rFonts w:ascii="Calibri" w:eastAsia="Times New Roman" w:hAnsi="Calibri" w:cs="Times New Roman"/>
                      <w:bCs/>
                      <w:color w:val="002060"/>
                      <w:sz w:val="16"/>
                      <w:szCs w:val="16"/>
                      <w:lang w:eastAsia="it-IT"/>
                    </w:rPr>
                    <w:t>Mantova</w:t>
                  </w:r>
                </w:p>
              </w:tc>
              <w:tc>
                <w:tcPr>
                  <w:tcW w:w="858" w:type="dxa"/>
                  <w:tcBorders>
                    <w:left w:val="nil"/>
                  </w:tcBorders>
                  <w:shd w:val="clear" w:color="auto" w:fill="auto"/>
                  <w:vAlign w:val="center"/>
                  <w:hideMark/>
                </w:tcPr>
                <w:p w:rsidR="0090136B" w:rsidRPr="00A26779" w:rsidRDefault="0090136B" w:rsidP="00763570">
                  <w:pPr>
                    <w:spacing w:after="0" w:line="240" w:lineRule="auto"/>
                    <w:jc w:val="right"/>
                    <w:rPr>
                      <w:rFonts w:ascii="Calibri" w:eastAsia="Times New Roman" w:hAnsi="Calibri" w:cs="Times New Roman"/>
                      <w:i/>
                      <w:iCs/>
                      <w:color w:val="002060"/>
                      <w:sz w:val="16"/>
                      <w:szCs w:val="16"/>
                      <w:lang w:eastAsia="it-IT"/>
                    </w:rPr>
                  </w:pPr>
                  <w:r w:rsidRPr="00A26779">
                    <w:rPr>
                      <w:rFonts w:ascii="Calibri" w:eastAsia="Times New Roman" w:hAnsi="Calibri" w:cs="Times New Roman"/>
                      <w:i/>
                      <w:iCs/>
                      <w:color w:val="002060"/>
                      <w:sz w:val="16"/>
                      <w:szCs w:val="16"/>
                      <w:lang w:eastAsia="it-IT"/>
                    </w:rPr>
                    <w:t>85,0</w:t>
                  </w:r>
                </w:p>
              </w:tc>
              <w:tc>
                <w:tcPr>
                  <w:tcW w:w="1132"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Ravenna</w:t>
                  </w:r>
                </w:p>
              </w:tc>
              <w:tc>
                <w:tcPr>
                  <w:tcW w:w="992"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60,7</w:t>
                  </w:r>
                </w:p>
              </w:tc>
              <w:tc>
                <w:tcPr>
                  <w:tcW w:w="85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Benevento</w:t>
                  </w:r>
                </w:p>
              </w:tc>
              <w:tc>
                <w:tcPr>
                  <w:tcW w:w="709"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39,4</w:t>
                  </w:r>
                </w:p>
              </w:tc>
              <w:tc>
                <w:tcPr>
                  <w:tcW w:w="2027" w:type="dxa"/>
                  <w:gridSpan w:val="2"/>
                  <w:tcBorders>
                    <w:bottom w:val="nil"/>
                    <w:right w:val="nil"/>
                  </w:tcBorders>
                  <w:vAlign w:val="center"/>
                </w:tcPr>
                <w:p w:rsidR="0090136B" w:rsidRPr="00516F2C" w:rsidRDefault="00CF29CF" w:rsidP="00CF29CF">
                  <w:pPr>
                    <w:rPr>
                      <w:rFonts w:ascii="Calibri" w:hAnsi="Calibri"/>
                      <w:i/>
                      <w:iCs/>
                      <w:color w:val="002060"/>
                      <w:sz w:val="16"/>
                      <w:szCs w:val="16"/>
                    </w:rPr>
                  </w:pPr>
                  <w:r w:rsidRPr="00516F2C">
                    <w:rPr>
                      <w:i/>
                      <w:color w:val="002060"/>
                      <w:sz w:val="12"/>
                      <w:szCs w:val="12"/>
                    </w:rPr>
                    <w:t>Elaborazione UIL su dati Inps</w:t>
                  </w:r>
                </w:p>
              </w:tc>
            </w:tr>
            <w:tr w:rsidR="00543F0F" w:rsidRPr="00560696" w:rsidTr="00543F0F">
              <w:trPr>
                <w:trHeight w:hRule="exact" w:val="274"/>
                <w:jc w:val="center"/>
              </w:trPr>
              <w:tc>
                <w:tcPr>
                  <w:tcW w:w="982" w:type="dxa"/>
                  <w:tcBorders>
                    <w:right w:val="nil"/>
                  </w:tcBorders>
                  <w:shd w:val="clear" w:color="auto" w:fill="auto"/>
                  <w:noWrap/>
                  <w:vAlign w:val="center"/>
                  <w:hideMark/>
                </w:tcPr>
                <w:p w:rsidR="0090136B" w:rsidRPr="00A26779" w:rsidRDefault="0090136B" w:rsidP="00763570">
                  <w:pPr>
                    <w:spacing w:after="0" w:line="240" w:lineRule="auto"/>
                    <w:rPr>
                      <w:rFonts w:ascii="Calibri" w:eastAsia="Times New Roman" w:hAnsi="Calibri" w:cs="Times New Roman"/>
                      <w:bCs/>
                      <w:color w:val="002060"/>
                      <w:sz w:val="16"/>
                      <w:szCs w:val="16"/>
                      <w:lang w:eastAsia="it-IT"/>
                    </w:rPr>
                  </w:pPr>
                  <w:r w:rsidRPr="00A26779">
                    <w:rPr>
                      <w:rFonts w:ascii="Calibri" w:eastAsia="Times New Roman" w:hAnsi="Calibri" w:cs="Times New Roman"/>
                      <w:bCs/>
                      <w:color w:val="002060"/>
                      <w:sz w:val="16"/>
                      <w:szCs w:val="16"/>
                      <w:lang w:eastAsia="it-IT"/>
                    </w:rPr>
                    <w:t>Como</w:t>
                  </w:r>
                </w:p>
              </w:tc>
              <w:tc>
                <w:tcPr>
                  <w:tcW w:w="858" w:type="dxa"/>
                  <w:tcBorders>
                    <w:left w:val="nil"/>
                  </w:tcBorders>
                  <w:shd w:val="clear" w:color="auto" w:fill="auto"/>
                  <w:vAlign w:val="center"/>
                  <w:hideMark/>
                </w:tcPr>
                <w:p w:rsidR="0090136B" w:rsidRPr="00A26779" w:rsidRDefault="0090136B" w:rsidP="00763570">
                  <w:pPr>
                    <w:spacing w:after="0" w:line="240" w:lineRule="auto"/>
                    <w:jc w:val="right"/>
                    <w:rPr>
                      <w:rFonts w:ascii="Calibri" w:eastAsia="Times New Roman" w:hAnsi="Calibri" w:cs="Times New Roman"/>
                      <w:i/>
                      <w:iCs/>
                      <w:color w:val="002060"/>
                      <w:sz w:val="16"/>
                      <w:szCs w:val="16"/>
                      <w:lang w:eastAsia="it-IT"/>
                    </w:rPr>
                  </w:pPr>
                  <w:r w:rsidRPr="00A26779">
                    <w:rPr>
                      <w:rFonts w:ascii="Calibri" w:eastAsia="Times New Roman" w:hAnsi="Calibri" w:cs="Times New Roman"/>
                      <w:i/>
                      <w:iCs/>
                      <w:color w:val="002060"/>
                      <w:sz w:val="16"/>
                      <w:szCs w:val="16"/>
                      <w:lang w:eastAsia="it-IT"/>
                    </w:rPr>
                    <w:t>80,6</w:t>
                  </w:r>
                </w:p>
              </w:tc>
              <w:tc>
                <w:tcPr>
                  <w:tcW w:w="1132"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Imperia</w:t>
                  </w:r>
                </w:p>
              </w:tc>
              <w:tc>
                <w:tcPr>
                  <w:tcW w:w="992"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59,2</w:t>
                  </w:r>
                </w:p>
              </w:tc>
              <w:tc>
                <w:tcPr>
                  <w:tcW w:w="85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Teramo</w:t>
                  </w:r>
                </w:p>
              </w:tc>
              <w:tc>
                <w:tcPr>
                  <w:tcW w:w="709"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38,5</w:t>
                  </w:r>
                </w:p>
              </w:tc>
              <w:tc>
                <w:tcPr>
                  <w:tcW w:w="1141" w:type="dxa"/>
                  <w:tcBorders>
                    <w:top w:val="nil"/>
                    <w:bottom w:val="nil"/>
                    <w:right w:val="nil"/>
                  </w:tcBorders>
                  <w:vAlign w:val="center"/>
                </w:tcPr>
                <w:p w:rsidR="0090136B" w:rsidRPr="00A26779" w:rsidRDefault="0090136B" w:rsidP="00763570">
                  <w:pPr>
                    <w:jc w:val="right"/>
                    <w:rPr>
                      <w:rFonts w:ascii="Calibri" w:hAnsi="Calibri"/>
                      <w:i/>
                      <w:iCs/>
                      <w:color w:val="002060"/>
                      <w:sz w:val="16"/>
                      <w:szCs w:val="16"/>
                    </w:rPr>
                  </w:pPr>
                </w:p>
              </w:tc>
              <w:tc>
                <w:tcPr>
                  <w:tcW w:w="886" w:type="dxa"/>
                  <w:tcBorders>
                    <w:top w:val="nil"/>
                    <w:left w:val="nil"/>
                    <w:bottom w:val="nil"/>
                    <w:right w:val="nil"/>
                  </w:tcBorders>
                  <w:vAlign w:val="center"/>
                </w:tcPr>
                <w:p w:rsidR="0090136B" w:rsidRPr="00A26779" w:rsidRDefault="0090136B" w:rsidP="00763570">
                  <w:pPr>
                    <w:jc w:val="right"/>
                    <w:rPr>
                      <w:rFonts w:ascii="Calibri" w:hAnsi="Calibri"/>
                      <w:i/>
                      <w:iCs/>
                      <w:color w:val="002060"/>
                      <w:sz w:val="16"/>
                      <w:szCs w:val="16"/>
                    </w:rPr>
                  </w:pPr>
                </w:p>
              </w:tc>
            </w:tr>
            <w:tr w:rsidR="00543F0F" w:rsidRPr="00560696" w:rsidTr="00543F0F">
              <w:trPr>
                <w:trHeight w:hRule="exact" w:val="277"/>
                <w:jc w:val="center"/>
              </w:trPr>
              <w:tc>
                <w:tcPr>
                  <w:tcW w:w="982" w:type="dxa"/>
                  <w:tcBorders>
                    <w:right w:val="nil"/>
                  </w:tcBorders>
                  <w:shd w:val="clear" w:color="auto" w:fill="auto"/>
                  <w:noWrap/>
                  <w:vAlign w:val="center"/>
                  <w:hideMark/>
                </w:tcPr>
                <w:p w:rsidR="0090136B" w:rsidRPr="00A26779" w:rsidRDefault="0090136B" w:rsidP="00763570">
                  <w:pPr>
                    <w:spacing w:after="0" w:line="240" w:lineRule="auto"/>
                    <w:rPr>
                      <w:rFonts w:ascii="Calibri" w:eastAsia="Times New Roman" w:hAnsi="Calibri" w:cs="Times New Roman"/>
                      <w:bCs/>
                      <w:color w:val="002060"/>
                      <w:sz w:val="16"/>
                      <w:szCs w:val="16"/>
                      <w:lang w:eastAsia="it-IT"/>
                    </w:rPr>
                  </w:pPr>
                  <w:r w:rsidRPr="00A26779">
                    <w:rPr>
                      <w:rFonts w:ascii="Calibri" w:eastAsia="Times New Roman" w:hAnsi="Calibri" w:cs="Times New Roman"/>
                      <w:bCs/>
                      <w:color w:val="002060"/>
                      <w:sz w:val="16"/>
                      <w:szCs w:val="16"/>
                      <w:lang w:eastAsia="it-IT"/>
                    </w:rPr>
                    <w:t>Bologna</w:t>
                  </w:r>
                </w:p>
              </w:tc>
              <w:tc>
                <w:tcPr>
                  <w:tcW w:w="858" w:type="dxa"/>
                  <w:tcBorders>
                    <w:left w:val="nil"/>
                  </w:tcBorders>
                  <w:shd w:val="clear" w:color="auto" w:fill="auto"/>
                  <w:vAlign w:val="center"/>
                  <w:hideMark/>
                </w:tcPr>
                <w:p w:rsidR="0090136B" w:rsidRPr="00A26779" w:rsidRDefault="0090136B" w:rsidP="00763570">
                  <w:pPr>
                    <w:spacing w:after="0" w:line="240" w:lineRule="auto"/>
                    <w:jc w:val="right"/>
                    <w:rPr>
                      <w:rFonts w:ascii="Calibri" w:eastAsia="Times New Roman" w:hAnsi="Calibri" w:cs="Times New Roman"/>
                      <w:i/>
                      <w:iCs/>
                      <w:color w:val="002060"/>
                      <w:sz w:val="16"/>
                      <w:szCs w:val="16"/>
                      <w:lang w:eastAsia="it-IT"/>
                    </w:rPr>
                  </w:pPr>
                  <w:r w:rsidRPr="00A26779">
                    <w:rPr>
                      <w:rFonts w:ascii="Calibri" w:eastAsia="Times New Roman" w:hAnsi="Calibri" w:cs="Times New Roman"/>
                      <w:i/>
                      <w:iCs/>
                      <w:color w:val="002060"/>
                      <w:sz w:val="16"/>
                      <w:szCs w:val="16"/>
                      <w:lang w:eastAsia="it-IT"/>
                    </w:rPr>
                    <w:t>80,5</w:t>
                  </w:r>
                </w:p>
              </w:tc>
              <w:tc>
                <w:tcPr>
                  <w:tcW w:w="1132"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Rovigo</w:t>
                  </w:r>
                </w:p>
              </w:tc>
              <w:tc>
                <w:tcPr>
                  <w:tcW w:w="992"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57,5</w:t>
                  </w:r>
                </w:p>
              </w:tc>
              <w:tc>
                <w:tcPr>
                  <w:tcW w:w="85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Isernia</w:t>
                  </w:r>
                </w:p>
              </w:tc>
              <w:tc>
                <w:tcPr>
                  <w:tcW w:w="709"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38,5</w:t>
                  </w:r>
                </w:p>
              </w:tc>
              <w:tc>
                <w:tcPr>
                  <w:tcW w:w="1141" w:type="dxa"/>
                  <w:tcBorders>
                    <w:top w:val="nil"/>
                    <w:bottom w:val="nil"/>
                    <w:right w:val="nil"/>
                  </w:tcBorders>
                  <w:vAlign w:val="center"/>
                </w:tcPr>
                <w:p w:rsidR="0090136B" w:rsidRPr="00A26779" w:rsidRDefault="0090136B" w:rsidP="00763570">
                  <w:pPr>
                    <w:jc w:val="right"/>
                    <w:rPr>
                      <w:rFonts w:ascii="Calibri" w:hAnsi="Calibri"/>
                      <w:i/>
                      <w:iCs/>
                      <w:color w:val="002060"/>
                      <w:sz w:val="16"/>
                      <w:szCs w:val="16"/>
                    </w:rPr>
                  </w:pPr>
                </w:p>
              </w:tc>
              <w:tc>
                <w:tcPr>
                  <w:tcW w:w="886" w:type="dxa"/>
                  <w:tcBorders>
                    <w:top w:val="nil"/>
                    <w:left w:val="nil"/>
                    <w:bottom w:val="nil"/>
                    <w:right w:val="nil"/>
                  </w:tcBorders>
                  <w:vAlign w:val="center"/>
                </w:tcPr>
                <w:p w:rsidR="0090136B" w:rsidRPr="00A26779" w:rsidRDefault="0090136B" w:rsidP="00763570">
                  <w:pPr>
                    <w:jc w:val="right"/>
                    <w:rPr>
                      <w:rFonts w:ascii="Calibri" w:hAnsi="Calibri"/>
                      <w:i/>
                      <w:iCs/>
                      <w:color w:val="002060"/>
                      <w:sz w:val="16"/>
                      <w:szCs w:val="16"/>
                    </w:rPr>
                  </w:pPr>
                </w:p>
              </w:tc>
            </w:tr>
            <w:tr w:rsidR="00543F0F" w:rsidRPr="00560696" w:rsidTr="00543F0F">
              <w:trPr>
                <w:trHeight w:hRule="exact" w:val="307"/>
                <w:jc w:val="center"/>
              </w:trPr>
              <w:tc>
                <w:tcPr>
                  <w:tcW w:w="982" w:type="dxa"/>
                  <w:tcBorders>
                    <w:right w:val="nil"/>
                  </w:tcBorders>
                  <w:shd w:val="clear" w:color="auto" w:fill="auto"/>
                  <w:noWrap/>
                  <w:vAlign w:val="center"/>
                  <w:hideMark/>
                </w:tcPr>
                <w:p w:rsidR="0090136B" w:rsidRPr="00A26779" w:rsidRDefault="0090136B" w:rsidP="00763570">
                  <w:pPr>
                    <w:spacing w:after="0" w:line="240" w:lineRule="auto"/>
                    <w:rPr>
                      <w:rFonts w:ascii="Calibri" w:eastAsia="Times New Roman" w:hAnsi="Calibri" w:cs="Times New Roman"/>
                      <w:bCs/>
                      <w:color w:val="002060"/>
                      <w:sz w:val="16"/>
                      <w:szCs w:val="16"/>
                      <w:lang w:eastAsia="it-IT"/>
                    </w:rPr>
                  </w:pPr>
                  <w:r w:rsidRPr="00A26779">
                    <w:rPr>
                      <w:rFonts w:ascii="Calibri" w:eastAsia="Times New Roman" w:hAnsi="Calibri" w:cs="Times New Roman"/>
                      <w:bCs/>
                      <w:color w:val="002060"/>
                      <w:sz w:val="16"/>
                      <w:szCs w:val="16"/>
                      <w:lang w:eastAsia="it-IT"/>
                    </w:rPr>
                    <w:t>Biella</w:t>
                  </w:r>
                </w:p>
              </w:tc>
              <w:tc>
                <w:tcPr>
                  <w:tcW w:w="858" w:type="dxa"/>
                  <w:tcBorders>
                    <w:left w:val="nil"/>
                  </w:tcBorders>
                  <w:shd w:val="clear" w:color="auto" w:fill="auto"/>
                  <w:vAlign w:val="center"/>
                  <w:hideMark/>
                </w:tcPr>
                <w:p w:rsidR="0090136B" w:rsidRPr="00A26779" w:rsidRDefault="0090136B" w:rsidP="00763570">
                  <w:pPr>
                    <w:spacing w:after="0" w:line="240" w:lineRule="auto"/>
                    <w:jc w:val="right"/>
                    <w:rPr>
                      <w:rFonts w:ascii="Calibri" w:eastAsia="Times New Roman" w:hAnsi="Calibri" w:cs="Times New Roman"/>
                      <w:i/>
                      <w:iCs/>
                      <w:color w:val="002060"/>
                      <w:sz w:val="16"/>
                      <w:szCs w:val="16"/>
                      <w:lang w:eastAsia="it-IT"/>
                    </w:rPr>
                  </w:pPr>
                  <w:r w:rsidRPr="00A26779">
                    <w:rPr>
                      <w:rFonts w:ascii="Calibri" w:eastAsia="Times New Roman" w:hAnsi="Calibri" w:cs="Times New Roman"/>
                      <w:i/>
                      <w:iCs/>
                      <w:color w:val="002060"/>
                      <w:sz w:val="16"/>
                      <w:szCs w:val="16"/>
                      <w:lang w:eastAsia="it-IT"/>
                    </w:rPr>
                    <w:t>80,3</w:t>
                  </w:r>
                </w:p>
              </w:tc>
              <w:tc>
                <w:tcPr>
                  <w:tcW w:w="1132"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Rimini</w:t>
                  </w:r>
                </w:p>
              </w:tc>
              <w:tc>
                <w:tcPr>
                  <w:tcW w:w="992"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57,2</w:t>
                  </w:r>
                </w:p>
              </w:tc>
              <w:tc>
                <w:tcPr>
                  <w:tcW w:w="85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Avellino</w:t>
                  </w:r>
                </w:p>
              </w:tc>
              <w:tc>
                <w:tcPr>
                  <w:tcW w:w="709"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37,7</w:t>
                  </w:r>
                </w:p>
              </w:tc>
              <w:tc>
                <w:tcPr>
                  <w:tcW w:w="1141" w:type="dxa"/>
                  <w:tcBorders>
                    <w:top w:val="nil"/>
                    <w:bottom w:val="nil"/>
                    <w:right w:val="nil"/>
                  </w:tcBorders>
                  <w:vAlign w:val="center"/>
                </w:tcPr>
                <w:p w:rsidR="0090136B" w:rsidRPr="00A26779" w:rsidRDefault="0090136B" w:rsidP="00763570">
                  <w:pPr>
                    <w:jc w:val="right"/>
                    <w:rPr>
                      <w:rFonts w:ascii="Calibri" w:hAnsi="Calibri"/>
                      <w:i/>
                      <w:iCs/>
                      <w:color w:val="002060"/>
                      <w:sz w:val="16"/>
                      <w:szCs w:val="16"/>
                    </w:rPr>
                  </w:pPr>
                </w:p>
              </w:tc>
              <w:tc>
                <w:tcPr>
                  <w:tcW w:w="886" w:type="dxa"/>
                  <w:tcBorders>
                    <w:top w:val="nil"/>
                    <w:left w:val="nil"/>
                    <w:bottom w:val="nil"/>
                    <w:right w:val="nil"/>
                  </w:tcBorders>
                  <w:vAlign w:val="center"/>
                </w:tcPr>
                <w:p w:rsidR="0090136B" w:rsidRPr="00A26779" w:rsidRDefault="0090136B" w:rsidP="00763570">
                  <w:pPr>
                    <w:jc w:val="right"/>
                    <w:rPr>
                      <w:rFonts w:ascii="Calibri" w:hAnsi="Calibri"/>
                      <w:i/>
                      <w:iCs/>
                      <w:color w:val="002060"/>
                      <w:sz w:val="16"/>
                      <w:szCs w:val="16"/>
                    </w:rPr>
                  </w:pPr>
                </w:p>
              </w:tc>
            </w:tr>
            <w:tr w:rsidR="00543F0F" w:rsidRPr="00560696" w:rsidTr="00543F0F">
              <w:trPr>
                <w:trHeight w:hRule="exact" w:val="285"/>
                <w:jc w:val="center"/>
              </w:trPr>
              <w:tc>
                <w:tcPr>
                  <w:tcW w:w="982" w:type="dxa"/>
                  <w:tcBorders>
                    <w:right w:val="nil"/>
                  </w:tcBorders>
                  <w:shd w:val="clear" w:color="auto" w:fill="auto"/>
                  <w:vAlign w:val="center"/>
                  <w:hideMark/>
                </w:tcPr>
                <w:p w:rsidR="0090136B" w:rsidRPr="00A26779" w:rsidRDefault="0090136B" w:rsidP="00763570">
                  <w:pPr>
                    <w:spacing w:after="0" w:line="240" w:lineRule="auto"/>
                    <w:rPr>
                      <w:rFonts w:ascii="Calibri" w:eastAsia="Times New Roman" w:hAnsi="Calibri" w:cs="Times New Roman"/>
                      <w:bCs/>
                      <w:color w:val="002060"/>
                      <w:sz w:val="16"/>
                      <w:szCs w:val="16"/>
                      <w:lang w:eastAsia="it-IT"/>
                    </w:rPr>
                  </w:pPr>
                  <w:r w:rsidRPr="00A26779">
                    <w:rPr>
                      <w:rFonts w:ascii="Calibri" w:eastAsia="Times New Roman" w:hAnsi="Calibri" w:cs="Times New Roman"/>
                      <w:bCs/>
                      <w:color w:val="002060"/>
                      <w:sz w:val="16"/>
                      <w:szCs w:val="16"/>
                      <w:lang w:eastAsia="it-IT"/>
                    </w:rPr>
                    <w:t>Piacenza</w:t>
                  </w:r>
                </w:p>
              </w:tc>
              <w:tc>
                <w:tcPr>
                  <w:tcW w:w="858" w:type="dxa"/>
                  <w:tcBorders>
                    <w:left w:val="nil"/>
                  </w:tcBorders>
                  <w:shd w:val="clear" w:color="auto" w:fill="auto"/>
                  <w:vAlign w:val="center"/>
                  <w:hideMark/>
                </w:tcPr>
                <w:p w:rsidR="0090136B" w:rsidRPr="00A26779" w:rsidRDefault="0090136B" w:rsidP="00763570">
                  <w:pPr>
                    <w:spacing w:after="0" w:line="240" w:lineRule="auto"/>
                    <w:jc w:val="right"/>
                    <w:rPr>
                      <w:rFonts w:ascii="Calibri" w:eastAsia="Times New Roman" w:hAnsi="Calibri" w:cs="Times New Roman"/>
                      <w:i/>
                      <w:iCs/>
                      <w:color w:val="002060"/>
                      <w:sz w:val="16"/>
                      <w:szCs w:val="16"/>
                      <w:lang w:eastAsia="it-IT"/>
                    </w:rPr>
                  </w:pPr>
                  <w:r w:rsidRPr="00A26779">
                    <w:rPr>
                      <w:rFonts w:ascii="Calibri" w:eastAsia="Times New Roman" w:hAnsi="Calibri" w:cs="Times New Roman"/>
                      <w:i/>
                      <w:iCs/>
                      <w:color w:val="002060"/>
                      <w:sz w:val="16"/>
                      <w:szCs w:val="16"/>
                      <w:lang w:eastAsia="it-IT"/>
                    </w:rPr>
                    <w:t>80,3</w:t>
                  </w:r>
                </w:p>
              </w:tc>
              <w:tc>
                <w:tcPr>
                  <w:tcW w:w="1132"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Viterbo</w:t>
                  </w:r>
                </w:p>
              </w:tc>
              <w:tc>
                <w:tcPr>
                  <w:tcW w:w="992"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57,0</w:t>
                  </w:r>
                </w:p>
              </w:tc>
              <w:tc>
                <w:tcPr>
                  <w:tcW w:w="85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Foggia</w:t>
                  </w:r>
                </w:p>
              </w:tc>
              <w:tc>
                <w:tcPr>
                  <w:tcW w:w="709"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37,1</w:t>
                  </w:r>
                </w:p>
              </w:tc>
              <w:tc>
                <w:tcPr>
                  <w:tcW w:w="1141" w:type="dxa"/>
                  <w:tcBorders>
                    <w:top w:val="nil"/>
                    <w:bottom w:val="nil"/>
                    <w:right w:val="nil"/>
                  </w:tcBorders>
                  <w:vAlign w:val="center"/>
                </w:tcPr>
                <w:p w:rsidR="0090136B" w:rsidRPr="00A26779" w:rsidRDefault="0090136B" w:rsidP="00763570">
                  <w:pPr>
                    <w:jc w:val="right"/>
                    <w:rPr>
                      <w:rFonts w:ascii="Calibri" w:hAnsi="Calibri"/>
                      <w:i/>
                      <w:iCs/>
                      <w:color w:val="002060"/>
                      <w:sz w:val="16"/>
                      <w:szCs w:val="16"/>
                    </w:rPr>
                  </w:pPr>
                </w:p>
              </w:tc>
              <w:tc>
                <w:tcPr>
                  <w:tcW w:w="886" w:type="dxa"/>
                  <w:tcBorders>
                    <w:top w:val="nil"/>
                    <w:left w:val="nil"/>
                    <w:bottom w:val="nil"/>
                    <w:right w:val="nil"/>
                  </w:tcBorders>
                  <w:vAlign w:val="center"/>
                </w:tcPr>
                <w:p w:rsidR="0090136B" w:rsidRPr="00A26779" w:rsidRDefault="0090136B" w:rsidP="00763570">
                  <w:pPr>
                    <w:jc w:val="right"/>
                    <w:rPr>
                      <w:rFonts w:ascii="Calibri" w:hAnsi="Calibri"/>
                      <w:i/>
                      <w:iCs/>
                      <w:color w:val="002060"/>
                      <w:sz w:val="16"/>
                      <w:szCs w:val="16"/>
                    </w:rPr>
                  </w:pPr>
                </w:p>
              </w:tc>
            </w:tr>
            <w:tr w:rsidR="00543F0F" w:rsidRPr="00560696" w:rsidTr="00543F0F">
              <w:trPr>
                <w:trHeight w:hRule="exact" w:val="290"/>
                <w:jc w:val="center"/>
              </w:trPr>
              <w:tc>
                <w:tcPr>
                  <w:tcW w:w="982" w:type="dxa"/>
                  <w:tcBorders>
                    <w:right w:val="nil"/>
                  </w:tcBorders>
                  <w:shd w:val="clear" w:color="auto" w:fill="auto"/>
                  <w:noWrap/>
                  <w:vAlign w:val="center"/>
                  <w:hideMark/>
                </w:tcPr>
                <w:p w:rsidR="0090136B" w:rsidRPr="00A26779" w:rsidRDefault="0090136B" w:rsidP="00763570">
                  <w:pPr>
                    <w:spacing w:after="0" w:line="240" w:lineRule="auto"/>
                    <w:rPr>
                      <w:rFonts w:ascii="Calibri" w:eastAsia="Times New Roman" w:hAnsi="Calibri" w:cs="Times New Roman"/>
                      <w:bCs/>
                      <w:color w:val="002060"/>
                      <w:sz w:val="16"/>
                      <w:szCs w:val="16"/>
                      <w:lang w:eastAsia="it-IT"/>
                    </w:rPr>
                  </w:pPr>
                  <w:r w:rsidRPr="00A26779">
                    <w:rPr>
                      <w:rFonts w:ascii="Calibri" w:eastAsia="Times New Roman" w:hAnsi="Calibri" w:cs="Times New Roman"/>
                      <w:bCs/>
                      <w:color w:val="002060"/>
                      <w:sz w:val="16"/>
                      <w:szCs w:val="16"/>
                      <w:lang w:eastAsia="it-IT"/>
                    </w:rPr>
                    <w:t>Ferrara</w:t>
                  </w:r>
                </w:p>
              </w:tc>
              <w:tc>
                <w:tcPr>
                  <w:tcW w:w="858" w:type="dxa"/>
                  <w:tcBorders>
                    <w:left w:val="nil"/>
                  </w:tcBorders>
                  <w:shd w:val="clear" w:color="auto" w:fill="auto"/>
                  <w:vAlign w:val="center"/>
                  <w:hideMark/>
                </w:tcPr>
                <w:p w:rsidR="0090136B" w:rsidRPr="00A26779" w:rsidRDefault="0090136B" w:rsidP="00763570">
                  <w:pPr>
                    <w:spacing w:after="0" w:line="240" w:lineRule="auto"/>
                    <w:jc w:val="right"/>
                    <w:rPr>
                      <w:rFonts w:ascii="Calibri" w:eastAsia="Times New Roman" w:hAnsi="Calibri" w:cs="Times New Roman"/>
                      <w:i/>
                      <w:iCs/>
                      <w:color w:val="002060"/>
                      <w:sz w:val="16"/>
                      <w:szCs w:val="16"/>
                      <w:lang w:eastAsia="it-IT"/>
                    </w:rPr>
                  </w:pPr>
                  <w:r w:rsidRPr="00A26779">
                    <w:rPr>
                      <w:rFonts w:ascii="Calibri" w:eastAsia="Times New Roman" w:hAnsi="Calibri" w:cs="Times New Roman"/>
                      <w:i/>
                      <w:iCs/>
                      <w:color w:val="002060"/>
                      <w:sz w:val="16"/>
                      <w:szCs w:val="16"/>
                      <w:lang w:eastAsia="it-IT"/>
                    </w:rPr>
                    <w:t>79,0</w:t>
                  </w:r>
                </w:p>
              </w:tc>
              <w:tc>
                <w:tcPr>
                  <w:tcW w:w="1132"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Vicenza</w:t>
                  </w:r>
                </w:p>
              </w:tc>
              <w:tc>
                <w:tcPr>
                  <w:tcW w:w="992"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56,8</w:t>
                  </w:r>
                </w:p>
              </w:tc>
              <w:tc>
                <w:tcPr>
                  <w:tcW w:w="85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Napoli</w:t>
                  </w:r>
                </w:p>
              </w:tc>
              <w:tc>
                <w:tcPr>
                  <w:tcW w:w="709"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36,9</w:t>
                  </w:r>
                </w:p>
              </w:tc>
              <w:tc>
                <w:tcPr>
                  <w:tcW w:w="1141" w:type="dxa"/>
                  <w:tcBorders>
                    <w:top w:val="nil"/>
                    <w:bottom w:val="nil"/>
                    <w:right w:val="nil"/>
                  </w:tcBorders>
                  <w:vAlign w:val="center"/>
                </w:tcPr>
                <w:p w:rsidR="0090136B" w:rsidRPr="00A26779" w:rsidRDefault="0090136B" w:rsidP="00763570">
                  <w:pPr>
                    <w:jc w:val="right"/>
                    <w:rPr>
                      <w:rFonts w:ascii="Calibri" w:hAnsi="Calibri"/>
                      <w:i/>
                      <w:iCs/>
                      <w:color w:val="002060"/>
                      <w:sz w:val="16"/>
                      <w:szCs w:val="16"/>
                    </w:rPr>
                  </w:pPr>
                </w:p>
              </w:tc>
              <w:tc>
                <w:tcPr>
                  <w:tcW w:w="886" w:type="dxa"/>
                  <w:tcBorders>
                    <w:top w:val="nil"/>
                    <w:left w:val="nil"/>
                    <w:bottom w:val="nil"/>
                    <w:right w:val="nil"/>
                  </w:tcBorders>
                  <w:vAlign w:val="center"/>
                </w:tcPr>
                <w:p w:rsidR="0090136B" w:rsidRPr="00A26779" w:rsidRDefault="0090136B" w:rsidP="00763570">
                  <w:pPr>
                    <w:jc w:val="right"/>
                    <w:rPr>
                      <w:rFonts w:ascii="Calibri" w:hAnsi="Calibri"/>
                      <w:i/>
                      <w:iCs/>
                      <w:color w:val="002060"/>
                      <w:sz w:val="16"/>
                      <w:szCs w:val="16"/>
                    </w:rPr>
                  </w:pPr>
                </w:p>
              </w:tc>
            </w:tr>
            <w:tr w:rsidR="00543F0F" w:rsidRPr="00560696" w:rsidTr="00543F0F">
              <w:trPr>
                <w:trHeight w:hRule="exact" w:val="279"/>
                <w:jc w:val="center"/>
              </w:trPr>
              <w:tc>
                <w:tcPr>
                  <w:tcW w:w="982" w:type="dxa"/>
                  <w:tcBorders>
                    <w:right w:val="nil"/>
                  </w:tcBorders>
                  <w:shd w:val="clear" w:color="auto" w:fill="auto"/>
                  <w:vAlign w:val="center"/>
                  <w:hideMark/>
                </w:tcPr>
                <w:p w:rsidR="0090136B" w:rsidRPr="00A26779" w:rsidRDefault="0090136B" w:rsidP="00763570">
                  <w:pPr>
                    <w:spacing w:after="0" w:line="240" w:lineRule="auto"/>
                    <w:rPr>
                      <w:rFonts w:ascii="Calibri" w:eastAsia="Times New Roman" w:hAnsi="Calibri" w:cs="Times New Roman"/>
                      <w:bCs/>
                      <w:color w:val="002060"/>
                      <w:sz w:val="16"/>
                      <w:szCs w:val="16"/>
                      <w:lang w:eastAsia="it-IT"/>
                    </w:rPr>
                  </w:pPr>
                  <w:r w:rsidRPr="00A26779">
                    <w:rPr>
                      <w:rFonts w:ascii="Calibri" w:eastAsia="Times New Roman" w:hAnsi="Calibri" w:cs="Times New Roman"/>
                      <w:bCs/>
                      <w:color w:val="002060"/>
                      <w:sz w:val="16"/>
                      <w:szCs w:val="16"/>
                      <w:lang w:eastAsia="it-IT"/>
                    </w:rPr>
                    <w:t>Reggio Emilia</w:t>
                  </w:r>
                </w:p>
              </w:tc>
              <w:tc>
                <w:tcPr>
                  <w:tcW w:w="858" w:type="dxa"/>
                  <w:tcBorders>
                    <w:left w:val="nil"/>
                  </w:tcBorders>
                  <w:shd w:val="clear" w:color="auto" w:fill="auto"/>
                  <w:vAlign w:val="center"/>
                  <w:hideMark/>
                </w:tcPr>
                <w:p w:rsidR="0090136B" w:rsidRPr="00A26779" w:rsidRDefault="0090136B" w:rsidP="00763570">
                  <w:pPr>
                    <w:spacing w:after="0" w:line="240" w:lineRule="auto"/>
                    <w:jc w:val="right"/>
                    <w:rPr>
                      <w:rFonts w:ascii="Calibri" w:eastAsia="Times New Roman" w:hAnsi="Calibri" w:cs="Times New Roman"/>
                      <w:i/>
                      <w:iCs/>
                      <w:color w:val="002060"/>
                      <w:sz w:val="16"/>
                      <w:szCs w:val="16"/>
                      <w:lang w:eastAsia="it-IT"/>
                    </w:rPr>
                  </w:pPr>
                  <w:r w:rsidRPr="00A26779">
                    <w:rPr>
                      <w:rFonts w:ascii="Calibri" w:eastAsia="Times New Roman" w:hAnsi="Calibri" w:cs="Times New Roman"/>
                      <w:i/>
                      <w:iCs/>
                      <w:color w:val="002060"/>
                      <w:sz w:val="16"/>
                      <w:szCs w:val="16"/>
                      <w:lang w:eastAsia="it-IT"/>
                    </w:rPr>
                    <w:t>79,0</w:t>
                  </w:r>
                </w:p>
              </w:tc>
              <w:tc>
                <w:tcPr>
                  <w:tcW w:w="1132"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Padova</w:t>
                  </w:r>
                </w:p>
              </w:tc>
              <w:tc>
                <w:tcPr>
                  <w:tcW w:w="992"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56,6</w:t>
                  </w:r>
                </w:p>
              </w:tc>
              <w:tc>
                <w:tcPr>
                  <w:tcW w:w="85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Caserta</w:t>
                  </w:r>
                </w:p>
              </w:tc>
              <w:tc>
                <w:tcPr>
                  <w:tcW w:w="709"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36,5</w:t>
                  </w:r>
                </w:p>
              </w:tc>
              <w:tc>
                <w:tcPr>
                  <w:tcW w:w="1141" w:type="dxa"/>
                  <w:tcBorders>
                    <w:top w:val="nil"/>
                    <w:bottom w:val="nil"/>
                    <w:right w:val="nil"/>
                  </w:tcBorders>
                  <w:vAlign w:val="center"/>
                </w:tcPr>
                <w:p w:rsidR="0090136B" w:rsidRPr="00A26779" w:rsidRDefault="0090136B" w:rsidP="00763570">
                  <w:pPr>
                    <w:jc w:val="right"/>
                    <w:rPr>
                      <w:rFonts w:ascii="Calibri" w:hAnsi="Calibri"/>
                      <w:i/>
                      <w:iCs/>
                      <w:color w:val="002060"/>
                      <w:sz w:val="16"/>
                      <w:szCs w:val="16"/>
                    </w:rPr>
                  </w:pPr>
                </w:p>
              </w:tc>
              <w:tc>
                <w:tcPr>
                  <w:tcW w:w="886" w:type="dxa"/>
                  <w:tcBorders>
                    <w:top w:val="nil"/>
                    <w:left w:val="nil"/>
                    <w:bottom w:val="nil"/>
                    <w:right w:val="nil"/>
                  </w:tcBorders>
                  <w:vAlign w:val="center"/>
                </w:tcPr>
                <w:p w:rsidR="0090136B" w:rsidRPr="00A26779" w:rsidRDefault="0090136B" w:rsidP="00763570">
                  <w:pPr>
                    <w:jc w:val="right"/>
                    <w:rPr>
                      <w:rFonts w:ascii="Calibri" w:hAnsi="Calibri"/>
                      <w:i/>
                      <w:iCs/>
                      <w:color w:val="002060"/>
                      <w:sz w:val="16"/>
                      <w:szCs w:val="16"/>
                    </w:rPr>
                  </w:pPr>
                </w:p>
              </w:tc>
            </w:tr>
            <w:tr w:rsidR="00543F0F" w:rsidRPr="00560696" w:rsidTr="00543F0F">
              <w:trPr>
                <w:trHeight w:hRule="exact" w:val="284"/>
                <w:jc w:val="center"/>
              </w:trPr>
              <w:tc>
                <w:tcPr>
                  <w:tcW w:w="982" w:type="dxa"/>
                  <w:tcBorders>
                    <w:right w:val="nil"/>
                  </w:tcBorders>
                  <w:shd w:val="clear" w:color="auto" w:fill="auto"/>
                  <w:noWrap/>
                  <w:vAlign w:val="center"/>
                  <w:hideMark/>
                </w:tcPr>
                <w:p w:rsidR="0090136B" w:rsidRPr="00A26779" w:rsidRDefault="0090136B" w:rsidP="00763570">
                  <w:pPr>
                    <w:spacing w:after="0" w:line="240" w:lineRule="auto"/>
                    <w:rPr>
                      <w:rFonts w:ascii="Calibri" w:eastAsia="Times New Roman" w:hAnsi="Calibri" w:cs="Times New Roman"/>
                      <w:bCs/>
                      <w:color w:val="002060"/>
                      <w:sz w:val="16"/>
                      <w:szCs w:val="16"/>
                      <w:lang w:eastAsia="it-IT"/>
                    </w:rPr>
                  </w:pPr>
                  <w:r w:rsidRPr="00A26779">
                    <w:rPr>
                      <w:rFonts w:ascii="Calibri" w:eastAsia="Times New Roman" w:hAnsi="Calibri" w:cs="Times New Roman"/>
                      <w:bCs/>
                      <w:color w:val="002060"/>
                      <w:sz w:val="16"/>
                      <w:szCs w:val="16"/>
                      <w:lang w:eastAsia="it-IT"/>
                    </w:rPr>
                    <w:t>Brescia</w:t>
                  </w:r>
                </w:p>
              </w:tc>
              <w:tc>
                <w:tcPr>
                  <w:tcW w:w="858" w:type="dxa"/>
                  <w:tcBorders>
                    <w:left w:val="nil"/>
                  </w:tcBorders>
                  <w:shd w:val="clear" w:color="auto" w:fill="auto"/>
                  <w:vAlign w:val="center"/>
                  <w:hideMark/>
                </w:tcPr>
                <w:p w:rsidR="0090136B" w:rsidRPr="00A26779" w:rsidRDefault="0090136B" w:rsidP="00763570">
                  <w:pPr>
                    <w:spacing w:after="0" w:line="240" w:lineRule="auto"/>
                    <w:jc w:val="right"/>
                    <w:rPr>
                      <w:rFonts w:ascii="Calibri" w:eastAsia="Times New Roman" w:hAnsi="Calibri" w:cs="Times New Roman"/>
                      <w:i/>
                      <w:iCs/>
                      <w:color w:val="002060"/>
                      <w:sz w:val="16"/>
                      <w:szCs w:val="16"/>
                      <w:lang w:eastAsia="it-IT"/>
                    </w:rPr>
                  </w:pPr>
                  <w:r w:rsidRPr="00A26779">
                    <w:rPr>
                      <w:rFonts w:ascii="Calibri" w:eastAsia="Times New Roman" w:hAnsi="Calibri" w:cs="Times New Roman"/>
                      <w:i/>
                      <w:iCs/>
                      <w:color w:val="002060"/>
                      <w:sz w:val="16"/>
                      <w:szCs w:val="16"/>
                      <w:lang w:eastAsia="it-IT"/>
                    </w:rPr>
                    <w:t>75,1</w:t>
                  </w:r>
                </w:p>
              </w:tc>
              <w:tc>
                <w:tcPr>
                  <w:tcW w:w="1132"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Treviso</w:t>
                  </w:r>
                </w:p>
              </w:tc>
              <w:tc>
                <w:tcPr>
                  <w:tcW w:w="992"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56,6</w:t>
                  </w:r>
                </w:p>
              </w:tc>
              <w:tc>
                <w:tcPr>
                  <w:tcW w:w="85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Matera</w:t>
                  </w:r>
                </w:p>
              </w:tc>
              <w:tc>
                <w:tcPr>
                  <w:tcW w:w="709"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36,5</w:t>
                  </w:r>
                </w:p>
              </w:tc>
              <w:tc>
                <w:tcPr>
                  <w:tcW w:w="1141" w:type="dxa"/>
                  <w:tcBorders>
                    <w:top w:val="nil"/>
                    <w:bottom w:val="nil"/>
                    <w:right w:val="nil"/>
                  </w:tcBorders>
                  <w:vAlign w:val="center"/>
                </w:tcPr>
                <w:p w:rsidR="0090136B" w:rsidRPr="00A26779" w:rsidRDefault="0090136B" w:rsidP="00763570">
                  <w:pPr>
                    <w:jc w:val="right"/>
                    <w:rPr>
                      <w:rFonts w:ascii="Calibri" w:hAnsi="Calibri"/>
                      <w:i/>
                      <w:iCs/>
                      <w:color w:val="002060"/>
                      <w:sz w:val="16"/>
                      <w:szCs w:val="16"/>
                    </w:rPr>
                  </w:pPr>
                </w:p>
              </w:tc>
              <w:tc>
                <w:tcPr>
                  <w:tcW w:w="886" w:type="dxa"/>
                  <w:tcBorders>
                    <w:top w:val="nil"/>
                    <w:left w:val="nil"/>
                    <w:bottom w:val="nil"/>
                    <w:right w:val="nil"/>
                  </w:tcBorders>
                  <w:vAlign w:val="center"/>
                </w:tcPr>
                <w:p w:rsidR="0090136B" w:rsidRPr="00A26779" w:rsidRDefault="0090136B" w:rsidP="00763570">
                  <w:pPr>
                    <w:jc w:val="right"/>
                    <w:rPr>
                      <w:rFonts w:ascii="Calibri" w:hAnsi="Calibri"/>
                      <w:i/>
                      <w:iCs/>
                      <w:color w:val="002060"/>
                      <w:sz w:val="16"/>
                      <w:szCs w:val="16"/>
                    </w:rPr>
                  </w:pPr>
                </w:p>
              </w:tc>
            </w:tr>
            <w:tr w:rsidR="00543F0F" w:rsidRPr="00560696" w:rsidTr="00543F0F">
              <w:trPr>
                <w:trHeight w:hRule="exact" w:val="273"/>
                <w:jc w:val="center"/>
              </w:trPr>
              <w:tc>
                <w:tcPr>
                  <w:tcW w:w="982" w:type="dxa"/>
                  <w:tcBorders>
                    <w:right w:val="nil"/>
                  </w:tcBorders>
                  <w:shd w:val="clear" w:color="auto" w:fill="auto"/>
                  <w:vAlign w:val="center"/>
                  <w:hideMark/>
                </w:tcPr>
                <w:p w:rsidR="0090136B" w:rsidRPr="00A26779" w:rsidRDefault="0090136B" w:rsidP="00763570">
                  <w:pPr>
                    <w:spacing w:after="0" w:line="240" w:lineRule="auto"/>
                    <w:rPr>
                      <w:rFonts w:ascii="Calibri" w:eastAsia="Times New Roman" w:hAnsi="Calibri" w:cs="Times New Roman"/>
                      <w:bCs/>
                      <w:color w:val="002060"/>
                      <w:sz w:val="16"/>
                      <w:szCs w:val="16"/>
                      <w:lang w:eastAsia="it-IT"/>
                    </w:rPr>
                  </w:pPr>
                  <w:r w:rsidRPr="00A26779">
                    <w:rPr>
                      <w:rFonts w:ascii="Calibri" w:eastAsia="Times New Roman" w:hAnsi="Calibri" w:cs="Times New Roman"/>
                      <w:bCs/>
                      <w:color w:val="002060"/>
                      <w:sz w:val="16"/>
                      <w:szCs w:val="16"/>
                      <w:lang w:eastAsia="it-IT"/>
                    </w:rPr>
                    <w:t>Siena</w:t>
                  </w:r>
                </w:p>
              </w:tc>
              <w:tc>
                <w:tcPr>
                  <w:tcW w:w="858" w:type="dxa"/>
                  <w:tcBorders>
                    <w:left w:val="nil"/>
                  </w:tcBorders>
                  <w:shd w:val="clear" w:color="auto" w:fill="auto"/>
                  <w:vAlign w:val="center"/>
                  <w:hideMark/>
                </w:tcPr>
                <w:p w:rsidR="0090136B" w:rsidRPr="00A26779" w:rsidRDefault="0090136B" w:rsidP="00763570">
                  <w:pPr>
                    <w:spacing w:after="0" w:line="240" w:lineRule="auto"/>
                    <w:jc w:val="right"/>
                    <w:rPr>
                      <w:rFonts w:ascii="Calibri" w:eastAsia="Times New Roman" w:hAnsi="Calibri" w:cs="Times New Roman"/>
                      <w:i/>
                      <w:iCs/>
                      <w:color w:val="002060"/>
                      <w:sz w:val="16"/>
                      <w:szCs w:val="16"/>
                      <w:lang w:eastAsia="it-IT"/>
                    </w:rPr>
                  </w:pPr>
                  <w:r w:rsidRPr="00A26779">
                    <w:rPr>
                      <w:rFonts w:ascii="Calibri" w:eastAsia="Times New Roman" w:hAnsi="Calibri" w:cs="Times New Roman"/>
                      <w:i/>
                      <w:iCs/>
                      <w:color w:val="002060"/>
                      <w:sz w:val="16"/>
                      <w:szCs w:val="16"/>
                      <w:lang w:eastAsia="it-IT"/>
                    </w:rPr>
                    <w:t>74,8</w:t>
                  </w:r>
                </w:p>
              </w:tc>
              <w:tc>
                <w:tcPr>
                  <w:tcW w:w="1132"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Prato</w:t>
                  </w:r>
                </w:p>
              </w:tc>
              <w:tc>
                <w:tcPr>
                  <w:tcW w:w="992"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56,6</w:t>
                  </w:r>
                </w:p>
              </w:tc>
              <w:tc>
                <w:tcPr>
                  <w:tcW w:w="85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Frosinone</w:t>
                  </w:r>
                </w:p>
              </w:tc>
              <w:tc>
                <w:tcPr>
                  <w:tcW w:w="709"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36,1</w:t>
                  </w:r>
                </w:p>
              </w:tc>
              <w:tc>
                <w:tcPr>
                  <w:tcW w:w="1141" w:type="dxa"/>
                  <w:tcBorders>
                    <w:top w:val="nil"/>
                    <w:bottom w:val="nil"/>
                    <w:right w:val="nil"/>
                  </w:tcBorders>
                  <w:vAlign w:val="center"/>
                </w:tcPr>
                <w:p w:rsidR="0090136B" w:rsidRPr="00A26779" w:rsidRDefault="0090136B" w:rsidP="00763570">
                  <w:pPr>
                    <w:jc w:val="right"/>
                    <w:rPr>
                      <w:rFonts w:ascii="Calibri" w:hAnsi="Calibri"/>
                      <w:i/>
                      <w:iCs/>
                      <w:color w:val="002060"/>
                      <w:sz w:val="16"/>
                      <w:szCs w:val="16"/>
                    </w:rPr>
                  </w:pPr>
                </w:p>
              </w:tc>
              <w:tc>
                <w:tcPr>
                  <w:tcW w:w="886" w:type="dxa"/>
                  <w:tcBorders>
                    <w:top w:val="nil"/>
                    <w:left w:val="nil"/>
                    <w:bottom w:val="nil"/>
                    <w:right w:val="nil"/>
                  </w:tcBorders>
                  <w:vAlign w:val="center"/>
                </w:tcPr>
                <w:p w:rsidR="0090136B" w:rsidRPr="00A26779" w:rsidRDefault="0090136B" w:rsidP="00763570">
                  <w:pPr>
                    <w:jc w:val="right"/>
                    <w:rPr>
                      <w:rFonts w:ascii="Calibri" w:hAnsi="Calibri"/>
                      <w:i/>
                      <w:iCs/>
                      <w:color w:val="002060"/>
                      <w:sz w:val="16"/>
                      <w:szCs w:val="16"/>
                    </w:rPr>
                  </w:pPr>
                </w:p>
              </w:tc>
            </w:tr>
            <w:tr w:rsidR="00543F0F" w:rsidRPr="00560696" w:rsidTr="00543F0F">
              <w:trPr>
                <w:trHeight w:hRule="exact" w:val="262"/>
                <w:jc w:val="center"/>
              </w:trPr>
              <w:tc>
                <w:tcPr>
                  <w:tcW w:w="982" w:type="dxa"/>
                  <w:tcBorders>
                    <w:right w:val="nil"/>
                  </w:tcBorders>
                  <w:shd w:val="clear" w:color="auto" w:fill="auto"/>
                  <w:noWrap/>
                  <w:vAlign w:val="center"/>
                  <w:hideMark/>
                </w:tcPr>
                <w:p w:rsidR="0090136B" w:rsidRPr="00A26779" w:rsidRDefault="0090136B" w:rsidP="00763570">
                  <w:pPr>
                    <w:spacing w:after="0" w:line="240" w:lineRule="auto"/>
                    <w:rPr>
                      <w:rFonts w:ascii="Calibri" w:eastAsia="Times New Roman" w:hAnsi="Calibri" w:cs="Times New Roman"/>
                      <w:bCs/>
                      <w:color w:val="002060"/>
                      <w:sz w:val="16"/>
                      <w:szCs w:val="16"/>
                      <w:lang w:eastAsia="it-IT"/>
                    </w:rPr>
                  </w:pPr>
                  <w:r w:rsidRPr="00A26779">
                    <w:rPr>
                      <w:rFonts w:ascii="Calibri" w:eastAsia="Times New Roman" w:hAnsi="Calibri" w:cs="Times New Roman"/>
                      <w:bCs/>
                      <w:color w:val="002060"/>
                      <w:sz w:val="16"/>
                      <w:szCs w:val="16"/>
                      <w:lang w:eastAsia="it-IT"/>
                    </w:rPr>
                    <w:t>Bergamo</w:t>
                  </w:r>
                </w:p>
              </w:tc>
              <w:tc>
                <w:tcPr>
                  <w:tcW w:w="858" w:type="dxa"/>
                  <w:tcBorders>
                    <w:left w:val="nil"/>
                  </w:tcBorders>
                  <w:shd w:val="clear" w:color="auto" w:fill="auto"/>
                  <w:vAlign w:val="center"/>
                  <w:hideMark/>
                </w:tcPr>
                <w:p w:rsidR="0090136B" w:rsidRPr="00A26779" w:rsidRDefault="0090136B" w:rsidP="00763570">
                  <w:pPr>
                    <w:spacing w:after="0" w:line="240" w:lineRule="auto"/>
                    <w:jc w:val="right"/>
                    <w:rPr>
                      <w:rFonts w:ascii="Calibri" w:eastAsia="Times New Roman" w:hAnsi="Calibri" w:cs="Times New Roman"/>
                      <w:i/>
                      <w:iCs/>
                      <w:color w:val="002060"/>
                      <w:sz w:val="16"/>
                      <w:szCs w:val="16"/>
                      <w:lang w:eastAsia="it-IT"/>
                    </w:rPr>
                  </w:pPr>
                  <w:r w:rsidRPr="00A26779">
                    <w:rPr>
                      <w:rFonts w:ascii="Calibri" w:eastAsia="Times New Roman" w:hAnsi="Calibri" w:cs="Times New Roman"/>
                      <w:i/>
                      <w:iCs/>
                      <w:color w:val="002060"/>
                      <w:sz w:val="16"/>
                      <w:szCs w:val="16"/>
                      <w:lang w:eastAsia="it-IT"/>
                    </w:rPr>
                    <w:t>72,6</w:t>
                  </w:r>
                </w:p>
              </w:tc>
              <w:tc>
                <w:tcPr>
                  <w:tcW w:w="1132"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Ancona</w:t>
                  </w:r>
                </w:p>
              </w:tc>
              <w:tc>
                <w:tcPr>
                  <w:tcW w:w="992"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56,2</w:t>
                  </w:r>
                </w:p>
              </w:tc>
              <w:tc>
                <w:tcPr>
                  <w:tcW w:w="85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Brindisi</w:t>
                  </w:r>
                </w:p>
              </w:tc>
              <w:tc>
                <w:tcPr>
                  <w:tcW w:w="709"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34,8</w:t>
                  </w:r>
                </w:p>
              </w:tc>
              <w:tc>
                <w:tcPr>
                  <w:tcW w:w="1141" w:type="dxa"/>
                  <w:tcBorders>
                    <w:top w:val="nil"/>
                    <w:bottom w:val="nil"/>
                    <w:right w:val="nil"/>
                  </w:tcBorders>
                  <w:vAlign w:val="center"/>
                </w:tcPr>
                <w:p w:rsidR="0090136B" w:rsidRPr="00A26779" w:rsidRDefault="0090136B" w:rsidP="00763570">
                  <w:pPr>
                    <w:jc w:val="right"/>
                    <w:rPr>
                      <w:rFonts w:ascii="Calibri" w:hAnsi="Calibri"/>
                      <w:i/>
                      <w:iCs/>
                      <w:color w:val="002060"/>
                      <w:sz w:val="16"/>
                      <w:szCs w:val="16"/>
                    </w:rPr>
                  </w:pPr>
                </w:p>
              </w:tc>
              <w:tc>
                <w:tcPr>
                  <w:tcW w:w="886" w:type="dxa"/>
                  <w:tcBorders>
                    <w:top w:val="nil"/>
                    <w:left w:val="nil"/>
                    <w:bottom w:val="nil"/>
                    <w:right w:val="nil"/>
                  </w:tcBorders>
                  <w:vAlign w:val="center"/>
                </w:tcPr>
                <w:p w:rsidR="0090136B" w:rsidRPr="00A26779" w:rsidRDefault="0090136B" w:rsidP="00763570">
                  <w:pPr>
                    <w:jc w:val="right"/>
                    <w:rPr>
                      <w:rFonts w:ascii="Calibri" w:hAnsi="Calibri"/>
                      <w:i/>
                      <w:iCs/>
                      <w:color w:val="002060"/>
                      <w:sz w:val="16"/>
                      <w:szCs w:val="16"/>
                    </w:rPr>
                  </w:pPr>
                </w:p>
              </w:tc>
            </w:tr>
            <w:tr w:rsidR="00543F0F" w:rsidRPr="00560696" w:rsidTr="00543F0F">
              <w:trPr>
                <w:trHeight w:hRule="exact" w:val="265"/>
                <w:jc w:val="center"/>
              </w:trPr>
              <w:tc>
                <w:tcPr>
                  <w:tcW w:w="982" w:type="dxa"/>
                  <w:tcBorders>
                    <w:right w:val="nil"/>
                  </w:tcBorders>
                  <w:shd w:val="clear" w:color="auto" w:fill="auto"/>
                  <w:vAlign w:val="center"/>
                  <w:hideMark/>
                </w:tcPr>
                <w:p w:rsidR="0090136B" w:rsidRPr="00A26779" w:rsidRDefault="0090136B" w:rsidP="00763570">
                  <w:pPr>
                    <w:spacing w:after="0" w:line="240" w:lineRule="auto"/>
                    <w:rPr>
                      <w:rFonts w:ascii="Calibri" w:eastAsia="Times New Roman" w:hAnsi="Calibri" w:cs="Times New Roman"/>
                      <w:bCs/>
                      <w:color w:val="002060"/>
                      <w:sz w:val="16"/>
                      <w:szCs w:val="16"/>
                      <w:lang w:eastAsia="it-IT"/>
                    </w:rPr>
                  </w:pPr>
                  <w:r w:rsidRPr="00A26779">
                    <w:rPr>
                      <w:rFonts w:ascii="Calibri" w:eastAsia="Times New Roman" w:hAnsi="Calibri" w:cs="Times New Roman"/>
                      <w:bCs/>
                      <w:color w:val="002060"/>
                      <w:sz w:val="16"/>
                      <w:szCs w:val="16"/>
                      <w:lang w:eastAsia="it-IT"/>
                    </w:rPr>
                    <w:t>Grosseto</w:t>
                  </w:r>
                </w:p>
              </w:tc>
              <w:tc>
                <w:tcPr>
                  <w:tcW w:w="858" w:type="dxa"/>
                  <w:tcBorders>
                    <w:left w:val="nil"/>
                  </w:tcBorders>
                  <w:shd w:val="clear" w:color="auto" w:fill="auto"/>
                  <w:vAlign w:val="center"/>
                  <w:hideMark/>
                </w:tcPr>
                <w:p w:rsidR="0090136B" w:rsidRPr="00A26779" w:rsidRDefault="0090136B" w:rsidP="00763570">
                  <w:pPr>
                    <w:spacing w:after="0" w:line="240" w:lineRule="auto"/>
                    <w:jc w:val="right"/>
                    <w:rPr>
                      <w:rFonts w:ascii="Calibri" w:eastAsia="Times New Roman" w:hAnsi="Calibri" w:cs="Times New Roman"/>
                      <w:i/>
                      <w:iCs/>
                      <w:color w:val="002060"/>
                      <w:sz w:val="16"/>
                      <w:szCs w:val="16"/>
                      <w:lang w:eastAsia="it-IT"/>
                    </w:rPr>
                  </w:pPr>
                  <w:r w:rsidRPr="00A26779">
                    <w:rPr>
                      <w:rFonts w:ascii="Calibri" w:eastAsia="Times New Roman" w:hAnsi="Calibri" w:cs="Times New Roman"/>
                      <w:i/>
                      <w:iCs/>
                      <w:color w:val="002060"/>
                      <w:sz w:val="16"/>
                      <w:szCs w:val="16"/>
                      <w:lang w:eastAsia="it-IT"/>
                    </w:rPr>
                    <w:t>72,6</w:t>
                  </w:r>
                </w:p>
              </w:tc>
              <w:tc>
                <w:tcPr>
                  <w:tcW w:w="1132"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Massa-Carrara</w:t>
                  </w:r>
                </w:p>
              </w:tc>
              <w:tc>
                <w:tcPr>
                  <w:tcW w:w="992"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55,7</w:t>
                  </w:r>
                </w:p>
              </w:tc>
              <w:tc>
                <w:tcPr>
                  <w:tcW w:w="85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Campobasso</w:t>
                  </w:r>
                </w:p>
              </w:tc>
              <w:tc>
                <w:tcPr>
                  <w:tcW w:w="709"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32,0</w:t>
                  </w:r>
                </w:p>
              </w:tc>
              <w:tc>
                <w:tcPr>
                  <w:tcW w:w="1141" w:type="dxa"/>
                  <w:tcBorders>
                    <w:top w:val="nil"/>
                    <w:bottom w:val="nil"/>
                    <w:right w:val="nil"/>
                  </w:tcBorders>
                  <w:vAlign w:val="center"/>
                </w:tcPr>
                <w:p w:rsidR="0090136B" w:rsidRPr="00A26779" w:rsidRDefault="0090136B" w:rsidP="00763570">
                  <w:pPr>
                    <w:jc w:val="right"/>
                    <w:rPr>
                      <w:rFonts w:ascii="Calibri" w:hAnsi="Calibri"/>
                      <w:i/>
                      <w:iCs/>
                      <w:color w:val="002060"/>
                      <w:sz w:val="16"/>
                      <w:szCs w:val="16"/>
                    </w:rPr>
                  </w:pPr>
                </w:p>
              </w:tc>
              <w:tc>
                <w:tcPr>
                  <w:tcW w:w="886" w:type="dxa"/>
                  <w:tcBorders>
                    <w:top w:val="nil"/>
                    <w:left w:val="nil"/>
                    <w:bottom w:val="nil"/>
                    <w:right w:val="nil"/>
                  </w:tcBorders>
                  <w:vAlign w:val="center"/>
                </w:tcPr>
                <w:p w:rsidR="0090136B" w:rsidRPr="00A26779" w:rsidRDefault="0090136B" w:rsidP="00763570">
                  <w:pPr>
                    <w:jc w:val="right"/>
                    <w:rPr>
                      <w:rFonts w:ascii="Calibri" w:hAnsi="Calibri"/>
                      <w:i/>
                      <w:iCs/>
                      <w:color w:val="002060"/>
                      <w:sz w:val="16"/>
                      <w:szCs w:val="16"/>
                    </w:rPr>
                  </w:pPr>
                </w:p>
              </w:tc>
            </w:tr>
            <w:tr w:rsidR="00543F0F" w:rsidRPr="00560696" w:rsidTr="00543F0F">
              <w:trPr>
                <w:trHeight w:hRule="exact" w:val="272"/>
                <w:jc w:val="center"/>
              </w:trPr>
              <w:tc>
                <w:tcPr>
                  <w:tcW w:w="982" w:type="dxa"/>
                  <w:tcBorders>
                    <w:right w:val="nil"/>
                  </w:tcBorders>
                  <w:shd w:val="clear" w:color="auto" w:fill="auto"/>
                  <w:noWrap/>
                  <w:vAlign w:val="center"/>
                  <w:hideMark/>
                </w:tcPr>
                <w:p w:rsidR="0090136B" w:rsidRPr="00A26779" w:rsidRDefault="0090136B" w:rsidP="00763570">
                  <w:pPr>
                    <w:spacing w:after="0" w:line="240" w:lineRule="auto"/>
                    <w:rPr>
                      <w:rFonts w:ascii="Calibri" w:eastAsia="Times New Roman" w:hAnsi="Calibri" w:cs="Times New Roman"/>
                      <w:bCs/>
                      <w:color w:val="002060"/>
                      <w:sz w:val="16"/>
                      <w:szCs w:val="16"/>
                      <w:lang w:eastAsia="it-IT"/>
                    </w:rPr>
                  </w:pPr>
                  <w:r w:rsidRPr="00A26779">
                    <w:rPr>
                      <w:rFonts w:ascii="Calibri" w:eastAsia="Times New Roman" w:hAnsi="Calibri" w:cs="Times New Roman"/>
                      <w:bCs/>
                      <w:color w:val="002060"/>
                      <w:sz w:val="16"/>
                      <w:szCs w:val="16"/>
                      <w:lang w:eastAsia="it-IT"/>
                    </w:rPr>
                    <w:t>Alessandria</w:t>
                  </w:r>
                </w:p>
              </w:tc>
              <w:tc>
                <w:tcPr>
                  <w:tcW w:w="858" w:type="dxa"/>
                  <w:tcBorders>
                    <w:left w:val="nil"/>
                  </w:tcBorders>
                  <w:shd w:val="clear" w:color="auto" w:fill="auto"/>
                  <w:vAlign w:val="center"/>
                  <w:hideMark/>
                </w:tcPr>
                <w:p w:rsidR="0090136B" w:rsidRPr="00A26779" w:rsidRDefault="0090136B" w:rsidP="00763570">
                  <w:pPr>
                    <w:spacing w:after="0" w:line="240" w:lineRule="auto"/>
                    <w:jc w:val="right"/>
                    <w:rPr>
                      <w:rFonts w:ascii="Calibri" w:eastAsia="Times New Roman" w:hAnsi="Calibri" w:cs="Times New Roman"/>
                      <w:i/>
                      <w:iCs/>
                      <w:color w:val="002060"/>
                      <w:sz w:val="16"/>
                      <w:szCs w:val="16"/>
                      <w:lang w:eastAsia="it-IT"/>
                    </w:rPr>
                  </w:pPr>
                  <w:r w:rsidRPr="00A26779">
                    <w:rPr>
                      <w:rFonts w:ascii="Calibri" w:eastAsia="Times New Roman" w:hAnsi="Calibri" w:cs="Times New Roman"/>
                      <w:i/>
                      <w:iCs/>
                      <w:color w:val="002060"/>
                      <w:sz w:val="16"/>
                      <w:szCs w:val="16"/>
                      <w:lang w:eastAsia="it-IT"/>
                    </w:rPr>
                    <w:t>72,2</w:t>
                  </w:r>
                </w:p>
              </w:tc>
              <w:tc>
                <w:tcPr>
                  <w:tcW w:w="1132"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Sondrio</w:t>
                  </w:r>
                </w:p>
              </w:tc>
              <w:tc>
                <w:tcPr>
                  <w:tcW w:w="992"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54,9</w:t>
                  </w:r>
                </w:p>
              </w:tc>
              <w:tc>
                <w:tcPr>
                  <w:tcW w:w="85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Oristano</w:t>
                  </w:r>
                </w:p>
              </w:tc>
              <w:tc>
                <w:tcPr>
                  <w:tcW w:w="709"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29,0</w:t>
                  </w:r>
                </w:p>
              </w:tc>
              <w:tc>
                <w:tcPr>
                  <w:tcW w:w="1141" w:type="dxa"/>
                  <w:tcBorders>
                    <w:top w:val="nil"/>
                    <w:bottom w:val="nil"/>
                    <w:right w:val="nil"/>
                  </w:tcBorders>
                  <w:vAlign w:val="center"/>
                </w:tcPr>
                <w:p w:rsidR="0090136B" w:rsidRPr="00A26779" w:rsidRDefault="0090136B" w:rsidP="00763570">
                  <w:pPr>
                    <w:jc w:val="right"/>
                    <w:rPr>
                      <w:rFonts w:ascii="Calibri" w:hAnsi="Calibri"/>
                      <w:i/>
                      <w:iCs/>
                      <w:color w:val="002060"/>
                      <w:sz w:val="16"/>
                      <w:szCs w:val="16"/>
                    </w:rPr>
                  </w:pPr>
                </w:p>
              </w:tc>
              <w:tc>
                <w:tcPr>
                  <w:tcW w:w="886" w:type="dxa"/>
                  <w:tcBorders>
                    <w:top w:val="nil"/>
                    <w:left w:val="nil"/>
                    <w:bottom w:val="nil"/>
                    <w:right w:val="nil"/>
                  </w:tcBorders>
                  <w:vAlign w:val="center"/>
                </w:tcPr>
                <w:p w:rsidR="0090136B" w:rsidRPr="00A26779" w:rsidRDefault="0090136B" w:rsidP="00763570">
                  <w:pPr>
                    <w:jc w:val="right"/>
                    <w:rPr>
                      <w:rFonts w:ascii="Calibri" w:hAnsi="Calibri"/>
                      <w:i/>
                      <w:iCs/>
                      <w:color w:val="002060"/>
                      <w:sz w:val="16"/>
                      <w:szCs w:val="16"/>
                    </w:rPr>
                  </w:pPr>
                </w:p>
              </w:tc>
            </w:tr>
            <w:tr w:rsidR="00543F0F" w:rsidRPr="00560696" w:rsidTr="00543F0F">
              <w:trPr>
                <w:trHeight w:hRule="exact" w:val="215"/>
                <w:jc w:val="center"/>
              </w:trPr>
              <w:tc>
                <w:tcPr>
                  <w:tcW w:w="982" w:type="dxa"/>
                  <w:tcBorders>
                    <w:right w:val="nil"/>
                  </w:tcBorders>
                  <w:shd w:val="clear" w:color="auto" w:fill="auto"/>
                  <w:noWrap/>
                  <w:vAlign w:val="center"/>
                  <w:hideMark/>
                </w:tcPr>
                <w:p w:rsidR="0090136B" w:rsidRPr="00A26779" w:rsidRDefault="0090136B" w:rsidP="00763570">
                  <w:pPr>
                    <w:spacing w:after="0" w:line="240" w:lineRule="auto"/>
                    <w:rPr>
                      <w:rFonts w:ascii="Calibri" w:eastAsia="Times New Roman" w:hAnsi="Calibri" w:cs="Times New Roman"/>
                      <w:bCs/>
                      <w:color w:val="002060"/>
                      <w:sz w:val="16"/>
                      <w:szCs w:val="16"/>
                      <w:lang w:eastAsia="it-IT"/>
                    </w:rPr>
                  </w:pPr>
                  <w:r w:rsidRPr="00A26779">
                    <w:rPr>
                      <w:rFonts w:ascii="Calibri" w:eastAsia="Times New Roman" w:hAnsi="Calibri" w:cs="Times New Roman"/>
                      <w:bCs/>
                      <w:color w:val="002060"/>
                      <w:sz w:val="16"/>
                      <w:szCs w:val="16"/>
                      <w:lang w:eastAsia="it-IT"/>
                    </w:rPr>
                    <w:t>Lodi</w:t>
                  </w:r>
                </w:p>
              </w:tc>
              <w:tc>
                <w:tcPr>
                  <w:tcW w:w="858" w:type="dxa"/>
                  <w:tcBorders>
                    <w:left w:val="nil"/>
                  </w:tcBorders>
                  <w:shd w:val="clear" w:color="auto" w:fill="auto"/>
                  <w:vAlign w:val="center"/>
                  <w:hideMark/>
                </w:tcPr>
                <w:p w:rsidR="0090136B" w:rsidRPr="00A26779" w:rsidRDefault="0090136B" w:rsidP="00763570">
                  <w:pPr>
                    <w:spacing w:after="0" w:line="240" w:lineRule="auto"/>
                    <w:jc w:val="right"/>
                    <w:rPr>
                      <w:rFonts w:ascii="Calibri" w:eastAsia="Times New Roman" w:hAnsi="Calibri" w:cs="Times New Roman"/>
                      <w:i/>
                      <w:iCs/>
                      <w:color w:val="002060"/>
                      <w:sz w:val="16"/>
                      <w:szCs w:val="16"/>
                      <w:lang w:eastAsia="it-IT"/>
                    </w:rPr>
                  </w:pPr>
                  <w:r w:rsidRPr="00A26779">
                    <w:rPr>
                      <w:rFonts w:ascii="Calibri" w:eastAsia="Times New Roman" w:hAnsi="Calibri" w:cs="Times New Roman"/>
                      <w:i/>
                      <w:iCs/>
                      <w:color w:val="002060"/>
                      <w:sz w:val="16"/>
                      <w:szCs w:val="16"/>
                      <w:lang w:eastAsia="it-IT"/>
                    </w:rPr>
                    <w:t>71,6</w:t>
                  </w:r>
                </w:p>
              </w:tc>
              <w:tc>
                <w:tcPr>
                  <w:tcW w:w="1132"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Genova</w:t>
                  </w:r>
                </w:p>
              </w:tc>
              <w:tc>
                <w:tcPr>
                  <w:tcW w:w="992"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54,1</w:t>
                  </w:r>
                </w:p>
              </w:tc>
              <w:tc>
                <w:tcPr>
                  <w:tcW w:w="851" w:type="dxa"/>
                  <w:tcBorders>
                    <w:right w:val="nil"/>
                  </w:tcBorders>
                  <w:vAlign w:val="center"/>
                </w:tcPr>
                <w:p w:rsidR="0090136B" w:rsidRPr="00A26779" w:rsidRDefault="00543F0F" w:rsidP="00763570">
                  <w:pPr>
                    <w:rPr>
                      <w:rFonts w:ascii="Calibri" w:hAnsi="Calibri"/>
                      <w:bCs/>
                      <w:color w:val="002060"/>
                      <w:sz w:val="16"/>
                      <w:szCs w:val="16"/>
                    </w:rPr>
                  </w:pPr>
                  <w:r w:rsidRPr="00A26779">
                    <w:rPr>
                      <w:rFonts w:ascii="Calibri" w:hAnsi="Calibri"/>
                      <w:bCs/>
                      <w:color w:val="002060"/>
                      <w:sz w:val="16"/>
                      <w:szCs w:val="16"/>
                    </w:rPr>
                    <w:t>Vibo Val.</w:t>
                  </w:r>
                </w:p>
              </w:tc>
              <w:tc>
                <w:tcPr>
                  <w:tcW w:w="709"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28,7</w:t>
                  </w:r>
                </w:p>
              </w:tc>
              <w:tc>
                <w:tcPr>
                  <w:tcW w:w="1141" w:type="dxa"/>
                  <w:tcBorders>
                    <w:top w:val="nil"/>
                    <w:bottom w:val="nil"/>
                    <w:right w:val="nil"/>
                  </w:tcBorders>
                  <w:vAlign w:val="center"/>
                </w:tcPr>
                <w:p w:rsidR="0090136B" w:rsidRPr="00A26779" w:rsidRDefault="0090136B" w:rsidP="00763570">
                  <w:pPr>
                    <w:jc w:val="right"/>
                    <w:rPr>
                      <w:rFonts w:ascii="Calibri" w:hAnsi="Calibri"/>
                      <w:i/>
                      <w:iCs/>
                      <w:color w:val="002060"/>
                      <w:sz w:val="16"/>
                      <w:szCs w:val="16"/>
                    </w:rPr>
                  </w:pPr>
                </w:p>
              </w:tc>
              <w:tc>
                <w:tcPr>
                  <w:tcW w:w="886" w:type="dxa"/>
                  <w:tcBorders>
                    <w:top w:val="nil"/>
                    <w:left w:val="nil"/>
                    <w:bottom w:val="nil"/>
                    <w:right w:val="nil"/>
                  </w:tcBorders>
                  <w:vAlign w:val="center"/>
                </w:tcPr>
                <w:p w:rsidR="0090136B" w:rsidRPr="00A26779" w:rsidRDefault="0090136B" w:rsidP="00763570">
                  <w:pPr>
                    <w:jc w:val="right"/>
                    <w:rPr>
                      <w:rFonts w:ascii="Calibri" w:hAnsi="Calibri"/>
                      <w:i/>
                      <w:iCs/>
                      <w:color w:val="002060"/>
                      <w:sz w:val="16"/>
                      <w:szCs w:val="16"/>
                    </w:rPr>
                  </w:pPr>
                </w:p>
              </w:tc>
            </w:tr>
            <w:tr w:rsidR="00543F0F" w:rsidRPr="00560696" w:rsidTr="00543F0F">
              <w:trPr>
                <w:trHeight w:hRule="exact" w:val="266"/>
                <w:jc w:val="center"/>
              </w:trPr>
              <w:tc>
                <w:tcPr>
                  <w:tcW w:w="982" w:type="dxa"/>
                  <w:tcBorders>
                    <w:right w:val="nil"/>
                  </w:tcBorders>
                  <w:shd w:val="clear" w:color="auto" w:fill="auto"/>
                  <w:noWrap/>
                  <w:vAlign w:val="center"/>
                  <w:hideMark/>
                </w:tcPr>
                <w:p w:rsidR="0090136B" w:rsidRPr="00A26779" w:rsidRDefault="0090136B" w:rsidP="00763570">
                  <w:pPr>
                    <w:spacing w:after="0" w:line="240" w:lineRule="auto"/>
                    <w:rPr>
                      <w:rFonts w:ascii="Calibri" w:eastAsia="Times New Roman" w:hAnsi="Calibri" w:cs="Times New Roman"/>
                      <w:bCs/>
                      <w:color w:val="002060"/>
                      <w:sz w:val="16"/>
                      <w:szCs w:val="16"/>
                      <w:lang w:eastAsia="it-IT"/>
                    </w:rPr>
                  </w:pPr>
                  <w:r w:rsidRPr="00A26779">
                    <w:rPr>
                      <w:rFonts w:ascii="Calibri" w:eastAsia="Times New Roman" w:hAnsi="Calibri" w:cs="Times New Roman"/>
                      <w:bCs/>
                      <w:color w:val="002060"/>
                      <w:sz w:val="16"/>
                      <w:szCs w:val="16"/>
                      <w:lang w:eastAsia="it-IT"/>
                    </w:rPr>
                    <w:t>Verona</w:t>
                  </w:r>
                </w:p>
              </w:tc>
              <w:tc>
                <w:tcPr>
                  <w:tcW w:w="858" w:type="dxa"/>
                  <w:tcBorders>
                    <w:left w:val="nil"/>
                  </w:tcBorders>
                  <w:shd w:val="clear" w:color="auto" w:fill="auto"/>
                  <w:vAlign w:val="center"/>
                  <w:hideMark/>
                </w:tcPr>
                <w:p w:rsidR="0090136B" w:rsidRPr="00A26779" w:rsidRDefault="0090136B" w:rsidP="00763570">
                  <w:pPr>
                    <w:spacing w:after="0" w:line="240" w:lineRule="auto"/>
                    <w:jc w:val="right"/>
                    <w:rPr>
                      <w:rFonts w:ascii="Calibri" w:eastAsia="Times New Roman" w:hAnsi="Calibri" w:cs="Times New Roman"/>
                      <w:i/>
                      <w:iCs/>
                      <w:color w:val="002060"/>
                      <w:sz w:val="16"/>
                      <w:szCs w:val="16"/>
                      <w:lang w:eastAsia="it-IT"/>
                    </w:rPr>
                  </w:pPr>
                  <w:r w:rsidRPr="00A26779">
                    <w:rPr>
                      <w:rFonts w:ascii="Calibri" w:eastAsia="Times New Roman" w:hAnsi="Calibri" w:cs="Times New Roman"/>
                      <w:i/>
                      <w:iCs/>
                      <w:color w:val="002060"/>
                      <w:sz w:val="16"/>
                      <w:szCs w:val="16"/>
                      <w:lang w:eastAsia="it-IT"/>
                    </w:rPr>
                    <w:t>71,2</w:t>
                  </w:r>
                </w:p>
              </w:tc>
              <w:tc>
                <w:tcPr>
                  <w:tcW w:w="1132"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Pescara</w:t>
                  </w:r>
                </w:p>
              </w:tc>
              <w:tc>
                <w:tcPr>
                  <w:tcW w:w="992"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54,0</w:t>
                  </w:r>
                </w:p>
              </w:tc>
              <w:tc>
                <w:tcPr>
                  <w:tcW w:w="85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Catanzaro</w:t>
                  </w:r>
                </w:p>
              </w:tc>
              <w:tc>
                <w:tcPr>
                  <w:tcW w:w="709"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26,9</w:t>
                  </w:r>
                </w:p>
              </w:tc>
              <w:tc>
                <w:tcPr>
                  <w:tcW w:w="1141" w:type="dxa"/>
                  <w:tcBorders>
                    <w:top w:val="nil"/>
                    <w:bottom w:val="nil"/>
                    <w:right w:val="nil"/>
                  </w:tcBorders>
                  <w:vAlign w:val="center"/>
                </w:tcPr>
                <w:p w:rsidR="0090136B" w:rsidRPr="00A26779" w:rsidRDefault="0090136B" w:rsidP="00763570">
                  <w:pPr>
                    <w:jc w:val="right"/>
                    <w:rPr>
                      <w:rFonts w:ascii="Calibri" w:hAnsi="Calibri"/>
                      <w:i/>
                      <w:iCs/>
                      <w:color w:val="002060"/>
                      <w:sz w:val="16"/>
                      <w:szCs w:val="16"/>
                    </w:rPr>
                  </w:pPr>
                </w:p>
              </w:tc>
              <w:tc>
                <w:tcPr>
                  <w:tcW w:w="886" w:type="dxa"/>
                  <w:tcBorders>
                    <w:top w:val="nil"/>
                    <w:left w:val="nil"/>
                    <w:bottom w:val="nil"/>
                    <w:right w:val="nil"/>
                  </w:tcBorders>
                  <w:vAlign w:val="center"/>
                </w:tcPr>
                <w:p w:rsidR="0090136B" w:rsidRPr="00A26779" w:rsidRDefault="0090136B" w:rsidP="00763570">
                  <w:pPr>
                    <w:jc w:val="right"/>
                    <w:rPr>
                      <w:rFonts w:ascii="Calibri" w:hAnsi="Calibri"/>
                      <w:i/>
                      <w:iCs/>
                      <w:color w:val="002060"/>
                      <w:sz w:val="16"/>
                      <w:szCs w:val="16"/>
                    </w:rPr>
                  </w:pPr>
                </w:p>
              </w:tc>
            </w:tr>
            <w:tr w:rsidR="00543F0F" w:rsidRPr="00560696" w:rsidTr="00543F0F">
              <w:trPr>
                <w:trHeight w:hRule="exact" w:val="294"/>
                <w:jc w:val="center"/>
              </w:trPr>
              <w:tc>
                <w:tcPr>
                  <w:tcW w:w="982" w:type="dxa"/>
                  <w:tcBorders>
                    <w:right w:val="nil"/>
                  </w:tcBorders>
                  <w:shd w:val="clear" w:color="auto" w:fill="auto"/>
                  <w:noWrap/>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Pordenone</w:t>
                  </w:r>
                </w:p>
              </w:tc>
              <w:tc>
                <w:tcPr>
                  <w:tcW w:w="858" w:type="dxa"/>
                  <w:tcBorders>
                    <w:left w:val="nil"/>
                  </w:tcBorders>
                  <w:shd w:val="clear" w:color="auto" w:fill="auto"/>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71,2</w:t>
                  </w:r>
                </w:p>
              </w:tc>
              <w:tc>
                <w:tcPr>
                  <w:tcW w:w="1132" w:type="dxa"/>
                  <w:tcBorders>
                    <w:right w:val="nil"/>
                  </w:tcBorders>
                  <w:vAlign w:val="center"/>
                </w:tcPr>
                <w:p w:rsidR="0090136B" w:rsidRPr="00A26779" w:rsidRDefault="0090136B" w:rsidP="00543F0F">
                  <w:pPr>
                    <w:rPr>
                      <w:rFonts w:ascii="Calibri" w:hAnsi="Calibri"/>
                      <w:bCs/>
                      <w:color w:val="002060"/>
                      <w:sz w:val="16"/>
                      <w:szCs w:val="16"/>
                    </w:rPr>
                  </w:pPr>
                  <w:r w:rsidRPr="00A26779">
                    <w:rPr>
                      <w:rFonts w:ascii="Calibri" w:hAnsi="Calibri"/>
                      <w:bCs/>
                      <w:color w:val="002060"/>
                      <w:sz w:val="16"/>
                      <w:szCs w:val="16"/>
                    </w:rPr>
                    <w:t>Pesaro</w:t>
                  </w:r>
                  <w:r w:rsidR="00543F0F" w:rsidRPr="00A26779">
                    <w:rPr>
                      <w:rFonts w:ascii="Calibri" w:hAnsi="Calibri"/>
                      <w:bCs/>
                      <w:color w:val="002060"/>
                      <w:sz w:val="16"/>
                      <w:szCs w:val="16"/>
                    </w:rPr>
                    <w:t>-Urbino</w:t>
                  </w:r>
                </w:p>
              </w:tc>
              <w:tc>
                <w:tcPr>
                  <w:tcW w:w="992"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53,9</w:t>
                  </w:r>
                </w:p>
              </w:tc>
              <w:tc>
                <w:tcPr>
                  <w:tcW w:w="85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Nuoro</w:t>
                  </w:r>
                </w:p>
              </w:tc>
              <w:tc>
                <w:tcPr>
                  <w:tcW w:w="709"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24,7</w:t>
                  </w:r>
                </w:p>
              </w:tc>
              <w:tc>
                <w:tcPr>
                  <w:tcW w:w="1141" w:type="dxa"/>
                  <w:tcBorders>
                    <w:top w:val="nil"/>
                    <w:bottom w:val="nil"/>
                    <w:right w:val="nil"/>
                  </w:tcBorders>
                  <w:vAlign w:val="center"/>
                </w:tcPr>
                <w:p w:rsidR="0090136B" w:rsidRPr="00A26779" w:rsidRDefault="0090136B" w:rsidP="00763570">
                  <w:pPr>
                    <w:jc w:val="right"/>
                    <w:rPr>
                      <w:rFonts w:ascii="Calibri" w:hAnsi="Calibri"/>
                      <w:i/>
                      <w:iCs/>
                      <w:color w:val="002060"/>
                      <w:sz w:val="16"/>
                      <w:szCs w:val="16"/>
                    </w:rPr>
                  </w:pPr>
                </w:p>
              </w:tc>
              <w:tc>
                <w:tcPr>
                  <w:tcW w:w="886" w:type="dxa"/>
                  <w:tcBorders>
                    <w:top w:val="nil"/>
                    <w:left w:val="nil"/>
                    <w:bottom w:val="nil"/>
                    <w:right w:val="nil"/>
                  </w:tcBorders>
                  <w:vAlign w:val="center"/>
                </w:tcPr>
                <w:p w:rsidR="0090136B" w:rsidRPr="00A26779" w:rsidRDefault="0090136B" w:rsidP="00763570">
                  <w:pPr>
                    <w:jc w:val="right"/>
                    <w:rPr>
                      <w:rFonts w:ascii="Calibri" w:hAnsi="Calibri"/>
                      <w:i/>
                      <w:iCs/>
                      <w:color w:val="002060"/>
                      <w:sz w:val="16"/>
                      <w:szCs w:val="16"/>
                    </w:rPr>
                  </w:pPr>
                </w:p>
              </w:tc>
            </w:tr>
            <w:tr w:rsidR="00543F0F" w:rsidRPr="00560696" w:rsidTr="00543F0F">
              <w:trPr>
                <w:trHeight w:hRule="exact" w:val="269"/>
                <w:jc w:val="center"/>
              </w:trPr>
              <w:tc>
                <w:tcPr>
                  <w:tcW w:w="982" w:type="dxa"/>
                  <w:tcBorders>
                    <w:right w:val="nil"/>
                  </w:tcBorders>
                  <w:shd w:val="clear" w:color="auto" w:fill="auto"/>
                  <w:noWrap/>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Parma</w:t>
                  </w:r>
                </w:p>
              </w:tc>
              <w:tc>
                <w:tcPr>
                  <w:tcW w:w="858" w:type="dxa"/>
                  <w:tcBorders>
                    <w:left w:val="nil"/>
                  </w:tcBorders>
                  <w:shd w:val="clear" w:color="auto" w:fill="auto"/>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70,6</w:t>
                  </w:r>
                </w:p>
              </w:tc>
              <w:tc>
                <w:tcPr>
                  <w:tcW w:w="1132"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Asti</w:t>
                  </w:r>
                </w:p>
              </w:tc>
              <w:tc>
                <w:tcPr>
                  <w:tcW w:w="992"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53,5</w:t>
                  </w:r>
                </w:p>
              </w:tc>
              <w:tc>
                <w:tcPr>
                  <w:tcW w:w="851" w:type="dxa"/>
                  <w:tcBorders>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Cosenza</w:t>
                  </w:r>
                </w:p>
              </w:tc>
              <w:tc>
                <w:tcPr>
                  <w:tcW w:w="709" w:type="dxa"/>
                  <w:tcBorders>
                    <w:left w:val="nil"/>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23,2</w:t>
                  </w:r>
                </w:p>
              </w:tc>
              <w:tc>
                <w:tcPr>
                  <w:tcW w:w="1141" w:type="dxa"/>
                  <w:tcBorders>
                    <w:top w:val="nil"/>
                    <w:bottom w:val="nil"/>
                    <w:right w:val="nil"/>
                  </w:tcBorders>
                  <w:vAlign w:val="center"/>
                </w:tcPr>
                <w:p w:rsidR="0090136B" w:rsidRPr="00A26779" w:rsidRDefault="0090136B" w:rsidP="00763570">
                  <w:pPr>
                    <w:jc w:val="right"/>
                    <w:rPr>
                      <w:rFonts w:ascii="Calibri" w:hAnsi="Calibri"/>
                      <w:i/>
                      <w:iCs/>
                      <w:color w:val="002060"/>
                      <w:sz w:val="16"/>
                      <w:szCs w:val="16"/>
                    </w:rPr>
                  </w:pPr>
                </w:p>
              </w:tc>
              <w:tc>
                <w:tcPr>
                  <w:tcW w:w="886" w:type="dxa"/>
                  <w:tcBorders>
                    <w:top w:val="nil"/>
                    <w:left w:val="nil"/>
                    <w:bottom w:val="nil"/>
                    <w:right w:val="nil"/>
                  </w:tcBorders>
                  <w:vAlign w:val="center"/>
                </w:tcPr>
                <w:p w:rsidR="0090136B" w:rsidRPr="00A26779" w:rsidRDefault="0090136B" w:rsidP="00763570">
                  <w:pPr>
                    <w:jc w:val="right"/>
                    <w:rPr>
                      <w:rFonts w:ascii="Calibri" w:hAnsi="Calibri"/>
                      <w:i/>
                      <w:iCs/>
                      <w:color w:val="002060"/>
                      <w:sz w:val="16"/>
                      <w:szCs w:val="16"/>
                    </w:rPr>
                  </w:pPr>
                </w:p>
              </w:tc>
            </w:tr>
            <w:tr w:rsidR="00543F0F" w:rsidRPr="00560696" w:rsidTr="00543F0F">
              <w:trPr>
                <w:trHeight w:hRule="exact" w:val="274"/>
                <w:jc w:val="center"/>
              </w:trPr>
              <w:tc>
                <w:tcPr>
                  <w:tcW w:w="982" w:type="dxa"/>
                  <w:tcBorders>
                    <w:bottom w:val="single" w:sz="4" w:space="0" w:color="E36C0A" w:themeColor="accent6" w:themeShade="BF"/>
                    <w:right w:val="nil"/>
                  </w:tcBorders>
                  <w:shd w:val="clear" w:color="auto" w:fill="auto"/>
                  <w:noWrap/>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Venezia</w:t>
                  </w:r>
                </w:p>
              </w:tc>
              <w:tc>
                <w:tcPr>
                  <w:tcW w:w="858" w:type="dxa"/>
                  <w:tcBorders>
                    <w:left w:val="nil"/>
                    <w:bottom w:val="single" w:sz="4" w:space="0" w:color="E36C0A" w:themeColor="accent6" w:themeShade="BF"/>
                  </w:tcBorders>
                  <w:shd w:val="clear" w:color="auto" w:fill="auto"/>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70,5</w:t>
                  </w:r>
                </w:p>
              </w:tc>
              <w:tc>
                <w:tcPr>
                  <w:tcW w:w="1132" w:type="dxa"/>
                  <w:tcBorders>
                    <w:bottom w:val="single" w:sz="4" w:space="0" w:color="E36C0A" w:themeColor="accent6" w:themeShade="BF"/>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Cuneo</w:t>
                  </w:r>
                </w:p>
              </w:tc>
              <w:tc>
                <w:tcPr>
                  <w:tcW w:w="992" w:type="dxa"/>
                  <w:tcBorders>
                    <w:left w:val="nil"/>
                    <w:bottom w:val="single" w:sz="4" w:space="0" w:color="E36C0A" w:themeColor="accent6" w:themeShade="BF"/>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49,7</w:t>
                  </w:r>
                </w:p>
              </w:tc>
              <w:tc>
                <w:tcPr>
                  <w:tcW w:w="851" w:type="dxa"/>
                  <w:tcBorders>
                    <w:bottom w:val="single" w:sz="4" w:space="0" w:color="E36C0A" w:themeColor="accent6" w:themeShade="BF"/>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Crotone</w:t>
                  </w:r>
                </w:p>
              </w:tc>
              <w:tc>
                <w:tcPr>
                  <w:tcW w:w="709" w:type="dxa"/>
                  <w:tcBorders>
                    <w:left w:val="nil"/>
                    <w:bottom w:val="single" w:sz="4" w:space="0" w:color="E36C0A" w:themeColor="accent6" w:themeShade="BF"/>
                  </w:tcBorders>
                  <w:vAlign w:val="center"/>
                </w:tcPr>
                <w:p w:rsidR="0090136B" w:rsidRPr="00A26779" w:rsidRDefault="0090136B" w:rsidP="00763570">
                  <w:pPr>
                    <w:jc w:val="right"/>
                    <w:rPr>
                      <w:rFonts w:ascii="Calibri" w:hAnsi="Calibri"/>
                      <w:i/>
                      <w:iCs/>
                      <w:color w:val="002060"/>
                      <w:sz w:val="16"/>
                      <w:szCs w:val="16"/>
                    </w:rPr>
                  </w:pPr>
                  <w:r w:rsidRPr="00A26779">
                    <w:rPr>
                      <w:rFonts w:ascii="Calibri" w:hAnsi="Calibri"/>
                      <w:i/>
                      <w:iCs/>
                      <w:color w:val="002060"/>
                      <w:sz w:val="16"/>
                      <w:szCs w:val="16"/>
                    </w:rPr>
                    <w:t>22,9</w:t>
                  </w:r>
                </w:p>
              </w:tc>
              <w:tc>
                <w:tcPr>
                  <w:tcW w:w="1141" w:type="dxa"/>
                  <w:tcBorders>
                    <w:top w:val="nil"/>
                    <w:bottom w:val="nil"/>
                    <w:right w:val="nil"/>
                  </w:tcBorders>
                  <w:vAlign w:val="center"/>
                </w:tcPr>
                <w:p w:rsidR="0090136B" w:rsidRPr="00A26779" w:rsidRDefault="0090136B" w:rsidP="00763570">
                  <w:pPr>
                    <w:jc w:val="right"/>
                    <w:rPr>
                      <w:rFonts w:ascii="Calibri" w:hAnsi="Calibri"/>
                      <w:i/>
                      <w:iCs/>
                      <w:color w:val="002060"/>
                      <w:sz w:val="16"/>
                      <w:szCs w:val="16"/>
                    </w:rPr>
                  </w:pPr>
                </w:p>
              </w:tc>
              <w:tc>
                <w:tcPr>
                  <w:tcW w:w="886" w:type="dxa"/>
                  <w:tcBorders>
                    <w:top w:val="nil"/>
                    <w:left w:val="nil"/>
                    <w:bottom w:val="nil"/>
                    <w:right w:val="nil"/>
                  </w:tcBorders>
                  <w:vAlign w:val="center"/>
                </w:tcPr>
                <w:p w:rsidR="0090136B" w:rsidRPr="00A26779" w:rsidRDefault="0090136B" w:rsidP="00763570">
                  <w:pPr>
                    <w:jc w:val="right"/>
                    <w:rPr>
                      <w:rFonts w:ascii="Calibri" w:hAnsi="Calibri"/>
                      <w:i/>
                      <w:iCs/>
                      <w:color w:val="002060"/>
                      <w:sz w:val="16"/>
                      <w:szCs w:val="16"/>
                    </w:rPr>
                  </w:pPr>
                </w:p>
              </w:tc>
            </w:tr>
            <w:tr w:rsidR="00543F0F" w:rsidRPr="00560696" w:rsidTr="00543F0F">
              <w:trPr>
                <w:trHeight w:hRule="exact" w:val="249"/>
                <w:jc w:val="center"/>
              </w:trPr>
              <w:tc>
                <w:tcPr>
                  <w:tcW w:w="982" w:type="dxa"/>
                  <w:tcBorders>
                    <w:bottom w:val="single" w:sz="4" w:space="0" w:color="E36C0A" w:themeColor="accent6" w:themeShade="BF"/>
                    <w:right w:val="nil"/>
                  </w:tcBorders>
                  <w:shd w:val="clear" w:color="auto" w:fill="auto"/>
                  <w:noWrap/>
                  <w:vAlign w:val="center"/>
                </w:tcPr>
                <w:p w:rsidR="0090136B" w:rsidRPr="00A26779" w:rsidRDefault="0090136B" w:rsidP="00543F0F">
                  <w:pPr>
                    <w:rPr>
                      <w:rFonts w:ascii="Calibri" w:hAnsi="Calibri"/>
                      <w:bCs/>
                      <w:color w:val="002060"/>
                      <w:sz w:val="16"/>
                      <w:szCs w:val="16"/>
                    </w:rPr>
                  </w:pPr>
                  <w:r w:rsidRPr="00A26779">
                    <w:rPr>
                      <w:rFonts w:ascii="Calibri" w:hAnsi="Calibri"/>
                      <w:bCs/>
                      <w:color w:val="002060"/>
                      <w:sz w:val="16"/>
                      <w:szCs w:val="16"/>
                    </w:rPr>
                    <w:t>Verban</w:t>
                  </w:r>
                  <w:r w:rsidR="00543F0F" w:rsidRPr="00A26779">
                    <w:rPr>
                      <w:rFonts w:ascii="Calibri" w:hAnsi="Calibri"/>
                      <w:bCs/>
                      <w:color w:val="002060"/>
                      <w:sz w:val="16"/>
                      <w:szCs w:val="16"/>
                    </w:rPr>
                    <w:t>ia</w:t>
                  </w:r>
                </w:p>
              </w:tc>
              <w:tc>
                <w:tcPr>
                  <w:tcW w:w="858" w:type="dxa"/>
                  <w:tcBorders>
                    <w:left w:val="nil"/>
                    <w:bottom w:val="single" w:sz="4" w:space="0" w:color="E36C0A" w:themeColor="accent6" w:themeShade="BF"/>
                  </w:tcBorders>
                  <w:shd w:val="clear" w:color="auto" w:fill="auto"/>
                  <w:vAlign w:val="center"/>
                </w:tcPr>
                <w:p w:rsidR="00DB3DEF" w:rsidRPr="00A26779" w:rsidRDefault="0090136B" w:rsidP="00543F0F">
                  <w:pPr>
                    <w:jc w:val="right"/>
                    <w:rPr>
                      <w:rFonts w:ascii="Calibri" w:hAnsi="Calibri"/>
                      <w:i/>
                      <w:iCs/>
                      <w:color w:val="002060"/>
                      <w:sz w:val="16"/>
                      <w:szCs w:val="16"/>
                    </w:rPr>
                  </w:pPr>
                  <w:r w:rsidRPr="00A26779">
                    <w:rPr>
                      <w:rFonts w:ascii="Calibri" w:hAnsi="Calibri"/>
                      <w:i/>
                      <w:iCs/>
                      <w:color w:val="002060"/>
                      <w:sz w:val="16"/>
                      <w:szCs w:val="16"/>
                    </w:rPr>
                    <w:t>69,7</w:t>
                  </w:r>
                </w:p>
              </w:tc>
              <w:tc>
                <w:tcPr>
                  <w:tcW w:w="1132" w:type="dxa"/>
                  <w:tcBorders>
                    <w:bottom w:val="single" w:sz="4" w:space="0" w:color="E36C0A" w:themeColor="accent6" w:themeShade="BF"/>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Rieti</w:t>
                  </w:r>
                </w:p>
              </w:tc>
              <w:tc>
                <w:tcPr>
                  <w:tcW w:w="992" w:type="dxa"/>
                  <w:tcBorders>
                    <w:left w:val="nil"/>
                    <w:bottom w:val="single" w:sz="4" w:space="0" w:color="E36C0A" w:themeColor="accent6" w:themeShade="BF"/>
                  </w:tcBorders>
                  <w:vAlign w:val="center"/>
                </w:tcPr>
                <w:p w:rsidR="00DB3DEF" w:rsidRPr="00A26779" w:rsidRDefault="0090136B" w:rsidP="00543F0F">
                  <w:pPr>
                    <w:jc w:val="right"/>
                    <w:rPr>
                      <w:rFonts w:ascii="Calibri" w:hAnsi="Calibri"/>
                      <w:i/>
                      <w:iCs/>
                      <w:color w:val="002060"/>
                      <w:sz w:val="16"/>
                      <w:szCs w:val="16"/>
                    </w:rPr>
                  </w:pPr>
                  <w:r w:rsidRPr="00A26779">
                    <w:rPr>
                      <w:rFonts w:ascii="Calibri" w:hAnsi="Calibri"/>
                      <w:i/>
                      <w:iCs/>
                      <w:color w:val="002060"/>
                      <w:sz w:val="16"/>
                      <w:szCs w:val="16"/>
                    </w:rPr>
                    <w:t>49,6</w:t>
                  </w:r>
                </w:p>
              </w:tc>
              <w:tc>
                <w:tcPr>
                  <w:tcW w:w="851" w:type="dxa"/>
                  <w:tcBorders>
                    <w:bottom w:val="single" w:sz="4" w:space="0" w:color="E36C0A" w:themeColor="accent6" w:themeShade="BF"/>
                    <w:right w:val="nil"/>
                  </w:tcBorders>
                  <w:vAlign w:val="center"/>
                </w:tcPr>
                <w:p w:rsidR="0090136B" w:rsidRPr="00A26779" w:rsidRDefault="0090136B" w:rsidP="00763570">
                  <w:pPr>
                    <w:rPr>
                      <w:rFonts w:ascii="Calibri" w:hAnsi="Calibri"/>
                      <w:bCs/>
                      <w:color w:val="002060"/>
                      <w:sz w:val="16"/>
                      <w:szCs w:val="16"/>
                    </w:rPr>
                  </w:pPr>
                  <w:r w:rsidRPr="00A26779">
                    <w:rPr>
                      <w:rFonts w:ascii="Calibri" w:hAnsi="Calibri"/>
                      <w:bCs/>
                      <w:color w:val="002060"/>
                      <w:sz w:val="16"/>
                      <w:szCs w:val="16"/>
                    </w:rPr>
                    <w:t>Messina</w:t>
                  </w:r>
                </w:p>
              </w:tc>
              <w:tc>
                <w:tcPr>
                  <w:tcW w:w="709" w:type="dxa"/>
                  <w:tcBorders>
                    <w:left w:val="nil"/>
                    <w:bottom w:val="single" w:sz="4" w:space="0" w:color="E36C0A" w:themeColor="accent6" w:themeShade="BF"/>
                  </w:tcBorders>
                  <w:vAlign w:val="center"/>
                </w:tcPr>
                <w:p w:rsidR="00DB3DEF" w:rsidRPr="00A26779" w:rsidRDefault="0090136B" w:rsidP="00543F0F">
                  <w:pPr>
                    <w:jc w:val="right"/>
                    <w:rPr>
                      <w:rFonts w:ascii="Calibri" w:hAnsi="Calibri"/>
                      <w:i/>
                      <w:iCs/>
                      <w:color w:val="002060"/>
                      <w:sz w:val="16"/>
                      <w:szCs w:val="16"/>
                    </w:rPr>
                  </w:pPr>
                  <w:r w:rsidRPr="00A26779">
                    <w:rPr>
                      <w:rFonts w:ascii="Calibri" w:hAnsi="Calibri"/>
                      <w:i/>
                      <w:iCs/>
                      <w:color w:val="002060"/>
                      <w:sz w:val="16"/>
                      <w:szCs w:val="16"/>
                    </w:rPr>
                    <w:t>21,7</w:t>
                  </w:r>
                </w:p>
              </w:tc>
              <w:tc>
                <w:tcPr>
                  <w:tcW w:w="1141" w:type="dxa"/>
                  <w:tcBorders>
                    <w:top w:val="nil"/>
                    <w:bottom w:val="nil"/>
                    <w:right w:val="nil"/>
                  </w:tcBorders>
                  <w:vAlign w:val="center"/>
                </w:tcPr>
                <w:p w:rsidR="0090136B" w:rsidRPr="00A26779" w:rsidRDefault="0090136B" w:rsidP="00763570">
                  <w:pPr>
                    <w:jc w:val="right"/>
                    <w:rPr>
                      <w:rFonts w:ascii="Calibri" w:hAnsi="Calibri"/>
                      <w:i/>
                      <w:iCs/>
                      <w:color w:val="002060"/>
                      <w:sz w:val="16"/>
                      <w:szCs w:val="16"/>
                    </w:rPr>
                  </w:pPr>
                </w:p>
              </w:tc>
              <w:tc>
                <w:tcPr>
                  <w:tcW w:w="886" w:type="dxa"/>
                  <w:tcBorders>
                    <w:top w:val="nil"/>
                    <w:left w:val="nil"/>
                    <w:bottom w:val="nil"/>
                    <w:right w:val="nil"/>
                  </w:tcBorders>
                  <w:vAlign w:val="center"/>
                </w:tcPr>
                <w:p w:rsidR="0090136B" w:rsidRPr="00A26779" w:rsidRDefault="0090136B" w:rsidP="00763570">
                  <w:pPr>
                    <w:jc w:val="right"/>
                    <w:rPr>
                      <w:rFonts w:ascii="Calibri" w:hAnsi="Calibri"/>
                      <w:i/>
                      <w:iCs/>
                      <w:color w:val="002060"/>
                      <w:sz w:val="16"/>
                      <w:szCs w:val="16"/>
                    </w:rPr>
                  </w:pPr>
                </w:p>
              </w:tc>
            </w:tr>
          </w:tbl>
          <w:p w:rsidR="0090136B" w:rsidRDefault="0090136B" w:rsidP="00763570">
            <w:pPr>
              <w:jc w:val="center"/>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239" w:type="dxa"/>
          </w:tcPr>
          <w:p w:rsidR="0090136B" w:rsidRDefault="0090136B" w:rsidP="00763570">
            <w:pPr>
              <w:jc w:val="center"/>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0136B" w:rsidRDefault="0090136B" w:rsidP="00763570">
            <w:pPr>
              <w:jc w:val="center"/>
              <w:rPr>
                <w:rStyle w:val="Enfasidelicata"/>
                <w:b/>
                <w:color w:val="E36C0A" w:themeColor="accent6" w:themeShade="B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0136B" w:rsidRDefault="0090136B" w:rsidP="00763570">
            <w:pPr>
              <w:jc w:val="center"/>
              <w:rPr>
                <w:rStyle w:val="Enfasidelicata"/>
                <w:b/>
                <w:color w:val="E36C0A" w:themeColor="accent6" w:themeShade="B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0136B" w:rsidRDefault="0090136B" w:rsidP="00763570">
            <w:pPr>
              <w:jc w:val="center"/>
              <w:rPr>
                <w:rStyle w:val="Enfasidelicata"/>
                <w:b/>
                <w:color w:val="E36C0A" w:themeColor="accent6" w:themeShade="B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0136B" w:rsidRDefault="0090136B" w:rsidP="00763570">
            <w:pPr>
              <w:jc w:val="center"/>
              <w:rPr>
                <w:rStyle w:val="Enfasidelicata"/>
                <w:b/>
                <w:color w:val="E36C0A" w:themeColor="accent6" w:themeShade="B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0136B" w:rsidRDefault="0090136B" w:rsidP="00763570">
            <w:pPr>
              <w:jc w:val="center"/>
              <w:rPr>
                <w:rStyle w:val="Enfasidelicata"/>
                <w:b/>
                <w:color w:val="E36C0A" w:themeColor="accent6" w:themeShade="B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0136B" w:rsidRDefault="0090136B" w:rsidP="00763570">
            <w:pPr>
              <w:jc w:val="center"/>
              <w:rPr>
                <w:rStyle w:val="Enfasidelicata"/>
                <w:b/>
                <w:color w:val="E36C0A" w:themeColor="accent6" w:themeShade="B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0136B" w:rsidRDefault="0090136B" w:rsidP="00763570">
            <w:pPr>
              <w:jc w:val="center"/>
              <w:rPr>
                <w:rStyle w:val="Enfasidelicata"/>
                <w:b/>
                <w:color w:val="E36C0A" w:themeColor="accent6" w:themeShade="B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0136B" w:rsidRDefault="0090136B" w:rsidP="00763570">
            <w:pPr>
              <w:jc w:val="center"/>
              <w:rPr>
                <w:rStyle w:val="Enfasidelicata"/>
                <w:b/>
                <w:color w:val="E36C0A" w:themeColor="accent6" w:themeShade="B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0136B" w:rsidRDefault="0090136B" w:rsidP="00763570">
            <w:pPr>
              <w:jc w:val="center"/>
              <w:rPr>
                <w:rStyle w:val="Enfasidelicata"/>
                <w:b/>
                <w:color w:val="E36C0A" w:themeColor="accent6" w:themeShade="B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0136B" w:rsidRDefault="0090136B" w:rsidP="00763570">
            <w:pPr>
              <w:jc w:val="center"/>
              <w:rPr>
                <w:rStyle w:val="Enfasidelicata"/>
                <w:b/>
                <w:color w:val="E36C0A" w:themeColor="accent6" w:themeShade="B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0136B" w:rsidRDefault="0090136B" w:rsidP="00763570">
            <w:pPr>
              <w:jc w:val="center"/>
              <w:rPr>
                <w:rStyle w:val="Enfasidelicata"/>
                <w:b/>
                <w:color w:val="E36C0A" w:themeColor="accent6" w:themeShade="B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0136B" w:rsidRDefault="0090136B" w:rsidP="00763570">
            <w:pPr>
              <w:jc w:val="center"/>
              <w:rPr>
                <w:rStyle w:val="Enfasidelicata"/>
                <w:b/>
                <w:color w:val="E36C0A" w:themeColor="accent6" w:themeShade="B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0136B" w:rsidRDefault="0090136B" w:rsidP="00763570">
            <w:pPr>
              <w:jc w:val="center"/>
              <w:rPr>
                <w:rStyle w:val="Enfasidelicata"/>
                <w:b/>
                <w:color w:val="E36C0A" w:themeColor="accent6" w:themeShade="B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0136B" w:rsidRDefault="0090136B" w:rsidP="00763570">
            <w:pPr>
              <w:jc w:val="center"/>
              <w:rPr>
                <w:rStyle w:val="Enfasidelicata"/>
                <w:b/>
                <w:color w:val="E36C0A" w:themeColor="accent6" w:themeShade="B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516F2C" w:rsidRPr="001F0D48" w:rsidRDefault="0090136B" w:rsidP="00763570">
            <w:pPr>
              <w:jc w:val="center"/>
              <w:rPr>
                <w:rStyle w:val="Enfasidelicata"/>
                <w:color w:val="E36C0A" w:themeColor="accent6" w:themeShade="BF"/>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F0D48">
              <w:rPr>
                <w:rStyle w:val="Enfasidelicata"/>
                <w:color w:val="E36C0A" w:themeColor="accent6" w:themeShade="BF"/>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w:t>
            </w:r>
            <w:r w:rsidR="00516F2C" w:rsidRPr="001F0D48">
              <w:rPr>
                <w:rStyle w:val="Enfasidelicata"/>
                <w:color w:val="E36C0A" w:themeColor="accent6" w:themeShade="BF"/>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 prime 10 Province con il più maggior incremento di beneficiari</w:t>
            </w:r>
          </w:p>
          <w:p w:rsidR="0090136B" w:rsidRPr="001F0D48" w:rsidRDefault="0090136B" w:rsidP="00763570">
            <w:pPr>
              <w:jc w:val="center"/>
              <w:rPr>
                <w:color w:val="0070C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F0D48">
              <w:rPr>
                <w:rStyle w:val="Enfasidelicata"/>
                <w:color w:val="E36C0A" w:themeColor="accent6" w:themeShade="BF"/>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 </w:t>
            </w:r>
            <w:r w:rsidR="00516F2C" w:rsidRPr="001F0D48">
              <w:rPr>
                <w:rStyle w:val="Enfasidelicata"/>
                <w:color w:val="E36C0A" w:themeColor="accent6" w:themeShade="BF"/>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variazione </w:t>
            </w:r>
            <w:r w:rsidRPr="001F0D48">
              <w:rPr>
                <w:rStyle w:val="Enfasidelicata"/>
                <w:color w:val="E36C0A" w:themeColor="accent6" w:themeShade="BF"/>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2014/2015 (in  %)</w:t>
            </w:r>
            <w:r w:rsidR="000A32FC" w:rsidRPr="001F0D48">
              <w:rPr>
                <w:i/>
                <w:color w:val="E36C0A" w:themeColor="accent6" w:themeShade="BF"/>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[fig.</w:t>
            </w:r>
            <w:r w:rsidR="001F0D48" w:rsidRPr="001F0D48">
              <w:rPr>
                <w:i/>
                <w:color w:val="E36C0A" w:themeColor="accent6" w:themeShade="BF"/>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w:t>
            </w:r>
            <w:r w:rsidR="000A32FC" w:rsidRPr="001F0D48">
              <w:rPr>
                <w:i/>
                <w:color w:val="E36C0A" w:themeColor="accent6" w:themeShade="BF"/>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p w:rsidR="0090136B" w:rsidRDefault="0090136B" w:rsidP="00DB3DEF">
            <w:pPr>
              <w:jc w:val="right"/>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lang w:eastAsia="it-IT"/>
              </w:rPr>
              <w:drawing>
                <wp:inline distT="0" distB="0" distL="0" distR="0" wp14:anchorId="5AA4BC9E" wp14:editId="7CE4ED75">
                  <wp:extent cx="4067175" cy="970769"/>
                  <wp:effectExtent l="0" t="0" r="0" b="127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0227" t="65602" r="36538" b="21240"/>
                          <a:stretch/>
                        </pic:blipFill>
                        <pic:spPr bwMode="auto">
                          <a:xfrm>
                            <a:off x="0" y="0"/>
                            <a:ext cx="4069430" cy="971307"/>
                          </a:xfrm>
                          <a:prstGeom prst="rect">
                            <a:avLst/>
                          </a:prstGeom>
                          <a:ln>
                            <a:noFill/>
                          </a:ln>
                          <a:extLst>
                            <a:ext uri="{53640926-AAD7-44D8-BBD7-CCE9431645EC}">
                              <a14:shadowObscured xmlns:a14="http://schemas.microsoft.com/office/drawing/2010/main"/>
                            </a:ext>
                          </a:extLst>
                        </pic:spPr>
                      </pic:pic>
                    </a:graphicData>
                  </a:graphic>
                </wp:inline>
              </w:drawing>
            </w:r>
          </w:p>
          <w:p w:rsidR="0090136B" w:rsidRDefault="0090136B" w:rsidP="00763570">
            <w:pPr>
              <w:jc w:val="center"/>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0136B" w:rsidRDefault="001F0D48" w:rsidP="00763570">
            <w:pPr>
              <w:jc w:val="center"/>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lang w:eastAsia="it-IT"/>
              </w:rPr>
              <w:drawing>
                <wp:inline distT="0" distB="0" distL="0" distR="0" wp14:anchorId="7576AF91" wp14:editId="653A3680">
                  <wp:extent cx="4063041" cy="1250830"/>
                  <wp:effectExtent l="0" t="0" r="0" b="698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8349" t="40204" r="29264" b="40034"/>
                          <a:stretch/>
                        </pic:blipFill>
                        <pic:spPr bwMode="auto">
                          <a:xfrm>
                            <a:off x="0" y="0"/>
                            <a:ext cx="4064905" cy="1251404"/>
                          </a:xfrm>
                          <a:prstGeom prst="rect">
                            <a:avLst/>
                          </a:prstGeom>
                          <a:ln>
                            <a:noFill/>
                          </a:ln>
                          <a:extLst>
                            <a:ext uri="{53640926-AAD7-44D8-BBD7-CCE9431645EC}">
                              <a14:shadowObscured xmlns:a14="http://schemas.microsoft.com/office/drawing/2010/main"/>
                            </a:ext>
                          </a:extLst>
                        </pic:spPr>
                      </pic:pic>
                    </a:graphicData>
                  </a:graphic>
                </wp:inline>
              </w:drawing>
            </w:r>
          </w:p>
          <w:p w:rsidR="00471728" w:rsidRDefault="00CF29CF" w:rsidP="00CF29CF">
            <w:pPr>
              <w:jc w:val="center"/>
              <w:rPr>
                <w:i/>
                <w:color w:val="002060"/>
                <w:sz w:val="16"/>
                <w:szCs w:val="16"/>
              </w:rPr>
            </w:pPr>
            <w:r w:rsidRPr="00516F2C">
              <w:rPr>
                <w:i/>
                <w:color w:val="002060"/>
                <w:sz w:val="16"/>
                <w:szCs w:val="16"/>
              </w:rPr>
              <w:t>Elaborazione UIL su dati Inps politiche occupazionali e del lavoro</w:t>
            </w:r>
            <w:r w:rsidR="00471728">
              <w:rPr>
                <w:i/>
                <w:color w:val="002060"/>
                <w:sz w:val="16"/>
                <w:szCs w:val="16"/>
              </w:rPr>
              <w:t xml:space="preserve"> </w:t>
            </w:r>
          </w:p>
          <w:p w:rsidR="0090136B" w:rsidRDefault="0090136B" w:rsidP="00EC45EA">
            <w:pPr>
              <w:jc w:val="center"/>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bl>
    <w:p w:rsidR="00371CA2" w:rsidRDefault="00371CA2" w:rsidP="007D4A72">
      <w:pPr>
        <w:spacing w:after="0" w:line="240" w:lineRule="auto"/>
        <w:jc w:val="both"/>
        <w:rPr>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BD6920" w:rsidRDefault="00BD6920" w:rsidP="009001C7">
      <w:pPr>
        <w:spacing w:after="0" w:line="240" w:lineRule="auto"/>
        <w:jc w:val="center"/>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317BB" w:rsidRPr="00FC4E81" w:rsidRDefault="00D317BB" w:rsidP="009001C7">
      <w:pPr>
        <w:spacing w:after="0" w:line="240" w:lineRule="auto"/>
        <w:jc w:val="center"/>
        <w:rPr>
          <w:color w:val="E36C0A" w:themeColor="accent6" w:themeShade="B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 xml:space="preserve">PROVINCE: </w:t>
      </w:r>
      <w:r w:rsidR="00806AFE"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incidenza regionale beneficiari politiche attive (val in %) - dal</w:t>
      </w:r>
      <w:r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2011 </w:t>
      </w:r>
      <w:r w:rsidR="00806AFE"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al</w:t>
      </w:r>
      <w:r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2015 </w:t>
      </w:r>
      <w:r w:rsidR="0028525E"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[tab.</w:t>
      </w:r>
      <w:r w:rsidR="00B03358">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6</w:t>
      </w:r>
      <w:r w:rsidR="0028525E"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tbl>
      <w:tblPr>
        <w:tblStyle w:val="Elencochiaro-Colore6"/>
        <w:tblW w:w="3852" w:type="pct"/>
        <w:jc w:val="center"/>
        <w:tblLook w:val="04A0" w:firstRow="1" w:lastRow="0" w:firstColumn="1" w:lastColumn="0" w:noHBand="0" w:noVBand="1"/>
      </w:tblPr>
      <w:tblGrid>
        <w:gridCol w:w="3675"/>
        <w:gridCol w:w="1500"/>
        <w:gridCol w:w="1500"/>
        <w:gridCol w:w="1500"/>
        <w:gridCol w:w="1499"/>
        <w:gridCol w:w="1499"/>
      </w:tblGrid>
      <w:tr w:rsidR="00BD6920" w:rsidRPr="002C51C6" w:rsidTr="00BD6920">
        <w:trPr>
          <w:cnfStyle w:val="100000000000" w:firstRow="1" w:lastRow="0" w:firstColumn="0" w:lastColumn="0" w:oddVBand="0" w:evenVBand="0" w:oddHBand="0" w:evenHBand="0" w:firstRowFirstColumn="0" w:firstRowLastColumn="0" w:lastRowFirstColumn="0" w:lastRowLastColumn="0"/>
          <w:trHeight w:hRule="exact" w:val="1007"/>
          <w:jc w:val="center"/>
        </w:trPr>
        <w:tc>
          <w:tcPr>
            <w:cnfStyle w:val="001000000000" w:firstRow="0" w:lastRow="0" w:firstColumn="1" w:lastColumn="0" w:oddVBand="0" w:evenVBand="0" w:oddHBand="0" w:evenHBand="0" w:firstRowFirstColumn="0" w:firstRowLastColumn="0" w:lastRowFirstColumn="0" w:lastRowLastColumn="0"/>
            <w:tcW w:w="1644" w:type="pct"/>
            <w:shd w:val="clear" w:color="auto" w:fill="FF9933"/>
            <w:vAlign w:val="center"/>
          </w:tcPr>
          <w:p w:rsidR="00BD6920" w:rsidRPr="002C51C6" w:rsidRDefault="00BD6920" w:rsidP="009C3433">
            <w:pPr>
              <w:jc w:val="center"/>
              <w:rPr>
                <w:color w:val="002060"/>
                <w:sz w:val="16"/>
                <w:szCs w:val="16"/>
              </w:rPr>
            </w:pPr>
            <w:r w:rsidRPr="002C51C6">
              <w:rPr>
                <w:color w:val="002060"/>
                <w:sz w:val="16"/>
                <w:szCs w:val="16"/>
              </w:rPr>
              <w:t>PROVINCE</w:t>
            </w:r>
          </w:p>
        </w:tc>
        <w:tc>
          <w:tcPr>
            <w:tcW w:w="671" w:type="pct"/>
            <w:shd w:val="clear" w:color="auto" w:fill="FF9933"/>
            <w:vAlign w:val="center"/>
          </w:tcPr>
          <w:p w:rsidR="00BD6920" w:rsidRPr="002C51C6" w:rsidRDefault="00BD6920" w:rsidP="009C3433">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ANNO 2011</w:t>
            </w:r>
          </w:p>
        </w:tc>
        <w:tc>
          <w:tcPr>
            <w:tcW w:w="671" w:type="pct"/>
            <w:shd w:val="clear" w:color="auto" w:fill="FF9933"/>
            <w:vAlign w:val="center"/>
          </w:tcPr>
          <w:p w:rsidR="00BD6920" w:rsidRPr="002C51C6" w:rsidRDefault="00BD6920" w:rsidP="009C3433">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ANNO 2012</w:t>
            </w:r>
          </w:p>
        </w:tc>
        <w:tc>
          <w:tcPr>
            <w:tcW w:w="671" w:type="pct"/>
            <w:shd w:val="clear" w:color="auto" w:fill="FF9933"/>
            <w:vAlign w:val="center"/>
          </w:tcPr>
          <w:p w:rsidR="00BD6920" w:rsidRPr="002C51C6" w:rsidRDefault="00BD6920" w:rsidP="009C3433">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ANNO 2013</w:t>
            </w:r>
          </w:p>
        </w:tc>
        <w:tc>
          <w:tcPr>
            <w:tcW w:w="671" w:type="pct"/>
            <w:shd w:val="clear" w:color="auto" w:fill="FF9933"/>
            <w:vAlign w:val="center"/>
          </w:tcPr>
          <w:p w:rsidR="00BD6920" w:rsidRPr="002C51C6" w:rsidRDefault="00BD6920" w:rsidP="009C3433">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ANNO 2014</w:t>
            </w:r>
          </w:p>
        </w:tc>
        <w:tc>
          <w:tcPr>
            <w:tcW w:w="671" w:type="pct"/>
            <w:shd w:val="clear" w:color="auto" w:fill="FF9933"/>
            <w:vAlign w:val="center"/>
          </w:tcPr>
          <w:p w:rsidR="00BD6920" w:rsidRPr="002C51C6" w:rsidRDefault="00BD6920" w:rsidP="009C3433">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ANNO 2015</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06"/>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Torino</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54,0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54,7</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54,9</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55,0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55,4</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Alessandria</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9,0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8,6</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8,2</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8,0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8,1</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Asti</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4,9</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5,0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4,8</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4,7</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4,3</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Biella</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3,9</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3,7</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3,4</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3,3</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3,6</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Cuneo</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16,4</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16,5</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16,9</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17,0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15,1</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Novara</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5,9</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5,8</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5,9</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6,3</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7,6</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A26779">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Verban</w:t>
            </w:r>
            <w:r>
              <w:rPr>
                <w:rFonts w:eastAsia="Times New Roman" w:cs="Times New Roman"/>
                <w:b w:val="0"/>
                <w:color w:val="002060"/>
                <w:sz w:val="16"/>
                <w:szCs w:val="16"/>
                <w:lang w:eastAsia="it-IT"/>
              </w:rPr>
              <w:t>ia</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2,8</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2,8</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2,9</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2,8</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2,8</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Vercelli</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3,1</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3,0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3,0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2,9</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3,2</w:t>
            </w:r>
          </w:p>
        </w:tc>
      </w:tr>
      <w:tr w:rsidR="00BD6920" w:rsidRPr="0098721C"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tcPr>
          <w:p w:rsidR="00BD6920" w:rsidRPr="0098721C" w:rsidRDefault="00BD6920" w:rsidP="009C3433">
            <w:pPr>
              <w:rPr>
                <w:rFonts w:eastAsia="Times New Roman" w:cs="Times New Roman"/>
                <w:color w:val="002060"/>
                <w:sz w:val="16"/>
                <w:szCs w:val="16"/>
                <w:lang w:eastAsia="it-IT"/>
              </w:rPr>
            </w:pPr>
            <w:r w:rsidRPr="0098721C">
              <w:rPr>
                <w:rFonts w:eastAsia="Times New Roman" w:cs="Times New Roman"/>
                <w:color w:val="002060"/>
                <w:sz w:val="16"/>
                <w:szCs w:val="16"/>
                <w:lang w:eastAsia="it-IT"/>
              </w:rPr>
              <w:t>PIEMONTE</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r>
      <w:tr w:rsidR="00BD6920" w:rsidRPr="00447F69"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447F69" w:rsidRDefault="00BD6920" w:rsidP="009C3433">
            <w:pPr>
              <w:rPr>
                <w:rFonts w:eastAsia="Times New Roman" w:cs="Times New Roman"/>
                <w:b w:val="0"/>
                <w:color w:val="002060"/>
                <w:sz w:val="16"/>
                <w:szCs w:val="16"/>
                <w:lang w:eastAsia="it-IT"/>
              </w:rPr>
            </w:pPr>
            <w:r w:rsidRPr="00447F69">
              <w:rPr>
                <w:rFonts w:eastAsia="Times New Roman" w:cs="Times New Roman"/>
                <w:b w:val="0"/>
                <w:color w:val="002060"/>
                <w:sz w:val="16"/>
                <w:szCs w:val="16"/>
                <w:lang w:eastAsia="it-IT"/>
              </w:rPr>
              <w:t>Aosta</w:t>
            </w:r>
          </w:p>
        </w:tc>
        <w:tc>
          <w:tcPr>
            <w:tcW w:w="671" w:type="pct"/>
            <w:noWrap/>
            <w:vAlign w:val="center"/>
          </w:tcPr>
          <w:p w:rsidR="00BD6920" w:rsidRPr="00447F69" w:rsidRDefault="00BD6920" w:rsidP="006A394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7F69">
              <w:rPr>
                <w:color w:val="002060"/>
                <w:sz w:val="16"/>
                <w:szCs w:val="16"/>
              </w:rPr>
              <w:t>100,0</w:t>
            </w:r>
          </w:p>
        </w:tc>
        <w:tc>
          <w:tcPr>
            <w:tcW w:w="671" w:type="pct"/>
            <w:vAlign w:val="center"/>
          </w:tcPr>
          <w:p w:rsidR="00BD6920" w:rsidRPr="00447F69" w:rsidRDefault="00BD6920" w:rsidP="006A394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7F69">
              <w:rPr>
                <w:color w:val="002060"/>
                <w:sz w:val="16"/>
                <w:szCs w:val="16"/>
              </w:rPr>
              <w:t>100,0</w:t>
            </w:r>
          </w:p>
        </w:tc>
        <w:tc>
          <w:tcPr>
            <w:tcW w:w="671" w:type="pct"/>
            <w:vAlign w:val="center"/>
          </w:tcPr>
          <w:p w:rsidR="00BD6920" w:rsidRPr="00447F69" w:rsidRDefault="00BD6920" w:rsidP="006A394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7F69">
              <w:rPr>
                <w:color w:val="002060"/>
                <w:sz w:val="16"/>
                <w:szCs w:val="16"/>
              </w:rPr>
              <w:t>100,0</w:t>
            </w:r>
          </w:p>
        </w:tc>
        <w:tc>
          <w:tcPr>
            <w:tcW w:w="671" w:type="pct"/>
            <w:vAlign w:val="center"/>
          </w:tcPr>
          <w:p w:rsidR="00BD6920" w:rsidRPr="00447F69" w:rsidRDefault="00BD6920" w:rsidP="006A394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7F69">
              <w:rPr>
                <w:color w:val="002060"/>
                <w:sz w:val="16"/>
                <w:szCs w:val="16"/>
              </w:rPr>
              <w:t>100,0</w:t>
            </w:r>
          </w:p>
        </w:tc>
        <w:tc>
          <w:tcPr>
            <w:tcW w:w="671" w:type="pct"/>
            <w:vAlign w:val="center"/>
          </w:tcPr>
          <w:p w:rsidR="00BD6920" w:rsidRPr="00447F69" w:rsidRDefault="00BD6920" w:rsidP="006A394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7F69">
              <w:rPr>
                <w:color w:val="002060"/>
                <w:sz w:val="16"/>
                <w:szCs w:val="16"/>
              </w:rPr>
              <w:t>100,0</w:t>
            </w:r>
          </w:p>
        </w:tc>
      </w:tr>
      <w:tr w:rsidR="00BD6920" w:rsidRPr="0098721C"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tcPr>
          <w:p w:rsidR="00BD6920" w:rsidRPr="0098721C" w:rsidRDefault="00BD6920" w:rsidP="0098721C">
            <w:pPr>
              <w:rPr>
                <w:rFonts w:eastAsia="Times New Roman" w:cs="Times New Roman"/>
                <w:color w:val="002060"/>
                <w:sz w:val="16"/>
                <w:szCs w:val="16"/>
                <w:lang w:eastAsia="it-IT"/>
              </w:rPr>
            </w:pPr>
            <w:r>
              <w:rPr>
                <w:rFonts w:eastAsia="Times New Roman" w:cs="Times New Roman"/>
                <w:color w:val="002060"/>
                <w:sz w:val="16"/>
                <w:szCs w:val="16"/>
                <w:lang w:eastAsia="it-IT"/>
              </w:rPr>
              <w:t>VALLE D’AOSTA</w:t>
            </w:r>
          </w:p>
        </w:tc>
        <w:tc>
          <w:tcPr>
            <w:tcW w:w="671" w:type="pct"/>
            <w:noWrap/>
            <w:vAlign w:val="center"/>
          </w:tcPr>
          <w:p w:rsidR="00BD6920" w:rsidRPr="0098721C" w:rsidRDefault="00BD6920" w:rsidP="00447F69">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rsidP="00447F69">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rsidP="00447F69">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rsidP="00447F69">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rsidP="00447F69">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Genova</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54,3</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54,4</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55,5</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56,0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54,7</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Imperia</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13,3</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13,5</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13,9</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14,2</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14,4</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La Spezia</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17,6</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17,2</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15,6</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14,8</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15,1</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Savona</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14,9</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14,9</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15,1</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15,0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15,8</w:t>
            </w:r>
          </w:p>
        </w:tc>
      </w:tr>
      <w:tr w:rsidR="00BD6920" w:rsidRPr="0098721C"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tcPr>
          <w:p w:rsidR="00BD6920" w:rsidRPr="0098721C" w:rsidRDefault="00BD6920" w:rsidP="009C3433">
            <w:pPr>
              <w:rPr>
                <w:rFonts w:eastAsia="Times New Roman" w:cs="Times New Roman"/>
                <w:color w:val="002060"/>
                <w:sz w:val="16"/>
                <w:szCs w:val="16"/>
                <w:lang w:eastAsia="it-IT"/>
              </w:rPr>
            </w:pPr>
            <w:r w:rsidRPr="0098721C">
              <w:rPr>
                <w:rFonts w:eastAsia="Times New Roman" w:cs="Times New Roman"/>
                <w:color w:val="002060"/>
                <w:sz w:val="16"/>
                <w:szCs w:val="16"/>
                <w:lang w:eastAsia="it-IT"/>
              </w:rPr>
              <w:t>LIGURIA</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98721C">
              <w:rPr>
                <w:b/>
                <w:color w:val="002060"/>
                <w:sz w:val="16"/>
                <w:szCs w:val="16"/>
              </w:rPr>
              <w:t>100,0</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Milano</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39,2</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40,3</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43,3</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44,5</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48,2</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Bergamo</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14,4</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13,8</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12,6</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12,3</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10,9</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Brescia</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15,0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14,7</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14,4</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14,3</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12,9</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Como</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5,6</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5,6</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5,4</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5,3</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5,0</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Cremona</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2,9</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2,9</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2,7</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2,6</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2,7</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Lecco</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2,9</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2,9</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2,8</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2,8</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2,8</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Lodi</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1,8</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1,8</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1,8</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1,7</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1,5</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Mantova</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4,3</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4,2</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4,0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3,8</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3,6</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Pavia</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3,4</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3,5</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3,2</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3,1</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3,4</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Sondrio</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2,6</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2,5</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2,5</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2,4</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1,9</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Varese</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7,9</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7,9</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7,4</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7,2</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7,0</w:t>
            </w:r>
          </w:p>
        </w:tc>
      </w:tr>
      <w:tr w:rsidR="00BD6920" w:rsidRPr="00D450D9"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tcPr>
          <w:p w:rsidR="00BD6920" w:rsidRPr="00D450D9" w:rsidRDefault="00BD6920" w:rsidP="009C3433">
            <w:pPr>
              <w:rPr>
                <w:rFonts w:eastAsia="Times New Roman" w:cs="Times New Roman"/>
                <w:color w:val="002060"/>
                <w:sz w:val="16"/>
                <w:szCs w:val="16"/>
                <w:lang w:eastAsia="it-IT"/>
              </w:rPr>
            </w:pPr>
            <w:r w:rsidRPr="00D450D9">
              <w:rPr>
                <w:rFonts w:eastAsia="Times New Roman" w:cs="Times New Roman"/>
                <w:color w:val="002060"/>
                <w:sz w:val="16"/>
                <w:szCs w:val="16"/>
                <w:lang w:eastAsia="it-IT"/>
              </w:rPr>
              <w:t>LOMBARDIA</w:t>
            </w:r>
          </w:p>
        </w:tc>
        <w:tc>
          <w:tcPr>
            <w:tcW w:w="671" w:type="pct"/>
            <w:noWrap/>
            <w:vAlign w:val="center"/>
          </w:tcPr>
          <w:p w:rsidR="00BD6920" w:rsidRPr="00D450D9"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D450D9">
              <w:rPr>
                <w:b/>
                <w:color w:val="002060"/>
                <w:sz w:val="16"/>
                <w:szCs w:val="16"/>
              </w:rPr>
              <w:t>100,0</w:t>
            </w:r>
          </w:p>
        </w:tc>
        <w:tc>
          <w:tcPr>
            <w:tcW w:w="671" w:type="pct"/>
            <w:vAlign w:val="center"/>
          </w:tcPr>
          <w:p w:rsidR="00BD6920" w:rsidRPr="00D450D9"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D450D9">
              <w:rPr>
                <w:b/>
                <w:color w:val="002060"/>
                <w:sz w:val="16"/>
                <w:szCs w:val="16"/>
              </w:rPr>
              <w:t>100,0</w:t>
            </w:r>
          </w:p>
        </w:tc>
        <w:tc>
          <w:tcPr>
            <w:tcW w:w="671" w:type="pct"/>
            <w:vAlign w:val="center"/>
          </w:tcPr>
          <w:p w:rsidR="00BD6920" w:rsidRPr="00D450D9"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D450D9">
              <w:rPr>
                <w:b/>
                <w:color w:val="002060"/>
                <w:sz w:val="16"/>
                <w:szCs w:val="16"/>
              </w:rPr>
              <w:t>100,0</w:t>
            </w:r>
          </w:p>
        </w:tc>
        <w:tc>
          <w:tcPr>
            <w:tcW w:w="671" w:type="pct"/>
            <w:vAlign w:val="center"/>
          </w:tcPr>
          <w:p w:rsidR="00BD6920" w:rsidRPr="00D450D9"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D450D9">
              <w:rPr>
                <w:b/>
                <w:color w:val="002060"/>
                <w:sz w:val="16"/>
                <w:szCs w:val="16"/>
              </w:rPr>
              <w:t>100,0</w:t>
            </w:r>
          </w:p>
        </w:tc>
        <w:tc>
          <w:tcPr>
            <w:tcW w:w="671" w:type="pct"/>
            <w:vAlign w:val="center"/>
          </w:tcPr>
          <w:p w:rsidR="00BD6920" w:rsidRPr="00D450D9"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D450D9">
              <w:rPr>
                <w:b/>
                <w:color w:val="002060"/>
                <w:sz w:val="16"/>
                <w:szCs w:val="16"/>
              </w:rPr>
              <w:t>100,0</w:t>
            </w:r>
          </w:p>
        </w:tc>
      </w:tr>
    </w:tbl>
    <w:p w:rsidR="00F5142E" w:rsidRDefault="00F5142E">
      <w:pPr>
        <w:rPr>
          <w:b/>
          <w:bCs/>
        </w:rPr>
      </w:pPr>
      <w:r>
        <w:rPr>
          <w:b/>
          <w:bCs/>
        </w:rPr>
        <w:br w:type="page"/>
      </w:r>
    </w:p>
    <w:tbl>
      <w:tblPr>
        <w:tblStyle w:val="Elencochiaro-Colore6"/>
        <w:tblW w:w="3852" w:type="pct"/>
        <w:jc w:val="center"/>
        <w:tblLook w:val="04A0" w:firstRow="1" w:lastRow="0" w:firstColumn="1" w:lastColumn="0" w:noHBand="0" w:noVBand="1"/>
      </w:tblPr>
      <w:tblGrid>
        <w:gridCol w:w="3675"/>
        <w:gridCol w:w="1500"/>
        <w:gridCol w:w="1500"/>
        <w:gridCol w:w="1500"/>
        <w:gridCol w:w="1499"/>
        <w:gridCol w:w="1499"/>
      </w:tblGrid>
      <w:tr w:rsidR="00BD6920" w:rsidRPr="00F5142E" w:rsidTr="00BD6920">
        <w:trPr>
          <w:cnfStyle w:val="100000000000" w:firstRow="1" w:lastRow="0" w:firstColumn="0" w:lastColumn="0" w:oddVBand="0" w:evenVBand="0" w:oddHBand="0" w:evenHBand="0" w:firstRowFirstColumn="0" w:firstRowLastColumn="0" w:lastRowFirstColumn="0" w:lastRowLastColumn="0"/>
          <w:trHeight w:hRule="exact" w:val="572"/>
          <w:jc w:val="center"/>
        </w:trPr>
        <w:tc>
          <w:tcPr>
            <w:cnfStyle w:val="001000000000" w:firstRow="0" w:lastRow="0" w:firstColumn="1" w:lastColumn="0" w:oddVBand="0" w:evenVBand="0" w:oddHBand="0" w:evenHBand="0" w:firstRowFirstColumn="0" w:firstRowLastColumn="0" w:lastRowFirstColumn="0" w:lastRowLastColumn="0"/>
            <w:tcW w:w="1644" w:type="pct"/>
            <w:shd w:val="clear" w:color="auto" w:fill="FF9933"/>
            <w:vAlign w:val="center"/>
          </w:tcPr>
          <w:p w:rsidR="00BD6920" w:rsidRPr="00F5142E" w:rsidRDefault="00BD6920" w:rsidP="00560696">
            <w:pPr>
              <w:jc w:val="center"/>
              <w:rPr>
                <w:color w:val="002060"/>
                <w:sz w:val="16"/>
                <w:szCs w:val="16"/>
              </w:rPr>
            </w:pPr>
            <w:r w:rsidRPr="00F5142E">
              <w:rPr>
                <w:bCs w:val="0"/>
              </w:rPr>
              <w:lastRenderedPageBreak/>
              <w:br w:type="page"/>
            </w:r>
            <w:r w:rsidRPr="00F5142E">
              <w:rPr>
                <w:color w:val="002060"/>
                <w:sz w:val="16"/>
                <w:szCs w:val="16"/>
              </w:rPr>
              <w:t>PROVINCE</w:t>
            </w:r>
          </w:p>
        </w:tc>
        <w:tc>
          <w:tcPr>
            <w:tcW w:w="671" w:type="pct"/>
            <w:shd w:val="clear" w:color="auto" w:fill="FF9933"/>
            <w:vAlign w:val="center"/>
          </w:tcPr>
          <w:p w:rsidR="00BD6920" w:rsidRPr="00F5142E" w:rsidRDefault="00BD6920" w:rsidP="00560696">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F5142E">
              <w:rPr>
                <w:color w:val="002060"/>
                <w:sz w:val="16"/>
                <w:szCs w:val="16"/>
              </w:rPr>
              <w:t>ANNO 2011</w:t>
            </w:r>
          </w:p>
        </w:tc>
        <w:tc>
          <w:tcPr>
            <w:tcW w:w="671" w:type="pct"/>
            <w:shd w:val="clear" w:color="auto" w:fill="FF9933"/>
            <w:vAlign w:val="center"/>
          </w:tcPr>
          <w:p w:rsidR="00BD6920" w:rsidRPr="00F5142E" w:rsidRDefault="00BD6920" w:rsidP="00560696">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F5142E">
              <w:rPr>
                <w:color w:val="002060"/>
                <w:sz w:val="16"/>
                <w:szCs w:val="16"/>
              </w:rPr>
              <w:t>ANNO 2012</w:t>
            </w:r>
          </w:p>
        </w:tc>
        <w:tc>
          <w:tcPr>
            <w:tcW w:w="671" w:type="pct"/>
            <w:shd w:val="clear" w:color="auto" w:fill="FF9933"/>
            <w:vAlign w:val="center"/>
          </w:tcPr>
          <w:p w:rsidR="00BD6920" w:rsidRPr="00F5142E" w:rsidRDefault="00BD6920" w:rsidP="00560696">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F5142E">
              <w:rPr>
                <w:color w:val="002060"/>
                <w:sz w:val="16"/>
                <w:szCs w:val="16"/>
              </w:rPr>
              <w:t>ANNO 2013</w:t>
            </w:r>
          </w:p>
        </w:tc>
        <w:tc>
          <w:tcPr>
            <w:tcW w:w="671" w:type="pct"/>
            <w:shd w:val="clear" w:color="auto" w:fill="FF9933"/>
            <w:vAlign w:val="center"/>
          </w:tcPr>
          <w:p w:rsidR="00BD6920" w:rsidRPr="00F5142E" w:rsidRDefault="00BD6920" w:rsidP="00560696">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F5142E">
              <w:rPr>
                <w:color w:val="002060"/>
                <w:sz w:val="16"/>
                <w:szCs w:val="16"/>
              </w:rPr>
              <w:t>ANNO 2014</w:t>
            </w:r>
          </w:p>
        </w:tc>
        <w:tc>
          <w:tcPr>
            <w:tcW w:w="671" w:type="pct"/>
            <w:shd w:val="clear" w:color="auto" w:fill="FF9933"/>
            <w:vAlign w:val="center"/>
          </w:tcPr>
          <w:p w:rsidR="00BD6920" w:rsidRPr="00F5142E" w:rsidRDefault="00BD6920" w:rsidP="00560696">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F5142E">
              <w:rPr>
                <w:color w:val="002060"/>
                <w:sz w:val="16"/>
                <w:szCs w:val="16"/>
              </w:rPr>
              <w:t>ANNO 2015</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Venezia</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15,1</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15,5</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15,7</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15,9</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16,7</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Belluno</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2,9</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2,8</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2,6</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2,6</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3,1</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Padova</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20,3</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20,5</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20,7</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20,3</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19,6</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Rovigo</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4,4</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4,3</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4,2</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4,0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3,9</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Treviso</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19,7</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19,2</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18,9</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19,4</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18,7</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Verona</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18,0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18,1</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18,3</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17,8</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18,7</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Vicenza</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19,6</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19,6</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19,7</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19,4</w:t>
            </w:r>
          </w:p>
        </w:tc>
      </w:tr>
      <w:tr w:rsidR="00BD6920" w:rsidRPr="0098721C"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tcPr>
          <w:p w:rsidR="00BD6920" w:rsidRPr="0098721C" w:rsidRDefault="00BD6920" w:rsidP="009C3433">
            <w:pPr>
              <w:rPr>
                <w:rFonts w:eastAsia="Times New Roman" w:cs="Times New Roman"/>
                <w:color w:val="002060"/>
                <w:sz w:val="16"/>
                <w:szCs w:val="16"/>
                <w:lang w:eastAsia="it-IT"/>
              </w:rPr>
            </w:pPr>
            <w:r w:rsidRPr="0098721C">
              <w:rPr>
                <w:rFonts w:eastAsia="Times New Roman" w:cs="Times New Roman"/>
                <w:color w:val="002060"/>
                <w:sz w:val="16"/>
                <w:szCs w:val="16"/>
                <w:lang w:eastAsia="it-IT"/>
              </w:rPr>
              <w:t>VENETO</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98721C">
              <w:rPr>
                <w:b/>
                <w:color w:val="002060"/>
                <w:sz w:val="16"/>
                <w:szCs w:val="16"/>
              </w:rPr>
              <w:t>100,0</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Trieste</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15,8</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16,6</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17,6</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18,0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19,6</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Gorizia</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10,3</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10,4</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10,3</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9,8</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11,9</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Pordenone</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25,2</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24,5</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25,5</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26,3</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25,7</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br w:type="page"/>
            </w:r>
            <w:r w:rsidRPr="008F792D">
              <w:rPr>
                <w:rFonts w:eastAsia="Times New Roman" w:cs="Times New Roman"/>
                <w:b w:val="0"/>
                <w:color w:val="002060"/>
                <w:sz w:val="16"/>
                <w:szCs w:val="16"/>
                <w:lang w:eastAsia="it-IT"/>
              </w:rPr>
              <w:t>Udine</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48,6</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48,5</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46,6</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45,9</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42,9</w:t>
            </w:r>
          </w:p>
        </w:tc>
      </w:tr>
      <w:tr w:rsidR="00BD6920" w:rsidRPr="0098721C"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tcPr>
          <w:p w:rsidR="00BD6920" w:rsidRPr="0098721C" w:rsidRDefault="00BD6920" w:rsidP="009C3433">
            <w:pPr>
              <w:rPr>
                <w:sz w:val="16"/>
                <w:szCs w:val="16"/>
              </w:rPr>
            </w:pPr>
            <w:r w:rsidRPr="0098721C">
              <w:rPr>
                <w:color w:val="002060"/>
                <w:sz w:val="16"/>
                <w:szCs w:val="16"/>
              </w:rPr>
              <w:t>FRIULI VENEZIA GIULIA</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Bologna</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21,3</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21,7</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22,5</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23,2</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24,4</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Ferrara</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5,5</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5,2</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5,1</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4,9</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5,1</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Forlì-Cesena</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10,4</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10,3</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10,2</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9,9</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9,4</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Modena</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17,9</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18,0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17,5</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17,6</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17,3</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Parma</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9,9</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9,9</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10,0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10,0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9,9</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Piacenza</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6,0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6,1</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6,0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5,9</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6,3</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br w:type="page"/>
            </w:r>
            <w:r w:rsidRPr="008F792D">
              <w:rPr>
                <w:rFonts w:eastAsia="Times New Roman" w:cs="Times New Roman"/>
                <w:b w:val="0"/>
                <w:color w:val="002060"/>
                <w:sz w:val="16"/>
                <w:szCs w:val="16"/>
                <w:lang w:eastAsia="it-IT"/>
              </w:rPr>
              <w:t>Ravenna</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8,9</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9,0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9,1</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8,9</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8,4</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Reggio Emilia</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10,8</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10,7</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10,4</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10,4</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10,8</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Rimini</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9,2</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9,1</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9,3</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9,2</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8,4</w:t>
            </w:r>
          </w:p>
        </w:tc>
      </w:tr>
      <w:tr w:rsidR="00BD6920" w:rsidRPr="0098721C"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tcPr>
          <w:p w:rsidR="00BD6920" w:rsidRPr="0098721C" w:rsidRDefault="00BD6920" w:rsidP="009C3433">
            <w:pPr>
              <w:rPr>
                <w:rFonts w:eastAsia="Times New Roman" w:cs="Times New Roman"/>
                <w:color w:val="002060"/>
                <w:sz w:val="16"/>
                <w:szCs w:val="16"/>
                <w:lang w:eastAsia="it-IT"/>
              </w:rPr>
            </w:pPr>
            <w:r w:rsidRPr="0098721C">
              <w:rPr>
                <w:rFonts w:eastAsia="Times New Roman" w:cs="Times New Roman"/>
                <w:color w:val="002060"/>
                <w:sz w:val="16"/>
                <w:szCs w:val="16"/>
                <w:lang w:eastAsia="it-IT"/>
              </w:rPr>
              <w:t>EMILIA ROMAGNA</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Firenze</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27,7</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28,9</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29,8</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30,4</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30,8</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Arezzo</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10,5</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10,2</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10,2</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10,8</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9,8</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Grosseto</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4,9</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4,9</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4,9</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4,7</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5,0</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Livorno</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8,1</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7,9</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7,7</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7,7</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7,8</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Lucca</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11,1</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10,9</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10,8</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10,4</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10,4</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Massa-Carrara</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5,5</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5,3</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5,0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4,6</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4,4</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Pisa</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10,9</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10,7</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10,8</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10,7</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10,9</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Pistoia</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7,1</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7,0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6,9</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6,8</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6,8</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Prato</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8,5</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8,4</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7,9</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8,0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7,7</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Siena</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5,8</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5,9</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6,1</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6,0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6,5</w:t>
            </w:r>
          </w:p>
        </w:tc>
      </w:tr>
      <w:tr w:rsidR="00BD6920" w:rsidRPr="0098721C"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tcPr>
          <w:p w:rsidR="00BD6920" w:rsidRPr="0098721C" w:rsidRDefault="00BD6920" w:rsidP="009C3433">
            <w:pPr>
              <w:rPr>
                <w:rFonts w:eastAsia="Times New Roman" w:cs="Times New Roman"/>
                <w:color w:val="002060"/>
                <w:sz w:val="16"/>
                <w:szCs w:val="16"/>
                <w:lang w:eastAsia="it-IT"/>
              </w:rPr>
            </w:pPr>
            <w:r w:rsidRPr="0098721C">
              <w:rPr>
                <w:rFonts w:eastAsia="Times New Roman" w:cs="Times New Roman"/>
                <w:color w:val="002060"/>
                <w:sz w:val="16"/>
                <w:szCs w:val="16"/>
                <w:lang w:eastAsia="it-IT"/>
              </w:rPr>
              <w:t>TOSCANA</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98721C">
              <w:rPr>
                <w:b/>
                <w:color w:val="002060"/>
                <w:sz w:val="16"/>
                <w:szCs w:val="16"/>
              </w:rPr>
              <w:t>100,0</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Perugia</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77,5</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77,9</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78,0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77,7</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77,2</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Terni</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22,5</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22,1</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22,0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22,3</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22,8</w:t>
            </w:r>
          </w:p>
        </w:tc>
      </w:tr>
      <w:tr w:rsidR="00BD6920" w:rsidRPr="0098721C"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tcPr>
          <w:p w:rsidR="00BD6920" w:rsidRPr="0098721C" w:rsidRDefault="00BD6920" w:rsidP="009C3433">
            <w:pPr>
              <w:rPr>
                <w:rFonts w:eastAsia="Times New Roman" w:cs="Times New Roman"/>
                <w:color w:val="002060"/>
                <w:sz w:val="16"/>
                <w:szCs w:val="16"/>
                <w:lang w:eastAsia="it-IT"/>
              </w:rPr>
            </w:pPr>
            <w:r w:rsidRPr="0098721C">
              <w:rPr>
                <w:rFonts w:eastAsia="Times New Roman" w:cs="Times New Roman"/>
                <w:color w:val="002060"/>
                <w:sz w:val="16"/>
                <w:szCs w:val="16"/>
                <w:lang w:eastAsia="it-IT"/>
              </w:rPr>
              <w:t>UMBRIA</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r>
    </w:tbl>
    <w:p w:rsidR="00317439" w:rsidRDefault="00317439">
      <w:pPr>
        <w:rPr>
          <w:b/>
          <w:bCs/>
        </w:rPr>
      </w:pPr>
      <w:r>
        <w:rPr>
          <w:b/>
          <w:bCs/>
        </w:rPr>
        <w:br w:type="page"/>
      </w:r>
    </w:p>
    <w:tbl>
      <w:tblPr>
        <w:tblStyle w:val="Elencochiaro-Colore6"/>
        <w:tblW w:w="3852" w:type="pct"/>
        <w:jc w:val="center"/>
        <w:tblLook w:val="04A0" w:firstRow="1" w:lastRow="0" w:firstColumn="1" w:lastColumn="0" w:noHBand="0" w:noVBand="1"/>
      </w:tblPr>
      <w:tblGrid>
        <w:gridCol w:w="3675"/>
        <w:gridCol w:w="1500"/>
        <w:gridCol w:w="1500"/>
        <w:gridCol w:w="1500"/>
        <w:gridCol w:w="1499"/>
        <w:gridCol w:w="1499"/>
      </w:tblGrid>
      <w:tr w:rsidR="00BD6920" w:rsidRPr="002C51C6" w:rsidTr="00BD6920">
        <w:trPr>
          <w:cnfStyle w:val="100000000000" w:firstRow="1" w:lastRow="0" w:firstColumn="0" w:lastColumn="0" w:oddVBand="0" w:evenVBand="0" w:oddHBand="0" w:evenHBand="0" w:firstRowFirstColumn="0" w:firstRowLastColumn="0" w:lastRowFirstColumn="0" w:lastRowLastColumn="0"/>
          <w:trHeight w:hRule="exact" w:val="572"/>
          <w:jc w:val="center"/>
        </w:trPr>
        <w:tc>
          <w:tcPr>
            <w:cnfStyle w:val="001000000000" w:firstRow="0" w:lastRow="0" w:firstColumn="1" w:lastColumn="0" w:oddVBand="0" w:evenVBand="0" w:oddHBand="0" w:evenHBand="0" w:firstRowFirstColumn="0" w:firstRowLastColumn="0" w:lastRowFirstColumn="0" w:lastRowLastColumn="0"/>
            <w:tcW w:w="1644" w:type="pct"/>
            <w:shd w:val="clear" w:color="auto" w:fill="FF9933"/>
            <w:vAlign w:val="center"/>
          </w:tcPr>
          <w:p w:rsidR="00BD6920" w:rsidRPr="002C51C6" w:rsidRDefault="00BD6920" w:rsidP="00560696">
            <w:pPr>
              <w:jc w:val="center"/>
              <w:rPr>
                <w:color w:val="002060"/>
                <w:sz w:val="16"/>
                <w:szCs w:val="16"/>
              </w:rPr>
            </w:pPr>
            <w:r w:rsidRPr="002C51C6">
              <w:rPr>
                <w:color w:val="002060"/>
                <w:sz w:val="16"/>
                <w:szCs w:val="16"/>
              </w:rPr>
              <w:lastRenderedPageBreak/>
              <w:t>PROVINCE</w:t>
            </w:r>
          </w:p>
        </w:tc>
        <w:tc>
          <w:tcPr>
            <w:tcW w:w="671" w:type="pct"/>
            <w:shd w:val="clear" w:color="auto" w:fill="FF9933"/>
            <w:vAlign w:val="center"/>
          </w:tcPr>
          <w:p w:rsidR="00BD6920" w:rsidRPr="002C51C6" w:rsidRDefault="00BD6920" w:rsidP="00560696">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ANNO 2011</w:t>
            </w:r>
          </w:p>
        </w:tc>
        <w:tc>
          <w:tcPr>
            <w:tcW w:w="671" w:type="pct"/>
            <w:shd w:val="clear" w:color="auto" w:fill="FF9933"/>
            <w:vAlign w:val="center"/>
          </w:tcPr>
          <w:p w:rsidR="00BD6920" w:rsidRPr="002C51C6" w:rsidRDefault="00BD6920" w:rsidP="00560696">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ANNO 2012</w:t>
            </w:r>
          </w:p>
        </w:tc>
        <w:tc>
          <w:tcPr>
            <w:tcW w:w="671" w:type="pct"/>
            <w:shd w:val="clear" w:color="auto" w:fill="FF9933"/>
            <w:vAlign w:val="center"/>
          </w:tcPr>
          <w:p w:rsidR="00BD6920" w:rsidRPr="002C51C6" w:rsidRDefault="00BD6920" w:rsidP="00560696">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ANNO 2013</w:t>
            </w:r>
          </w:p>
        </w:tc>
        <w:tc>
          <w:tcPr>
            <w:tcW w:w="671" w:type="pct"/>
            <w:shd w:val="clear" w:color="auto" w:fill="FF9933"/>
            <w:vAlign w:val="center"/>
          </w:tcPr>
          <w:p w:rsidR="00BD6920" w:rsidRPr="002C51C6" w:rsidRDefault="00BD6920" w:rsidP="00560696">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ANNO 2014</w:t>
            </w:r>
          </w:p>
        </w:tc>
        <w:tc>
          <w:tcPr>
            <w:tcW w:w="671" w:type="pct"/>
            <w:shd w:val="clear" w:color="auto" w:fill="FF9933"/>
            <w:vAlign w:val="center"/>
          </w:tcPr>
          <w:p w:rsidR="00BD6920" w:rsidRPr="002C51C6" w:rsidRDefault="00BD6920" w:rsidP="00560696">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ANNO 2015</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Ancona</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29,9</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30,0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29,8</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29,3</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30,6</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Ascoli Piceno</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25,2</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25,9</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26,4</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26,3</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24,6</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Macerata</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19,8</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19,8</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19,9</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20,3</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20,2</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A26779">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Pesaro Urbino</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25,1</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24,4</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23,9</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24,1</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24,7</w:t>
            </w:r>
          </w:p>
        </w:tc>
      </w:tr>
      <w:tr w:rsidR="00BD6920" w:rsidRPr="0098721C"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tcPr>
          <w:p w:rsidR="00BD6920" w:rsidRPr="0098721C" w:rsidRDefault="00BD6920" w:rsidP="009C3433">
            <w:pPr>
              <w:rPr>
                <w:rFonts w:eastAsia="Times New Roman" w:cs="Times New Roman"/>
                <w:color w:val="002060"/>
                <w:sz w:val="16"/>
                <w:szCs w:val="16"/>
                <w:lang w:eastAsia="it-IT"/>
              </w:rPr>
            </w:pPr>
            <w:r w:rsidRPr="0098721C">
              <w:rPr>
                <w:rFonts w:eastAsia="Times New Roman" w:cs="Times New Roman"/>
                <w:color w:val="002060"/>
                <w:sz w:val="16"/>
                <w:szCs w:val="16"/>
                <w:lang w:eastAsia="it-IT"/>
              </w:rPr>
              <w:t>MARCHE</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Roma</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66,8</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67,3</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70,0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72,5</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76,8</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Frosinone</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15,2</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14,6</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12,9</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11,5</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8,7</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Latina</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9,9</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10,3</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9,7</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9,2</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8,7</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Rieti</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2,5</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2,5</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2,3</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2,1</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1,7</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Viterbo</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5,6</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5,3</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5,0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4,7</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4,1</w:t>
            </w:r>
          </w:p>
        </w:tc>
      </w:tr>
      <w:tr w:rsidR="00BD6920" w:rsidRPr="0098721C"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tcPr>
          <w:p w:rsidR="00BD6920" w:rsidRPr="0098721C" w:rsidRDefault="00BD6920" w:rsidP="009C3433">
            <w:pPr>
              <w:rPr>
                <w:rFonts w:eastAsia="Times New Roman" w:cs="Times New Roman"/>
                <w:color w:val="002060"/>
                <w:sz w:val="16"/>
                <w:szCs w:val="16"/>
                <w:lang w:eastAsia="it-IT"/>
              </w:rPr>
            </w:pPr>
            <w:r w:rsidRPr="0098721C">
              <w:rPr>
                <w:rFonts w:eastAsia="Times New Roman" w:cs="Times New Roman"/>
                <w:color w:val="002060"/>
                <w:sz w:val="16"/>
                <w:szCs w:val="16"/>
                <w:lang w:eastAsia="it-IT"/>
              </w:rPr>
              <w:t>LAZIO</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L'Aquila</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19,8</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20,9</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21,2</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21,3</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20,8</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Chieti</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29,0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28,2</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28,5</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29,1</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29,3</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Pescara</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21,5</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21,7</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21,6</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21,0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22,4</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Teramo</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29,7</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29,2</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28,7</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28,7</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27,5</w:t>
            </w:r>
          </w:p>
        </w:tc>
      </w:tr>
      <w:tr w:rsidR="00BD6920" w:rsidRPr="0098721C"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tcPr>
          <w:p w:rsidR="00BD6920" w:rsidRPr="0098721C" w:rsidRDefault="00BD6920" w:rsidP="009C3433">
            <w:pPr>
              <w:rPr>
                <w:rFonts w:eastAsia="Times New Roman" w:cs="Times New Roman"/>
                <w:color w:val="002060"/>
                <w:sz w:val="16"/>
                <w:szCs w:val="16"/>
                <w:lang w:eastAsia="it-IT"/>
              </w:rPr>
            </w:pPr>
            <w:r w:rsidRPr="0098721C">
              <w:rPr>
                <w:rFonts w:eastAsia="Times New Roman" w:cs="Times New Roman"/>
                <w:color w:val="002060"/>
                <w:sz w:val="16"/>
                <w:szCs w:val="16"/>
                <w:lang w:eastAsia="it-IT"/>
              </w:rPr>
              <w:t>ABRUZZO</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98721C">
              <w:rPr>
                <w:b/>
                <w:color w:val="002060"/>
                <w:sz w:val="16"/>
                <w:szCs w:val="16"/>
              </w:rPr>
              <w:t>100,0</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Campobasso</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67,1</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67,9</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69,9</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70,2</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69,2</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Isernia</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32,9</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32,1</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30,1</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29,8</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30,8</w:t>
            </w:r>
          </w:p>
        </w:tc>
      </w:tr>
      <w:tr w:rsidR="00BD6920" w:rsidRPr="0098721C"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tcPr>
          <w:p w:rsidR="00BD6920" w:rsidRPr="0098721C" w:rsidRDefault="00BD6920" w:rsidP="009C3433">
            <w:pPr>
              <w:rPr>
                <w:rFonts w:eastAsia="Times New Roman" w:cs="Times New Roman"/>
                <w:color w:val="002060"/>
                <w:sz w:val="16"/>
                <w:szCs w:val="16"/>
                <w:lang w:eastAsia="it-IT"/>
              </w:rPr>
            </w:pPr>
            <w:r w:rsidRPr="0098721C">
              <w:rPr>
                <w:rFonts w:eastAsia="Times New Roman" w:cs="Times New Roman"/>
                <w:color w:val="002060"/>
                <w:sz w:val="16"/>
                <w:szCs w:val="16"/>
                <w:lang w:eastAsia="it-IT"/>
              </w:rPr>
              <w:t>MOLISE</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Napoli</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51,1</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52,2</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53,0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53,0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52,6</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Avellino</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7,6</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7,2</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7,1</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7,0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7,0</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Benevento</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5,4</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5,1</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4,9</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4,9</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5,0</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Caserta</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14,9</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14,6</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15,2</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15,4</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15,2</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Salerno</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21,0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20,9</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19,9</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19,7</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20,1</w:t>
            </w:r>
          </w:p>
        </w:tc>
      </w:tr>
      <w:tr w:rsidR="00BD6920" w:rsidRPr="0098721C"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tcPr>
          <w:p w:rsidR="00BD6920" w:rsidRPr="0098721C" w:rsidRDefault="00BD6920" w:rsidP="009C3433">
            <w:pPr>
              <w:rPr>
                <w:rFonts w:eastAsia="Times New Roman" w:cs="Times New Roman"/>
                <w:color w:val="002060"/>
                <w:sz w:val="16"/>
                <w:szCs w:val="16"/>
                <w:lang w:eastAsia="it-IT"/>
              </w:rPr>
            </w:pPr>
            <w:r w:rsidRPr="0098721C">
              <w:rPr>
                <w:rFonts w:eastAsia="Times New Roman" w:cs="Times New Roman"/>
                <w:color w:val="002060"/>
                <w:sz w:val="16"/>
                <w:szCs w:val="16"/>
                <w:lang w:eastAsia="it-IT"/>
              </w:rPr>
              <w:t>CAMPANIA</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Bari</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42,7</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42,2</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41,0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41,1</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42,9</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Brindisi</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8,5</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8,3</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8,5</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8,6</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9,0</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Foggia</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11,7</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11,7</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11,9</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12,3</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13,0</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Lecce</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24,3</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24,8</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24,6</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23,9</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22,3</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Taranto</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12,9</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13,1</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14,0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14,0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12,9</w:t>
            </w:r>
          </w:p>
        </w:tc>
      </w:tr>
      <w:tr w:rsidR="00BD6920" w:rsidRPr="0098721C"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tcPr>
          <w:p w:rsidR="00BD6920" w:rsidRPr="0098721C" w:rsidRDefault="00BD6920" w:rsidP="009C3433">
            <w:pPr>
              <w:rPr>
                <w:rFonts w:eastAsia="Times New Roman" w:cs="Times New Roman"/>
                <w:color w:val="002060"/>
                <w:sz w:val="16"/>
                <w:szCs w:val="16"/>
                <w:lang w:eastAsia="it-IT"/>
              </w:rPr>
            </w:pPr>
            <w:r w:rsidRPr="0098721C">
              <w:rPr>
                <w:rFonts w:eastAsia="Times New Roman" w:cs="Times New Roman"/>
                <w:color w:val="002060"/>
                <w:sz w:val="16"/>
                <w:szCs w:val="16"/>
                <w:lang w:eastAsia="it-IT"/>
              </w:rPr>
              <w:t>PUGLIA</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Potenza</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62,8</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62,1</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62,4</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63,4</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65,1</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Matera</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37,2</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37,9</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37,6</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36,6</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34,9</w:t>
            </w:r>
          </w:p>
        </w:tc>
      </w:tr>
      <w:tr w:rsidR="00BD6920" w:rsidRPr="0098721C"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tcPr>
          <w:p w:rsidR="00BD6920" w:rsidRPr="0098721C" w:rsidRDefault="00BD6920" w:rsidP="009C3433">
            <w:pPr>
              <w:rPr>
                <w:rFonts w:eastAsia="Times New Roman" w:cs="Times New Roman"/>
                <w:color w:val="002060"/>
                <w:sz w:val="16"/>
                <w:szCs w:val="16"/>
                <w:lang w:eastAsia="it-IT"/>
              </w:rPr>
            </w:pPr>
            <w:r w:rsidRPr="0098721C">
              <w:rPr>
                <w:rFonts w:eastAsia="Times New Roman" w:cs="Times New Roman"/>
                <w:color w:val="002060"/>
                <w:sz w:val="16"/>
                <w:szCs w:val="16"/>
                <w:lang w:eastAsia="it-IT"/>
              </w:rPr>
              <w:t>BASILICATA</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98721C">
              <w:rPr>
                <w:b/>
                <w:color w:val="002060"/>
                <w:sz w:val="16"/>
                <w:szCs w:val="16"/>
              </w:rPr>
              <w:t>100,0</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br w:type="page"/>
            </w:r>
            <w:r w:rsidRPr="008F792D">
              <w:rPr>
                <w:rFonts w:eastAsia="Times New Roman" w:cs="Times New Roman"/>
                <w:b w:val="0"/>
                <w:color w:val="002060"/>
                <w:sz w:val="16"/>
                <w:szCs w:val="16"/>
                <w:lang w:eastAsia="it-IT"/>
              </w:rPr>
              <w:t>Catanzaro</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21,5</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20,6</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19,7</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19,9</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20,5</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Cosenza</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37,2</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39,0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40,3</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40,2</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40,2</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Crotone</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7,6</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7,8</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7,8</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8,1</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8,1</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Reggio Calabria</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26,2</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25,7</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25,6</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24,9</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24,0</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Vibo Valentia</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7,5</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6,9</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6,6</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6,9</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7,2</w:t>
            </w:r>
          </w:p>
        </w:tc>
      </w:tr>
      <w:tr w:rsidR="00BD6920" w:rsidRPr="0098721C"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tcPr>
          <w:p w:rsidR="00BD6920" w:rsidRPr="0098721C" w:rsidRDefault="00BD6920" w:rsidP="009C3433">
            <w:pPr>
              <w:rPr>
                <w:rFonts w:eastAsia="Times New Roman" w:cs="Times New Roman"/>
                <w:color w:val="002060"/>
                <w:sz w:val="16"/>
                <w:szCs w:val="16"/>
                <w:lang w:eastAsia="it-IT"/>
              </w:rPr>
            </w:pPr>
            <w:r w:rsidRPr="0098721C">
              <w:rPr>
                <w:rFonts w:eastAsia="Times New Roman" w:cs="Times New Roman"/>
                <w:color w:val="002060"/>
                <w:sz w:val="16"/>
                <w:szCs w:val="16"/>
                <w:lang w:eastAsia="it-IT"/>
              </w:rPr>
              <w:t>CALABRIA</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98721C">
              <w:rPr>
                <w:b/>
                <w:color w:val="002060"/>
                <w:sz w:val="16"/>
                <w:szCs w:val="16"/>
              </w:rPr>
              <w:t>100,0</w:t>
            </w:r>
          </w:p>
        </w:tc>
      </w:tr>
    </w:tbl>
    <w:p w:rsidR="00317439" w:rsidRDefault="00317439">
      <w:pPr>
        <w:rPr>
          <w:b/>
          <w:bCs/>
        </w:rPr>
      </w:pPr>
    </w:p>
    <w:tbl>
      <w:tblPr>
        <w:tblStyle w:val="Elencochiaro-Colore6"/>
        <w:tblW w:w="3852" w:type="pct"/>
        <w:jc w:val="center"/>
        <w:tblLook w:val="04A0" w:firstRow="1" w:lastRow="0" w:firstColumn="1" w:lastColumn="0" w:noHBand="0" w:noVBand="1"/>
      </w:tblPr>
      <w:tblGrid>
        <w:gridCol w:w="3675"/>
        <w:gridCol w:w="1500"/>
        <w:gridCol w:w="1500"/>
        <w:gridCol w:w="1500"/>
        <w:gridCol w:w="1499"/>
        <w:gridCol w:w="1499"/>
      </w:tblGrid>
      <w:tr w:rsidR="00BD6920" w:rsidRPr="002C51C6" w:rsidTr="00BD6920">
        <w:trPr>
          <w:cnfStyle w:val="100000000000" w:firstRow="1" w:lastRow="0" w:firstColumn="0" w:lastColumn="0" w:oddVBand="0" w:evenVBand="0" w:oddHBand="0" w:evenHBand="0" w:firstRowFirstColumn="0" w:firstRowLastColumn="0" w:lastRowFirstColumn="0" w:lastRowLastColumn="0"/>
          <w:trHeight w:hRule="exact" w:val="572"/>
          <w:jc w:val="center"/>
        </w:trPr>
        <w:tc>
          <w:tcPr>
            <w:cnfStyle w:val="001000000000" w:firstRow="0" w:lastRow="0" w:firstColumn="1" w:lastColumn="0" w:oddVBand="0" w:evenVBand="0" w:oddHBand="0" w:evenHBand="0" w:firstRowFirstColumn="0" w:firstRowLastColumn="0" w:lastRowFirstColumn="0" w:lastRowLastColumn="0"/>
            <w:tcW w:w="1644" w:type="pct"/>
            <w:shd w:val="clear" w:color="auto" w:fill="FF9933"/>
            <w:vAlign w:val="center"/>
          </w:tcPr>
          <w:p w:rsidR="00BD6920" w:rsidRPr="002C51C6" w:rsidRDefault="00BD6920" w:rsidP="00560696">
            <w:pPr>
              <w:jc w:val="center"/>
              <w:rPr>
                <w:color w:val="002060"/>
                <w:sz w:val="16"/>
                <w:szCs w:val="16"/>
              </w:rPr>
            </w:pPr>
            <w:r w:rsidRPr="002C51C6">
              <w:rPr>
                <w:color w:val="002060"/>
                <w:sz w:val="16"/>
                <w:szCs w:val="16"/>
              </w:rPr>
              <w:t>PROVINCE</w:t>
            </w:r>
          </w:p>
        </w:tc>
        <w:tc>
          <w:tcPr>
            <w:tcW w:w="671" w:type="pct"/>
            <w:shd w:val="clear" w:color="auto" w:fill="FF9933"/>
            <w:vAlign w:val="center"/>
          </w:tcPr>
          <w:p w:rsidR="00BD6920" w:rsidRPr="002C51C6" w:rsidRDefault="00BD6920" w:rsidP="00560696">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ANNO 2011</w:t>
            </w:r>
          </w:p>
        </w:tc>
        <w:tc>
          <w:tcPr>
            <w:tcW w:w="671" w:type="pct"/>
            <w:shd w:val="clear" w:color="auto" w:fill="FF9933"/>
            <w:vAlign w:val="center"/>
          </w:tcPr>
          <w:p w:rsidR="00BD6920" w:rsidRPr="002C51C6" w:rsidRDefault="00BD6920" w:rsidP="00560696">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ANNO 2012</w:t>
            </w:r>
          </w:p>
        </w:tc>
        <w:tc>
          <w:tcPr>
            <w:tcW w:w="671" w:type="pct"/>
            <w:shd w:val="clear" w:color="auto" w:fill="FF9933"/>
            <w:vAlign w:val="center"/>
          </w:tcPr>
          <w:p w:rsidR="00BD6920" w:rsidRPr="002C51C6" w:rsidRDefault="00BD6920" w:rsidP="00560696">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ANNO 2013</w:t>
            </w:r>
          </w:p>
        </w:tc>
        <w:tc>
          <w:tcPr>
            <w:tcW w:w="671" w:type="pct"/>
            <w:shd w:val="clear" w:color="auto" w:fill="FF9933"/>
            <w:vAlign w:val="center"/>
          </w:tcPr>
          <w:p w:rsidR="00BD6920" w:rsidRPr="002C51C6" w:rsidRDefault="00BD6920" w:rsidP="00560696">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ANNO 2014</w:t>
            </w:r>
          </w:p>
        </w:tc>
        <w:tc>
          <w:tcPr>
            <w:tcW w:w="671" w:type="pct"/>
            <w:shd w:val="clear" w:color="auto" w:fill="FF9933"/>
            <w:vAlign w:val="center"/>
          </w:tcPr>
          <w:p w:rsidR="00BD6920" w:rsidRPr="002C51C6" w:rsidRDefault="00BD6920" w:rsidP="00560696">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ANNO 2015</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Palermo</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25,2</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24,9</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23,7</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22,5</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22,0</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Agrigento</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5,5</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5,4</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5,7</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5,8</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5,9</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Caltanissetta</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4,4</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4,5</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4,6</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4,5</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4,5</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Catania</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22,9</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23,0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23,6</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24,4</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24,8</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Enna</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2,8</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2,8</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2,9</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3,0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2,9</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Messina</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13,7</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14,1</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14,2</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14,2</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14,7</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Ragusa</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8,5</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8,5</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8,4</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8,5</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8,2</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Siracusa</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9,2</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8,9</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8,7</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8,3</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8,2</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Trapani</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7,8</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7,8</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8,2</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8,8</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8,9</w:t>
            </w:r>
          </w:p>
        </w:tc>
      </w:tr>
      <w:tr w:rsidR="00BD6920" w:rsidRPr="0098721C"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tcPr>
          <w:p w:rsidR="00BD6920" w:rsidRPr="0098721C" w:rsidRDefault="00BD6920" w:rsidP="009C3433">
            <w:pPr>
              <w:rPr>
                <w:rFonts w:eastAsia="Times New Roman" w:cs="Times New Roman"/>
                <w:color w:val="002060"/>
                <w:sz w:val="16"/>
                <w:szCs w:val="16"/>
                <w:lang w:eastAsia="it-IT"/>
              </w:rPr>
            </w:pPr>
            <w:r w:rsidRPr="0098721C">
              <w:rPr>
                <w:rFonts w:eastAsia="Times New Roman" w:cs="Times New Roman"/>
                <w:color w:val="002060"/>
                <w:sz w:val="16"/>
                <w:szCs w:val="16"/>
                <w:lang w:eastAsia="it-IT"/>
              </w:rPr>
              <w:t>SICILIA</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98721C">
              <w:rPr>
                <w:b/>
                <w:color w:val="002060"/>
                <w:sz w:val="16"/>
                <w:szCs w:val="16"/>
              </w:rPr>
              <w:t>100,0</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Cagliari</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52,0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50,7</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48,2</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47,3</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48,2</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Nuoro</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12,6</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13,0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13,7</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13,8</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12,6</w:t>
            </w:r>
          </w:p>
        </w:tc>
      </w:tr>
      <w:tr w:rsidR="00BD6920" w:rsidRPr="008F792D"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Oristano</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7,2</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7,4</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7,7</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7,5</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8721C">
              <w:rPr>
                <w:color w:val="002060"/>
                <w:sz w:val="16"/>
                <w:szCs w:val="16"/>
              </w:rPr>
              <w:t>7,1</w:t>
            </w:r>
          </w:p>
        </w:tc>
      </w:tr>
      <w:tr w:rsidR="00BD6920" w:rsidRPr="008F792D" w:rsidTr="00BD692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hideMark/>
          </w:tcPr>
          <w:p w:rsidR="00BD6920" w:rsidRPr="008F792D" w:rsidRDefault="00BD6920" w:rsidP="009C3433">
            <w:pPr>
              <w:rPr>
                <w:rFonts w:eastAsia="Times New Roman" w:cs="Times New Roman"/>
                <w:b w:val="0"/>
                <w:color w:val="002060"/>
                <w:sz w:val="16"/>
                <w:szCs w:val="16"/>
                <w:lang w:eastAsia="it-IT"/>
              </w:rPr>
            </w:pPr>
            <w:r w:rsidRPr="008F792D">
              <w:rPr>
                <w:rFonts w:eastAsia="Times New Roman" w:cs="Times New Roman"/>
                <w:b w:val="0"/>
                <w:color w:val="002060"/>
                <w:sz w:val="16"/>
                <w:szCs w:val="16"/>
                <w:lang w:eastAsia="it-IT"/>
              </w:rPr>
              <w:t>Sassari</w:t>
            </w:r>
          </w:p>
        </w:tc>
        <w:tc>
          <w:tcPr>
            <w:tcW w:w="671" w:type="pct"/>
            <w:noWrap/>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28,2</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29,0</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30,4</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31,4</w:t>
            </w:r>
          </w:p>
        </w:tc>
        <w:tc>
          <w:tcPr>
            <w:tcW w:w="671" w:type="pct"/>
            <w:vAlign w:val="center"/>
          </w:tcPr>
          <w:p w:rsidR="00BD6920" w:rsidRPr="0098721C" w:rsidRDefault="00BD692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8721C">
              <w:rPr>
                <w:color w:val="002060"/>
                <w:sz w:val="16"/>
                <w:szCs w:val="16"/>
              </w:rPr>
              <w:t>32,2</w:t>
            </w:r>
          </w:p>
        </w:tc>
      </w:tr>
      <w:tr w:rsidR="00BD6920" w:rsidRPr="0098721C" w:rsidTr="00BD692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644" w:type="pct"/>
            <w:noWrap/>
            <w:vAlign w:val="center"/>
          </w:tcPr>
          <w:p w:rsidR="00BD6920" w:rsidRPr="0098721C" w:rsidRDefault="00BD6920" w:rsidP="009C3433">
            <w:pPr>
              <w:rPr>
                <w:rFonts w:eastAsia="Times New Roman" w:cs="Times New Roman"/>
                <w:color w:val="002060"/>
                <w:sz w:val="16"/>
                <w:szCs w:val="16"/>
                <w:lang w:eastAsia="it-IT"/>
              </w:rPr>
            </w:pPr>
            <w:r w:rsidRPr="0098721C">
              <w:rPr>
                <w:rFonts w:eastAsia="Times New Roman" w:cs="Times New Roman"/>
                <w:color w:val="002060"/>
                <w:sz w:val="16"/>
                <w:szCs w:val="16"/>
                <w:lang w:eastAsia="it-IT"/>
              </w:rPr>
              <w:t>SARDEGNA</w:t>
            </w:r>
          </w:p>
        </w:tc>
        <w:tc>
          <w:tcPr>
            <w:tcW w:w="671" w:type="pct"/>
            <w:noWrap/>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c>
          <w:tcPr>
            <w:tcW w:w="671" w:type="pct"/>
            <w:vAlign w:val="center"/>
          </w:tcPr>
          <w:p w:rsidR="00BD6920" w:rsidRPr="0098721C" w:rsidRDefault="00BD6920">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98721C">
              <w:rPr>
                <w:b/>
                <w:color w:val="002060"/>
                <w:sz w:val="16"/>
                <w:szCs w:val="16"/>
              </w:rPr>
              <w:t>100,0</w:t>
            </w:r>
          </w:p>
        </w:tc>
      </w:tr>
    </w:tbl>
    <w:p w:rsidR="00CF29CF" w:rsidRPr="00516F2C" w:rsidRDefault="002C0FDE" w:rsidP="00CF29CF">
      <w:pPr>
        <w:rPr>
          <w:i/>
          <w:color w:val="002060"/>
          <w:sz w:val="16"/>
          <w:szCs w:val="16"/>
        </w:rPr>
      </w:pPr>
      <w:r>
        <w:rPr>
          <w:b/>
          <w:i/>
          <w:color w:val="002060"/>
          <w:sz w:val="16"/>
          <w:szCs w:val="16"/>
        </w:rPr>
        <w:t xml:space="preserve">   </w:t>
      </w:r>
      <w:r w:rsidR="00355501">
        <w:rPr>
          <w:b/>
          <w:i/>
          <w:color w:val="002060"/>
          <w:sz w:val="16"/>
          <w:szCs w:val="16"/>
        </w:rPr>
        <w:t xml:space="preserve"> </w:t>
      </w:r>
      <w:r w:rsidR="00BD6920">
        <w:rPr>
          <w:b/>
          <w:i/>
          <w:color w:val="002060"/>
          <w:sz w:val="16"/>
          <w:szCs w:val="16"/>
        </w:rPr>
        <w:tab/>
      </w:r>
      <w:r w:rsidR="00BD6920">
        <w:rPr>
          <w:b/>
          <w:i/>
          <w:color w:val="002060"/>
          <w:sz w:val="16"/>
          <w:szCs w:val="16"/>
        </w:rPr>
        <w:tab/>
        <w:t xml:space="preserve">    </w:t>
      </w:r>
      <w:r w:rsidR="00CF29CF" w:rsidRPr="00516F2C">
        <w:rPr>
          <w:i/>
          <w:color w:val="002060"/>
          <w:sz w:val="16"/>
          <w:szCs w:val="16"/>
        </w:rPr>
        <w:t xml:space="preserve">Elaborazione UIL su dati Inps politiche occupazionali e del lavoro </w:t>
      </w:r>
    </w:p>
    <w:p w:rsidR="003D0FD4" w:rsidRPr="003D0FD4" w:rsidRDefault="003D0FD4" w:rsidP="003D0FD4">
      <w:pPr>
        <w:spacing w:after="0" w:line="240" w:lineRule="auto"/>
        <w:rPr>
          <w:b/>
          <w:i/>
          <w:color w:val="002060"/>
          <w:sz w:val="16"/>
          <w:szCs w:val="16"/>
        </w:rPr>
      </w:pPr>
    </w:p>
    <w:p w:rsidR="00671B2F" w:rsidRDefault="00671B2F" w:rsidP="00A06EE5">
      <w:pPr>
        <w:spacing w:after="0" w:line="240" w:lineRule="auto"/>
        <w:jc w:val="center"/>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72102E" w:rsidRDefault="0072102E" w:rsidP="00E75B6D">
      <w:pPr>
        <w:spacing w:after="0" w:line="240" w:lineRule="auto"/>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72102E" w:rsidRDefault="0072102E" w:rsidP="00E75B6D">
      <w:pPr>
        <w:spacing w:after="0" w:line="240" w:lineRule="auto"/>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72102E" w:rsidRDefault="0072102E" w:rsidP="00E75B6D">
      <w:pPr>
        <w:spacing w:after="0" w:line="240" w:lineRule="auto"/>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72102E" w:rsidRDefault="0072102E" w:rsidP="00E75B6D">
      <w:pPr>
        <w:spacing w:after="0" w:line="240" w:lineRule="auto"/>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12922" w:rsidRDefault="00012922" w:rsidP="00E75B6D">
      <w:pPr>
        <w:spacing w:after="0" w:line="240" w:lineRule="auto"/>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12922" w:rsidRDefault="00012922" w:rsidP="00E75B6D">
      <w:pPr>
        <w:spacing w:after="0" w:line="240" w:lineRule="auto"/>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12922" w:rsidRDefault="00012922" w:rsidP="00E75B6D">
      <w:pPr>
        <w:spacing w:after="0" w:line="240" w:lineRule="auto"/>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12922" w:rsidRDefault="00012922" w:rsidP="00E75B6D">
      <w:pPr>
        <w:spacing w:after="0" w:line="240" w:lineRule="auto"/>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12922" w:rsidRDefault="00012922" w:rsidP="00E75B6D">
      <w:pPr>
        <w:spacing w:after="0" w:line="240" w:lineRule="auto"/>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12922" w:rsidRDefault="00012922" w:rsidP="00E75B6D">
      <w:pPr>
        <w:spacing w:after="0" w:line="240" w:lineRule="auto"/>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12922" w:rsidRDefault="00012922" w:rsidP="00E75B6D">
      <w:pPr>
        <w:spacing w:after="0" w:line="240" w:lineRule="auto"/>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12922" w:rsidRDefault="00012922" w:rsidP="00E75B6D">
      <w:pPr>
        <w:spacing w:after="0" w:line="240" w:lineRule="auto"/>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12922" w:rsidRDefault="00012922" w:rsidP="00E75B6D">
      <w:pPr>
        <w:spacing w:after="0" w:line="240" w:lineRule="auto"/>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12922" w:rsidRDefault="00012922" w:rsidP="00E75B6D">
      <w:pPr>
        <w:spacing w:after="0" w:line="240" w:lineRule="auto"/>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12922" w:rsidRDefault="00012922" w:rsidP="00E75B6D">
      <w:pPr>
        <w:spacing w:after="0" w:line="240" w:lineRule="auto"/>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12922" w:rsidRDefault="00012922" w:rsidP="00E75B6D">
      <w:pPr>
        <w:spacing w:after="0" w:line="240" w:lineRule="auto"/>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12922" w:rsidRDefault="00012922" w:rsidP="00E75B6D">
      <w:pPr>
        <w:spacing w:after="0" w:line="240" w:lineRule="auto"/>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12922" w:rsidRDefault="00012922" w:rsidP="00E75B6D">
      <w:pPr>
        <w:spacing w:after="0" w:line="240" w:lineRule="auto"/>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12922" w:rsidRDefault="00012922" w:rsidP="00E75B6D">
      <w:pPr>
        <w:spacing w:after="0" w:line="240" w:lineRule="auto"/>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8"/>
        <w:gridCol w:w="6239"/>
      </w:tblGrid>
      <w:tr w:rsidR="00E75B6D" w:rsidTr="006A05C8">
        <w:tc>
          <w:tcPr>
            <w:tcW w:w="8188" w:type="dxa"/>
          </w:tcPr>
          <w:p w:rsidR="00E75B6D" w:rsidRDefault="00E75B6D" w:rsidP="0090136B"/>
        </w:tc>
        <w:tc>
          <w:tcPr>
            <w:tcW w:w="6239" w:type="dxa"/>
          </w:tcPr>
          <w:p w:rsidR="00E75B6D" w:rsidRDefault="00E75B6D" w:rsidP="00A06EE5">
            <w:pPr>
              <w:jc w:val="center"/>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bl>
    <w:p w:rsidR="0028503A" w:rsidRDefault="0028503A" w:rsidP="00A06EE5">
      <w:pPr>
        <w:spacing w:after="0" w:line="240" w:lineRule="auto"/>
        <w:jc w:val="center"/>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F5142E" w:rsidRDefault="00F5142E" w:rsidP="00A06EE5">
      <w:pPr>
        <w:spacing w:after="0" w:line="240" w:lineRule="auto"/>
        <w:jc w:val="center"/>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F5142E" w:rsidRDefault="00F5142E" w:rsidP="00A06EE5">
      <w:pPr>
        <w:spacing w:after="0" w:line="240" w:lineRule="auto"/>
        <w:jc w:val="center"/>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F5142E" w:rsidRDefault="00F5142E" w:rsidP="00A06EE5">
      <w:pPr>
        <w:spacing w:after="0" w:line="240" w:lineRule="auto"/>
        <w:jc w:val="center"/>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F5142E" w:rsidRDefault="00F5142E" w:rsidP="00A06EE5">
      <w:pPr>
        <w:spacing w:after="0" w:line="240" w:lineRule="auto"/>
        <w:jc w:val="center"/>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754F6" w:rsidRDefault="008754F6" w:rsidP="00A06EE5">
      <w:pPr>
        <w:spacing w:after="0" w:line="240" w:lineRule="auto"/>
        <w:jc w:val="center"/>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3567BF" w:rsidRPr="00F43FC1" w:rsidRDefault="003567BF" w:rsidP="003567BF">
      <w:pPr>
        <w:spacing w:after="0" w:line="240" w:lineRule="auto"/>
        <w:jc w:val="center"/>
        <w:rPr>
          <w:rFonts w:asciiTheme="majorHAnsi" w:hAnsiTheme="majorHAnsi"/>
          <w:b/>
          <w:color w:val="FF0000"/>
          <w:sz w:val="56"/>
          <w:szCs w:val="56"/>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43FC1">
        <w:rPr>
          <w:rFonts w:asciiTheme="majorHAnsi" w:hAnsiTheme="majorHAnsi"/>
          <w:b/>
          <w:color w:val="FF0000"/>
          <w:sz w:val="56"/>
          <w:szCs w:val="56"/>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Sezione III</w:t>
      </w:r>
    </w:p>
    <w:p w:rsidR="00F5142E" w:rsidRPr="00F43FC1" w:rsidRDefault="00F5142E" w:rsidP="003567BF">
      <w:pPr>
        <w:spacing w:after="0" w:line="240" w:lineRule="auto"/>
        <w:rPr>
          <w:rFonts w:asciiTheme="majorHAnsi" w:hAnsiTheme="majorHAnsi"/>
          <w:b/>
          <w:color w:val="0070C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F5142E" w:rsidRPr="00F43FC1" w:rsidRDefault="00F5142E" w:rsidP="00F5142E">
      <w:pPr>
        <w:spacing w:after="0" w:line="240" w:lineRule="auto"/>
        <w:jc w:val="center"/>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BENEFICIARI </w:t>
      </w:r>
      <w:r w:rsidR="008754F6"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DI INTERVENTI DI </w:t>
      </w:r>
      <w:r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POLITIC</w:t>
      </w:r>
      <w:r w:rsidR="008754F6"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r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ATTIV</w:t>
      </w:r>
      <w:r w:rsidR="008754F6"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r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F5142E" w:rsidRDefault="00F5142E" w:rsidP="00F5142E">
      <w:pPr>
        <w:spacing w:after="0" w:line="240" w:lineRule="auto"/>
        <w:jc w:val="center"/>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PER CATEGORIA DI INTERVENTO</w:t>
      </w:r>
    </w:p>
    <w:p w:rsidR="000642A9" w:rsidRPr="00F43FC1" w:rsidRDefault="000642A9" w:rsidP="00F5142E">
      <w:pPr>
        <w:spacing w:after="0" w:line="240" w:lineRule="auto"/>
        <w:jc w:val="center"/>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5142E" w:rsidRPr="000642A9" w:rsidRDefault="00F5142E" w:rsidP="00F5142E">
      <w:pPr>
        <w:spacing w:after="0" w:line="240" w:lineRule="auto"/>
        <w:jc w:val="center"/>
        <w:rPr>
          <w:rFonts w:asciiTheme="majorHAnsi" w:hAnsiTheme="majorHAnsi"/>
          <w:b/>
          <w:color w:val="FF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642A9">
        <w:rPr>
          <w:rFonts w:asciiTheme="majorHAnsi" w:hAnsiTheme="majorHAnsi"/>
          <w:b/>
          <w:color w:val="FF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SCHEDE PER MACRO AREA, REGIONI, PROVINCE – </w:t>
      </w:r>
    </w:p>
    <w:p w:rsidR="00F5142E" w:rsidRPr="000642A9" w:rsidRDefault="00F12DD6" w:rsidP="00F5142E">
      <w:pPr>
        <w:spacing w:after="0" w:line="240" w:lineRule="auto"/>
        <w:jc w:val="center"/>
        <w:rPr>
          <w:rFonts w:asciiTheme="majorHAnsi" w:hAnsiTheme="majorHAnsi"/>
          <w:b/>
          <w:color w:val="0070C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642A9">
        <w:rPr>
          <w:rFonts w:asciiTheme="majorHAnsi" w:hAnsiTheme="majorHAnsi"/>
          <w:b/>
          <w:color w:val="FF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DAL 2011 AL 2</w:t>
      </w:r>
      <w:r w:rsidR="00F5142E" w:rsidRPr="000642A9">
        <w:rPr>
          <w:rFonts w:asciiTheme="majorHAnsi" w:hAnsiTheme="majorHAnsi"/>
          <w:b/>
          <w:color w:val="FF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015</w:t>
      </w:r>
    </w:p>
    <w:p w:rsidR="00F5142E" w:rsidRDefault="00F5142E" w:rsidP="00A06EE5">
      <w:pPr>
        <w:spacing w:after="0" w:line="240" w:lineRule="auto"/>
        <w:jc w:val="center"/>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F5142E" w:rsidRDefault="00F5142E" w:rsidP="00A06EE5">
      <w:pPr>
        <w:spacing w:after="0" w:line="240" w:lineRule="auto"/>
        <w:jc w:val="center"/>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F5142E" w:rsidRDefault="00F5142E" w:rsidP="00A06EE5">
      <w:pPr>
        <w:spacing w:after="0" w:line="240" w:lineRule="auto"/>
        <w:jc w:val="center"/>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F5142E" w:rsidRDefault="00F5142E" w:rsidP="00A06EE5">
      <w:pPr>
        <w:spacing w:after="0" w:line="240" w:lineRule="auto"/>
        <w:jc w:val="center"/>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754F6" w:rsidRDefault="008754F6" w:rsidP="00A06EE5">
      <w:pPr>
        <w:spacing w:after="0" w:line="240" w:lineRule="auto"/>
        <w:jc w:val="center"/>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754F6" w:rsidRDefault="008754F6" w:rsidP="00A06EE5">
      <w:pPr>
        <w:spacing w:after="0" w:line="240" w:lineRule="auto"/>
        <w:jc w:val="center"/>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754F6" w:rsidRDefault="008754F6" w:rsidP="00A06EE5">
      <w:pPr>
        <w:spacing w:after="0" w:line="240" w:lineRule="auto"/>
        <w:jc w:val="center"/>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56524" w:rsidRPr="00036B13" w:rsidRDefault="00C56524" w:rsidP="00C56524">
      <w:pPr>
        <w:spacing w:after="0" w:line="240" w:lineRule="auto"/>
        <w:jc w:val="both"/>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 xml:space="preserve">Attraverso questo capitolo, cercheremo di capire quali macro categorie di incentivi nazionali all’occupazione hanno maggiormente utilizzato le aziende, </w:t>
      </w:r>
      <w:r w:rsidR="00C310E5"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scendendo fino all’analisi provinciale.</w:t>
      </w:r>
      <w:r w:rsidR="005C79F5"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C310E5"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Le singole misure di politica attiva, che analizzeremo nello specifico nel prossimo capitolo, sono state raggruppate in 6 macro categorie: contratti a causa mista, incentivi all’occupazione a tempo indeterminato, incentivi all’occupazione a tempo determinato, incentivi alla stabilizzazione dei posti di lavoro, incentivi alla conservazione dei posti di lavoro, incentivi all’integrazione dei disabili.</w:t>
      </w:r>
      <w:r w:rsidR="008408F0"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A95BDC" w:rsidRPr="00036B13" w:rsidRDefault="00A95BDC" w:rsidP="00036B13">
      <w:pPr>
        <w:spacing w:before="120" w:after="0" w:line="240" w:lineRule="auto"/>
        <w:jc w:val="both"/>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Rispetto al bacino di beneficiari del 2015, per il 62,7% degli stessi</w:t>
      </w:r>
      <w:r w:rsidR="00AB3083"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i datori di lavoro si sono avvalsi di incentivi alle assunzioni a tempo indeterminato (per un totale di circa</w:t>
      </w:r>
      <w:r w:rsidR="005D1410"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934 mila persone interessate), </w:t>
      </w:r>
      <w:r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per il 27,6% di contratti a causa mista</w:t>
      </w:r>
      <w:r w:rsidR="00600DDC"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(411.512 beneficiari)</w:t>
      </w:r>
      <w:r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per </w:t>
      </w:r>
      <w:r w:rsidR="00600DDC"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il 5,6% di incentivi volti alla stabilizzazione (84.087), per il 4% di incentivi per le assunzioni a tempo determinato (59.167 persone), ed un esiguo 0,1% per la conservazione dei posti di lavoro e integrazione disabili (176 beneficiari).</w:t>
      </w:r>
      <w:r w:rsidR="00D57585" w:rsidRPr="00036B13">
        <w:rPr>
          <w:rFonts w:asciiTheme="majorHAnsi" w:hAnsiTheme="majorHAnsi"/>
          <w:b/>
          <w:color w:val="FF000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[tab. 7; fig.4]</w:t>
      </w:r>
    </w:p>
    <w:p w:rsidR="00D57585" w:rsidRPr="00036B13" w:rsidRDefault="00D57585" w:rsidP="00036B13">
      <w:pPr>
        <w:spacing w:before="120" w:after="0" w:line="240" w:lineRule="auto"/>
        <w:jc w:val="both"/>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Occorre ricordare che nel 2015 i dati sono fortemente influenzati dalla misura specifica “esonero contributivo totale” per le assunzioni a tempo indeterminato, misura questa che rientra nella macro categoria degli incentivi alle assunzioni a tempo indeterminato.</w:t>
      </w:r>
    </w:p>
    <w:p w:rsidR="00036B13" w:rsidRPr="00036B13" w:rsidRDefault="00036B13" w:rsidP="00D57585">
      <w:pPr>
        <w:spacing w:after="0" w:line="240" w:lineRule="auto"/>
        <w:jc w:val="center"/>
        <w:rPr>
          <w:color w:val="E36C0A" w:themeColor="accent6" w:themeShade="BF"/>
          <w:sz w:val="18"/>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57585" w:rsidRPr="00FC4E81" w:rsidRDefault="00D57585" w:rsidP="00D57585">
      <w:pPr>
        <w:spacing w:after="0" w:line="240" w:lineRule="auto"/>
        <w:jc w:val="center"/>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Numero medio annuo di beneficiari di politiche attive per categoria di intervento (val. ass) – dal 2011 al 2015 – [tab</w:t>
      </w:r>
      <w:r>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.7</w:t>
      </w:r>
      <w:r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tbl>
      <w:tblPr>
        <w:tblW w:w="5000" w:type="pct"/>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left w:w="70" w:type="dxa"/>
          <w:right w:w="70" w:type="dxa"/>
        </w:tblCellMar>
        <w:tblLook w:val="04A0" w:firstRow="1" w:lastRow="0" w:firstColumn="1" w:lastColumn="0" w:noHBand="0" w:noVBand="1"/>
      </w:tblPr>
      <w:tblGrid>
        <w:gridCol w:w="7783"/>
        <w:gridCol w:w="1757"/>
        <w:gridCol w:w="1223"/>
        <w:gridCol w:w="1223"/>
        <w:gridCol w:w="1223"/>
        <w:gridCol w:w="1218"/>
      </w:tblGrid>
      <w:tr w:rsidR="00D57585" w:rsidRPr="001D2BBC" w:rsidTr="007A0B26">
        <w:trPr>
          <w:trHeight w:val="300"/>
          <w:jc w:val="center"/>
        </w:trPr>
        <w:tc>
          <w:tcPr>
            <w:tcW w:w="2697" w:type="pct"/>
            <w:shd w:val="clear" w:color="auto" w:fill="FF9933"/>
            <w:noWrap/>
            <w:vAlign w:val="center"/>
          </w:tcPr>
          <w:p w:rsidR="00D57585" w:rsidRPr="001D2BBC" w:rsidRDefault="00D57585" w:rsidP="007A0B26">
            <w:pPr>
              <w:spacing w:after="0" w:line="240" w:lineRule="auto"/>
              <w:jc w:val="center"/>
              <w:rPr>
                <w:rFonts w:eastAsia="Times New Roman" w:cs="Times New Roman"/>
                <w:b/>
                <w:color w:val="002060"/>
                <w:sz w:val="16"/>
                <w:szCs w:val="16"/>
                <w:lang w:eastAsia="it-IT"/>
              </w:rPr>
            </w:pPr>
            <w:r w:rsidRPr="001D2BBC">
              <w:rPr>
                <w:rFonts w:eastAsia="Times New Roman" w:cs="Times New Roman"/>
                <w:b/>
                <w:color w:val="002060"/>
                <w:sz w:val="16"/>
                <w:szCs w:val="16"/>
                <w:lang w:eastAsia="it-IT"/>
              </w:rPr>
              <w:t>CATEGORIE DI INTERVENTO</w:t>
            </w:r>
          </w:p>
        </w:tc>
        <w:tc>
          <w:tcPr>
            <w:tcW w:w="609" w:type="pct"/>
            <w:shd w:val="clear" w:color="auto" w:fill="FF9933"/>
            <w:noWrap/>
            <w:vAlign w:val="center"/>
          </w:tcPr>
          <w:p w:rsidR="00D57585" w:rsidRPr="001D2BBC" w:rsidRDefault="00D57585" w:rsidP="007A0B26">
            <w:pPr>
              <w:spacing w:after="0" w:line="240" w:lineRule="auto"/>
              <w:jc w:val="center"/>
              <w:rPr>
                <w:rFonts w:eastAsia="Times New Roman" w:cs="Times New Roman"/>
                <w:b/>
                <w:color w:val="002060"/>
                <w:sz w:val="16"/>
                <w:szCs w:val="16"/>
                <w:lang w:eastAsia="it-IT"/>
              </w:rPr>
            </w:pPr>
            <w:r w:rsidRPr="001D2BBC">
              <w:rPr>
                <w:rFonts w:eastAsia="Times New Roman" w:cs="Times New Roman"/>
                <w:b/>
                <w:color w:val="002060"/>
                <w:sz w:val="16"/>
                <w:szCs w:val="16"/>
                <w:lang w:eastAsia="it-IT"/>
              </w:rPr>
              <w:t>Anno 2011</w:t>
            </w:r>
          </w:p>
        </w:tc>
        <w:tc>
          <w:tcPr>
            <w:tcW w:w="424" w:type="pct"/>
            <w:shd w:val="clear" w:color="auto" w:fill="FF9933"/>
            <w:noWrap/>
            <w:vAlign w:val="center"/>
          </w:tcPr>
          <w:p w:rsidR="00D57585" w:rsidRPr="001D2BBC" w:rsidRDefault="00D57585" w:rsidP="007A0B26">
            <w:pPr>
              <w:spacing w:after="0" w:line="240" w:lineRule="auto"/>
              <w:jc w:val="center"/>
              <w:rPr>
                <w:rFonts w:eastAsia="Times New Roman" w:cs="Times New Roman"/>
                <w:b/>
                <w:color w:val="002060"/>
                <w:sz w:val="16"/>
                <w:szCs w:val="16"/>
                <w:lang w:eastAsia="it-IT"/>
              </w:rPr>
            </w:pPr>
            <w:r w:rsidRPr="001D2BBC">
              <w:rPr>
                <w:rFonts w:eastAsia="Times New Roman" w:cs="Times New Roman"/>
                <w:b/>
                <w:color w:val="002060"/>
                <w:sz w:val="16"/>
                <w:szCs w:val="16"/>
                <w:lang w:eastAsia="it-IT"/>
              </w:rPr>
              <w:t>Anno 2012</w:t>
            </w:r>
          </w:p>
        </w:tc>
        <w:tc>
          <w:tcPr>
            <w:tcW w:w="424" w:type="pct"/>
            <w:shd w:val="clear" w:color="auto" w:fill="FF9933"/>
            <w:noWrap/>
            <w:vAlign w:val="center"/>
          </w:tcPr>
          <w:p w:rsidR="00D57585" w:rsidRPr="001D2BBC" w:rsidRDefault="00D57585" w:rsidP="007A0B26">
            <w:pPr>
              <w:spacing w:after="0" w:line="240" w:lineRule="auto"/>
              <w:jc w:val="center"/>
              <w:rPr>
                <w:rFonts w:eastAsia="Times New Roman" w:cs="Times New Roman"/>
                <w:b/>
                <w:color w:val="002060"/>
                <w:sz w:val="16"/>
                <w:szCs w:val="16"/>
                <w:lang w:eastAsia="it-IT"/>
              </w:rPr>
            </w:pPr>
            <w:r w:rsidRPr="001D2BBC">
              <w:rPr>
                <w:rFonts w:eastAsia="Times New Roman" w:cs="Times New Roman"/>
                <w:b/>
                <w:color w:val="002060"/>
                <w:sz w:val="16"/>
                <w:szCs w:val="16"/>
                <w:lang w:eastAsia="it-IT"/>
              </w:rPr>
              <w:t>Anno 2013</w:t>
            </w:r>
          </w:p>
        </w:tc>
        <w:tc>
          <w:tcPr>
            <w:tcW w:w="424" w:type="pct"/>
            <w:shd w:val="clear" w:color="auto" w:fill="FF9933"/>
            <w:noWrap/>
            <w:vAlign w:val="center"/>
          </w:tcPr>
          <w:p w:rsidR="00D57585" w:rsidRPr="001D2BBC" w:rsidRDefault="00D57585" w:rsidP="007A0B26">
            <w:pPr>
              <w:spacing w:after="0" w:line="240" w:lineRule="auto"/>
              <w:jc w:val="center"/>
              <w:rPr>
                <w:rFonts w:eastAsia="Times New Roman" w:cs="Times New Roman"/>
                <w:b/>
                <w:color w:val="002060"/>
                <w:sz w:val="16"/>
                <w:szCs w:val="16"/>
                <w:lang w:eastAsia="it-IT"/>
              </w:rPr>
            </w:pPr>
            <w:r w:rsidRPr="001D2BBC">
              <w:rPr>
                <w:rFonts w:eastAsia="Times New Roman" w:cs="Times New Roman"/>
                <w:b/>
                <w:color w:val="002060"/>
                <w:sz w:val="16"/>
                <w:szCs w:val="16"/>
                <w:lang w:eastAsia="it-IT"/>
              </w:rPr>
              <w:t>Anno 2014</w:t>
            </w:r>
          </w:p>
        </w:tc>
        <w:tc>
          <w:tcPr>
            <w:tcW w:w="422" w:type="pct"/>
            <w:shd w:val="clear" w:color="auto" w:fill="FF9933"/>
            <w:noWrap/>
            <w:vAlign w:val="center"/>
          </w:tcPr>
          <w:p w:rsidR="00D57585" w:rsidRPr="001D2BBC" w:rsidRDefault="00D57585" w:rsidP="007A0B26">
            <w:pPr>
              <w:spacing w:after="0" w:line="240" w:lineRule="auto"/>
              <w:jc w:val="center"/>
              <w:rPr>
                <w:rFonts w:eastAsia="Times New Roman" w:cs="Times New Roman"/>
                <w:b/>
                <w:color w:val="002060"/>
                <w:sz w:val="16"/>
                <w:szCs w:val="16"/>
                <w:lang w:eastAsia="it-IT"/>
              </w:rPr>
            </w:pPr>
            <w:r w:rsidRPr="001D2BBC">
              <w:rPr>
                <w:rFonts w:eastAsia="Times New Roman" w:cs="Times New Roman"/>
                <w:b/>
                <w:color w:val="002060"/>
                <w:sz w:val="16"/>
                <w:szCs w:val="16"/>
                <w:lang w:eastAsia="it-IT"/>
              </w:rPr>
              <w:t>Anno 2015</w:t>
            </w:r>
          </w:p>
        </w:tc>
      </w:tr>
      <w:tr w:rsidR="00D57585" w:rsidRPr="001D2BBC" w:rsidTr="007A0B26">
        <w:trPr>
          <w:trHeight w:val="300"/>
          <w:jc w:val="center"/>
        </w:trPr>
        <w:tc>
          <w:tcPr>
            <w:tcW w:w="2697" w:type="pct"/>
            <w:shd w:val="clear" w:color="auto" w:fill="auto"/>
            <w:noWrap/>
            <w:vAlign w:val="center"/>
            <w:hideMark/>
          </w:tcPr>
          <w:p w:rsidR="00D57585" w:rsidRPr="001D2BBC" w:rsidRDefault="00D57585" w:rsidP="007A0B26">
            <w:pPr>
              <w:spacing w:after="0" w:line="240" w:lineRule="auto"/>
              <w:rPr>
                <w:rFonts w:eastAsia="Times New Roman" w:cs="Times New Roman"/>
                <w:color w:val="002060"/>
                <w:sz w:val="16"/>
                <w:szCs w:val="16"/>
                <w:lang w:eastAsia="it-IT"/>
              </w:rPr>
            </w:pPr>
            <w:r w:rsidRPr="001D2BBC">
              <w:rPr>
                <w:rFonts w:eastAsia="Times New Roman" w:cs="Times New Roman"/>
                <w:color w:val="002060"/>
                <w:sz w:val="16"/>
                <w:szCs w:val="16"/>
                <w:lang w:eastAsia="it-IT"/>
              </w:rPr>
              <w:t>Contratti a causa mista</w:t>
            </w:r>
          </w:p>
        </w:tc>
        <w:tc>
          <w:tcPr>
            <w:tcW w:w="609" w:type="pct"/>
            <w:shd w:val="clear" w:color="auto" w:fill="auto"/>
            <w:noWrap/>
            <w:vAlign w:val="center"/>
            <w:hideMark/>
          </w:tcPr>
          <w:p w:rsidR="00D57585" w:rsidRPr="001D2BBC" w:rsidRDefault="00D57585" w:rsidP="007A0B26">
            <w:pPr>
              <w:spacing w:after="0" w:line="240" w:lineRule="auto"/>
              <w:jc w:val="right"/>
              <w:rPr>
                <w:rFonts w:eastAsia="Times New Roman" w:cs="Times New Roman"/>
                <w:color w:val="002060"/>
                <w:sz w:val="16"/>
                <w:szCs w:val="16"/>
                <w:lang w:eastAsia="it-IT"/>
              </w:rPr>
            </w:pPr>
            <w:r w:rsidRPr="001D2BBC">
              <w:rPr>
                <w:rFonts w:eastAsia="Times New Roman" w:cs="Times New Roman"/>
                <w:color w:val="002060"/>
                <w:sz w:val="16"/>
                <w:szCs w:val="16"/>
                <w:lang w:eastAsia="it-IT"/>
              </w:rPr>
              <w:t>525.174</w:t>
            </w:r>
          </w:p>
        </w:tc>
        <w:tc>
          <w:tcPr>
            <w:tcW w:w="424" w:type="pct"/>
            <w:shd w:val="clear" w:color="auto" w:fill="auto"/>
            <w:noWrap/>
            <w:vAlign w:val="center"/>
            <w:hideMark/>
          </w:tcPr>
          <w:p w:rsidR="00D57585" w:rsidRPr="001D2BBC" w:rsidRDefault="00D57585" w:rsidP="007A0B26">
            <w:pPr>
              <w:spacing w:after="0" w:line="240" w:lineRule="auto"/>
              <w:jc w:val="right"/>
              <w:rPr>
                <w:rFonts w:eastAsia="Times New Roman" w:cs="Times New Roman"/>
                <w:color w:val="002060"/>
                <w:sz w:val="16"/>
                <w:szCs w:val="16"/>
                <w:lang w:eastAsia="it-IT"/>
              </w:rPr>
            </w:pPr>
            <w:r w:rsidRPr="001D2BBC">
              <w:rPr>
                <w:rFonts w:eastAsia="Times New Roman" w:cs="Times New Roman"/>
                <w:color w:val="002060"/>
                <w:sz w:val="16"/>
                <w:szCs w:val="16"/>
                <w:lang w:eastAsia="it-IT"/>
              </w:rPr>
              <w:t>496.156</w:t>
            </w:r>
          </w:p>
        </w:tc>
        <w:tc>
          <w:tcPr>
            <w:tcW w:w="424" w:type="pct"/>
            <w:shd w:val="clear" w:color="auto" w:fill="auto"/>
            <w:noWrap/>
            <w:vAlign w:val="center"/>
            <w:hideMark/>
          </w:tcPr>
          <w:p w:rsidR="00D57585" w:rsidRPr="001D2BBC" w:rsidRDefault="00D57585" w:rsidP="007A0B26">
            <w:pPr>
              <w:spacing w:after="0" w:line="240" w:lineRule="auto"/>
              <w:jc w:val="right"/>
              <w:rPr>
                <w:rFonts w:eastAsia="Times New Roman" w:cs="Times New Roman"/>
                <w:color w:val="002060"/>
                <w:sz w:val="16"/>
                <w:szCs w:val="16"/>
                <w:lang w:eastAsia="it-IT"/>
              </w:rPr>
            </w:pPr>
            <w:r w:rsidRPr="001D2BBC">
              <w:rPr>
                <w:rFonts w:eastAsia="Times New Roman" w:cs="Times New Roman"/>
                <w:color w:val="002060"/>
                <w:sz w:val="16"/>
                <w:szCs w:val="16"/>
                <w:lang w:eastAsia="it-IT"/>
              </w:rPr>
              <w:t>464.849</w:t>
            </w:r>
          </w:p>
        </w:tc>
        <w:tc>
          <w:tcPr>
            <w:tcW w:w="424" w:type="pct"/>
            <w:shd w:val="clear" w:color="auto" w:fill="auto"/>
            <w:noWrap/>
            <w:vAlign w:val="center"/>
            <w:hideMark/>
          </w:tcPr>
          <w:p w:rsidR="00D57585" w:rsidRPr="001D2BBC" w:rsidRDefault="00D57585" w:rsidP="007A0B26">
            <w:pPr>
              <w:spacing w:after="0" w:line="240" w:lineRule="auto"/>
              <w:jc w:val="right"/>
              <w:rPr>
                <w:rFonts w:eastAsia="Times New Roman" w:cs="Times New Roman"/>
                <w:color w:val="002060"/>
                <w:sz w:val="16"/>
                <w:szCs w:val="16"/>
                <w:lang w:eastAsia="it-IT"/>
              </w:rPr>
            </w:pPr>
            <w:r w:rsidRPr="001D2BBC">
              <w:rPr>
                <w:rFonts w:eastAsia="Times New Roman" w:cs="Times New Roman"/>
                <w:color w:val="002060"/>
                <w:sz w:val="16"/>
                <w:szCs w:val="16"/>
                <w:lang w:eastAsia="it-IT"/>
              </w:rPr>
              <w:t>449.018</w:t>
            </w:r>
          </w:p>
        </w:tc>
        <w:tc>
          <w:tcPr>
            <w:tcW w:w="422" w:type="pct"/>
            <w:shd w:val="clear" w:color="auto" w:fill="auto"/>
            <w:noWrap/>
            <w:vAlign w:val="center"/>
            <w:hideMark/>
          </w:tcPr>
          <w:p w:rsidR="00D57585" w:rsidRPr="001D2BBC" w:rsidRDefault="00D57585" w:rsidP="007A0B26">
            <w:pPr>
              <w:spacing w:after="0" w:line="240" w:lineRule="auto"/>
              <w:jc w:val="right"/>
              <w:rPr>
                <w:rFonts w:eastAsia="Times New Roman" w:cs="Times New Roman"/>
                <w:color w:val="002060"/>
                <w:sz w:val="16"/>
                <w:szCs w:val="16"/>
                <w:lang w:eastAsia="it-IT"/>
              </w:rPr>
            </w:pPr>
            <w:r w:rsidRPr="001D2BBC">
              <w:rPr>
                <w:rFonts w:eastAsia="Times New Roman" w:cs="Times New Roman"/>
                <w:color w:val="002060"/>
                <w:sz w:val="16"/>
                <w:szCs w:val="16"/>
                <w:lang w:eastAsia="it-IT"/>
              </w:rPr>
              <w:t>411.51</w:t>
            </w:r>
            <w:r>
              <w:rPr>
                <w:rFonts w:eastAsia="Times New Roman" w:cs="Times New Roman"/>
                <w:color w:val="002060"/>
                <w:sz w:val="16"/>
                <w:szCs w:val="16"/>
                <w:lang w:eastAsia="it-IT"/>
              </w:rPr>
              <w:t>2</w:t>
            </w:r>
          </w:p>
        </w:tc>
      </w:tr>
      <w:tr w:rsidR="00D57585" w:rsidRPr="001D2BBC" w:rsidTr="007A0B26">
        <w:trPr>
          <w:trHeight w:val="300"/>
          <w:jc w:val="center"/>
        </w:trPr>
        <w:tc>
          <w:tcPr>
            <w:tcW w:w="2697" w:type="pct"/>
            <w:shd w:val="clear" w:color="auto" w:fill="auto"/>
            <w:noWrap/>
            <w:vAlign w:val="center"/>
            <w:hideMark/>
          </w:tcPr>
          <w:p w:rsidR="00D57585" w:rsidRPr="001D2BBC" w:rsidRDefault="00D57585" w:rsidP="007A0B26">
            <w:pPr>
              <w:spacing w:after="0" w:line="240" w:lineRule="auto"/>
              <w:rPr>
                <w:rFonts w:eastAsia="Times New Roman" w:cs="Times New Roman"/>
                <w:color w:val="002060"/>
                <w:sz w:val="16"/>
                <w:szCs w:val="16"/>
                <w:lang w:eastAsia="it-IT"/>
              </w:rPr>
            </w:pPr>
            <w:r w:rsidRPr="001D2BBC">
              <w:rPr>
                <w:rFonts w:eastAsia="Times New Roman" w:cs="Times New Roman"/>
                <w:color w:val="002060"/>
                <w:sz w:val="16"/>
                <w:szCs w:val="16"/>
                <w:lang w:eastAsia="it-IT"/>
              </w:rPr>
              <w:t>Incentivi all'occupazione - tempo indeterminato</w:t>
            </w:r>
          </w:p>
        </w:tc>
        <w:tc>
          <w:tcPr>
            <w:tcW w:w="609" w:type="pct"/>
            <w:shd w:val="clear" w:color="auto" w:fill="auto"/>
            <w:noWrap/>
            <w:vAlign w:val="center"/>
            <w:hideMark/>
          </w:tcPr>
          <w:p w:rsidR="00D57585" w:rsidRPr="001D2BBC" w:rsidRDefault="00D57585" w:rsidP="007A0B26">
            <w:pPr>
              <w:spacing w:after="0" w:line="240" w:lineRule="auto"/>
              <w:jc w:val="right"/>
              <w:rPr>
                <w:rFonts w:eastAsia="Times New Roman" w:cs="Times New Roman"/>
                <w:color w:val="002060"/>
                <w:sz w:val="16"/>
                <w:szCs w:val="16"/>
                <w:lang w:eastAsia="it-IT"/>
              </w:rPr>
            </w:pPr>
            <w:r w:rsidRPr="001D2BBC">
              <w:rPr>
                <w:rFonts w:eastAsia="Times New Roman" w:cs="Times New Roman"/>
                <w:color w:val="002060"/>
                <w:sz w:val="16"/>
                <w:szCs w:val="16"/>
                <w:lang w:eastAsia="it-IT"/>
              </w:rPr>
              <w:t>362.683</w:t>
            </w:r>
          </w:p>
        </w:tc>
        <w:tc>
          <w:tcPr>
            <w:tcW w:w="424" w:type="pct"/>
            <w:shd w:val="clear" w:color="auto" w:fill="auto"/>
            <w:noWrap/>
            <w:vAlign w:val="center"/>
            <w:hideMark/>
          </w:tcPr>
          <w:p w:rsidR="00D57585" w:rsidRPr="001D2BBC" w:rsidRDefault="00D57585" w:rsidP="007A0B26">
            <w:pPr>
              <w:spacing w:after="0" w:line="240" w:lineRule="auto"/>
              <w:jc w:val="right"/>
              <w:rPr>
                <w:rFonts w:eastAsia="Times New Roman" w:cs="Times New Roman"/>
                <w:color w:val="002060"/>
                <w:sz w:val="16"/>
                <w:szCs w:val="16"/>
                <w:lang w:eastAsia="it-IT"/>
              </w:rPr>
            </w:pPr>
            <w:r w:rsidRPr="001D2BBC">
              <w:rPr>
                <w:rFonts w:eastAsia="Times New Roman" w:cs="Times New Roman"/>
                <w:color w:val="002060"/>
                <w:sz w:val="16"/>
                <w:szCs w:val="16"/>
                <w:lang w:eastAsia="it-IT"/>
              </w:rPr>
              <w:t>366.789</w:t>
            </w:r>
          </w:p>
        </w:tc>
        <w:tc>
          <w:tcPr>
            <w:tcW w:w="424" w:type="pct"/>
            <w:shd w:val="clear" w:color="auto" w:fill="auto"/>
            <w:noWrap/>
            <w:vAlign w:val="center"/>
            <w:hideMark/>
          </w:tcPr>
          <w:p w:rsidR="00D57585" w:rsidRPr="001D2BBC" w:rsidRDefault="00D57585" w:rsidP="007A0B26">
            <w:pPr>
              <w:spacing w:after="0" w:line="240" w:lineRule="auto"/>
              <w:jc w:val="right"/>
              <w:rPr>
                <w:rFonts w:eastAsia="Times New Roman" w:cs="Times New Roman"/>
                <w:color w:val="002060"/>
                <w:sz w:val="16"/>
                <w:szCs w:val="16"/>
                <w:lang w:eastAsia="it-IT"/>
              </w:rPr>
            </w:pPr>
            <w:r w:rsidRPr="001D2BBC">
              <w:rPr>
                <w:rFonts w:eastAsia="Times New Roman" w:cs="Times New Roman"/>
                <w:color w:val="002060"/>
                <w:sz w:val="16"/>
                <w:szCs w:val="16"/>
                <w:lang w:eastAsia="it-IT"/>
              </w:rPr>
              <w:t>349.912</w:t>
            </w:r>
          </w:p>
        </w:tc>
        <w:tc>
          <w:tcPr>
            <w:tcW w:w="424" w:type="pct"/>
            <w:shd w:val="clear" w:color="auto" w:fill="auto"/>
            <w:noWrap/>
            <w:vAlign w:val="center"/>
            <w:hideMark/>
          </w:tcPr>
          <w:p w:rsidR="00D57585" w:rsidRPr="001D2BBC" w:rsidRDefault="00D57585" w:rsidP="007A0B26">
            <w:pPr>
              <w:spacing w:after="0" w:line="240" w:lineRule="auto"/>
              <w:jc w:val="right"/>
              <w:rPr>
                <w:rFonts w:eastAsia="Times New Roman" w:cs="Times New Roman"/>
                <w:color w:val="002060"/>
                <w:sz w:val="16"/>
                <w:szCs w:val="16"/>
                <w:lang w:eastAsia="it-IT"/>
              </w:rPr>
            </w:pPr>
            <w:r w:rsidRPr="001D2BBC">
              <w:rPr>
                <w:rFonts w:eastAsia="Times New Roman" w:cs="Times New Roman"/>
                <w:color w:val="002060"/>
                <w:sz w:val="16"/>
                <w:szCs w:val="16"/>
                <w:lang w:eastAsia="it-IT"/>
              </w:rPr>
              <w:t>361.968</w:t>
            </w:r>
          </w:p>
        </w:tc>
        <w:tc>
          <w:tcPr>
            <w:tcW w:w="422" w:type="pct"/>
            <w:shd w:val="clear" w:color="auto" w:fill="auto"/>
            <w:noWrap/>
            <w:vAlign w:val="center"/>
            <w:hideMark/>
          </w:tcPr>
          <w:p w:rsidR="00D57585" w:rsidRPr="001D2BBC" w:rsidRDefault="00D57585" w:rsidP="007A0B26">
            <w:pPr>
              <w:spacing w:after="0" w:line="240" w:lineRule="auto"/>
              <w:jc w:val="right"/>
              <w:rPr>
                <w:rFonts w:eastAsia="Times New Roman" w:cs="Times New Roman"/>
                <w:color w:val="002060"/>
                <w:sz w:val="16"/>
                <w:szCs w:val="16"/>
                <w:lang w:eastAsia="it-IT"/>
              </w:rPr>
            </w:pPr>
            <w:r>
              <w:rPr>
                <w:rFonts w:eastAsia="Times New Roman" w:cs="Times New Roman"/>
                <w:color w:val="002060"/>
                <w:sz w:val="16"/>
                <w:szCs w:val="16"/>
                <w:lang w:eastAsia="it-IT"/>
              </w:rPr>
              <w:t>933.725</w:t>
            </w:r>
          </w:p>
        </w:tc>
      </w:tr>
      <w:tr w:rsidR="00D57585" w:rsidRPr="001D2BBC" w:rsidTr="007A0B26">
        <w:trPr>
          <w:trHeight w:val="300"/>
          <w:jc w:val="center"/>
        </w:trPr>
        <w:tc>
          <w:tcPr>
            <w:tcW w:w="2697" w:type="pct"/>
            <w:shd w:val="clear" w:color="auto" w:fill="auto"/>
            <w:noWrap/>
            <w:vAlign w:val="center"/>
            <w:hideMark/>
          </w:tcPr>
          <w:p w:rsidR="00D57585" w:rsidRPr="001D2BBC" w:rsidRDefault="00D57585" w:rsidP="007A0B26">
            <w:pPr>
              <w:spacing w:after="0" w:line="240" w:lineRule="auto"/>
              <w:rPr>
                <w:rFonts w:eastAsia="Times New Roman" w:cs="Times New Roman"/>
                <w:color w:val="002060"/>
                <w:sz w:val="16"/>
                <w:szCs w:val="16"/>
                <w:lang w:eastAsia="it-IT"/>
              </w:rPr>
            </w:pPr>
            <w:r w:rsidRPr="001D2BBC">
              <w:rPr>
                <w:rFonts w:eastAsia="Times New Roman" w:cs="Times New Roman"/>
                <w:color w:val="002060"/>
                <w:sz w:val="16"/>
                <w:szCs w:val="16"/>
                <w:lang w:eastAsia="it-IT"/>
              </w:rPr>
              <w:t>Incentivi all'occupazione - tempo determinato</w:t>
            </w:r>
          </w:p>
        </w:tc>
        <w:tc>
          <w:tcPr>
            <w:tcW w:w="609" w:type="pct"/>
            <w:shd w:val="clear" w:color="auto" w:fill="auto"/>
            <w:noWrap/>
            <w:vAlign w:val="center"/>
            <w:hideMark/>
          </w:tcPr>
          <w:p w:rsidR="00D57585" w:rsidRPr="001D2BBC" w:rsidRDefault="00D57585" w:rsidP="007A0B26">
            <w:pPr>
              <w:spacing w:after="0" w:line="240" w:lineRule="auto"/>
              <w:jc w:val="right"/>
              <w:rPr>
                <w:rFonts w:eastAsia="Times New Roman" w:cs="Times New Roman"/>
                <w:color w:val="002060"/>
                <w:sz w:val="16"/>
                <w:szCs w:val="16"/>
                <w:lang w:eastAsia="it-IT"/>
              </w:rPr>
            </w:pPr>
            <w:r w:rsidRPr="001D2BBC">
              <w:rPr>
                <w:rFonts w:eastAsia="Times New Roman" w:cs="Times New Roman"/>
                <w:color w:val="002060"/>
                <w:sz w:val="16"/>
                <w:szCs w:val="16"/>
                <w:lang w:eastAsia="it-IT"/>
              </w:rPr>
              <w:t>132.470</w:t>
            </w:r>
          </w:p>
        </w:tc>
        <w:tc>
          <w:tcPr>
            <w:tcW w:w="424" w:type="pct"/>
            <w:shd w:val="clear" w:color="auto" w:fill="auto"/>
            <w:noWrap/>
            <w:vAlign w:val="center"/>
            <w:hideMark/>
          </w:tcPr>
          <w:p w:rsidR="00D57585" w:rsidRPr="001D2BBC" w:rsidRDefault="00D57585" w:rsidP="007A0B26">
            <w:pPr>
              <w:spacing w:after="0" w:line="240" w:lineRule="auto"/>
              <w:jc w:val="right"/>
              <w:rPr>
                <w:rFonts w:eastAsia="Times New Roman" w:cs="Times New Roman"/>
                <w:color w:val="002060"/>
                <w:sz w:val="16"/>
                <w:szCs w:val="16"/>
                <w:lang w:eastAsia="it-IT"/>
              </w:rPr>
            </w:pPr>
            <w:r w:rsidRPr="001D2BBC">
              <w:rPr>
                <w:rFonts w:eastAsia="Times New Roman" w:cs="Times New Roman"/>
                <w:color w:val="002060"/>
                <w:sz w:val="16"/>
                <w:szCs w:val="16"/>
                <w:lang w:eastAsia="it-IT"/>
              </w:rPr>
              <w:t>124.727</w:t>
            </w:r>
          </w:p>
        </w:tc>
        <w:tc>
          <w:tcPr>
            <w:tcW w:w="424" w:type="pct"/>
            <w:shd w:val="clear" w:color="auto" w:fill="auto"/>
            <w:noWrap/>
            <w:vAlign w:val="center"/>
            <w:hideMark/>
          </w:tcPr>
          <w:p w:rsidR="00D57585" w:rsidRPr="001D2BBC" w:rsidRDefault="00D57585" w:rsidP="007A0B26">
            <w:pPr>
              <w:spacing w:after="0" w:line="240" w:lineRule="auto"/>
              <w:jc w:val="right"/>
              <w:rPr>
                <w:rFonts w:eastAsia="Times New Roman" w:cs="Times New Roman"/>
                <w:color w:val="002060"/>
                <w:sz w:val="16"/>
                <w:szCs w:val="16"/>
                <w:lang w:eastAsia="it-IT"/>
              </w:rPr>
            </w:pPr>
            <w:r w:rsidRPr="001D2BBC">
              <w:rPr>
                <w:rFonts w:eastAsia="Times New Roman" w:cs="Times New Roman"/>
                <w:color w:val="002060"/>
                <w:sz w:val="16"/>
                <w:szCs w:val="16"/>
                <w:lang w:eastAsia="it-IT"/>
              </w:rPr>
              <w:t>74.258</w:t>
            </w:r>
          </w:p>
        </w:tc>
        <w:tc>
          <w:tcPr>
            <w:tcW w:w="424" w:type="pct"/>
            <w:shd w:val="clear" w:color="auto" w:fill="auto"/>
            <w:noWrap/>
            <w:vAlign w:val="center"/>
            <w:hideMark/>
          </w:tcPr>
          <w:p w:rsidR="00D57585" w:rsidRPr="001D2BBC" w:rsidRDefault="00D57585" w:rsidP="007A0B26">
            <w:pPr>
              <w:spacing w:after="0" w:line="240" w:lineRule="auto"/>
              <w:jc w:val="right"/>
              <w:rPr>
                <w:rFonts w:eastAsia="Times New Roman" w:cs="Times New Roman"/>
                <w:color w:val="002060"/>
                <w:sz w:val="16"/>
                <w:szCs w:val="16"/>
                <w:lang w:eastAsia="it-IT"/>
              </w:rPr>
            </w:pPr>
            <w:r w:rsidRPr="001D2BBC">
              <w:rPr>
                <w:rFonts w:eastAsia="Times New Roman" w:cs="Times New Roman"/>
                <w:color w:val="002060"/>
                <w:sz w:val="16"/>
                <w:szCs w:val="16"/>
                <w:lang w:eastAsia="it-IT"/>
              </w:rPr>
              <w:t>62.032</w:t>
            </w:r>
          </w:p>
        </w:tc>
        <w:tc>
          <w:tcPr>
            <w:tcW w:w="422" w:type="pct"/>
            <w:shd w:val="clear" w:color="auto" w:fill="auto"/>
            <w:noWrap/>
            <w:vAlign w:val="center"/>
            <w:hideMark/>
          </w:tcPr>
          <w:p w:rsidR="00D57585" w:rsidRPr="001D2BBC" w:rsidRDefault="00D57585" w:rsidP="007A0B26">
            <w:pPr>
              <w:spacing w:after="0" w:line="240" w:lineRule="auto"/>
              <w:jc w:val="right"/>
              <w:rPr>
                <w:rFonts w:eastAsia="Times New Roman" w:cs="Times New Roman"/>
                <w:color w:val="002060"/>
                <w:sz w:val="16"/>
                <w:szCs w:val="16"/>
                <w:lang w:eastAsia="it-IT"/>
              </w:rPr>
            </w:pPr>
            <w:r>
              <w:rPr>
                <w:rFonts w:eastAsia="Times New Roman" w:cs="Times New Roman"/>
                <w:color w:val="002060"/>
                <w:sz w:val="16"/>
                <w:szCs w:val="16"/>
                <w:lang w:eastAsia="it-IT"/>
              </w:rPr>
              <w:t>59.167</w:t>
            </w:r>
          </w:p>
        </w:tc>
      </w:tr>
      <w:tr w:rsidR="00D57585" w:rsidRPr="001D2BBC" w:rsidTr="007A0B26">
        <w:trPr>
          <w:trHeight w:val="300"/>
          <w:jc w:val="center"/>
        </w:trPr>
        <w:tc>
          <w:tcPr>
            <w:tcW w:w="2697" w:type="pct"/>
            <w:shd w:val="clear" w:color="auto" w:fill="auto"/>
            <w:noWrap/>
            <w:vAlign w:val="center"/>
            <w:hideMark/>
          </w:tcPr>
          <w:p w:rsidR="00D57585" w:rsidRPr="001D2BBC" w:rsidRDefault="00D57585" w:rsidP="007A0B26">
            <w:pPr>
              <w:spacing w:after="0" w:line="240" w:lineRule="auto"/>
              <w:rPr>
                <w:rFonts w:eastAsia="Times New Roman" w:cs="Times New Roman"/>
                <w:color w:val="002060"/>
                <w:sz w:val="16"/>
                <w:szCs w:val="16"/>
                <w:lang w:eastAsia="it-IT"/>
              </w:rPr>
            </w:pPr>
            <w:r w:rsidRPr="001D2BBC">
              <w:rPr>
                <w:rFonts w:eastAsia="Times New Roman" w:cs="Times New Roman"/>
                <w:color w:val="002060"/>
                <w:sz w:val="16"/>
                <w:szCs w:val="16"/>
                <w:lang w:eastAsia="it-IT"/>
              </w:rPr>
              <w:t>Incentivi all'occupazione - stabilizzazione dei posti di lavoro</w:t>
            </w:r>
          </w:p>
        </w:tc>
        <w:tc>
          <w:tcPr>
            <w:tcW w:w="609" w:type="pct"/>
            <w:shd w:val="clear" w:color="auto" w:fill="auto"/>
            <w:noWrap/>
            <w:vAlign w:val="center"/>
            <w:hideMark/>
          </w:tcPr>
          <w:p w:rsidR="00D57585" w:rsidRPr="001D2BBC" w:rsidRDefault="00D57585" w:rsidP="007A0B26">
            <w:pPr>
              <w:spacing w:after="0" w:line="240" w:lineRule="auto"/>
              <w:jc w:val="right"/>
              <w:rPr>
                <w:rFonts w:eastAsia="Times New Roman" w:cs="Times New Roman"/>
                <w:color w:val="002060"/>
                <w:sz w:val="16"/>
                <w:szCs w:val="16"/>
                <w:lang w:eastAsia="it-IT"/>
              </w:rPr>
            </w:pPr>
            <w:r w:rsidRPr="001D2BBC">
              <w:rPr>
                <w:rFonts w:eastAsia="Times New Roman" w:cs="Times New Roman"/>
                <w:color w:val="002060"/>
                <w:sz w:val="16"/>
                <w:szCs w:val="16"/>
                <w:lang w:eastAsia="it-IT"/>
              </w:rPr>
              <w:t>143.620</w:t>
            </w:r>
          </w:p>
        </w:tc>
        <w:tc>
          <w:tcPr>
            <w:tcW w:w="424" w:type="pct"/>
            <w:shd w:val="clear" w:color="auto" w:fill="auto"/>
            <w:noWrap/>
            <w:vAlign w:val="center"/>
            <w:hideMark/>
          </w:tcPr>
          <w:p w:rsidR="00D57585" w:rsidRPr="001D2BBC" w:rsidRDefault="00D57585" w:rsidP="007A0B26">
            <w:pPr>
              <w:spacing w:after="0" w:line="240" w:lineRule="auto"/>
              <w:jc w:val="right"/>
              <w:rPr>
                <w:rFonts w:eastAsia="Times New Roman" w:cs="Times New Roman"/>
                <w:color w:val="002060"/>
                <w:sz w:val="16"/>
                <w:szCs w:val="16"/>
                <w:lang w:eastAsia="it-IT"/>
              </w:rPr>
            </w:pPr>
            <w:r w:rsidRPr="001D2BBC">
              <w:rPr>
                <w:rFonts w:eastAsia="Times New Roman" w:cs="Times New Roman"/>
                <w:color w:val="002060"/>
                <w:sz w:val="16"/>
                <w:szCs w:val="16"/>
                <w:lang w:eastAsia="it-IT"/>
              </w:rPr>
              <w:t>136.287</w:t>
            </w:r>
          </w:p>
        </w:tc>
        <w:tc>
          <w:tcPr>
            <w:tcW w:w="424" w:type="pct"/>
            <w:shd w:val="clear" w:color="auto" w:fill="auto"/>
            <w:noWrap/>
            <w:vAlign w:val="center"/>
            <w:hideMark/>
          </w:tcPr>
          <w:p w:rsidR="00D57585" w:rsidRPr="001D2BBC" w:rsidRDefault="00D57585" w:rsidP="007A0B26">
            <w:pPr>
              <w:spacing w:after="0" w:line="240" w:lineRule="auto"/>
              <w:jc w:val="right"/>
              <w:rPr>
                <w:rFonts w:eastAsia="Times New Roman" w:cs="Times New Roman"/>
                <w:color w:val="002060"/>
                <w:sz w:val="16"/>
                <w:szCs w:val="16"/>
                <w:lang w:eastAsia="it-IT"/>
              </w:rPr>
            </w:pPr>
            <w:r w:rsidRPr="001D2BBC">
              <w:rPr>
                <w:rFonts w:eastAsia="Times New Roman" w:cs="Times New Roman"/>
                <w:color w:val="002060"/>
                <w:sz w:val="16"/>
                <w:szCs w:val="16"/>
                <w:lang w:eastAsia="it-IT"/>
              </w:rPr>
              <w:t>103.352</w:t>
            </w:r>
          </w:p>
        </w:tc>
        <w:tc>
          <w:tcPr>
            <w:tcW w:w="424" w:type="pct"/>
            <w:shd w:val="clear" w:color="auto" w:fill="auto"/>
            <w:noWrap/>
            <w:vAlign w:val="center"/>
            <w:hideMark/>
          </w:tcPr>
          <w:p w:rsidR="00D57585" w:rsidRPr="001D2BBC" w:rsidRDefault="00D57585" w:rsidP="007A0B26">
            <w:pPr>
              <w:spacing w:after="0" w:line="240" w:lineRule="auto"/>
              <w:jc w:val="right"/>
              <w:rPr>
                <w:rFonts w:eastAsia="Times New Roman" w:cs="Times New Roman"/>
                <w:color w:val="002060"/>
                <w:sz w:val="16"/>
                <w:szCs w:val="16"/>
                <w:lang w:eastAsia="it-IT"/>
              </w:rPr>
            </w:pPr>
            <w:r w:rsidRPr="001D2BBC">
              <w:rPr>
                <w:rFonts w:eastAsia="Times New Roman" w:cs="Times New Roman"/>
                <w:color w:val="002060"/>
                <w:sz w:val="16"/>
                <w:szCs w:val="16"/>
                <w:lang w:eastAsia="it-IT"/>
              </w:rPr>
              <w:t>82.525</w:t>
            </w:r>
          </w:p>
        </w:tc>
        <w:tc>
          <w:tcPr>
            <w:tcW w:w="422" w:type="pct"/>
            <w:shd w:val="clear" w:color="auto" w:fill="auto"/>
            <w:noWrap/>
            <w:vAlign w:val="center"/>
            <w:hideMark/>
          </w:tcPr>
          <w:p w:rsidR="00D57585" w:rsidRPr="001D2BBC" w:rsidRDefault="00D57585" w:rsidP="007A0B26">
            <w:pPr>
              <w:spacing w:after="0" w:line="240" w:lineRule="auto"/>
              <w:jc w:val="right"/>
              <w:rPr>
                <w:rFonts w:eastAsia="Times New Roman" w:cs="Times New Roman"/>
                <w:color w:val="002060"/>
                <w:sz w:val="16"/>
                <w:szCs w:val="16"/>
                <w:lang w:eastAsia="it-IT"/>
              </w:rPr>
            </w:pPr>
            <w:r w:rsidRPr="001D2BBC">
              <w:rPr>
                <w:rFonts w:eastAsia="Times New Roman" w:cs="Times New Roman"/>
                <w:color w:val="002060"/>
                <w:sz w:val="16"/>
                <w:szCs w:val="16"/>
                <w:lang w:eastAsia="it-IT"/>
              </w:rPr>
              <w:t>84.087</w:t>
            </w:r>
          </w:p>
        </w:tc>
      </w:tr>
      <w:tr w:rsidR="00D57585" w:rsidRPr="001D2BBC" w:rsidTr="007A0B26">
        <w:trPr>
          <w:trHeight w:val="300"/>
          <w:jc w:val="center"/>
        </w:trPr>
        <w:tc>
          <w:tcPr>
            <w:tcW w:w="2697" w:type="pct"/>
            <w:shd w:val="clear" w:color="auto" w:fill="auto"/>
            <w:noWrap/>
            <w:vAlign w:val="center"/>
            <w:hideMark/>
          </w:tcPr>
          <w:p w:rsidR="00D57585" w:rsidRPr="001D2BBC" w:rsidRDefault="00D57585" w:rsidP="007A0B26">
            <w:pPr>
              <w:spacing w:after="0" w:line="240" w:lineRule="auto"/>
              <w:rPr>
                <w:rFonts w:eastAsia="Times New Roman" w:cs="Times New Roman"/>
                <w:color w:val="002060"/>
                <w:sz w:val="16"/>
                <w:szCs w:val="16"/>
                <w:lang w:eastAsia="it-IT"/>
              </w:rPr>
            </w:pPr>
            <w:r w:rsidRPr="001D2BBC">
              <w:rPr>
                <w:rFonts w:eastAsia="Times New Roman" w:cs="Times New Roman"/>
                <w:color w:val="002060"/>
                <w:sz w:val="16"/>
                <w:szCs w:val="16"/>
                <w:lang w:eastAsia="it-IT"/>
              </w:rPr>
              <w:t>Incentivi all'occupazione - conservazione dei posti di lavoro esistenti</w:t>
            </w:r>
          </w:p>
        </w:tc>
        <w:tc>
          <w:tcPr>
            <w:tcW w:w="609" w:type="pct"/>
            <w:shd w:val="clear" w:color="auto" w:fill="auto"/>
            <w:noWrap/>
            <w:vAlign w:val="center"/>
            <w:hideMark/>
          </w:tcPr>
          <w:p w:rsidR="00D57585" w:rsidRPr="001D2BBC" w:rsidRDefault="00D57585" w:rsidP="007A0B26">
            <w:pPr>
              <w:spacing w:after="0" w:line="240" w:lineRule="auto"/>
              <w:jc w:val="right"/>
              <w:rPr>
                <w:rFonts w:eastAsia="Times New Roman" w:cs="Times New Roman"/>
                <w:color w:val="002060"/>
                <w:sz w:val="16"/>
                <w:szCs w:val="16"/>
                <w:lang w:eastAsia="it-IT"/>
              </w:rPr>
            </w:pPr>
            <w:r w:rsidRPr="001D2BBC">
              <w:rPr>
                <w:rFonts w:eastAsia="Times New Roman" w:cs="Times New Roman"/>
                <w:color w:val="002060"/>
                <w:sz w:val="16"/>
                <w:szCs w:val="16"/>
                <w:lang w:eastAsia="it-IT"/>
              </w:rPr>
              <w:t>55</w:t>
            </w:r>
          </w:p>
        </w:tc>
        <w:tc>
          <w:tcPr>
            <w:tcW w:w="424" w:type="pct"/>
            <w:shd w:val="clear" w:color="auto" w:fill="auto"/>
            <w:noWrap/>
            <w:vAlign w:val="center"/>
            <w:hideMark/>
          </w:tcPr>
          <w:p w:rsidR="00D57585" w:rsidRPr="001D2BBC" w:rsidRDefault="00D57585" w:rsidP="007A0B26">
            <w:pPr>
              <w:spacing w:after="0" w:line="240" w:lineRule="auto"/>
              <w:jc w:val="right"/>
              <w:rPr>
                <w:rFonts w:eastAsia="Times New Roman" w:cs="Times New Roman"/>
                <w:color w:val="002060"/>
                <w:sz w:val="16"/>
                <w:szCs w:val="16"/>
                <w:lang w:eastAsia="it-IT"/>
              </w:rPr>
            </w:pPr>
            <w:r w:rsidRPr="001D2BBC">
              <w:rPr>
                <w:rFonts w:eastAsia="Times New Roman" w:cs="Times New Roman"/>
                <w:color w:val="002060"/>
                <w:sz w:val="16"/>
                <w:szCs w:val="16"/>
                <w:lang w:eastAsia="it-IT"/>
              </w:rPr>
              <w:t>51</w:t>
            </w:r>
          </w:p>
        </w:tc>
        <w:tc>
          <w:tcPr>
            <w:tcW w:w="424" w:type="pct"/>
            <w:shd w:val="clear" w:color="auto" w:fill="auto"/>
            <w:noWrap/>
            <w:vAlign w:val="center"/>
            <w:hideMark/>
          </w:tcPr>
          <w:p w:rsidR="00D57585" w:rsidRPr="001D2BBC" w:rsidRDefault="00D57585" w:rsidP="007A0B26">
            <w:pPr>
              <w:spacing w:after="0" w:line="240" w:lineRule="auto"/>
              <w:jc w:val="right"/>
              <w:rPr>
                <w:rFonts w:eastAsia="Times New Roman" w:cs="Times New Roman"/>
                <w:color w:val="002060"/>
                <w:sz w:val="16"/>
                <w:szCs w:val="16"/>
                <w:lang w:eastAsia="it-IT"/>
              </w:rPr>
            </w:pPr>
            <w:r w:rsidRPr="001D2BBC">
              <w:rPr>
                <w:rFonts w:eastAsia="Times New Roman" w:cs="Times New Roman"/>
                <w:color w:val="002060"/>
                <w:sz w:val="16"/>
                <w:szCs w:val="16"/>
                <w:lang w:eastAsia="it-IT"/>
              </w:rPr>
              <w:t>10</w:t>
            </w:r>
          </w:p>
        </w:tc>
        <w:tc>
          <w:tcPr>
            <w:tcW w:w="424" w:type="pct"/>
            <w:shd w:val="clear" w:color="auto" w:fill="auto"/>
            <w:noWrap/>
            <w:vAlign w:val="center"/>
            <w:hideMark/>
          </w:tcPr>
          <w:p w:rsidR="00D57585" w:rsidRPr="001D2BBC" w:rsidRDefault="00D57585" w:rsidP="007A0B26">
            <w:pPr>
              <w:spacing w:after="0" w:line="240" w:lineRule="auto"/>
              <w:jc w:val="right"/>
              <w:rPr>
                <w:rFonts w:eastAsia="Times New Roman" w:cs="Times New Roman"/>
                <w:color w:val="002060"/>
                <w:sz w:val="16"/>
                <w:szCs w:val="16"/>
                <w:lang w:eastAsia="it-IT"/>
              </w:rPr>
            </w:pPr>
            <w:r w:rsidRPr="001D2BBC">
              <w:rPr>
                <w:rFonts w:eastAsia="Times New Roman" w:cs="Times New Roman"/>
                <w:color w:val="002060"/>
                <w:sz w:val="16"/>
                <w:szCs w:val="16"/>
                <w:lang w:eastAsia="it-IT"/>
              </w:rPr>
              <w:t>18</w:t>
            </w:r>
          </w:p>
        </w:tc>
        <w:tc>
          <w:tcPr>
            <w:tcW w:w="422" w:type="pct"/>
            <w:shd w:val="clear" w:color="auto" w:fill="auto"/>
            <w:noWrap/>
            <w:vAlign w:val="center"/>
            <w:hideMark/>
          </w:tcPr>
          <w:p w:rsidR="00D57585" w:rsidRPr="001D2BBC" w:rsidRDefault="00D57585" w:rsidP="007A0B26">
            <w:pPr>
              <w:spacing w:after="0" w:line="240" w:lineRule="auto"/>
              <w:jc w:val="right"/>
              <w:rPr>
                <w:rFonts w:eastAsia="Times New Roman" w:cs="Times New Roman"/>
                <w:color w:val="002060"/>
                <w:sz w:val="16"/>
                <w:szCs w:val="16"/>
                <w:lang w:eastAsia="it-IT"/>
              </w:rPr>
            </w:pPr>
            <w:r>
              <w:rPr>
                <w:rFonts w:eastAsia="Times New Roman" w:cs="Times New Roman"/>
                <w:color w:val="002060"/>
                <w:sz w:val="16"/>
                <w:szCs w:val="16"/>
                <w:lang w:eastAsia="it-IT"/>
              </w:rPr>
              <w:t>13</w:t>
            </w:r>
          </w:p>
        </w:tc>
      </w:tr>
      <w:tr w:rsidR="00D57585" w:rsidRPr="001D2BBC" w:rsidTr="007A0B26">
        <w:trPr>
          <w:trHeight w:val="300"/>
          <w:jc w:val="center"/>
        </w:trPr>
        <w:tc>
          <w:tcPr>
            <w:tcW w:w="2697" w:type="pct"/>
            <w:shd w:val="clear" w:color="auto" w:fill="auto"/>
            <w:noWrap/>
            <w:vAlign w:val="center"/>
            <w:hideMark/>
          </w:tcPr>
          <w:p w:rsidR="00D57585" w:rsidRPr="001D2BBC" w:rsidRDefault="00D57585" w:rsidP="007A0B26">
            <w:pPr>
              <w:spacing w:after="0" w:line="240" w:lineRule="auto"/>
              <w:rPr>
                <w:rFonts w:eastAsia="Times New Roman" w:cs="Times New Roman"/>
                <w:color w:val="002060"/>
                <w:sz w:val="16"/>
                <w:szCs w:val="16"/>
                <w:lang w:eastAsia="it-IT"/>
              </w:rPr>
            </w:pPr>
            <w:r w:rsidRPr="001D2BBC">
              <w:rPr>
                <w:rFonts w:eastAsia="Times New Roman" w:cs="Times New Roman"/>
                <w:color w:val="002060"/>
                <w:sz w:val="16"/>
                <w:szCs w:val="16"/>
                <w:lang w:eastAsia="it-IT"/>
              </w:rPr>
              <w:t>Integrazione dei disabili</w:t>
            </w:r>
          </w:p>
        </w:tc>
        <w:tc>
          <w:tcPr>
            <w:tcW w:w="609" w:type="pct"/>
            <w:shd w:val="clear" w:color="auto" w:fill="auto"/>
            <w:noWrap/>
            <w:vAlign w:val="center"/>
            <w:hideMark/>
          </w:tcPr>
          <w:p w:rsidR="00D57585" w:rsidRPr="001D2BBC" w:rsidRDefault="00D57585" w:rsidP="007A0B26">
            <w:pPr>
              <w:spacing w:after="0" w:line="240" w:lineRule="auto"/>
              <w:jc w:val="right"/>
              <w:rPr>
                <w:rFonts w:eastAsia="Times New Roman" w:cs="Times New Roman"/>
                <w:color w:val="002060"/>
                <w:sz w:val="16"/>
                <w:szCs w:val="16"/>
                <w:lang w:eastAsia="it-IT"/>
              </w:rPr>
            </w:pPr>
            <w:r w:rsidRPr="001D2BBC">
              <w:rPr>
                <w:rFonts w:eastAsia="Times New Roman" w:cs="Times New Roman"/>
                <w:color w:val="002060"/>
                <w:sz w:val="16"/>
                <w:szCs w:val="16"/>
                <w:lang w:eastAsia="it-IT"/>
              </w:rPr>
              <w:t>1.201</w:t>
            </w:r>
          </w:p>
        </w:tc>
        <w:tc>
          <w:tcPr>
            <w:tcW w:w="424" w:type="pct"/>
            <w:shd w:val="clear" w:color="auto" w:fill="auto"/>
            <w:noWrap/>
            <w:vAlign w:val="center"/>
            <w:hideMark/>
          </w:tcPr>
          <w:p w:rsidR="00D57585" w:rsidRPr="001D2BBC" w:rsidRDefault="00D57585" w:rsidP="007A0B26">
            <w:pPr>
              <w:spacing w:after="0" w:line="240" w:lineRule="auto"/>
              <w:jc w:val="right"/>
              <w:rPr>
                <w:rFonts w:eastAsia="Times New Roman" w:cs="Times New Roman"/>
                <w:color w:val="002060"/>
                <w:sz w:val="16"/>
                <w:szCs w:val="16"/>
                <w:lang w:eastAsia="it-IT"/>
              </w:rPr>
            </w:pPr>
            <w:r w:rsidRPr="001D2BBC">
              <w:rPr>
                <w:rFonts w:eastAsia="Times New Roman" w:cs="Times New Roman"/>
                <w:color w:val="002060"/>
                <w:sz w:val="16"/>
                <w:szCs w:val="16"/>
                <w:lang w:eastAsia="it-IT"/>
              </w:rPr>
              <w:t>814</w:t>
            </w:r>
          </w:p>
        </w:tc>
        <w:tc>
          <w:tcPr>
            <w:tcW w:w="424" w:type="pct"/>
            <w:shd w:val="clear" w:color="auto" w:fill="auto"/>
            <w:noWrap/>
            <w:vAlign w:val="center"/>
            <w:hideMark/>
          </w:tcPr>
          <w:p w:rsidR="00D57585" w:rsidRPr="001D2BBC" w:rsidRDefault="00D57585" w:rsidP="007A0B26">
            <w:pPr>
              <w:spacing w:after="0" w:line="240" w:lineRule="auto"/>
              <w:jc w:val="right"/>
              <w:rPr>
                <w:rFonts w:eastAsia="Times New Roman" w:cs="Times New Roman"/>
                <w:color w:val="002060"/>
                <w:sz w:val="16"/>
                <w:szCs w:val="16"/>
                <w:lang w:eastAsia="it-IT"/>
              </w:rPr>
            </w:pPr>
            <w:r w:rsidRPr="001D2BBC">
              <w:rPr>
                <w:rFonts w:eastAsia="Times New Roman" w:cs="Times New Roman"/>
                <w:color w:val="002060"/>
                <w:sz w:val="16"/>
                <w:szCs w:val="16"/>
                <w:lang w:eastAsia="it-IT"/>
              </w:rPr>
              <w:t>411</w:t>
            </w:r>
          </w:p>
        </w:tc>
        <w:tc>
          <w:tcPr>
            <w:tcW w:w="424" w:type="pct"/>
            <w:shd w:val="clear" w:color="auto" w:fill="auto"/>
            <w:noWrap/>
            <w:vAlign w:val="center"/>
            <w:hideMark/>
          </w:tcPr>
          <w:p w:rsidR="00D57585" w:rsidRPr="001D2BBC" w:rsidRDefault="00D57585" w:rsidP="007A0B26">
            <w:pPr>
              <w:spacing w:after="0" w:line="240" w:lineRule="auto"/>
              <w:jc w:val="right"/>
              <w:rPr>
                <w:rFonts w:eastAsia="Times New Roman" w:cs="Times New Roman"/>
                <w:color w:val="002060"/>
                <w:sz w:val="16"/>
                <w:szCs w:val="16"/>
                <w:lang w:eastAsia="it-IT"/>
              </w:rPr>
            </w:pPr>
            <w:r w:rsidRPr="001D2BBC">
              <w:rPr>
                <w:rFonts w:eastAsia="Times New Roman" w:cs="Times New Roman"/>
                <w:color w:val="002060"/>
                <w:sz w:val="16"/>
                <w:szCs w:val="16"/>
                <w:lang w:eastAsia="it-IT"/>
              </w:rPr>
              <w:t>245</w:t>
            </w:r>
          </w:p>
        </w:tc>
        <w:tc>
          <w:tcPr>
            <w:tcW w:w="422" w:type="pct"/>
            <w:shd w:val="clear" w:color="auto" w:fill="auto"/>
            <w:noWrap/>
            <w:vAlign w:val="center"/>
            <w:hideMark/>
          </w:tcPr>
          <w:p w:rsidR="00D57585" w:rsidRPr="001D2BBC" w:rsidRDefault="00D57585" w:rsidP="007A0B26">
            <w:pPr>
              <w:spacing w:after="0" w:line="240" w:lineRule="auto"/>
              <w:jc w:val="right"/>
              <w:rPr>
                <w:rFonts w:eastAsia="Times New Roman" w:cs="Times New Roman"/>
                <w:color w:val="002060"/>
                <w:sz w:val="16"/>
                <w:szCs w:val="16"/>
                <w:lang w:eastAsia="it-IT"/>
              </w:rPr>
            </w:pPr>
            <w:r>
              <w:rPr>
                <w:rFonts w:eastAsia="Times New Roman" w:cs="Times New Roman"/>
                <w:color w:val="002060"/>
                <w:sz w:val="16"/>
                <w:szCs w:val="16"/>
                <w:lang w:eastAsia="it-IT"/>
              </w:rPr>
              <w:t>167</w:t>
            </w:r>
          </w:p>
        </w:tc>
      </w:tr>
      <w:tr w:rsidR="00D57585" w:rsidRPr="00467CC9" w:rsidTr="007A0B26">
        <w:trPr>
          <w:trHeight w:val="300"/>
          <w:jc w:val="center"/>
        </w:trPr>
        <w:tc>
          <w:tcPr>
            <w:tcW w:w="2697" w:type="pct"/>
            <w:shd w:val="clear" w:color="auto" w:fill="auto"/>
            <w:noWrap/>
            <w:vAlign w:val="center"/>
            <w:hideMark/>
          </w:tcPr>
          <w:p w:rsidR="00D57585" w:rsidRPr="00467CC9" w:rsidRDefault="00D57585" w:rsidP="007A0B26">
            <w:pPr>
              <w:spacing w:after="0" w:line="240" w:lineRule="auto"/>
              <w:rPr>
                <w:rFonts w:eastAsia="Times New Roman" w:cs="Times New Roman"/>
                <w:b/>
                <w:color w:val="002060"/>
                <w:sz w:val="16"/>
                <w:szCs w:val="16"/>
                <w:lang w:eastAsia="it-IT"/>
              </w:rPr>
            </w:pPr>
            <w:r w:rsidRPr="00467CC9">
              <w:rPr>
                <w:rFonts w:eastAsia="Times New Roman" w:cs="Times New Roman"/>
                <w:b/>
                <w:color w:val="002060"/>
                <w:sz w:val="16"/>
                <w:szCs w:val="16"/>
                <w:lang w:eastAsia="it-IT"/>
              </w:rPr>
              <w:t>TOTALE</w:t>
            </w:r>
          </w:p>
        </w:tc>
        <w:tc>
          <w:tcPr>
            <w:tcW w:w="609" w:type="pct"/>
            <w:shd w:val="clear" w:color="auto" w:fill="auto"/>
            <w:noWrap/>
            <w:vAlign w:val="center"/>
            <w:hideMark/>
          </w:tcPr>
          <w:p w:rsidR="00D57585" w:rsidRPr="00467CC9" w:rsidRDefault="00D57585" w:rsidP="007A0B26">
            <w:pPr>
              <w:spacing w:after="0" w:line="240" w:lineRule="auto"/>
              <w:jc w:val="right"/>
              <w:rPr>
                <w:rFonts w:eastAsia="Times New Roman" w:cs="Times New Roman"/>
                <w:b/>
                <w:color w:val="002060"/>
                <w:sz w:val="16"/>
                <w:szCs w:val="16"/>
                <w:lang w:eastAsia="it-IT"/>
              </w:rPr>
            </w:pPr>
            <w:r w:rsidRPr="00467CC9">
              <w:rPr>
                <w:rFonts w:eastAsia="Times New Roman" w:cs="Times New Roman"/>
                <w:b/>
                <w:color w:val="002060"/>
                <w:sz w:val="16"/>
                <w:szCs w:val="16"/>
                <w:lang w:eastAsia="it-IT"/>
              </w:rPr>
              <w:t>1.165.204</w:t>
            </w:r>
          </w:p>
        </w:tc>
        <w:tc>
          <w:tcPr>
            <w:tcW w:w="424" w:type="pct"/>
            <w:shd w:val="clear" w:color="auto" w:fill="auto"/>
            <w:noWrap/>
            <w:vAlign w:val="center"/>
            <w:hideMark/>
          </w:tcPr>
          <w:p w:rsidR="00D57585" w:rsidRPr="00467CC9" w:rsidRDefault="00D57585" w:rsidP="007A0B26">
            <w:pPr>
              <w:spacing w:after="0" w:line="240" w:lineRule="auto"/>
              <w:jc w:val="right"/>
              <w:rPr>
                <w:rFonts w:eastAsia="Times New Roman" w:cs="Times New Roman"/>
                <w:b/>
                <w:color w:val="002060"/>
                <w:sz w:val="16"/>
                <w:szCs w:val="16"/>
                <w:lang w:eastAsia="it-IT"/>
              </w:rPr>
            </w:pPr>
            <w:r w:rsidRPr="00467CC9">
              <w:rPr>
                <w:rFonts w:eastAsia="Times New Roman" w:cs="Times New Roman"/>
                <w:b/>
                <w:color w:val="002060"/>
                <w:sz w:val="16"/>
                <w:szCs w:val="16"/>
                <w:lang w:eastAsia="it-IT"/>
              </w:rPr>
              <w:t>1.124.825</w:t>
            </w:r>
          </w:p>
        </w:tc>
        <w:tc>
          <w:tcPr>
            <w:tcW w:w="424" w:type="pct"/>
            <w:shd w:val="clear" w:color="auto" w:fill="auto"/>
            <w:noWrap/>
            <w:vAlign w:val="center"/>
            <w:hideMark/>
          </w:tcPr>
          <w:p w:rsidR="00D57585" w:rsidRPr="00467CC9" w:rsidRDefault="00D57585" w:rsidP="007A0B26">
            <w:pPr>
              <w:spacing w:after="0" w:line="240" w:lineRule="auto"/>
              <w:jc w:val="right"/>
              <w:rPr>
                <w:rFonts w:eastAsia="Times New Roman" w:cs="Times New Roman"/>
                <w:b/>
                <w:color w:val="002060"/>
                <w:sz w:val="16"/>
                <w:szCs w:val="16"/>
                <w:lang w:eastAsia="it-IT"/>
              </w:rPr>
            </w:pPr>
            <w:r w:rsidRPr="00467CC9">
              <w:rPr>
                <w:rFonts w:eastAsia="Times New Roman" w:cs="Times New Roman"/>
                <w:b/>
                <w:color w:val="002060"/>
                <w:sz w:val="16"/>
                <w:szCs w:val="16"/>
                <w:lang w:eastAsia="it-IT"/>
              </w:rPr>
              <w:t>992.792</w:t>
            </w:r>
          </w:p>
        </w:tc>
        <w:tc>
          <w:tcPr>
            <w:tcW w:w="424" w:type="pct"/>
            <w:shd w:val="clear" w:color="auto" w:fill="auto"/>
            <w:noWrap/>
            <w:vAlign w:val="center"/>
            <w:hideMark/>
          </w:tcPr>
          <w:p w:rsidR="00D57585" w:rsidRPr="00467CC9" w:rsidRDefault="00D57585" w:rsidP="007A0B26">
            <w:pPr>
              <w:spacing w:after="0" w:line="240" w:lineRule="auto"/>
              <w:jc w:val="right"/>
              <w:rPr>
                <w:rFonts w:eastAsia="Times New Roman" w:cs="Times New Roman"/>
                <w:b/>
                <w:color w:val="002060"/>
                <w:sz w:val="16"/>
                <w:szCs w:val="16"/>
                <w:lang w:eastAsia="it-IT"/>
              </w:rPr>
            </w:pPr>
            <w:r w:rsidRPr="00467CC9">
              <w:rPr>
                <w:rFonts w:eastAsia="Times New Roman" w:cs="Times New Roman"/>
                <w:b/>
                <w:color w:val="002060"/>
                <w:sz w:val="16"/>
                <w:szCs w:val="16"/>
                <w:lang w:eastAsia="it-IT"/>
              </w:rPr>
              <w:t>955.805</w:t>
            </w:r>
          </w:p>
        </w:tc>
        <w:tc>
          <w:tcPr>
            <w:tcW w:w="422" w:type="pct"/>
            <w:shd w:val="clear" w:color="auto" w:fill="auto"/>
            <w:noWrap/>
            <w:vAlign w:val="center"/>
            <w:hideMark/>
          </w:tcPr>
          <w:p w:rsidR="00D57585" w:rsidRPr="00467CC9" w:rsidRDefault="00D57585" w:rsidP="007A0B26">
            <w:pPr>
              <w:spacing w:after="0" w:line="240" w:lineRule="auto"/>
              <w:jc w:val="right"/>
              <w:rPr>
                <w:rFonts w:eastAsia="Times New Roman" w:cs="Times New Roman"/>
                <w:b/>
                <w:color w:val="002060"/>
                <w:sz w:val="16"/>
                <w:szCs w:val="16"/>
                <w:lang w:eastAsia="it-IT"/>
              </w:rPr>
            </w:pPr>
            <w:r w:rsidRPr="00467CC9">
              <w:rPr>
                <w:rFonts w:eastAsia="Times New Roman" w:cs="Times New Roman"/>
                <w:b/>
                <w:color w:val="002060"/>
                <w:sz w:val="16"/>
                <w:szCs w:val="16"/>
                <w:lang w:eastAsia="it-IT"/>
              </w:rPr>
              <w:t>1.488.667</w:t>
            </w:r>
          </w:p>
        </w:tc>
      </w:tr>
    </w:tbl>
    <w:p w:rsidR="00252B31" w:rsidRDefault="00D57585" w:rsidP="00036B13">
      <w:pPr>
        <w:spacing w:after="0" w:line="240" w:lineRule="auto"/>
        <w:rPr>
          <w:i/>
          <w:color w:val="002060"/>
          <w:sz w:val="16"/>
          <w:szCs w:val="16"/>
        </w:rPr>
      </w:pPr>
      <w:r w:rsidRPr="00516F2C">
        <w:rPr>
          <w:i/>
          <w:color w:val="002060"/>
          <w:sz w:val="16"/>
          <w:szCs w:val="16"/>
        </w:rPr>
        <w:t xml:space="preserve">Elaborazione UIL su dati Inps politiche occupazionali e del lavoro </w:t>
      </w:r>
    </w:p>
    <w:p w:rsidR="00036B13" w:rsidRDefault="00D57585" w:rsidP="00036B13">
      <w:pPr>
        <w:spacing w:before="120" w:after="0" w:line="240" w:lineRule="auto"/>
        <w:rPr>
          <w:rStyle w:val="Enfasidelicata"/>
          <w:color w:val="F79646" w:themeColor="accent6"/>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Se si guarda all’incidenza delle diverse categorie di intervento negli anni che vanno dal 2011 al 2014, lasso di tempo in cui l’esonero contributivo non vi era, predominava l’incidenza dei beneficiari interessati da contratti a causa mista che assorbivano mediamente oltre il 44% del totale annuale. Gli incentivi alle assunzioni a tempo indeterminato, sono stati invece utilizzati per 1/3 dei beneficiari annuali. Scarsa la portata degli incentivi per assumere a tempo determinato e quelli volti alla stabilizzazione, conservazione ed integrazione disabili. </w:t>
      </w:r>
      <w:r w:rsidRPr="00036B13">
        <w:rPr>
          <w:rFonts w:asciiTheme="majorHAnsi" w:hAnsiTheme="majorHAnsi"/>
          <w:b/>
          <w:color w:val="FF000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[fig.</w:t>
      </w:r>
      <w:r w:rsidR="00252B31" w:rsidRPr="00036B13">
        <w:rPr>
          <w:rFonts w:asciiTheme="majorHAnsi" w:hAnsiTheme="majorHAnsi"/>
          <w:b/>
          <w:color w:val="FF000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4</w:t>
      </w:r>
      <w:r w:rsidRPr="00036B13">
        <w:rPr>
          <w:rFonts w:asciiTheme="majorHAnsi" w:hAnsiTheme="majorHAnsi"/>
          <w:b/>
          <w:color w:val="FF000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036B13">
        <w:rPr>
          <w:rFonts w:asciiTheme="majorHAnsi" w:hAnsiTheme="majorHAnsi"/>
          <w:color w:val="FF000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D57585" w:rsidRPr="00516F2C" w:rsidRDefault="00D57585" w:rsidP="00036B13">
      <w:pPr>
        <w:spacing w:before="120" w:after="0" w:line="240" w:lineRule="auto"/>
        <w:jc w:val="center"/>
        <w:rPr>
          <w:rStyle w:val="Enfasidelicata"/>
          <w:color w:val="F79646" w:themeColor="accent6"/>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16F2C">
        <w:rPr>
          <w:rStyle w:val="Enfasidelicata"/>
          <w:color w:val="F79646" w:themeColor="accent6"/>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Beneficiari di politiche attive e loro incidenza per categoria di intervento (val. %) - dal 2011 al 2015 – [fig </w:t>
      </w:r>
      <w:r>
        <w:rPr>
          <w:rStyle w:val="Enfasidelicata"/>
          <w:color w:val="F79646" w:themeColor="accent6"/>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4</w:t>
      </w:r>
      <w:r w:rsidRPr="00516F2C">
        <w:rPr>
          <w:rStyle w:val="Enfasidelicata"/>
          <w:color w:val="F79646" w:themeColor="accent6"/>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Pr>
          <w:rStyle w:val="Enfasidelicata"/>
          <w:color w:val="F79646" w:themeColor="accent6"/>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D57585" w:rsidRDefault="00D57585" w:rsidP="00D57585">
      <w:pPr>
        <w:spacing w:after="0" w:line="240" w:lineRule="auto"/>
        <w:jc w:val="center"/>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lang w:eastAsia="it-IT"/>
        </w:rPr>
        <w:drawing>
          <wp:inline distT="0" distB="0" distL="0" distR="0" wp14:anchorId="0549AAD7" wp14:editId="762BA184">
            <wp:extent cx="6228272" cy="1449237"/>
            <wp:effectExtent l="0" t="0" r="0" b="0"/>
            <wp:docPr id="13" name="Gra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57585" w:rsidRPr="00516F2C" w:rsidRDefault="00D57585" w:rsidP="00D57585">
      <w:pPr>
        <w:jc w:val="center"/>
        <w:rPr>
          <w:i/>
          <w:color w:val="002060"/>
          <w:sz w:val="16"/>
          <w:szCs w:val="16"/>
        </w:rPr>
      </w:pPr>
      <w:r w:rsidRPr="00516F2C">
        <w:rPr>
          <w:i/>
          <w:color w:val="002060"/>
          <w:sz w:val="16"/>
          <w:szCs w:val="16"/>
        </w:rPr>
        <w:t>Elaborazione UIL su dati Inps politiche occupazionali e del lavoro</w:t>
      </w:r>
    </w:p>
    <w:p w:rsidR="00631230" w:rsidRPr="00036B13" w:rsidRDefault="00631230" w:rsidP="00631230">
      <w:pPr>
        <w:spacing w:after="0" w:line="240" w:lineRule="auto"/>
        <w:jc w:val="both"/>
        <w:rPr>
          <w:rFonts w:asciiTheme="majorHAnsi" w:hAnsiTheme="majorHAnsi"/>
          <w:color w:val="002060"/>
          <w:sz w:val="20"/>
          <w:szCs w:val="2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36B13">
        <w:rPr>
          <w:rFonts w:asciiTheme="majorHAnsi" w:hAnsiTheme="majorHAnsi"/>
          <w:color w:val="002060"/>
          <w:sz w:val="20"/>
          <w:szCs w:val="2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Rispetto al 2014, nel 2015 la crescita complessiva dei beneficiari di politiche attive, è da attribuire sostanzialmente agli incentivi nazionali volti alle assunzioni a tempo indeterminato</w:t>
      </w:r>
      <w:r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600DDC" w:rsidRPr="00036B13" w:rsidRDefault="008408F0" w:rsidP="00C56524">
      <w:pPr>
        <w:spacing w:after="0" w:line="240" w:lineRule="auto"/>
        <w:jc w:val="both"/>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Dal confronto con il 2014, </w:t>
      </w:r>
      <w:r w:rsidR="00631230"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infatti, </w:t>
      </w:r>
      <w:r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assistiamo ad una forte crescita </w:t>
      </w:r>
      <w:r w:rsidR="00600DDC"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dei beneficiari interessati da assunzioni effettuate attraverso incentivi volti ad una occupazione a tempo indeterminato (+158%) e</w:t>
      </w:r>
      <w:r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a</w:t>
      </w:r>
      <w:r w:rsidR="00600DDC"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 una leggera crescita di beneficiari di politiche volte alla stabilizzazione del loro posto di lavoro</w:t>
      </w:r>
      <w:r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(+1,9%)</w:t>
      </w:r>
      <w:r w:rsidR="00600DDC"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Vi</w:t>
      </w:r>
      <w:r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ceversa, subisce una flessione il n</w:t>
      </w:r>
      <w:r w:rsidR="00600DDC"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umero di beneficiari interessati da politiche attive volte alla integrazione dei disabili (-33,5%), </w:t>
      </w:r>
      <w:r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coloro che sono coinvolti in politiche attive indirizzate </w:t>
      </w:r>
      <w:r w:rsidR="00600DDC"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alla conservazione del posto di lavoro (-27,8%) </w:t>
      </w:r>
      <w:r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così come i beneficiari di</w:t>
      </w:r>
      <w:r w:rsidR="00600DDC"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assunzioni con contratti a causa mista (-8,4%) </w:t>
      </w:r>
      <w:r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 gli assunti con incentivi a tempo determinato (-4,6%).</w:t>
      </w:r>
    </w:p>
    <w:p w:rsidR="00252B31" w:rsidRPr="00036B13" w:rsidRDefault="00252B31" w:rsidP="00252B31">
      <w:pPr>
        <w:spacing w:after="0" w:line="240" w:lineRule="auto"/>
        <w:jc w:val="both"/>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Nel Nord, su un totale di circa 673 mila beneficiari di politica attiva, i datori di lavoro hanno utilizzato per il 51,4% di essi (pari a 346 mila persone) incentivi all’occupazione a tempo indeterminato e per il 35,7% contratti a causa mista (pari a circa 240 mila beneficiari). Nel Centro, su un totale di 316 beneficiari di politica attiva, per il 56,8% i datori d lavoro hanno utilizzato incentivi all’occupazione a tempo indeterminato e per il 32,9% contratti a causa mista. Nel Mezzogiorno, su circa 500 mila beneficiari, l’81,6% è stato avviato al lavoro attraverso incentivi all’occupazione a tempo indeterminato e solo il 13,5% con contratti a causa mista. Le altre categorie di intervento hanno avuto una incidenza molto bassa in tutte e tre le macro aree. </w:t>
      </w:r>
      <w:r w:rsidRPr="00036B13">
        <w:rPr>
          <w:rFonts w:asciiTheme="majorHAnsi" w:hAnsiTheme="majorHAnsi"/>
          <w:b/>
          <w:color w:val="FF000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[tab.8]</w:t>
      </w:r>
    </w:p>
    <w:p w:rsidR="00631230" w:rsidRPr="00036B13" w:rsidRDefault="00631230" w:rsidP="00C56524">
      <w:pPr>
        <w:spacing w:after="0" w:line="240" w:lineRule="auto"/>
        <w:jc w:val="both"/>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D317BB" w:rsidRPr="00FC4E81" w:rsidRDefault="00D317BB" w:rsidP="00D317BB">
      <w:pPr>
        <w:spacing w:after="0" w:line="240" w:lineRule="auto"/>
        <w:jc w:val="center"/>
        <w:rPr>
          <w:color w:val="E36C0A" w:themeColor="accent6" w:themeShade="B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MACRO AREE: </w:t>
      </w:r>
      <w:r w:rsidR="00654872"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numero medio annuo di </w:t>
      </w:r>
      <w:r w:rsidR="00467CC9"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beneficiari di politiche attive per categoria di intervento</w:t>
      </w:r>
      <w:r w:rsidR="00CE0844"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467CC9"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6B074B"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467CC9"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anno </w:t>
      </w:r>
      <w:r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2015 </w:t>
      </w:r>
      <w:r w:rsidR="00654872"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 variaz.% rispetto al 2014</w:t>
      </w:r>
      <w:r w:rsidR="00106BA3"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C310E5"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[tab.</w:t>
      </w:r>
      <w:r w:rsidR="00D57585">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8</w:t>
      </w:r>
      <w:r w:rsidR="00C310E5"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D87CA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tbl>
      <w:tblPr>
        <w:tblStyle w:val="Elencochiaro-Colore6"/>
        <w:tblW w:w="5000" w:type="pct"/>
        <w:tblLook w:val="04A0" w:firstRow="1" w:lastRow="0" w:firstColumn="1" w:lastColumn="0" w:noHBand="0" w:noVBand="1"/>
      </w:tblPr>
      <w:tblGrid>
        <w:gridCol w:w="1422"/>
        <w:gridCol w:w="926"/>
        <w:gridCol w:w="894"/>
        <w:gridCol w:w="966"/>
        <w:gridCol w:w="893"/>
        <w:gridCol w:w="992"/>
        <w:gridCol w:w="893"/>
        <w:gridCol w:w="1340"/>
        <w:gridCol w:w="893"/>
        <w:gridCol w:w="1323"/>
        <w:gridCol w:w="893"/>
        <w:gridCol w:w="1189"/>
        <w:gridCol w:w="893"/>
        <w:gridCol w:w="986"/>
      </w:tblGrid>
      <w:tr w:rsidR="001D2BBC" w:rsidRPr="002C51C6" w:rsidTr="00516F2C">
        <w:trPr>
          <w:cnfStyle w:val="100000000000" w:firstRow="1" w:lastRow="0" w:firstColumn="0" w:lastColumn="0" w:oddVBand="0" w:evenVBand="0" w:oddHBand="0" w:evenHBand="0" w:firstRowFirstColumn="0" w:firstRowLastColumn="0" w:lastRowFirstColumn="0" w:lastRowLastColumn="0"/>
          <w:trHeight w:hRule="exact" w:val="1140"/>
        </w:trPr>
        <w:tc>
          <w:tcPr>
            <w:cnfStyle w:val="001000000000" w:firstRow="0" w:lastRow="0" w:firstColumn="1" w:lastColumn="0" w:oddVBand="0" w:evenVBand="0" w:oddHBand="0" w:evenHBand="0" w:firstRowFirstColumn="0" w:firstRowLastColumn="0" w:lastRowFirstColumn="0" w:lastRowLastColumn="0"/>
            <w:tcW w:w="490" w:type="pct"/>
            <w:shd w:val="clear" w:color="auto" w:fill="FF9933"/>
          </w:tcPr>
          <w:p w:rsidR="00B40EC9" w:rsidRPr="002C51C6" w:rsidRDefault="00B40EC9" w:rsidP="00BD0FF1">
            <w:pPr>
              <w:jc w:val="center"/>
              <w:rPr>
                <w:color w:val="002060"/>
                <w:sz w:val="14"/>
                <w:szCs w:val="14"/>
              </w:rPr>
            </w:pPr>
            <w:r w:rsidRPr="002C51C6">
              <w:rPr>
                <w:color w:val="002060"/>
                <w:sz w:val="14"/>
                <w:szCs w:val="14"/>
              </w:rPr>
              <w:t>MACRO AREE</w:t>
            </w:r>
          </w:p>
        </w:tc>
        <w:tc>
          <w:tcPr>
            <w:tcW w:w="319" w:type="pct"/>
            <w:shd w:val="clear" w:color="auto" w:fill="FF9933"/>
          </w:tcPr>
          <w:p w:rsidR="00B40EC9" w:rsidRPr="002C51C6" w:rsidRDefault="00B40EC9" w:rsidP="00BD0F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Contratti a causa mista</w:t>
            </w:r>
            <w:r w:rsidR="00111C6E" w:rsidRPr="002C51C6">
              <w:rPr>
                <w:rFonts w:eastAsia="Times New Roman" w:cs="Times New Roman"/>
                <w:color w:val="002060"/>
                <w:sz w:val="14"/>
                <w:szCs w:val="14"/>
                <w:lang w:eastAsia="it-IT"/>
              </w:rPr>
              <w:t>*</w:t>
            </w:r>
          </w:p>
          <w:p w:rsidR="00B40EC9" w:rsidRPr="002C51C6" w:rsidRDefault="00B40EC9" w:rsidP="00BD0F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Anno 2015</w:t>
            </w:r>
          </w:p>
          <w:p w:rsidR="00B40EC9" w:rsidRPr="002C51C6" w:rsidRDefault="00B40EC9" w:rsidP="00BD0FF1">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p>
        </w:tc>
        <w:tc>
          <w:tcPr>
            <w:tcW w:w="308" w:type="pct"/>
            <w:shd w:val="clear" w:color="auto" w:fill="FF9933"/>
          </w:tcPr>
          <w:p w:rsidR="00B40EC9" w:rsidRPr="002C51C6" w:rsidRDefault="00B40EC9" w:rsidP="00BD0F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Variaz.% su Anno 2014</w:t>
            </w:r>
          </w:p>
        </w:tc>
        <w:tc>
          <w:tcPr>
            <w:tcW w:w="333" w:type="pct"/>
            <w:shd w:val="clear" w:color="auto" w:fill="FF9933"/>
          </w:tcPr>
          <w:p w:rsidR="00B40EC9" w:rsidRPr="002C51C6" w:rsidRDefault="00B40EC9" w:rsidP="00BD0F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Incentivi all’occup. a tempo indeterm</w:t>
            </w:r>
            <w:r w:rsidR="00111C6E" w:rsidRPr="002C51C6">
              <w:rPr>
                <w:rFonts w:eastAsia="Times New Roman" w:cs="Times New Roman"/>
                <w:color w:val="002060"/>
                <w:sz w:val="14"/>
                <w:szCs w:val="14"/>
                <w:lang w:eastAsia="it-IT"/>
              </w:rPr>
              <w:t>**</w:t>
            </w:r>
          </w:p>
          <w:p w:rsidR="00B40EC9" w:rsidRPr="002C51C6" w:rsidRDefault="00B40EC9" w:rsidP="00BD0F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Anno 2015</w:t>
            </w:r>
          </w:p>
          <w:p w:rsidR="00B40EC9" w:rsidRPr="002C51C6" w:rsidRDefault="00B40EC9" w:rsidP="00BD0FF1">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p>
        </w:tc>
        <w:tc>
          <w:tcPr>
            <w:tcW w:w="308" w:type="pct"/>
            <w:shd w:val="clear" w:color="auto" w:fill="FF9933"/>
          </w:tcPr>
          <w:p w:rsidR="00B40EC9" w:rsidRPr="002C51C6" w:rsidRDefault="00B40EC9" w:rsidP="00BD0F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Variaz.% su Anno 2014</w:t>
            </w:r>
          </w:p>
        </w:tc>
        <w:tc>
          <w:tcPr>
            <w:tcW w:w="342" w:type="pct"/>
            <w:shd w:val="clear" w:color="auto" w:fill="FF9933"/>
          </w:tcPr>
          <w:p w:rsidR="00B40EC9" w:rsidRPr="002C51C6" w:rsidRDefault="00B40EC9" w:rsidP="00BD0F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 xml:space="preserve">Incent. all’occup. a tempo determin. </w:t>
            </w:r>
            <w:r w:rsidR="00111C6E" w:rsidRPr="002C51C6">
              <w:rPr>
                <w:rFonts w:eastAsia="Times New Roman" w:cs="Times New Roman"/>
                <w:color w:val="002060"/>
                <w:sz w:val="14"/>
                <w:szCs w:val="14"/>
                <w:lang w:eastAsia="it-IT"/>
              </w:rPr>
              <w:t>***</w:t>
            </w:r>
          </w:p>
          <w:p w:rsidR="00B40EC9" w:rsidRPr="002C51C6" w:rsidRDefault="00B40EC9" w:rsidP="00BD0F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Anno 2015</w:t>
            </w:r>
          </w:p>
          <w:p w:rsidR="00B40EC9" w:rsidRPr="002C51C6" w:rsidRDefault="00B40EC9" w:rsidP="00BD0FF1">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p>
        </w:tc>
        <w:tc>
          <w:tcPr>
            <w:tcW w:w="308" w:type="pct"/>
            <w:shd w:val="clear" w:color="auto" w:fill="FF9933"/>
          </w:tcPr>
          <w:p w:rsidR="00B40EC9" w:rsidRPr="002C51C6" w:rsidRDefault="00B40EC9" w:rsidP="00BD0F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Variaz.% su Anno 2014</w:t>
            </w:r>
          </w:p>
        </w:tc>
        <w:tc>
          <w:tcPr>
            <w:tcW w:w="462" w:type="pct"/>
            <w:shd w:val="clear" w:color="auto" w:fill="FF9933"/>
          </w:tcPr>
          <w:p w:rsidR="00B40EC9" w:rsidRPr="002C51C6" w:rsidRDefault="00B40EC9" w:rsidP="00BD0F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 xml:space="preserve">Incent. all’occup. </w:t>
            </w:r>
          </w:p>
          <w:p w:rsidR="00B40EC9" w:rsidRPr="002C51C6" w:rsidRDefault="00B40EC9" w:rsidP="00BD0F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stabilizzazione posti di lavoro</w:t>
            </w:r>
            <w:r w:rsidR="00111C6E" w:rsidRPr="002C51C6">
              <w:rPr>
                <w:rFonts w:eastAsia="Times New Roman" w:cs="Times New Roman"/>
                <w:color w:val="002060"/>
                <w:sz w:val="14"/>
                <w:szCs w:val="14"/>
                <w:lang w:eastAsia="it-IT"/>
              </w:rPr>
              <w:t>****</w:t>
            </w:r>
          </w:p>
          <w:p w:rsidR="00B40EC9" w:rsidRPr="002C51C6" w:rsidRDefault="00B40EC9" w:rsidP="00BD0FF1">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2C51C6">
              <w:rPr>
                <w:rFonts w:eastAsia="Times New Roman" w:cs="Times New Roman"/>
                <w:color w:val="002060"/>
                <w:sz w:val="14"/>
                <w:szCs w:val="14"/>
                <w:lang w:eastAsia="it-IT"/>
              </w:rPr>
              <w:t>Anno 2015</w:t>
            </w:r>
          </w:p>
        </w:tc>
        <w:tc>
          <w:tcPr>
            <w:tcW w:w="308" w:type="pct"/>
            <w:shd w:val="clear" w:color="auto" w:fill="FF9933"/>
          </w:tcPr>
          <w:p w:rsidR="00B40EC9" w:rsidRPr="002C51C6" w:rsidRDefault="00B40EC9" w:rsidP="00BD0F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Variaz.% su Anno 2014</w:t>
            </w:r>
          </w:p>
        </w:tc>
        <w:tc>
          <w:tcPr>
            <w:tcW w:w="456" w:type="pct"/>
            <w:shd w:val="clear" w:color="auto" w:fill="FF9933"/>
          </w:tcPr>
          <w:p w:rsidR="00B40EC9" w:rsidRPr="002C51C6" w:rsidRDefault="00B40EC9" w:rsidP="00BD0F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Incent. all’occup. conservazione dei posti di lavoro esistenti</w:t>
            </w:r>
            <w:r w:rsidR="00111C6E" w:rsidRPr="002C51C6">
              <w:rPr>
                <w:rFonts w:eastAsia="Times New Roman" w:cs="Times New Roman"/>
                <w:color w:val="002060"/>
                <w:sz w:val="14"/>
                <w:szCs w:val="14"/>
                <w:lang w:eastAsia="it-IT"/>
              </w:rPr>
              <w:t>*****</w:t>
            </w:r>
          </w:p>
          <w:p w:rsidR="00B40EC9" w:rsidRPr="002C51C6" w:rsidRDefault="00B40EC9" w:rsidP="00BD0FF1">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2C51C6">
              <w:rPr>
                <w:rFonts w:eastAsia="Times New Roman" w:cs="Times New Roman"/>
                <w:color w:val="002060"/>
                <w:sz w:val="14"/>
                <w:szCs w:val="14"/>
                <w:lang w:eastAsia="it-IT"/>
              </w:rPr>
              <w:t>Anno 2015</w:t>
            </w:r>
          </w:p>
        </w:tc>
        <w:tc>
          <w:tcPr>
            <w:tcW w:w="308" w:type="pct"/>
            <w:shd w:val="clear" w:color="auto" w:fill="FF9933"/>
          </w:tcPr>
          <w:p w:rsidR="00B40EC9" w:rsidRPr="002C51C6" w:rsidRDefault="00B40EC9" w:rsidP="00BD0F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Variaz.% su Anno 2014</w:t>
            </w:r>
          </w:p>
        </w:tc>
        <w:tc>
          <w:tcPr>
            <w:tcW w:w="410" w:type="pct"/>
            <w:shd w:val="clear" w:color="auto" w:fill="FF9933"/>
          </w:tcPr>
          <w:p w:rsidR="00B40EC9" w:rsidRPr="002C51C6" w:rsidRDefault="00B40EC9" w:rsidP="00BD0F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Integrazione dei disabili</w:t>
            </w:r>
            <w:r w:rsidR="00111C6E" w:rsidRPr="002C51C6">
              <w:rPr>
                <w:rFonts w:eastAsia="Times New Roman" w:cs="Times New Roman"/>
                <w:color w:val="002060"/>
                <w:sz w:val="14"/>
                <w:szCs w:val="14"/>
                <w:lang w:eastAsia="it-IT"/>
              </w:rPr>
              <w:t>******</w:t>
            </w:r>
          </w:p>
          <w:p w:rsidR="00B40EC9" w:rsidRPr="002C51C6" w:rsidRDefault="00B40EC9" w:rsidP="00BD0F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Anno 2015</w:t>
            </w:r>
          </w:p>
        </w:tc>
        <w:tc>
          <w:tcPr>
            <w:tcW w:w="308" w:type="pct"/>
            <w:shd w:val="clear" w:color="auto" w:fill="FF9933"/>
          </w:tcPr>
          <w:p w:rsidR="00B40EC9" w:rsidRPr="002C51C6" w:rsidRDefault="00B40EC9" w:rsidP="00BD0F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Variaz.% su Anno 2014</w:t>
            </w:r>
          </w:p>
        </w:tc>
        <w:tc>
          <w:tcPr>
            <w:tcW w:w="340" w:type="pct"/>
            <w:shd w:val="clear" w:color="auto" w:fill="FF9933"/>
          </w:tcPr>
          <w:p w:rsidR="00B40EC9" w:rsidRPr="002C51C6" w:rsidRDefault="00B40EC9" w:rsidP="00BD0F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TOTALE</w:t>
            </w:r>
          </w:p>
          <w:p w:rsidR="00B40EC9" w:rsidRPr="002C51C6" w:rsidRDefault="00B40EC9" w:rsidP="00BD0F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2015</w:t>
            </w:r>
          </w:p>
        </w:tc>
      </w:tr>
      <w:tr w:rsidR="00B40EC9" w:rsidRPr="00FA7A98" w:rsidTr="002C51C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90" w:type="pct"/>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NORD</w:t>
            </w:r>
          </w:p>
        </w:tc>
        <w:tc>
          <w:tcPr>
            <w:tcW w:w="319" w:type="pct"/>
          </w:tcPr>
          <w:p w:rsidR="00B40EC9" w:rsidRPr="00FA7A98"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FA7A98">
              <w:rPr>
                <w:rFonts w:ascii="Calibri" w:hAnsi="Calibri"/>
                <w:color w:val="002060"/>
                <w:sz w:val="16"/>
                <w:szCs w:val="16"/>
              </w:rPr>
              <w:t>239.757</w:t>
            </w:r>
          </w:p>
        </w:tc>
        <w:tc>
          <w:tcPr>
            <w:tcW w:w="308" w:type="pct"/>
          </w:tcPr>
          <w:p w:rsidR="00B40EC9" w:rsidRPr="00CF5089"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F5089">
              <w:rPr>
                <w:rFonts w:ascii="Calibri" w:hAnsi="Calibri"/>
                <w:i/>
                <w:color w:val="002060"/>
                <w:sz w:val="16"/>
                <w:szCs w:val="16"/>
              </w:rPr>
              <w:t>-5,9</w:t>
            </w:r>
          </w:p>
        </w:tc>
        <w:tc>
          <w:tcPr>
            <w:tcW w:w="333" w:type="pct"/>
          </w:tcPr>
          <w:p w:rsidR="00B40EC9" w:rsidRPr="00FA7A98"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FA7A98">
              <w:rPr>
                <w:rFonts w:ascii="Calibri" w:hAnsi="Calibri"/>
                <w:color w:val="002060"/>
                <w:sz w:val="16"/>
                <w:szCs w:val="16"/>
              </w:rPr>
              <w:t>346.024</w:t>
            </w:r>
          </w:p>
        </w:tc>
        <w:tc>
          <w:tcPr>
            <w:tcW w:w="308" w:type="pct"/>
          </w:tcPr>
          <w:p w:rsidR="00B40EC9" w:rsidRPr="00CF5089"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F5089">
              <w:rPr>
                <w:rFonts w:ascii="Calibri" w:hAnsi="Calibri"/>
                <w:i/>
                <w:color w:val="002060"/>
                <w:sz w:val="16"/>
                <w:szCs w:val="16"/>
              </w:rPr>
              <w:t>709,1</w:t>
            </w:r>
          </w:p>
        </w:tc>
        <w:tc>
          <w:tcPr>
            <w:tcW w:w="342" w:type="pct"/>
          </w:tcPr>
          <w:p w:rsidR="00B40EC9" w:rsidRPr="00FA7A98"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FA7A98">
              <w:rPr>
                <w:rFonts w:ascii="Calibri" w:hAnsi="Calibri"/>
                <w:color w:val="002060"/>
                <w:sz w:val="16"/>
                <w:szCs w:val="16"/>
              </w:rPr>
              <w:t>36.251</w:t>
            </w:r>
          </w:p>
        </w:tc>
        <w:tc>
          <w:tcPr>
            <w:tcW w:w="308" w:type="pct"/>
          </w:tcPr>
          <w:p w:rsidR="00B40EC9" w:rsidRPr="00CF5089"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F5089">
              <w:rPr>
                <w:rFonts w:ascii="Calibri" w:hAnsi="Calibri"/>
                <w:i/>
                <w:color w:val="002060"/>
                <w:sz w:val="16"/>
                <w:szCs w:val="16"/>
              </w:rPr>
              <w:t>-1,9</w:t>
            </w:r>
          </w:p>
        </w:tc>
        <w:tc>
          <w:tcPr>
            <w:tcW w:w="462" w:type="pct"/>
          </w:tcPr>
          <w:p w:rsidR="00B40EC9" w:rsidRPr="00FA7A98" w:rsidRDefault="00B40EC9" w:rsidP="0036171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FA7A98">
              <w:rPr>
                <w:rFonts w:ascii="Calibri" w:hAnsi="Calibri"/>
                <w:color w:val="002060"/>
                <w:sz w:val="16"/>
                <w:szCs w:val="16"/>
              </w:rPr>
              <w:t>50.499</w:t>
            </w:r>
          </w:p>
        </w:tc>
        <w:tc>
          <w:tcPr>
            <w:tcW w:w="308" w:type="pct"/>
          </w:tcPr>
          <w:p w:rsidR="00B40EC9" w:rsidRPr="00CF5089"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F5089">
              <w:rPr>
                <w:rFonts w:ascii="Calibri" w:hAnsi="Calibri"/>
                <w:i/>
                <w:color w:val="002060"/>
                <w:sz w:val="16"/>
                <w:szCs w:val="16"/>
              </w:rPr>
              <w:t>5,0</w:t>
            </w:r>
          </w:p>
        </w:tc>
        <w:tc>
          <w:tcPr>
            <w:tcW w:w="456" w:type="pct"/>
          </w:tcPr>
          <w:p w:rsidR="00B40EC9" w:rsidRPr="00FA7A98"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FA7A98">
              <w:rPr>
                <w:rFonts w:ascii="Calibri" w:hAnsi="Calibri"/>
                <w:color w:val="002060"/>
                <w:sz w:val="16"/>
                <w:szCs w:val="16"/>
              </w:rPr>
              <w:t>1</w:t>
            </w:r>
          </w:p>
        </w:tc>
        <w:tc>
          <w:tcPr>
            <w:tcW w:w="308" w:type="pct"/>
          </w:tcPr>
          <w:p w:rsidR="00B40EC9" w:rsidRPr="00CF5089"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F5089">
              <w:rPr>
                <w:rFonts w:ascii="Calibri" w:hAnsi="Calibri"/>
                <w:i/>
                <w:color w:val="002060"/>
                <w:sz w:val="16"/>
                <w:szCs w:val="16"/>
              </w:rPr>
              <w:t>-88,9</w:t>
            </w:r>
          </w:p>
        </w:tc>
        <w:tc>
          <w:tcPr>
            <w:tcW w:w="410" w:type="pct"/>
          </w:tcPr>
          <w:p w:rsidR="00B40EC9" w:rsidRPr="00FA7A98"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FA7A98">
              <w:rPr>
                <w:rFonts w:ascii="Calibri" w:hAnsi="Calibri"/>
                <w:color w:val="002060"/>
                <w:sz w:val="16"/>
                <w:szCs w:val="16"/>
              </w:rPr>
              <w:t>40</w:t>
            </w:r>
          </w:p>
        </w:tc>
        <w:tc>
          <w:tcPr>
            <w:tcW w:w="308" w:type="pct"/>
          </w:tcPr>
          <w:p w:rsidR="00B40EC9" w:rsidRPr="00CF5089"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F5089">
              <w:rPr>
                <w:rFonts w:ascii="Calibri" w:hAnsi="Calibri"/>
                <w:i/>
                <w:color w:val="002060"/>
                <w:sz w:val="16"/>
                <w:szCs w:val="16"/>
              </w:rPr>
              <w:t>-20,0</w:t>
            </w:r>
          </w:p>
        </w:tc>
        <w:tc>
          <w:tcPr>
            <w:tcW w:w="340" w:type="pct"/>
          </w:tcPr>
          <w:p w:rsidR="00B40EC9" w:rsidRPr="002C51C6"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2C51C6">
              <w:rPr>
                <w:rFonts w:ascii="Calibri" w:hAnsi="Calibri"/>
                <w:color w:val="002060"/>
                <w:sz w:val="16"/>
                <w:szCs w:val="16"/>
              </w:rPr>
              <w:t>672.572</w:t>
            </w:r>
          </w:p>
        </w:tc>
      </w:tr>
      <w:tr w:rsidR="00B40EC9" w:rsidRPr="00FA7A98" w:rsidTr="002C51C6">
        <w:trPr>
          <w:trHeight w:hRule="exact" w:val="284"/>
        </w:trPr>
        <w:tc>
          <w:tcPr>
            <w:cnfStyle w:val="001000000000" w:firstRow="0" w:lastRow="0" w:firstColumn="1" w:lastColumn="0" w:oddVBand="0" w:evenVBand="0" w:oddHBand="0" w:evenHBand="0" w:firstRowFirstColumn="0" w:firstRowLastColumn="0" w:lastRowFirstColumn="0" w:lastRowLastColumn="0"/>
            <w:tcW w:w="490" w:type="pct"/>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CENTRO</w:t>
            </w:r>
          </w:p>
        </w:tc>
        <w:tc>
          <w:tcPr>
            <w:tcW w:w="319" w:type="pct"/>
          </w:tcPr>
          <w:p w:rsidR="00B40EC9" w:rsidRPr="00FA7A98" w:rsidRDefault="00B40E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FA7A98">
              <w:rPr>
                <w:rFonts w:ascii="Calibri" w:hAnsi="Calibri"/>
                <w:color w:val="002060"/>
                <w:sz w:val="16"/>
                <w:szCs w:val="16"/>
              </w:rPr>
              <w:t>104.051</w:t>
            </w:r>
          </w:p>
        </w:tc>
        <w:tc>
          <w:tcPr>
            <w:tcW w:w="308" w:type="pct"/>
          </w:tcPr>
          <w:p w:rsidR="00B40EC9" w:rsidRPr="00CF5089" w:rsidRDefault="00B40EC9">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F5089">
              <w:rPr>
                <w:rFonts w:ascii="Calibri" w:hAnsi="Calibri"/>
                <w:i/>
                <w:color w:val="002060"/>
                <w:sz w:val="16"/>
                <w:szCs w:val="16"/>
              </w:rPr>
              <w:t>-9,1</w:t>
            </w:r>
          </w:p>
        </w:tc>
        <w:tc>
          <w:tcPr>
            <w:tcW w:w="333" w:type="pct"/>
          </w:tcPr>
          <w:p w:rsidR="00B40EC9" w:rsidRPr="00FA7A98" w:rsidRDefault="00B40E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FA7A98">
              <w:rPr>
                <w:rFonts w:ascii="Calibri" w:hAnsi="Calibri"/>
                <w:color w:val="002060"/>
                <w:sz w:val="16"/>
                <w:szCs w:val="16"/>
              </w:rPr>
              <w:t>179.602</w:t>
            </w:r>
          </w:p>
        </w:tc>
        <w:tc>
          <w:tcPr>
            <w:tcW w:w="308" w:type="pct"/>
          </w:tcPr>
          <w:p w:rsidR="00B40EC9" w:rsidRPr="00CF5089" w:rsidRDefault="00B40EC9">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F5089">
              <w:rPr>
                <w:rFonts w:ascii="Calibri" w:hAnsi="Calibri"/>
                <w:i/>
                <w:color w:val="002060"/>
                <w:sz w:val="16"/>
                <w:szCs w:val="16"/>
              </w:rPr>
              <w:t>345,9</w:t>
            </w:r>
          </w:p>
        </w:tc>
        <w:tc>
          <w:tcPr>
            <w:tcW w:w="342" w:type="pct"/>
          </w:tcPr>
          <w:p w:rsidR="00B40EC9" w:rsidRPr="00FA7A98" w:rsidRDefault="00B40E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FA7A98">
              <w:rPr>
                <w:rFonts w:ascii="Calibri" w:hAnsi="Calibri"/>
                <w:color w:val="002060"/>
                <w:sz w:val="16"/>
                <w:szCs w:val="16"/>
              </w:rPr>
              <w:t>11.697</w:t>
            </w:r>
          </w:p>
        </w:tc>
        <w:tc>
          <w:tcPr>
            <w:tcW w:w="308" w:type="pct"/>
          </w:tcPr>
          <w:p w:rsidR="00B40EC9" w:rsidRPr="00CF5089" w:rsidRDefault="00B40EC9">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F5089">
              <w:rPr>
                <w:rFonts w:ascii="Calibri" w:hAnsi="Calibri"/>
                <w:i/>
                <w:color w:val="002060"/>
                <w:sz w:val="16"/>
                <w:szCs w:val="16"/>
              </w:rPr>
              <w:t>-10,2</w:t>
            </w:r>
          </w:p>
        </w:tc>
        <w:tc>
          <w:tcPr>
            <w:tcW w:w="462" w:type="pct"/>
          </w:tcPr>
          <w:p w:rsidR="00B40EC9" w:rsidRPr="00FA7A98" w:rsidRDefault="00B40EC9" w:rsidP="0036171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FA7A98">
              <w:rPr>
                <w:rFonts w:ascii="Calibri" w:hAnsi="Calibri"/>
                <w:color w:val="002060"/>
                <w:sz w:val="16"/>
                <w:szCs w:val="16"/>
              </w:rPr>
              <w:t>20.627</w:t>
            </w:r>
          </w:p>
        </w:tc>
        <w:tc>
          <w:tcPr>
            <w:tcW w:w="308" w:type="pct"/>
          </w:tcPr>
          <w:p w:rsidR="00B40EC9" w:rsidRPr="00CF5089" w:rsidRDefault="00B40EC9">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F5089">
              <w:rPr>
                <w:rFonts w:ascii="Calibri" w:hAnsi="Calibri"/>
                <w:i/>
                <w:color w:val="002060"/>
                <w:sz w:val="16"/>
                <w:szCs w:val="16"/>
              </w:rPr>
              <w:t>-2,2</w:t>
            </w:r>
          </w:p>
        </w:tc>
        <w:tc>
          <w:tcPr>
            <w:tcW w:w="456" w:type="pct"/>
          </w:tcPr>
          <w:p w:rsidR="00B40EC9" w:rsidRPr="00FA7A98" w:rsidRDefault="00B40E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FA7A98">
              <w:rPr>
                <w:rFonts w:ascii="Calibri" w:hAnsi="Calibri"/>
                <w:color w:val="002060"/>
                <w:sz w:val="16"/>
                <w:szCs w:val="16"/>
              </w:rPr>
              <w:t>0</w:t>
            </w:r>
          </w:p>
        </w:tc>
        <w:tc>
          <w:tcPr>
            <w:tcW w:w="308" w:type="pct"/>
          </w:tcPr>
          <w:p w:rsidR="00B40EC9" w:rsidRPr="00CF5089" w:rsidRDefault="00B40EC9">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F5089">
              <w:rPr>
                <w:rFonts w:ascii="Calibri" w:hAnsi="Calibri"/>
                <w:i/>
                <w:color w:val="002060"/>
                <w:sz w:val="16"/>
                <w:szCs w:val="16"/>
              </w:rPr>
              <w:t>0</w:t>
            </w:r>
          </w:p>
        </w:tc>
        <w:tc>
          <w:tcPr>
            <w:tcW w:w="410" w:type="pct"/>
          </w:tcPr>
          <w:p w:rsidR="00B40EC9" w:rsidRPr="00FA7A98" w:rsidRDefault="00B40E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FA7A98">
              <w:rPr>
                <w:rFonts w:ascii="Calibri" w:hAnsi="Calibri"/>
                <w:color w:val="002060"/>
                <w:sz w:val="16"/>
                <w:szCs w:val="16"/>
              </w:rPr>
              <w:t>49</w:t>
            </w:r>
          </w:p>
        </w:tc>
        <w:tc>
          <w:tcPr>
            <w:tcW w:w="308" w:type="pct"/>
          </w:tcPr>
          <w:p w:rsidR="00B40EC9" w:rsidRPr="00CF5089" w:rsidRDefault="00B40EC9">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F5089">
              <w:rPr>
                <w:rFonts w:ascii="Calibri" w:hAnsi="Calibri"/>
                <w:i/>
                <w:color w:val="002060"/>
                <w:sz w:val="16"/>
                <w:szCs w:val="16"/>
              </w:rPr>
              <w:t>-45,6</w:t>
            </w:r>
          </w:p>
        </w:tc>
        <w:tc>
          <w:tcPr>
            <w:tcW w:w="340" w:type="pct"/>
          </w:tcPr>
          <w:p w:rsidR="00B40EC9" w:rsidRPr="002C51C6" w:rsidRDefault="00B40EC9" w:rsidP="00CD3C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2C51C6">
              <w:rPr>
                <w:rFonts w:ascii="Calibri" w:hAnsi="Calibri"/>
                <w:color w:val="002060"/>
                <w:sz w:val="16"/>
                <w:szCs w:val="16"/>
              </w:rPr>
              <w:t>316.026</w:t>
            </w:r>
          </w:p>
        </w:tc>
      </w:tr>
      <w:tr w:rsidR="00B40EC9" w:rsidRPr="00FA7A98" w:rsidTr="002C51C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90" w:type="pct"/>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MEZZOGIORNO</w:t>
            </w:r>
          </w:p>
        </w:tc>
        <w:tc>
          <w:tcPr>
            <w:tcW w:w="319" w:type="pct"/>
          </w:tcPr>
          <w:p w:rsidR="00B40EC9" w:rsidRPr="00FA7A98"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FA7A98">
              <w:rPr>
                <w:rFonts w:ascii="Calibri" w:hAnsi="Calibri"/>
                <w:color w:val="002060"/>
                <w:sz w:val="16"/>
                <w:szCs w:val="16"/>
              </w:rPr>
              <w:t>67.631</w:t>
            </w:r>
          </w:p>
        </w:tc>
        <w:tc>
          <w:tcPr>
            <w:tcW w:w="308" w:type="pct"/>
          </w:tcPr>
          <w:p w:rsidR="00B40EC9" w:rsidRPr="00CF5089"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F5089">
              <w:rPr>
                <w:rFonts w:ascii="Calibri" w:hAnsi="Calibri"/>
                <w:i/>
                <w:color w:val="002060"/>
                <w:sz w:val="16"/>
                <w:szCs w:val="16"/>
              </w:rPr>
              <w:t>-15,1</w:t>
            </w:r>
          </w:p>
        </w:tc>
        <w:tc>
          <w:tcPr>
            <w:tcW w:w="333" w:type="pct"/>
          </w:tcPr>
          <w:p w:rsidR="00B40EC9" w:rsidRPr="00FA7A98"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FA7A98">
              <w:rPr>
                <w:rFonts w:ascii="Calibri" w:hAnsi="Calibri"/>
                <w:color w:val="002060"/>
                <w:sz w:val="16"/>
                <w:szCs w:val="16"/>
              </w:rPr>
              <w:t>407.985</w:t>
            </w:r>
          </w:p>
        </w:tc>
        <w:tc>
          <w:tcPr>
            <w:tcW w:w="308" w:type="pct"/>
          </w:tcPr>
          <w:p w:rsidR="00B40EC9" w:rsidRPr="00CF5089"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F5089">
              <w:rPr>
                <w:rFonts w:ascii="Calibri" w:hAnsi="Calibri"/>
                <w:i/>
                <w:color w:val="002060"/>
                <w:sz w:val="16"/>
                <w:szCs w:val="16"/>
              </w:rPr>
              <w:t>46,3</w:t>
            </w:r>
          </w:p>
        </w:tc>
        <w:tc>
          <w:tcPr>
            <w:tcW w:w="342" w:type="pct"/>
          </w:tcPr>
          <w:p w:rsidR="00B40EC9" w:rsidRPr="00FA7A98"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FA7A98">
              <w:rPr>
                <w:rFonts w:ascii="Calibri" w:hAnsi="Calibri"/>
                <w:color w:val="002060"/>
                <w:sz w:val="16"/>
                <w:szCs w:val="16"/>
              </w:rPr>
              <w:t>11.213</w:t>
            </w:r>
          </w:p>
        </w:tc>
        <w:tc>
          <w:tcPr>
            <w:tcW w:w="308" w:type="pct"/>
          </w:tcPr>
          <w:p w:rsidR="00B40EC9" w:rsidRPr="00CF5089"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F5089">
              <w:rPr>
                <w:rFonts w:ascii="Calibri" w:hAnsi="Calibri"/>
                <w:i/>
                <w:color w:val="002060"/>
                <w:sz w:val="16"/>
                <w:szCs w:val="16"/>
              </w:rPr>
              <w:t>-6,9</w:t>
            </w:r>
          </w:p>
        </w:tc>
        <w:tc>
          <w:tcPr>
            <w:tcW w:w="462" w:type="pct"/>
          </w:tcPr>
          <w:p w:rsidR="00B40EC9" w:rsidRPr="00FA7A98" w:rsidRDefault="00B40EC9" w:rsidP="0036171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FA7A98">
              <w:rPr>
                <w:rFonts w:ascii="Calibri" w:hAnsi="Calibri"/>
                <w:color w:val="002060"/>
                <w:sz w:val="16"/>
                <w:szCs w:val="16"/>
              </w:rPr>
              <w:t>12.909</w:t>
            </w:r>
          </w:p>
        </w:tc>
        <w:tc>
          <w:tcPr>
            <w:tcW w:w="308" w:type="pct"/>
          </w:tcPr>
          <w:p w:rsidR="00B40EC9" w:rsidRPr="00CF5089"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F5089">
              <w:rPr>
                <w:rFonts w:ascii="Calibri" w:hAnsi="Calibri"/>
                <w:i/>
                <w:color w:val="002060"/>
                <w:sz w:val="16"/>
                <w:szCs w:val="16"/>
              </w:rPr>
              <w:t>-2,9</w:t>
            </w:r>
          </w:p>
        </w:tc>
        <w:tc>
          <w:tcPr>
            <w:tcW w:w="456" w:type="pct"/>
          </w:tcPr>
          <w:p w:rsidR="00B40EC9" w:rsidRPr="00FA7A98"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FA7A98">
              <w:rPr>
                <w:rFonts w:ascii="Calibri" w:hAnsi="Calibri"/>
                <w:color w:val="002060"/>
                <w:sz w:val="16"/>
                <w:szCs w:val="16"/>
              </w:rPr>
              <w:t>12</w:t>
            </w:r>
          </w:p>
        </w:tc>
        <w:tc>
          <w:tcPr>
            <w:tcW w:w="308" w:type="pct"/>
          </w:tcPr>
          <w:p w:rsidR="00B40EC9" w:rsidRPr="00CF5089"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F5089">
              <w:rPr>
                <w:rFonts w:ascii="Calibri" w:hAnsi="Calibri"/>
                <w:i/>
                <w:color w:val="002060"/>
                <w:sz w:val="16"/>
                <w:szCs w:val="16"/>
              </w:rPr>
              <w:t>50,0</w:t>
            </w:r>
          </w:p>
        </w:tc>
        <w:tc>
          <w:tcPr>
            <w:tcW w:w="410" w:type="pct"/>
          </w:tcPr>
          <w:p w:rsidR="00B40EC9" w:rsidRPr="00FA7A98"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FA7A98">
              <w:rPr>
                <w:rFonts w:ascii="Calibri" w:hAnsi="Calibri"/>
                <w:color w:val="002060"/>
                <w:sz w:val="16"/>
                <w:szCs w:val="16"/>
              </w:rPr>
              <w:t>74</w:t>
            </w:r>
          </w:p>
        </w:tc>
        <w:tc>
          <w:tcPr>
            <w:tcW w:w="308" w:type="pct"/>
          </w:tcPr>
          <w:p w:rsidR="00B40EC9" w:rsidRPr="00CF5089"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F5089">
              <w:rPr>
                <w:rFonts w:ascii="Calibri" w:hAnsi="Calibri"/>
                <w:i/>
                <w:color w:val="002060"/>
                <w:sz w:val="16"/>
                <w:szCs w:val="16"/>
              </w:rPr>
              <w:t>-29,5</w:t>
            </w:r>
          </w:p>
        </w:tc>
        <w:tc>
          <w:tcPr>
            <w:tcW w:w="340" w:type="pct"/>
          </w:tcPr>
          <w:p w:rsidR="00B40EC9" w:rsidRPr="002C51C6"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2C51C6">
              <w:rPr>
                <w:rFonts w:ascii="Calibri" w:hAnsi="Calibri"/>
                <w:color w:val="002060"/>
                <w:sz w:val="16"/>
                <w:szCs w:val="16"/>
              </w:rPr>
              <w:t>499.824</w:t>
            </w:r>
          </w:p>
        </w:tc>
      </w:tr>
      <w:tr w:rsidR="00B40EC9" w:rsidRPr="00923A25" w:rsidTr="002C51C6">
        <w:trPr>
          <w:trHeight w:hRule="exact" w:val="284"/>
        </w:trPr>
        <w:tc>
          <w:tcPr>
            <w:cnfStyle w:val="001000000000" w:firstRow="0" w:lastRow="0" w:firstColumn="1" w:lastColumn="0" w:oddVBand="0" w:evenVBand="0" w:oddHBand="0" w:evenHBand="0" w:firstRowFirstColumn="0" w:firstRowLastColumn="0" w:lastRowFirstColumn="0" w:lastRowLastColumn="0"/>
            <w:tcW w:w="490" w:type="pct"/>
            <w:noWrap/>
            <w:hideMark/>
          </w:tcPr>
          <w:p w:rsidR="00B40EC9" w:rsidRPr="00923A25" w:rsidRDefault="00B40EC9" w:rsidP="009C3433">
            <w:pPr>
              <w:rPr>
                <w:rFonts w:eastAsia="Times New Roman" w:cs="Times New Roman"/>
                <w:b w:val="0"/>
                <w:i/>
                <w:color w:val="002060"/>
                <w:sz w:val="16"/>
                <w:szCs w:val="16"/>
                <w:lang w:eastAsia="it-IT"/>
              </w:rPr>
            </w:pPr>
            <w:r w:rsidRPr="00923A25">
              <w:rPr>
                <w:rFonts w:eastAsia="Times New Roman" w:cs="Times New Roman"/>
                <w:b w:val="0"/>
                <w:i/>
                <w:color w:val="002060"/>
                <w:sz w:val="16"/>
                <w:szCs w:val="16"/>
                <w:lang w:eastAsia="it-IT"/>
              </w:rPr>
              <w:t>Estero</w:t>
            </w:r>
          </w:p>
        </w:tc>
        <w:tc>
          <w:tcPr>
            <w:tcW w:w="319" w:type="pct"/>
          </w:tcPr>
          <w:p w:rsidR="00B40EC9" w:rsidRPr="00923A25" w:rsidRDefault="00B40EC9" w:rsidP="00604B4C">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923A25">
              <w:rPr>
                <w:i/>
                <w:color w:val="002060"/>
                <w:sz w:val="16"/>
                <w:szCs w:val="16"/>
              </w:rPr>
              <w:t>73</w:t>
            </w:r>
          </w:p>
        </w:tc>
        <w:tc>
          <w:tcPr>
            <w:tcW w:w="308" w:type="pct"/>
          </w:tcPr>
          <w:p w:rsidR="00B40EC9" w:rsidRPr="00923A25" w:rsidRDefault="00B40EC9" w:rsidP="00604B4C">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923A25">
              <w:rPr>
                <w:i/>
                <w:color w:val="002060"/>
                <w:sz w:val="16"/>
                <w:szCs w:val="16"/>
              </w:rPr>
              <w:t>-28,4</w:t>
            </w:r>
          </w:p>
        </w:tc>
        <w:tc>
          <w:tcPr>
            <w:tcW w:w="333" w:type="pct"/>
          </w:tcPr>
          <w:p w:rsidR="00B40EC9" w:rsidRPr="00923A25" w:rsidRDefault="00B40EC9" w:rsidP="00604B4C">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923A25">
              <w:rPr>
                <w:i/>
                <w:color w:val="002060"/>
                <w:sz w:val="16"/>
                <w:szCs w:val="16"/>
              </w:rPr>
              <w:t>114</w:t>
            </w:r>
          </w:p>
        </w:tc>
        <w:tc>
          <w:tcPr>
            <w:tcW w:w="308" w:type="pct"/>
          </w:tcPr>
          <w:p w:rsidR="00B40EC9" w:rsidRPr="00923A25" w:rsidRDefault="00B40EC9" w:rsidP="00604B4C">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923A25">
              <w:rPr>
                <w:i/>
                <w:color w:val="002060"/>
                <w:sz w:val="16"/>
                <w:szCs w:val="16"/>
              </w:rPr>
              <w:t>395,7</w:t>
            </w:r>
          </w:p>
        </w:tc>
        <w:tc>
          <w:tcPr>
            <w:tcW w:w="342" w:type="pct"/>
          </w:tcPr>
          <w:p w:rsidR="00B40EC9" w:rsidRPr="00923A25" w:rsidRDefault="00B40EC9" w:rsidP="00604B4C">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923A25">
              <w:rPr>
                <w:i/>
                <w:color w:val="002060"/>
                <w:sz w:val="16"/>
                <w:szCs w:val="16"/>
              </w:rPr>
              <w:t>6</w:t>
            </w:r>
          </w:p>
        </w:tc>
        <w:tc>
          <w:tcPr>
            <w:tcW w:w="308" w:type="pct"/>
          </w:tcPr>
          <w:p w:rsidR="00B40EC9" w:rsidRPr="00923A25" w:rsidRDefault="00B40EC9" w:rsidP="00604B4C">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923A25">
              <w:rPr>
                <w:i/>
                <w:color w:val="002060"/>
                <w:sz w:val="16"/>
                <w:szCs w:val="16"/>
              </w:rPr>
              <w:t>20,0</w:t>
            </w:r>
          </w:p>
        </w:tc>
        <w:tc>
          <w:tcPr>
            <w:tcW w:w="462" w:type="pct"/>
          </w:tcPr>
          <w:p w:rsidR="00B40EC9" w:rsidRPr="00923A25" w:rsidRDefault="00B40EC9" w:rsidP="00361716">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923A25">
              <w:rPr>
                <w:i/>
                <w:color w:val="002060"/>
                <w:sz w:val="16"/>
                <w:szCs w:val="16"/>
              </w:rPr>
              <w:t>52</w:t>
            </w:r>
          </w:p>
        </w:tc>
        <w:tc>
          <w:tcPr>
            <w:tcW w:w="308" w:type="pct"/>
          </w:tcPr>
          <w:p w:rsidR="00B40EC9" w:rsidRPr="00923A25" w:rsidRDefault="00B40EC9" w:rsidP="00604B4C">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923A25">
              <w:rPr>
                <w:i/>
                <w:color w:val="002060"/>
                <w:sz w:val="16"/>
                <w:szCs w:val="16"/>
              </w:rPr>
              <w:t>-7,1</w:t>
            </w:r>
          </w:p>
        </w:tc>
        <w:tc>
          <w:tcPr>
            <w:tcW w:w="456" w:type="pct"/>
          </w:tcPr>
          <w:p w:rsidR="00B40EC9" w:rsidRPr="00923A25" w:rsidRDefault="00B40EC9" w:rsidP="00604B4C">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923A25">
              <w:rPr>
                <w:rFonts w:ascii="Calibri" w:hAnsi="Calibri"/>
                <w:i/>
                <w:color w:val="002060"/>
                <w:sz w:val="16"/>
                <w:szCs w:val="16"/>
              </w:rPr>
              <w:t>0</w:t>
            </w:r>
          </w:p>
        </w:tc>
        <w:tc>
          <w:tcPr>
            <w:tcW w:w="308" w:type="pct"/>
          </w:tcPr>
          <w:p w:rsidR="00B40EC9" w:rsidRPr="00923A25" w:rsidRDefault="00B40EC9" w:rsidP="00604B4C">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923A25">
              <w:rPr>
                <w:rFonts w:ascii="Calibri" w:hAnsi="Calibri"/>
                <w:i/>
                <w:color w:val="002060"/>
                <w:sz w:val="16"/>
                <w:szCs w:val="16"/>
              </w:rPr>
              <w:t>0</w:t>
            </w:r>
          </w:p>
        </w:tc>
        <w:tc>
          <w:tcPr>
            <w:tcW w:w="410" w:type="pct"/>
          </w:tcPr>
          <w:p w:rsidR="00B40EC9" w:rsidRPr="00923A25" w:rsidRDefault="00B40EC9" w:rsidP="00604B4C">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923A25">
              <w:rPr>
                <w:rFonts w:ascii="Calibri" w:hAnsi="Calibri"/>
                <w:i/>
                <w:color w:val="002060"/>
                <w:sz w:val="16"/>
                <w:szCs w:val="16"/>
              </w:rPr>
              <w:t>0</w:t>
            </w:r>
          </w:p>
        </w:tc>
        <w:tc>
          <w:tcPr>
            <w:tcW w:w="308" w:type="pct"/>
          </w:tcPr>
          <w:p w:rsidR="00B40EC9" w:rsidRPr="00923A25" w:rsidRDefault="00B40EC9">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923A25">
              <w:rPr>
                <w:rFonts w:ascii="Calibri" w:hAnsi="Calibri"/>
                <w:i/>
                <w:color w:val="002060"/>
                <w:sz w:val="16"/>
                <w:szCs w:val="16"/>
              </w:rPr>
              <w:t>0</w:t>
            </w:r>
          </w:p>
        </w:tc>
        <w:tc>
          <w:tcPr>
            <w:tcW w:w="340"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2C51C6">
              <w:rPr>
                <w:rFonts w:ascii="Calibri" w:hAnsi="Calibri"/>
                <w:i/>
                <w:color w:val="002060"/>
                <w:sz w:val="16"/>
                <w:szCs w:val="16"/>
              </w:rPr>
              <w:t>245</w:t>
            </w:r>
          </w:p>
        </w:tc>
      </w:tr>
      <w:tr w:rsidR="00B40EC9" w:rsidRPr="00FA7A98" w:rsidTr="002C51C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90" w:type="pct"/>
          </w:tcPr>
          <w:p w:rsidR="00B40EC9" w:rsidRPr="00FA2C8B" w:rsidRDefault="00B40EC9" w:rsidP="009C3433">
            <w:pPr>
              <w:rPr>
                <w:color w:val="002060"/>
                <w:sz w:val="16"/>
                <w:szCs w:val="16"/>
              </w:rPr>
            </w:pPr>
            <w:r w:rsidRPr="00FA2C8B">
              <w:rPr>
                <w:color w:val="002060"/>
                <w:sz w:val="16"/>
                <w:szCs w:val="16"/>
              </w:rPr>
              <w:t>ITALIA</w:t>
            </w:r>
          </w:p>
        </w:tc>
        <w:tc>
          <w:tcPr>
            <w:tcW w:w="319" w:type="pct"/>
          </w:tcPr>
          <w:p w:rsidR="00B40EC9" w:rsidRPr="00FA7A98"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b/>
                <w:color w:val="002060"/>
                <w:sz w:val="16"/>
                <w:szCs w:val="16"/>
              </w:rPr>
            </w:pPr>
            <w:r w:rsidRPr="00FA7A98">
              <w:rPr>
                <w:rFonts w:ascii="Calibri" w:hAnsi="Calibri"/>
                <w:b/>
                <w:color w:val="002060"/>
                <w:sz w:val="16"/>
                <w:szCs w:val="16"/>
              </w:rPr>
              <w:t>411.512</w:t>
            </w:r>
          </w:p>
        </w:tc>
        <w:tc>
          <w:tcPr>
            <w:tcW w:w="308" w:type="pct"/>
          </w:tcPr>
          <w:p w:rsidR="00B40EC9" w:rsidRPr="00CF5089"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b/>
                <w:i/>
                <w:color w:val="002060"/>
                <w:sz w:val="16"/>
                <w:szCs w:val="16"/>
              </w:rPr>
            </w:pPr>
            <w:r w:rsidRPr="00CF5089">
              <w:rPr>
                <w:rFonts w:ascii="Calibri" w:hAnsi="Calibri"/>
                <w:b/>
                <w:i/>
                <w:color w:val="002060"/>
                <w:sz w:val="16"/>
                <w:szCs w:val="16"/>
              </w:rPr>
              <w:t>-8,4</w:t>
            </w:r>
          </w:p>
        </w:tc>
        <w:tc>
          <w:tcPr>
            <w:tcW w:w="333" w:type="pct"/>
          </w:tcPr>
          <w:p w:rsidR="00B40EC9" w:rsidRPr="00FA7A98"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b/>
                <w:color w:val="002060"/>
                <w:sz w:val="16"/>
                <w:szCs w:val="16"/>
              </w:rPr>
            </w:pPr>
            <w:r w:rsidRPr="00FA7A98">
              <w:rPr>
                <w:rFonts w:ascii="Calibri" w:hAnsi="Calibri"/>
                <w:b/>
                <w:color w:val="002060"/>
                <w:sz w:val="16"/>
                <w:szCs w:val="16"/>
              </w:rPr>
              <w:t>933.725</w:t>
            </w:r>
          </w:p>
        </w:tc>
        <w:tc>
          <w:tcPr>
            <w:tcW w:w="308" w:type="pct"/>
          </w:tcPr>
          <w:p w:rsidR="00B40EC9" w:rsidRPr="00CF5089"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b/>
                <w:i/>
                <w:color w:val="002060"/>
                <w:sz w:val="16"/>
                <w:szCs w:val="16"/>
              </w:rPr>
            </w:pPr>
            <w:r w:rsidRPr="00CF5089">
              <w:rPr>
                <w:rFonts w:ascii="Calibri" w:hAnsi="Calibri"/>
                <w:b/>
                <w:i/>
                <w:color w:val="002060"/>
                <w:sz w:val="16"/>
                <w:szCs w:val="16"/>
              </w:rPr>
              <w:t>158,0</w:t>
            </w:r>
          </w:p>
        </w:tc>
        <w:tc>
          <w:tcPr>
            <w:tcW w:w="342" w:type="pct"/>
          </w:tcPr>
          <w:p w:rsidR="00B40EC9" w:rsidRPr="00FA7A98"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b/>
                <w:color w:val="002060"/>
                <w:sz w:val="16"/>
                <w:szCs w:val="16"/>
              </w:rPr>
            </w:pPr>
            <w:r w:rsidRPr="00FA7A98">
              <w:rPr>
                <w:rFonts w:ascii="Calibri" w:hAnsi="Calibri"/>
                <w:b/>
                <w:color w:val="002060"/>
                <w:sz w:val="16"/>
                <w:szCs w:val="16"/>
              </w:rPr>
              <w:t>59.167</w:t>
            </w:r>
          </w:p>
        </w:tc>
        <w:tc>
          <w:tcPr>
            <w:tcW w:w="308" w:type="pct"/>
          </w:tcPr>
          <w:p w:rsidR="00B40EC9" w:rsidRPr="00CF5089"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b/>
                <w:i/>
                <w:color w:val="002060"/>
                <w:sz w:val="16"/>
                <w:szCs w:val="16"/>
              </w:rPr>
            </w:pPr>
            <w:r w:rsidRPr="00CF5089">
              <w:rPr>
                <w:rFonts w:ascii="Calibri" w:hAnsi="Calibri"/>
                <w:b/>
                <w:i/>
                <w:color w:val="002060"/>
                <w:sz w:val="16"/>
                <w:szCs w:val="16"/>
              </w:rPr>
              <w:t>-4,6</w:t>
            </w:r>
          </w:p>
        </w:tc>
        <w:tc>
          <w:tcPr>
            <w:tcW w:w="462" w:type="pct"/>
          </w:tcPr>
          <w:p w:rsidR="00B40EC9" w:rsidRPr="00FA7A98" w:rsidRDefault="00B40EC9" w:rsidP="00361716">
            <w:pPr>
              <w:jc w:val="right"/>
              <w:cnfStyle w:val="000000100000" w:firstRow="0" w:lastRow="0" w:firstColumn="0" w:lastColumn="0" w:oddVBand="0" w:evenVBand="0" w:oddHBand="1" w:evenHBand="0" w:firstRowFirstColumn="0" w:firstRowLastColumn="0" w:lastRowFirstColumn="0" w:lastRowLastColumn="0"/>
              <w:rPr>
                <w:rFonts w:ascii="Calibri" w:hAnsi="Calibri"/>
                <w:b/>
                <w:color w:val="002060"/>
                <w:sz w:val="16"/>
                <w:szCs w:val="16"/>
              </w:rPr>
            </w:pPr>
            <w:r w:rsidRPr="00FA7A98">
              <w:rPr>
                <w:rFonts w:ascii="Calibri" w:hAnsi="Calibri"/>
                <w:b/>
                <w:color w:val="002060"/>
                <w:sz w:val="16"/>
                <w:szCs w:val="16"/>
              </w:rPr>
              <w:t>84.087</w:t>
            </w:r>
          </w:p>
        </w:tc>
        <w:tc>
          <w:tcPr>
            <w:tcW w:w="308" w:type="pct"/>
          </w:tcPr>
          <w:p w:rsidR="00B40EC9" w:rsidRPr="00CF5089"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b/>
                <w:i/>
                <w:color w:val="002060"/>
                <w:sz w:val="16"/>
                <w:szCs w:val="16"/>
              </w:rPr>
            </w:pPr>
            <w:r w:rsidRPr="00CF5089">
              <w:rPr>
                <w:rFonts w:ascii="Calibri" w:hAnsi="Calibri"/>
                <w:b/>
                <w:i/>
                <w:color w:val="002060"/>
                <w:sz w:val="16"/>
                <w:szCs w:val="16"/>
              </w:rPr>
              <w:t>1,9</w:t>
            </w:r>
          </w:p>
        </w:tc>
        <w:tc>
          <w:tcPr>
            <w:tcW w:w="456" w:type="pct"/>
          </w:tcPr>
          <w:p w:rsidR="00B40EC9" w:rsidRPr="00FA7A98"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b/>
                <w:color w:val="002060"/>
                <w:sz w:val="16"/>
                <w:szCs w:val="16"/>
              </w:rPr>
            </w:pPr>
            <w:r w:rsidRPr="00FA7A98">
              <w:rPr>
                <w:rFonts w:ascii="Calibri" w:hAnsi="Calibri"/>
                <w:b/>
                <w:color w:val="002060"/>
                <w:sz w:val="16"/>
                <w:szCs w:val="16"/>
              </w:rPr>
              <w:t>13</w:t>
            </w:r>
          </w:p>
        </w:tc>
        <w:tc>
          <w:tcPr>
            <w:tcW w:w="308" w:type="pct"/>
          </w:tcPr>
          <w:p w:rsidR="00B40EC9" w:rsidRPr="00CF5089"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b/>
                <w:i/>
                <w:color w:val="002060"/>
                <w:sz w:val="16"/>
                <w:szCs w:val="16"/>
              </w:rPr>
            </w:pPr>
            <w:r w:rsidRPr="00CF5089">
              <w:rPr>
                <w:rFonts w:ascii="Calibri" w:hAnsi="Calibri"/>
                <w:b/>
                <w:i/>
                <w:color w:val="002060"/>
                <w:sz w:val="16"/>
                <w:szCs w:val="16"/>
              </w:rPr>
              <w:t>-27,8</w:t>
            </w:r>
          </w:p>
        </w:tc>
        <w:tc>
          <w:tcPr>
            <w:tcW w:w="410" w:type="pct"/>
          </w:tcPr>
          <w:p w:rsidR="00B40EC9" w:rsidRPr="00FA7A98"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b/>
                <w:color w:val="002060"/>
                <w:sz w:val="16"/>
                <w:szCs w:val="16"/>
              </w:rPr>
            </w:pPr>
            <w:r w:rsidRPr="00FA7A98">
              <w:rPr>
                <w:rFonts w:ascii="Calibri" w:hAnsi="Calibri"/>
                <w:b/>
                <w:color w:val="002060"/>
                <w:sz w:val="16"/>
                <w:szCs w:val="16"/>
              </w:rPr>
              <w:t>163</w:t>
            </w:r>
          </w:p>
        </w:tc>
        <w:tc>
          <w:tcPr>
            <w:tcW w:w="308" w:type="pct"/>
          </w:tcPr>
          <w:p w:rsidR="00B40EC9" w:rsidRPr="00CF5089"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b/>
                <w:i/>
                <w:color w:val="002060"/>
                <w:sz w:val="16"/>
                <w:szCs w:val="16"/>
              </w:rPr>
            </w:pPr>
            <w:r w:rsidRPr="00CF5089">
              <w:rPr>
                <w:rFonts w:ascii="Calibri" w:hAnsi="Calibri"/>
                <w:b/>
                <w:i/>
                <w:color w:val="002060"/>
                <w:sz w:val="16"/>
                <w:szCs w:val="16"/>
              </w:rPr>
              <w:t>-33,5</w:t>
            </w:r>
          </w:p>
        </w:tc>
        <w:tc>
          <w:tcPr>
            <w:tcW w:w="340" w:type="pct"/>
          </w:tcPr>
          <w:p w:rsidR="00B40EC9" w:rsidRPr="00FA7A98" w:rsidRDefault="00B40EC9">
            <w:pPr>
              <w:jc w:val="right"/>
              <w:cnfStyle w:val="000000100000" w:firstRow="0" w:lastRow="0" w:firstColumn="0" w:lastColumn="0" w:oddVBand="0" w:evenVBand="0" w:oddHBand="1" w:evenHBand="0" w:firstRowFirstColumn="0" w:firstRowLastColumn="0" w:lastRowFirstColumn="0" w:lastRowLastColumn="0"/>
              <w:rPr>
                <w:rFonts w:ascii="Calibri" w:hAnsi="Calibri"/>
                <w:b/>
                <w:color w:val="002060"/>
                <w:sz w:val="16"/>
                <w:szCs w:val="16"/>
              </w:rPr>
            </w:pPr>
            <w:r w:rsidRPr="00FA7A98">
              <w:rPr>
                <w:rFonts w:ascii="Calibri" w:hAnsi="Calibri"/>
                <w:b/>
                <w:color w:val="002060"/>
                <w:sz w:val="16"/>
                <w:szCs w:val="16"/>
              </w:rPr>
              <w:t>1.488.667</w:t>
            </w:r>
          </w:p>
        </w:tc>
      </w:tr>
    </w:tbl>
    <w:p w:rsidR="00CF29CF" w:rsidRPr="00036B13" w:rsidRDefault="00516F2C" w:rsidP="00CF29CF">
      <w:pPr>
        <w:spacing w:after="0" w:line="240" w:lineRule="auto"/>
        <w:rPr>
          <w:rFonts w:asciiTheme="majorHAnsi" w:hAnsiTheme="majorHAnsi"/>
          <w:i/>
          <w:color w:val="002060"/>
          <w:sz w:val="16"/>
          <w:szCs w:val="16"/>
        </w:rPr>
      </w:pPr>
      <w:r>
        <w:rPr>
          <w:b/>
          <w:i/>
          <w:color w:val="002060"/>
          <w:sz w:val="16"/>
          <w:szCs w:val="16"/>
        </w:rPr>
        <w:t xml:space="preserve"> </w:t>
      </w:r>
      <w:r w:rsidR="00CF29CF" w:rsidRPr="00036B13">
        <w:rPr>
          <w:rFonts w:asciiTheme="majorHAnsi" w:hAnsiTheme="majorHAnsi"/>
          <w:i/>
          <w:color w:val="002060"/>
          <w:sz w:val="16"/>
          <w:szCs w:val="16"/>
        </w:rPr>
        <w:t xml:space="preserve">Elaborazione UIL su dati Inps politiche occupazionali e del lavoro </w:t>
      </w:r>
    </w:p>
    <w:p w:rsidR="00280CD9" w:rsidRPr="00036B13" w:rsidRDefault="00280CD9" w:rsidP="00CF29CF">
      <w:pPr>
        <w:spacing w:after="0" w:line="240" w:lineRule="auto"/>
        <w:rPr>
          <w:rFonts w:asciiTheme="majorHAnsi" w:hAnsiTheme="majorHAnsi"/>
          <w:i/>
          <w:color w:val="002060"/>
          <w:sz w:val="16"/>
          <w:szCs w:val="16"/>
        </w:rPr>
      </w:pPr>
      <w:r w:rsidRPr="00036B13">
        <w:rPr>
          <w:rFonts w:asciiTheme="majorHAnsi" w:hAnsiTheme="majorHAnsi"/>
          <w:i/>
          <w:color w:val="002060"/>
          <w:sz w:val="16"/>
          <w:szCs w:val="16"/>
        </w:rPr>
        <w:t>*contratti a causa mista: apprendistato, contratti di formazione lavoro, contratti di inserimento</w:t>
      </w:r>
    </w:p>
    <w:p w:rsidR="00280CD9" w:rsidRPr="00036B13" w:rsidRDefault="00280CD9" w:rsidP="00CF29CF">
      <w:pPr>
        <w:spacing w:after="0" w:line="240" w:lineRule="auto"/>
        <w:jc w:val="both"/>
        <w:rPr>
          <w:rFonts w:asciiTheme="majorHAnsi" w:hAnsiTheme="majorHAnsi"/>
          <w:i/>
          <w:color w:val="002060"/>
          <w:sz w:val="16"/>
          <w:szCs w:val="16"/>
        </w:rPr>
      </w:pPr>
      <w:r w:rsidRPr="00036B13">
        <w:rPr>
          <w:rFonts w:asciiTheme="majorHAnsi" w:hAnsiTheme="majorHAnsi"/>
          <w:i/>
          <w:color w:val="002060"/>
          <w:sz w:val="16"/>
          <w:szCs w:val="16"/>
        </w:rPr>
        <w:t>** incentivi all’occupazione – tempo indeterminato: agevolazioni contributive per la ricollocazione di particolari categorie di lavoratori; assunzioni agevolate con contratto di reinserimento; assunzioni agevolate di beneficiari di cigs da almeno 24 mesi o di giovani già impegnati in borse di lavoro; assunzioni agevolate di lavoratori in cigs o mobilità –serv.pubb.essenz; assunzioni agevolate di lavoratori in cigs o mobilità – trasporto aereo; assunzioni agevolate di lavoratori iscritti nelle liste di mobilità – tempo indeterm.; assunzioni agevolate di ultracinquantenni e di donne – tempo indeterminato; contratti di solidarietà espansivi; sgravio contributivo totale per i lavoratori svantaggiati impiegati nelle cooperative sociali; incentivo per assunzione giovani genitori&gt;; incentivo per assunzione di lavoratori beneficiari di indennità di mobilità; incentivo per assunzione di lavoratori beneficiari o destinatari di Aspi; incentivo sperimentale per assunzione di under 30 assunti ai sensi del DL 76/2013; incentivo all’assunzione di giovani ammessi al programma Garanzia Giovani –tempo indeterminato; esonero contributivo triennale per nuove assunzioni a tempo indeterminato</w:t>
      </w:r>
    </w:p>
    <w:p w:rsidR="00280CD9" w:rsidRPr="00036B13" w:rsidRDefault="00280CD9" w:rsidP="00280CD9">
      <w:pPr>
        <w:spacing w:after="0" w:line="240" w:lineRule="auto"/>
        <w:jc w:val="both"/>
        <w:rPr>
          <w:rFonts w:asciiTheme="majorHAnsi" w:hAnsiTheme="majorHAnsi"/>
          <w:i/>
          <w:color w:val="002060"/>
          <w:sz w:val="16"/>
          <w:szCs w:val="16"/>
        </w:rPr>
      </w:pPr>
      <w:r w:rsidRPr="00036B13">
        <w:rPr>
          <w:rFonts w:asciiTheme="majorHAnsi" w:hAnsiTheme="majorHAnsi"/>
          <w:i/>
          <w:color w:val="002060"/>
          <w:sz w:val="16"/>
          <w:szCs w:val="16"/>
        </w:rPr>
        <w:t>*** incentivi all’occupazione – tempo determinato: assunzioni agevolate di lavoratori in cigs o mobilità – serv.pubb.essenz; assunzioni agevolate di lavoratori iscritti nelle liste di mobilità – tempo determinato; assunzioni agevolate di ultracinquantenni e di donne – tempo determinato; assunzioni agevolate in sostituzione di lavoratori in astensione obbligatoria o facoltativa; lavoratori ammessi ai benefici ex lege 193/2000; reinserimento dirigenti disoccupati nelle PMI; incentivo all’assunzione di giovani ammessi al programma Garanzia Giovani – tempo determinato</w:t>
      </w:r>
    </w:p>
    <w:p w:rsidR="00280CD9" w:rsidRPr="00036B13" w:rsidRDefault="00280CD9" w:rsidP="00280CD9">
      <w:pPr>
        <w:spacing w:after="0" w:line="240" w:lineRule="auto"/>
        <w:jc w:val="both"/>
        <w:rPr>
          <w:rFonts w:asciiTheme="majorHAnsi" w:hAnsiTheme="majorHAnsi"/>
          <w:i/>
          <w:color w:val="002060"/>
          <w:sz w:val="16"/>
          <w:szCs w:val="16"/>
        </w:rPr>
      </w:pPr>
      <w:r w:rsidRPr="00036B13">
        <w:rPr>
          <w:rFonts w:asciiTheme="majorHAnsi" w:hAnsiTheme="majorHAnsi"/>
          <w:i/>
          <w:color w:val="002060"/>
          <w:sz w:val="16"/>
          <w:szCs w:val="16"/>
        </w:rPr>
        <w:t>****incentivi all’occupazione – stabilizzazione dei posti di lavoro: assunzioni agevolate di lavoratori in cigs o mobilità –serv.pubb.essen; stabilizzazione di lavoratori già impegnati in LSU; trasformazione a tempo indeterminato di contratti di formazione lavoro; trasformazione a tempo indeterminato di assunzioni dalle liste di mobilità; trasformazione a tempo indeterminato di contratto di apprendistato</w:t>
      </w:r>
    </w:p>
    <w:p w:rsidR="00280CD9" w:rsidRPr="00036B13" w:rsidRDefault="00280CD9" w:rsidP="00280CD9">
      <w:pPr>
        <w:spacing w:after="0" w:line="240" w:lineRule="auto"/>
        <w:rPr>
          <w:rFonts w:asciiTheme="majorHAnsi" w:hAnsiTheme="majorHAnsi"/>
          <w:i/>
          <w:color w:val="002060"/>
          <w:sz w:val="16"/>
          <w:szCs w:val="16"/>
        </w:rPr>
      </w:pPr>
      <w:r w:rsidRPr="00036B13">
        <w:rPr>
          <w:rFonts w:asciiTheme="majorHAnsi" w:hAnsiTheme="majorHAnsi"/>
          <w:i/>
          <w:color w:val="002060"/>
          <w:sz w:val="16"/>
          <w:szCs w:val="16"/>
        </w:rPr>
        <w:t>*****incentivi all’occupazione-conservazione dei posti di lavoro: posticipo della pensione di anzianità</w:t>
      </w:r>
    </w:p>
    <w:p w:rsidR="00280CD9" w:rsidRPr="00036B13" w:rsidRDefault="00280CD9" w:rsidP="00280CD9">
      <w:pPr>
        <w:spacing w:after="0" w:line="240" w:lineRule="auto"/>
        <w:rPr>
          <w:rFonts w:asciiTheme="majorHAnsi" w:hAnsiTheme="majorHAnsi"/>
          <w:i/>
          <w:color w:val="002060"/>
          <w:sz w:val="16"/>
          <w:szCs w:val="16"/>
        </w:rPr>
      </w:pPr>
      <w:r w:rsidRPr="00036B13">
        <w:rPr>
          <w:rFonts w:asciiTheme="majorHAnsi" w:hAnsiTheme="majorHAnsi"/>
          <w:i/>
          <w:color w:val="002060"/>
          <w:sz w:val="16"/>
          <w:szCs w:val="16"/>
        </w:rPr>
        <w:t>******integrazione dei disabili: assunzioni agevolate di disabili</w:t>
      </w:r>
    </w:p>
    <w:p w:rsidR="00252B31" w:rsidRDefault="00252B31" w:rsidP="00A95BDC">
      <w:pPr>
        <w:spacing w:after="0" w:line="240" w:lineRule="auto"/>
        <w:jc w:val="both"/>
        <w:rPr>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FD23B1" w:rsidRDefault="00FD23B1" w:rsidP="00D317BB">
      <w:pPr>
        <w:spacing w:after="0" w:line="240" w:lineRule="auto"/>
        <w:jc w:val="center"/>
        <w:rPr>
          <w:rStyle w:val="Enfasidelicata"/>
          <w:b/>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252B31" w:rsidRDefault="00252B31" w:rsidP="00D317BB">
      <w:pPr>
        <w:spacing w:after="0" w:line="240" w:lineRule="auto"/>
        <w:jc w:val="center"/>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252B31" w:rsidRDefault="00252B31" w:rsidP="00D317BB">
      <w:pPr>
        <w:spacing w:after="0" w:line="240" w:lineRule="auto"/>
        <w:jc w:val="center"/>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06BA3" w:rsidRPr="00516F2C" w:rsidRDefault="00106BA3" w:rsidP="00D317BB">
      <w:pPr>
        <w:spacing w:after="0" w:line="240" w:lineRule="auto"/>
        <w:jc w:val="center"/>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16F2C">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MACRO AREE: </w:t>
      </w:r>
      <w:r w:rsidR="00467CC9" w:rsidRPr="00516F2C">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beneficiari di politiche attive per categoria di intervento </w:t>
      </w:r>
      <w:r w:rsidR="0006382B" w:rsidRPr="00516F2C">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516F2C">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467CC9" w:rsidRPr="00516F2C">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variazione anni</w:t>
      </w:r>
      <w:r w:rsidRPr="00516F2C">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2014/2015</w:t>
      </w:r>
      <w:r w:rsidR="009E0460" w:rsidRPr="00516F2C">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(in %)</w:t>
      </w:r>
      <w:r w:rsidR="009A1E9B" w:rsidRPr="00516F2C">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[fig.</w:t>
      </w:r>
      <w:r w:rsidR="00D57585">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5</w:t>
      </w:r>
      <w:r w:rsidR="009A1E9B" w:rsidRPr="00516F2C">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p w:rsidR="00106BA3" w:rsidRDefault="00280CD9" w:rsidP="00D317BB">
      <w:pPr>
        <w:spacing w:after="0" w:line="240" w:lineRule="auto"/>
        <w:jc w:val="center"/>
        <w:rPr>
          <w:noProof/>
          <w:lang w:eastAsia="it-IT"/>
        </w:rPr>
      </w:pPr>
      <w:r w:rsidRPr="0060338F">
        <w:rPr>
          <w:noProof/>
          <w:color w:val="C00000"/>
          <w:lang w:eastAsia="it-IT"/>
        </w:rPr>
        <w:drawing>
          <wp:inline distT="0" distB="0" distL="0" distR="0" wp14:anchorId="02E033A0" wp14:editId="6E293F8A">
            <wp:extent cx="9324975" cy="4124325"/>
            <wp:effectExtent l="0" t="0" r="0" b="0"/>
            <wp:docPr id="9" name="Gra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F29CF" w:rsidRPr="00516F2C" w:rsidRDefault="00CF29CF" w:rsidP="00CF29CF">
      <w:pPr>
        <w:jc w:val="center"/>
        <w:rPr>
          <w:i/>
          <w:color w:val="002060"/>
          <w:sz w:val="16"/>
          <w:szCs w:val="16"/>
        </w:rPr>
      </w:pPr>
      <w:r w:rsidRPr="00516F2C">
        <w:rPr>
          <w:i/>
          <w:color w:val="002060"/>
          <w:sz w:val="16"/>
          <w:szCs w:val="16"/>
        </w:rPr>
        <w:t>Elaborazione UIL su dati Inps politiche occupazionali e del lavoro</w:t>
      </w:r>
    </w:p>
    <w:p w:rsidR="006960EC" w:rsidRDefault="006960EC" w:rsidP="0006382B">
      <w:pPr>
        <w:spacing w:after="0" w:line="240" w:lineRule="auto"/>
        <w:jc w:val="center"/>
        <w:rPr>
          <w:b/>
          <w:color w:val="2547B5"/>
          <w:sz w:val="24"/>
        </w:rPr>
      </w:pPr>
    </w:p>
    <w:p w:rsidR="00E555A7" w:rsidRPr="00036B13" w:rsidRDefault="00E555A7" w:rsidP="005C79F5">
      <w:pPr>
        <w:spacing w:after="0" w:line="240" w:lineRule="auto"/>
        <w:jc w:val="both"/>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Gli incentivi all’occupazione a tempo indeterminato sono aumentati in tutte le Regioni tra il 2014 e 2015, a fronte di una quasi omogenea riduzione, in tutte </w:t>
      </w:r>
      <w:r w:rsidR="00420A96"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w:t>
      </w:r>
      <w:r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 Regioni,  delle altre categorie di intervento. </w:t>
      </w:r>
      <w:r w:rsidR="00420A96" w:rsidRPr="00036B13">
        <w:rPr>
          <w:rFonts w:asciiTheme="majorHAnsi" w:hAnsiTheme="majorHAnsi"/>
          <w:b/>
          <w:color w:val="FF000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[tab. 9</w:t>
      </w:r>
      <w:r w:rsidR="00132F87" w:rsidRPr="00036B13">
        <w:rPr>
          <w:rFonts w:asciiTheme="majorHAnsi" w:hAnsiTheme="majorHAnsi"/>
          <w:b/>
          <w:color w:val="FF000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5C79F5" w:rsidRPr="00036B13" w:rsidRDefault="00E555A7" w:rsidP="005C79F5">
      <w:pPr>
        <w:spacing w:after="0" w:line="240" w:lineRule="auto"/>
        <w:jc w:val="both"/>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In valori percentuali, la Provincia Autonoma di Bolzano registra l’incremento maggiore di beneficiari interessati da incentivi per assunzioni a tempo indeterminato (+927,6%), mentre  in Sicilia il minor aumento (+28,5%).</w:t>
      </w:r>
    </w:p>
    <w:p w:rsidR="00E555A7" w:rsidRPr="00036B13" w:rsidRDefault="00E555A7" w:rsidP="005C79F5">
      <w:pPr>
        <w:spacing w:after="0" w:line="240" w:lineRule="auto"/>
        <w:jc w:val="both"/>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La Provincia Autonoma di Bolzano è l’unica realtà a vedere una crescita dei beneficiari avviati con contratti a causa mista (+5,3%). In 6 Regioni e nella Provincia Autonoma di Trento aumentano i beneficiari assunti con gli incentivi per il tempo determinato con l‘Abruzzo che presenta la maggiore variazione (+7%); in 8 Regioni e nella Provincia Autonoma di Trento crescono i beneficiari interessati da incentivi volti alla stabilizzazione </w:t>
      </w:r>
      <w:r w:rsidR="00AB3AAF"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con il maggior incremento in Calabria (+14,1%).</w:t>
      </w:r>
      <w:r w:rsidRPr="00036B13">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1E5F6C" w:rsidRDefault="001E5F6C" w:rsidP="0006382B">
      <w:pPr>
        <w:spacing w:after="0" w:line="240" w:lineRule="auto"/>
        <w:jc w:val="center"/>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36B13" w:rsidRDefault="00036B13" w:rsidP="0006382B">
      <w:pPr>
        <w:spacing w:after="0" w:line="240" w:lineRule="auto"/>
        <w:jc w:val="center"/>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317BB" w:rsidRPr="00FC4E81" w:rsidRDefault="004B5F90" w:rsidP="0006382B">
      <w:pPr>
        <w:spacing w:after="0" w:line="240" w:lineRule="auto"/>
        <w:jc w:val="center"/>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 xml:space="preserve">REGIONI: </w:t>
      </w:r>
      <w:r w:rsidR="00654872"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numero medio annuo di </w:t>
      </w:r>
      <w:r w:rsidR="00E26AEA"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beneficiari di politiche attive per categoria di intervento</w:t>
      </w:r>
      <w:r w:rsidR="00CE0844"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6B074B"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E26AEA"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anno</w:t>
      </w:r>
      <w:r w:rsidR="00D317BB"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2015 </w:t>
      </w:r>
      <w:r w:rsidR="00654872"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 variaz.% rispetto al 2014 </w:t>
      </w:r>
      <w:r w:rsidR="0006382B"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AB3AAF"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[tab.</w:t>
      </w:r>
      <w:r w:rsidR="00AF3D06">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9</w:t>
      </w:r>
      <w:r w:rsidR="00C310E5"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tbl>
      <w:tblPr>
        <w:tblStyle w:val="Elencochiaro-Colore6"/>
        <w:tblW w:w="5000" w:type="pct"/>
        <w:jc w:val="center"/>
        <w:tblLook w:val="04A0" w:firstRow="1" w:lastRow="0" w:firstColumn="1" w:lastColumn="0" w:noHBand="0" w:noVBand="1"/>
      </w:tblPr>
      <w:tblGrid>
        <w:gridCol w:w="1669"/>
        <w:gridCol w:w="1058"/>
        <w:gridCol w:w="841"/>
        <w:gridCol w:w="983"/>
        <w:gridCol w:w="838"/>
        <w:gridCol w:w="983"/>
        <w:gridCol w:w="983"/>
        <w:gridCol w:w="1125"/>
        <w:gridCol w:w="717"/>
        <w:gridCol w:w="1421"/>
        <w:gridCol w:w="838"/>
        <w:gridCol w:w="944"/>
        <w:gridCol w:w="838"/>
        <w:gridCol w:w="1265"/>
      </w:tblGrid>
      <w:tr w:rsidR="006F3994" w:rsidRPr="002C51C6" w:rsidTr="00CF29CF">
        <w:trPr>
          <w:cnfStyle w:val="100000000000" w:firstRow="1" w:lastRow="0" w:firstColumn="0" w:lastColumn="0" w:oddVBand="0" w:evenVBand="0" w:oddHBand="0" w:evenHBand="0" w:firstRowFirstColumn="0" w:firstRowLastColumn="0" w:lastRowFirstColumn="0" w:lastRowLastColumn="0"/>
          <w:trHeight w:hRule="exact" w:val="1128"/>
          <w:jc w:val="center"/>
        </w:trPr>
        <w:tc>
          <w:tcPr>
            <w:cnfStyle w:val="001000000000" w:firstRow="0" w:lastRow="0" w:firstColumn="1" w:lastColumn="0" w:oddVBand="0" w:evenVBand="0" w:oddHBand="0" w:evenHBand="0" w:firstRowFirstColumn="0" w:firstRowLastColumn="0" w:lastRowFirstColumn="0" w:lastRowLastColumn="0"/>
            <w:tcW w:w="575" w:type="pct"/>
            <w:shd w:val="clear" w:color="auto" w:fill="FF9933"/>
            <w:noWrap/>
          </w:tcPr>
          <w:p w:rsidR="006F3994" w:rsidRPr="002C51C6" w:rsidRDefault="006F3994" w:rsidP="00BD0FF1">
            <w:pPr>
              <w:jc w:val="center"/>
              <w:rPr>
                <w:color w:val="002060"/>
                <w:sz w:val="14"/>
                <w:szCs w:val="14"/>
              </w:rPr>
            </w:pPr>
            <w:r w:rsidRPr="002C51C6">
              <w:rPr>
                <w:color w:val="002060"/>
                <w:sz w:val="14"/>
                <w:szCs w:val="14"/>
              </w:rPr>
              <w:t xml:space="preserve">REGIONI </w:t>
            </w:r>
          </w:p>
          <w:p w:rsidR="006F3994" w:rsidRPr="002C51C6" w:rsidRDefault="006F3994" w:rsidP="00BD0FF1">
            <w:pPr>
              <w:jc w:val="center"/>
              <w:rPr>
                <w:color w:val="002060"/>
                <w:sz w:val="14"/>
                <w:szCs w:val="14"/>
              </w:rPr>
            </w:pPr>
            <w:r w:rsidRPr="002C51C6">
              <w:rPr>
                <w:color w:val="002060"/>
                <w:sz w:val="14"/>
                <w:szCs w:val="14"/>
              </w:rPr>
              <w:t>E PROVINCE AUTONOME</w:t>
            </w:r>
          </w:p>
        </w:tc>
        <w:tc>
          <w:tcPr>
            <w:tcW w:w="365" w:type="pct"/>
            <w:shd w:val="clear" w:color="auto" w:fill="FF9933"/>
          </w:tcPr>
          <w:p w:rsidR="006F3994" w:rsidRPr="002C51C6" w:rsidRDefault="006F3994" w:rsidP="00BD0F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Contratti a causa mista</w:t>
            </w:r>
          </w:p>
          <w:p w:rsidR="006F3994" w:rsidRPr="002C51C6" w:rsidRDefault="006F3994" w:rsidP="00BD0FF1">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2C51C6">
              <w:rPr>
                <w:rFonts w:eastAsia="Times New Roman" w:cs="Times New Roman"/>
                <w:color w:val="002060"/>
                <w:sz w:val="14"/>
                <w:szCs w:val="14"/>
                <w:lang w:eastAsia="it-IT"/>
              </w:rPr>
              <w:t>Anno 2015</w:t>
            </w:r>
          </w:p>
        </w:tc>
        <w:tc>
          <w:tcPr>
            <w:tcW w:w="290" w:type="pct"/>
            <w:shd w:val="clear" w:color="auto" w:fill="FF9933"/>
          </w:tcPr>
          <w:p w:rsidR="006F3994" w:rsidRPr="002C51C6" w:rsidRDefault="006F3994" w:rsidP="00BD0F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p>
          <w:p w:rsidR="006F3994" w:rsidRPr="002C51C6" w:rsidRDefault="006F3994" w:rsidP="00BD0F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Variaz.% su Anno 2014</w:t>
            </w:r>
          </w:p>
        </w:tc>
        <w:tc>
          <w:tcPr>
            <w:tcW w:w="339" w:type="pct"/>
            <w:shd w:val="clear" w:color="auto" w:fill="FF9933"/>
          </w:tcPr>
          <w:p w:rsidR="006F3994" w:rsidRPr="002C51C6" w:rsidRDefault="006F3994" w:rsidP="00BD0F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 xml:space="preserve">Incentivi all’occup. </w:t>
            </w:r>
            <w:r w:rsidR="0078297B">
              <w:rPr>
                <w:rFonts w:eastAsia="Times New Roman" w:cs="Times New Roman"/>
                <w:color w:val="002060"/>
                <w:sz w:val="14"/>
                <w:szCs w:val="14"/>
                <w:lang w:eastAsia="it-IT"/>
              </w:rPr>
              <w:t>a</w:t>
            </w:r>
            <w:r w:rsidRPr="002C51C6">
              <w:rPr>
                <w:rFonts w:eastAsia="Times New Roman" w:cs="Times New Roman"/>
                <w:color w:val="002060"/>
                <w:sz w:val="14"/>
                <w:szCs w:val="14"/>
                <w:lang w:eastAsia="it-IT"/>
              </w:rPr>
              <w:t xml:space="preserve"> tempo indeterm</w:t>
            </w:r>
          </w:p>
          <w:p w:rsidR="006F3994" w:rsidRPr="002C51C6" w:rsidRDefault="006F3994" w:rsidP="00BD0FF1">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2C51C6">
              <w:rPr>
                <w:rFonts w:eastAsia="Times New Roman" w:cs="Times New Roman"/>
                <w:color w:val="002060"/>
                <w:sz w:val="14"/>
                <w:szCs w:val="14"/>
                <w:lang w:eastAsia="it-IT"/>
              </w:rPr>
              <w:t>Anno 2015</w:t>
            </w:r>
          </w:p>
        </w:tc>
        <w:tc>
          <w:tcPr>
            <w:tcW w:w="289" w:type="pct"/>
            <w:shd w:val="clear" w:color="auto" w:fill="FF9933"/>
          </w:tcPr>
          <w:p w:rsidR="006F3994" w:rsidRPr="002C51C6" w:rsidRDefault="006F3994" w:rsidP="00BD0F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Variaz.% su Anno 2014</w:t>
            </w:r>
          </w:p>
        </w:tc>
        <w:tc>
          <w:tcPr>
            <w:tcW w:w="339" w:type="pct"/>
            <w:shd w:val="clear" w:color="auto" w:fill="FF9933"/>
          </w:tcPr>
          <w:p w:rsidR="006F3994" w:rsidRPr="002C51C6" w:rsidRDefault="006F3994" w:rsidP="00BD0F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 xml:space="preserve">Incent. All’occup. A tempo determin. </w:t>
            </w:r>
          </w:p>
          <w:p w:rsidR="006F3994" w:rsidRPr="002C51C6" w:rsidRDefault="006F3994" w:rsidP="00BD0FF1">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2C51C6">
              <w:rPr>
                <w:rFonts w:eastAsia="Times New Roman" w:cs="Times New Roman"/>
                <w:color w:val="002060"/>
                <w:sz w:val="14"/>
                <w:szCs w:val="14"/>
                <w:lang w:eastAsia="it-IT"/>
              </w:rPr>
              <w:t>Anno 2015</w:t>
            </w:r>
          </w:p>
        </w:tc>
        <w:tc>
          <w:tcPr>
            <w:tcW w:w="339" w:type="pct"/>
            <w:shd w:val="clear" w:color="auto" w:fill="FF9933"/>
          </w:tcPr>
          <w:p w:rsidR="006F3994" w:rsidRPr="002C51C6" w:rsidRDefault="006F3994" w:rsidP="00BD0F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Variaz.% su Anno 2014</w:t>
            </w:r>
          </w:p>
        </w:tc>
        <w:tc>
          <w:tcPr>
            <w:tcW w:w="388" w:type="pct"/>
            <w:shd w:val="clear" w:color="auto" w:fill="FF9933"/>
          </w:tcPr>
          <w:p w:rsidR="006F3994" w:rsidRPr="002C51C6" w:rsidRDefault="006F3994" w:rsidP="00BD0FF1">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2C51C6">
              <w:rPr>
                <w:color w:val="002060"/>
                <w:sz w:val="14"/>
                <w:szCs w:val="14"/>
              </w:rPr>
              <w:t>Incentivi all’occupaz.- stabilizzazione posti lavoro</w:t>
            </w:r>
          </w:p>
          <w:p w:rsidR="006F3994" w:rsidRPr="002C51C6" w:rsidRDefault="006F3994" w:rsidP="00BD0FF1">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2C51C6">
              <w:rPr>
                <w:color w:val="002060"/>
                <w:sz w:val="14"/>
                <w:szCs w:val="14"/>
              </w:rPr>
              <w:t>Anno 2015</w:t>
            </w:r>
          </w:p>
        </w:tc>
        <w:tc>
          <w:tcPr>
            <w:tcW w:w="247" w:type="pct"/>
            <w:shd w:val="clear" w:color="auto" w:fill="FF9933"/>
          </w:tcPr>
          <w:p w:rsidR="006F3994" w:rsidRPr="002C51C6" w:rsidRDefault="006F3994" w:rsidP="00BD0FF1">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2C51C6">
              <w:rPr>
                <w:rFonts w:eastAsia="Times New Roman" w:cs="Times New Roman"/>
                <w:color w:val="002060"/>
                <w:sz w:val="14"/>
                <w:szCs w:val="14"/>
                <w:lang w:eastAsia="it-IT"/>
              </w:rPr>
              <w:t>Variaz.% su Anno 2014</w:t>
            </w:r>
          </w:p>
        </w:tc>
        <w:tc>
          <w:tcPr>
            <w:tcW w:w="490" w:type="pct"/>
            <w:shd w:val="clear" w:color="auto" w:fill="FF9933"/>
          </w:tcPr>
          <w:p w:rsidR="006F3994" w:rsidRPr="002C51C6" w:rsidRDefault="006F3994" w:rsidP="00BD0FF1">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2C51C6">
              <w:rPr>
                <w:color w:val="002060"/>
                <w:sz w:val="14"/>
                <w:szCs w:val="14"/>
              </w:rPr>
              <w:t>Incentivi all’occupaz.- conservazione posti lavoro</w:t>
            </w:r>
          </w:p>
          <w:p w:rsidR="006F3994" w:rsidRPr="002C51C6" w:rsidRDefault="006F3994" w:rsidP="00BD0FF1">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2C51C6">
              <w:rPr>
                <w:color w:val="002060"/>
                <w:sz w:val="14"/>
                <w:szCs w:val="14"/>
              </w:rPr>
              <w:t>Anno 2015</w:t>
            </w:r>
          </w:p>
        </w:tc>
        <w:tc>
          <w:tcPr>
            <w:tcW w:w="289" w:type="pct"/>
            <w:shd w:val="clear" w:color="auto" w:fill="FF9933"/>
          </w:tcPr>
          <w:p w:rsidR="006F3994" w:rsidRPr="002C51C6" w:rsidRDefault="006F3994" w:rsidP="00BD0FF1">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2C51C6">
              <w:rPr>
                <w:rFonts w:eastAsia="Times New Roman" w:cs="Times New Roman"/>
                <w:color w:val="002060"/>
                <w:sz w:val="14"/>
                <w:szCs w:val="14"/>
                <w:lang w:eastAsia="it-IT"/>
              </w:rPr>
              <w:t>Variaz.% su Anno 2014</w:t>
            </w:r>
          </w:p>
        </w:tc>
        <w:tc>
          <w:tcPr>
            <w:tcW w:w="325" w:type="pct"/>
            <w:shd w:val="clear" w:color="auto" w:fill="FF9933"/>
          </w:tcPr>
          <w:p w:rsidR="006F3994" w:rsidRPr="002C51C6" w:rsidRDefault="006F3994" w:rsidP="00BD0FF1">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2C51C6">
              <w:rPr>
                <w:color w:val="002060"/>
                <w:sz w:val="14"/>
                <w:szCs w:val="14"/>
              </w:rPr>
              <w:t>Integrazione dei disabili</w:t>
            </w:r>
          </w:p>
          <w:p w:rsidR="006F3994" w:rsidRPr="002C51C6" w:rsidRDefault="006F3994" w:rsidP="00BD0FF1">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2C51C6">
              <w:rPr>
                <w:color w:val="002060"/>
                <w:sz w:val="14"/>
                <w:szCs w:val="14"/>
              </w:rPr>
              <w:t>Anno 2015</w:t>
            </w:r>
          </w:p>
        </w:tc>
        <w:tc>
          <w:tcPr>
            <w:tcW w:w="289" w:type="pct"/>
            <w:shd w:val="clear" w:color="auto" w:fill="FF9933"/>
          </w:tcPr>
          <w:p w:rsidR="006F3994" w:rsidRPr="002C51C6" w:rsidRDefault="006F3994" w:rsidP="00BD0FF1">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2C51C6">
              <w:rPr>
                <w:rFonts w:eastAsia="Times New Roman" w:cs="Times New Roman"/>
                <w:color w:val="002060"/>
                <w:sz w:val="14"/>
                <w:szCs w:val="14"/>
                <w:lang w:eastAsia="it-IT"/>
              </w:rPr>
              <w:t>Variaz.% su Anno 2014</w:t>
            </w:r>
          </w:p>
        </w:tc>
        <w:tc>
          <w:tcPr>
            <w:tcW w:w="437" w:type="pct"/>
            <w:shd w:val="clear" w:color="auto" w:fill="FF9933"/>
          </w:tcPr>
          <w:p w:rsidR="006F3994" w:rsidRPr="002C51C6" w:rsidRDefault="006F3994" w:rsidP="00BD0F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TOTALE</w:t>
            </w:r>
          </w:p>
          <w:p w:rsidR="006F3994" w:rsidRPr="002C51C6" w:rsidRDefault="006F3994" w:rsidP="00BD0FF1">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2C51C6">
              <w:rPr>
                <w:rFonts w:eastAsia="Times New Roman" w:cs="Times New Roman"/>
                <w:color w:val="002060"/>
                <w:sz w:val="14"/>
                <w:szCs w:val="14"/>
                <w:lang w:eastAsia="it-IT"/>
              </w:rPr>
              <w:t>2015</w:t>
            </w:r>
          </w:p>
        </w:tc>
      </w:tr>
      <w:tr w:rsidR="006F3994" w:rsidRPr="00FA7A98" w:rsidTr="00CF29CF">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575" w:type="pct"/>
            <w:noWrap/>
            <w:hideMark/>
          </w:tcPr>
          <w:p w:rsidR="006F3994" w:rsidRPr="00FA7A98" w:rsidRDefault="006F3994" w:rsidP="006D26E5">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Piemonte</w:t>
            </w:r>
          </w:p>
        </w:tc>
        <w:tc>
          <w:tcPr>
            <w:tcW w:w="365"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35.906</w:t>
            </w:r>
          </w:p>
        </w:tc>
        <w:tc>
          <w:tcPr>
            <w:tcW w:w="290"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-6,9</w:t>
            </w:r>
          </w:p>
        </w:tc>
        <w:tc>
          <w:tcPr>
            <w:tcW w:w="339"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49.580</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581,6</w:t>
            </w:r>
          </w:p>
        </w:tc>
        <w:tc>
          <w:tcPr>
            <w:tcW w:w="339"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5.094</w:t>
            </w:r>
          </w:p>
        </w:tc>
        <w:tc>
          <w:tcPr>
            <w:tcW w:w="33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1,5</w:t>
            </w:r>
          </w:p>
        </w:tc>
        <w:tc>
          <w:tcPr>
            <w:tcW w:w="388"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7.526</w:t>
            </w:r>
          </w:p>
        </w:tc>
        <w:tc>
          <w:tcPr>
            <w:tcW w:w="247"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4,0</w:t>
            </w:r>
          </w:p>
        </w:tc>
        <w:tc>
          <w:tcPr>
            <w:tcW w:w="490"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0</w:t>
            </w:r>
          </w:p>
        </w:tc>
        <w:tc>
          <w:tcPr>
            <w:tcW w:w="325"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-33,3</w:t>
            </w:r>
          </w:p>
        </w:tc>
        <w:tc>
          <w:tcPr>
            <w:tcW w:w="437" w:type="pct"/>
          </w:tcPr>
          <w:p w:rsidR="006F3994" w:rsidRPr="002C51C6"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98.108</w:t>
            </w:r>
          </w:p>
        </w:tc>
      </w:tr>
      <w:tr w:rsidR="006F3994" w:rsidRPr="00FA7A98" w:rsidTr="00CF29CF">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575" w:type="pct"/>
            <w:noWrap/>
            <w:hideMark/>
          </w:tcPr>
          <w:p w:rsidR="006F3994" w:rsidRPr="00FA7A98" w:rsidRDefault="006F3994" w:rsidP="006D26E5">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Valle d</w:t>
            </w:r>
            <w:r>
              <w:rPr>
                <w:rFonts w:eastAsia="Times New Roman" w:cs="Times New Roman"/>
                <w:b w:val="0"/>
                <w:color w:val="002060"/>
                <w:sz w:val="16"/>
                <w:szCs w:val="16"/>
                <w:lang w:eastAsia="it-IT"/>
              </w:rPr>
              <w:t>’</w:t>
            </w:r>
            <w:r w:rsidRPr="00FA7A98">
              <w:rPr>
                <w:rFonts w:eastAsia="Times New Roman" w:cs="Times New Roman"/>
                <w:b w:val="0"/>
                <w:color w:val="002060"/>
                <w:sz w:val="16"/>
                <w:szCs w:val="16"/>
                <w:lang w:eastAsia="it-IT"/>
              </w:rPr>
              <w:t>Aosta</w:t>
            </w:r>
          </w:p>
        </w:tc>
        <w:tc>
          <w:tcPr>
            <w:tcW w:w="365"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1.385</w:t>
            </w:r>
          </w:p>
        </w:tc>
        <w:tc>
          <w:tcPr>
            <w:tcW w:w="290"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-6,0</w:t>
            </w:r>
          </w:p>
        </w:tc>
        <w:tc>
          <w:tcPr>
            <w:tcW w:w="339"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1.506</w:t>
            </w:r>
          </w:p>
        </w:tc>
        <w:tc>
          <w:tcPr>
            <w:tcW w:w="28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723,0</w:t>
            </w:r>
          </w:p>
        </w:tc>
        <w:tc>
          <w:tcPr>
            <w:tcW w:w="339"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94</w:t>
            </w:r>
          </w:p>
        </w:tc>
        <w:tc>
          <w:tcPr>
            <w:tcW w:w="33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1,1</w:t>
            </w:r>
          </w:p>
        </w:tc>
        <w:tc>
          <w:tcPr>
            <w:tcW w:w="388"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204</w:t>
            </w:r>
          </w:p>
        </w:tc>
        <w:tc>
          <w:tcPr>
            <w:tcW w:w="247"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11,5</w:t>
            </w:r>
          </w:p>
        </w:tc>
        <w:tc>
          <w:tcPr>
            <w:tcW w:w="490"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28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0</w:t>
            </w:r>
          </w:p>
        </w:tc>
        <w:tc>
          <w:tcPr>
            <w:tcW w:w="325"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w:t>
            </w:r>
          </w:p>
        </w:tc>
        <w:tc>
          <w:tcPr>
            <w:tcW w:w="28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0</w:t>
            </w:r>
          </w:p>
        </w:tc>
        <w:tc>
          <w:tcPr>
            <w:tcW w:w="437" w:type="pct"/>
          </w:tcPr>
          <w:p w:rsidR="006F3994" w:rsidRPr="002C51C6"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3.190</w:t>
            </w:r>
          </w:p>
        </w:tc>
      </w:tr>
      <w:tr w:rsidR="006F3994" w:rsidRPr="00FA7A98" w:rsidTr="00CF29CF">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575" w:type="pct"/>
            <w:noWrap/>
            <w:hideMark/>
          </w:tcPr>
          <w:p w:rsidR="006F3994" w:rsidRPr="00FA7A98" w:rsidRDefault="006F3994" w:rsidP="006D26E5">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Liguria</w:t>
            </w:r>
          </w:p>
        </w:tc>
        <w:tc>
          <w:tcPr>
            <w:tcW w:w="365"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13.220</w:t>
            </w:r>
          </w:p>
        </w:tc>
        <w:tc>
          <w:tcPr>
            <w:tcW w:w="290"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-10,1</w:t>
            </w:r>
          </w:p>
        </w:tc>
        <w:tc>
          <w:tcPr>
            <w:tcW w:w="339"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17.311</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493,0</w:t>
            </w:r>
          </w:p>
        </w:tc>
        <w:tc>
          <w:tcPr>
            <w:tcW w:w="339"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1.247</w:t>
            </w:r>
          </w:p>
        </w:tc>
        <w:tc>
          <w:tcPr>
            <w:tcW w:w="33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-15,8</w:t>
            </w:r>
          </w:p>
        </w:tc>
        <w:tc>
          <w:tcPr>
            <w:tcW w:w="388"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2.554</w:t>
            </w:r>
          </w:p>
        </w:tc>
        <w:tc>
          <w:tcPr>
            <w:tcW w:w="247"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-3,5</w:t>
            </w:r>
          </w:p>
        </w:tc>
        <w:tc>
          <w:tcPr>
            <w:tcW w:w="490"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0</w:t>
            </w:r>
          </w:p>
        </w:tc>
        <w:tc>
          <w:tcPr>
            <w:tcW w:w="325"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17</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-29,2</w:t>
            </w:r>
          </w:p>
        </w:tc>
        <w:tc>
          <w:tcPr>
            <w:tcW w:w="437" w:type="pct"/>
          </w:tcPr>
          <w:p w:rsidR="006F3994" w:rsidRPr="002C51C6"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34.349</w:t>
            </w:r>
          </w:p>
        </w:tc>
      </w:tr>
      <w:tr w:rsidR="006F3994" w:rsidRPr="00FA7A98" w:rsidTr="00CF29CF">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575" w:type="pct"/>
            <w:noWrap/>
            <w:hideMark/>
          </w:tcPr>
          <w:p w:rsidR="006F3994" w:rsidRPr="00FA7A98" w:rsidRDefault="006F3994" w:rsidP="006D26E5">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Lombardia</w:t>
            </w:r>
          </w:p>
        </w:tc>
        <w:tc>
          <w:tcPr>
            <w:tcW w:w="365"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75.040</w:t>
            </w:r>
          </w:p>
        </w:tc>
        <w:tc>
          <w:tcPr>
            <w:tcW w:w="290"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-5,3</w:t>
            </w:r>
          </w:p>
        </w:tc>
        <w:tc>
          <w:tcPr>
            <w:tcW w:w="339"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131.786</w:t>
            </w:r>
          </w:p>
        </w:tc>
        <w:tc>
          <w:tcPr>
            <w:tcW w:w="28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809,5</w:t>
            </w:r>
          </w:p>
        </w:tc>
        <w:tc>
          <w:tcPr>
            <w:tcW w:w="339"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12.520</w:t>
            </w:r>
          </w:p>
        </w:tc>
        <w:tc>
          <w:tcPr>
            <w:tcW w:w="33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-1,8</w:t>
            </w:r>
          </w:p>
        </w:tc>
        <w:tc>
          <w:tcPr>
            <w:tcW w:w="388"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16.348</w:t>
            </w:r>
          </w:p>
        </w:tc>
        <w:tc>
          <w:tcPr>
            <w:tcW w:w="247"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6,2</w:t>
            </w:r>
          </w:p>
        </w:tc>
        <w:tc>
          <w:tcPr>
            <w:tcW w:w="490"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w:t>
            </w:r>
          </w:p>
        </w:tc>
        <w:tc>
          <w:tcPr>
            <w:tcW w:w="28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-88,9</w:t>
            </w:r>
          </w:p>
        </w:tc>
        <w:tc>
          <w:tcPr>
            <w:tcW w:w="325"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9</w:t>
            </w:r>
          </w:p>
        </w:tc>
        <w:tc>
          <w:tcPr>
            <w:tcW w:w="28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50,0</w:t>
            </w:r>
          </w:p>
        </w:tc>
        <w:tc>
          <w:tcPr>
            <w:tcW w:w="437" w:type="pct"/>
          </w:tcPr>
          <w:p w:rsidR="006F3994" w:rsidRPr="002C51C6"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235.704</w:t>
            </w:r>
          </w:p>
        </w:tc>
      </w:tr>
      <w:tr w:rsidR="006F3994" w:rsidRPr="00FA7A98" w:rsidTr="00CF29CF">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575" w:type="pct"/>
            <w:noWrap/>
            <w:hideMark/>
          </w:tcPr>
          <w:p w:rsidR="006F3994" w:rsidRPr="00FA7A98" w:rsidRDefault="006F3994" w:rsidP="006D26E5">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Prov. Aut. Bolzano</w:t>
            </w:r>
          </w:p>
        </w:tc>
        <w:tc>
          <w:tcPr>
            <w:tcW w:w="365"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4.670</w:t>
            </w:r>
          </w:p>
        </w:tc>
        <w:tc>
          <w:tcPr>
            <w:tcW w:w="290"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5,3</w:t>
            </w:r>
          </w:p>
        </w:tc>
        <w:tc>
          <w:tcPr>
            <w:tcW w:w="339"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6.731</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927,6</w:t>
            </w:r>
          </w:p>
        </w:tc>
        <w:tc>
          <w:tcPr>
            <w:tcW w:w="339"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535</w:t>
            </w:r>
          </w:p>
        </w:tc>
        <w:tc>
          <w:tcPr>
            <w:tcW w:w="33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-9,6</w:t>
            </w:r>
          </w:p>
        </w:tc>
        <w:tc>
          <w:tcPr>
            <w:tcW w:w="388"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782</w:t>
            </w:r>
          </w:p>
        </w:tc>
        <w:tc>
          <w:tcPr>
            <w:tcW w:w="247"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-3,1</w:t>
            </w:r>
          </w:p>
        </w:tc>
        <w:tc>
          <w:tcPr>
            <w:tcW w:w="490"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0</w:t>
            </w:r>
          </w:p>
        </w:tc>
        <w:tc>
          <w:tcPr>
            <w:tcW w:w="325"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0</w:t>
            </w:r>
          </w:p>
        </w:tc>
        <w:tc>
          <w:tcPr>
            <w:tcW w:w="437" w:type="pct"/>
          </w:tcPr>
          <w:p w:rsidR="006F3994" w:rsidRPr="002C51C6"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12.718</w:t>
            </w:r>
          </w:p>
        </w:tc>
      </w:tr>
      <w:tr w:rsidR="006F3994" w:rsidRPr="00FA7A98" w:rsidTr="00CF29CF">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575" w:type="pct"/>
            <w:noWrap/>
            <w:hideMark/>
          </w:tcPr>
          <w:p w:rsidR="006F3994" w:rsidRPr="00FA7A98" w:rsidRDefault="006F3994" w:rsidP="006D26E5">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Prov. Aut. Trento</w:t>
            </w:r>
          </w:p>
        </w:tc>
        <w:tc>
          <w:tcPr>
            <w:tcW w:w="365"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4.962</w:t>
            </w:r>
          </w:p>
        </w:tc>
        <w:tc>
          <w:tcPr>
            <w:tcW w:w="290"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-3,7</w:t>
            </w:r>
          </w:p>
        </w:tc>
        <w:tc>
          <w:tcPr>
            <w:tcW w:w="339"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5.883</w:t>
            </w:r>
          </w:p>
        </w:tc>
        <w:tc>
          <w:tcPr>
            <w:tcW w:w="28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592,9</w:t>
            </w:r>
          </w:p>
        </w:tc>
        <w:tc>
          <w:tcPr>
            <w:tcW w:w="339"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681</w:t>
            </w:r>
          </w:p>
        </w:tc>
        <w:tc>
          <w:tcPr>
            <w:tcW w:w="33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2,3</w:t>
            </w:r>
          </w:p>
        </w:tc>
        <w:tc>
          <w:tcPr>
            <w:tcW w:w="388"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915</w:t>
            </w:r>
          </w:p>
        </w:tc>
        <w:tc>
          <w:tcPr>
            <w:tcW w:w="247"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3,4</w:t>
            </w:r>
          </w:p>
        </w:tc>
        <w:tc>
          <w:tcPr>
            <w:tcW w:w="490"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28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0</w:t>
            </w:r>
          </w:p>
        </w:tc>
        <w:tc>
          <w:tcPr>
            <w:tcW w:w="325"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28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0</w:t>
            </w:r>
          </w:p>
        </w:tc>
        <w:tc>
          <w:tcPr>
            <w:tcW w:w="437" w:type="pct"/>
          </w:tcPr>
          <w:p w:rsidR="006F3994" w:rsidRPr="002C51C6"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12.441</w:t>
            </w:r>
          </w:p>
        </w:tc>
      </w:tr>
      <w:tr w:rsidR="006F3994" w:rsidRPr="00FA7A98" w:rsidTr="00CF29CF">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575" w:type="pct"/>
            <w:noWrap/>
            <w:hideMark/>
          </w:tcPr>
          <w:p w:rsidR="006F3994" w:rsidRPr="00FA7A98" w:rsidRDefault="006F3994" w:rsidP="006D26E5">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Veneto</w:t>
            </w:r>
          </w:p>
        </w:tc>
        <w:tc>
          <w:tcPr>
            <w:tcW w:w="365"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52.210</w:t>
            </w:r>
          </w:p>
        </w:tc>
        <w:tc>
          <w:tcPr>
            <w:tcW w:w="290"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-5,9</w:t>
            </w:r>
          </w:p>
        </w:tc>
        <w:tc>
          <w:tcPr>
            <w:tcW w:w="339"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60.114</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769,6</w:t>
            </w:r>
          </w:p>
        </w:tc>
        <w:tc>
          <w:tcPr>
            <w:tcW w:w="339"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8.187</w:t>
            </w:r>
          </w:p>
        </w:tc>
        <w:tc>
          <w:tcPr>
            <w:tcW w:w="33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-1,1</w:t>
            </w:r>
          </w:p>
        </w:tc>
        <w:tc>
          <w:tcPr>
            <w:tcW w:w="388"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11.738</w:t>
            </w:r>
          </w:p>
        </w:tc>
        <w:tc>
          <w:tcPr>
            <w:tcW w:w="247"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9,2</w:t>
            </w:r>
          </w:p>
        </w:tc>
        <w:tc>
          <w:tcPr>
            <w:tcW w:w="490"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0</w:t>
            </w:r>
          </w:p>
        </w:tc>
        <w:tc>
          <w:tcPr>
            <w:tcW w:w="325"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6</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-45,5</w:t>
            </w:r>
          </w:p>
        </w:tc>
        <w:tc>
          <w:tcPr>
            <w:tcW w:w="437" w:type="pct"/>
          </w:tcPr>
          <w:p w:rsidR="006F3994" w:rsidRPr="002C51C6"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132.255</w:t>
            </w:r>
          </w:p>
        </w:tc>
      </w:tr>
      <w:tr w:rsidR="006F3994" w:rsidRPr="00FA7A98" w:rsidTr="00CF29CF">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575" w:type="pct"/>
            <w:noWrap/>
            <w:hideMark/>
          </w:tcPr>
          <w:p w:rsidR="006F3994" w:rsidRPr="00FA7A98" w:rsidRDefault="006F3994" w:rsidP="006D26E5">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Friuli V.G.</w:t>
            </w:r>
          </w:p>
        </w:tc>
        <w:tc>
          <w:tcPr>
            <w:tcW w:w="365"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8.378</w:t>
            </w:r>
          </w:p>
        </w:tc>
        <w:tc>
          <w:tcPr>
            <w:tcW w:w="290"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-6,1</w:t>
            </w:r>
          </w:p>
        </w:tc>
        <w:tc>
          <w:tcPr>
            <w:tcW w:w="339"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14.186</w:t>
            </w:r>
          </w:p>
        </w:tc>
        <w:tc>
          <w:tcPr>
            <w:tcW w:w="28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575,2</w:t>
            </w:r>
          </w:p>
        </w:tc>
        <w:tc>
          <w:tcPr>
            <w:tcW w:w="339"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1.894</w:t>
            </w:r>
          </w:p>
        </w:tc>
        <w:tc>
          <w:tcPr>
            <w:tcW w:w="33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0,2</w:t>
            </w:r>
          </w:p>
        </w:tc>
        <w:tc>
          <w:tcPr>
            <w:tcW w:w="388"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1.693</w:t>
            </w:r>
          </w:p>
        </w:tc>
        <w:tc>
          <w:tcPr>
            <w:tcW w:w="247"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-14,5</w:t>
            </w:r>
          </w:p>
        </w:tc>
        <w:tc>
          <w:tcPr>
            <w:tcW w:w="490"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28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0</w:t>
            </w:r>
          </w:p>
        </w:tc>
        <w:tc>
          <w:tcPr>
            <w:tcW w:w="325"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28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0</w:t>
            </w:r>
          </w:p>
        </w:tc>
        <w:tc>
          <w:tcPr>
            <w:tcW w:w="437" w:type="pct"/>
          </w:tcPr>
          <w:p w:rsidR="006F3994" w:rsidRPr="002C51C6"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26.151</w:t>
            </w:r>
          </w:p>
        </w:tc>
      </w:tr>
      <w:tr w:rsidR="006F3994" w:rsidRPr="00FA7A98" w:rsidTr="00CF29CF">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575" w:type="pct"/>
            <w:noWrap/>
            <w:hideMark/>
          </w:tcPr>
          <w:p w:rsidR="006F3994" w:rsidRPr="00FA7A98" w:rsidRDefault="006F3994" w:rsidP="006D26E5">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Emilia Romagna</w:t>
            </w:r>
          </w:p>
        </w:tc>
        <w:tc>
          <w:tcPr>
            <w:tcW w:w="365"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43.986</w:t>
            </w:r>
          </w:p>
        </w:tc>
        <w:tc>
          <w:tcPr>
            <w:tcW w:w="290"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-6,1</w:t>
            </w:r>
          </w:p>
        </w:tc>
        <w:tc>
          <w:tcPr>
            <w:tcW w:w="339"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58.927</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697,9</w:t>
            </w:r>
          </w:p>
        </w:tc>
        <w:tc>
          <w:tcPr>
            <w:tcW w:w="339"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5.999</w:t>
            </w:r>
          </w:p>
        </w:tc>
        <w:tc>
          <w:tcPr>
            <w:tcW w:w="33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-3,0</w:t>
            </w:r>
          </w:p>
        </w:tc>
        <w:tc>
          <w:tcPr>
            <w:tcW w:w="388"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8.739</w:t>
            </w:r>
          </w:p>
        </w:tc>
        <w:tc>
          <w:tcPr>
            <w:tcW w:w="247"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6,5</w:t>
            </w:r>
          </w:p>
        </w:tc>
        <w:tc>
          <w:tcPr>
            <w:tcW w:w="490"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0</w:t>
            </w:r>
          </w:p>
        </w:tc>
        <w:tc>
          <w:tcPr>
            <w:tcW w:w="325"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5</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0</w:t>
            </w:r>
          </w:p>
        </w:tc>
        <w:tc>
          <w:tcPr>
            <w:tcW w:w="437" w:type="pct"/>
          </w:tcPr>
          <w:p w:rsidR="006F3994" w:rsidRPr="002C51C6"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117.656</w:t>
            </w:r>
          </w:p>
        </w:tc>
      </w:tr>
      <w:tr w:rsidR="006F3994" w:rsidRPr="00FA7A98" w:rsidTr="00CF29CF">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575" w:type="pct"/>
            <w:noWrap/>
            <w:hideMark/>
          </w:tcPr>
          <w:p w:rsidR="006F3994" w:rsidRPr="00FA7A98" w:rsidRDefault="006F3994" w:rsidP="006D26E5">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Toscana</w:t>
            </w:r>
          </w:p>
        </w:tc>
        <w:tc>
          <w:tcPr>
            <w:tcW w:w="365"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34.444</w:t>
            </w:r>
          </w:p>
        </w:tc>
        <w:tc>
          <w:tcPr>
            <w:tcW w:w="290"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-7,3</w:t>
            </w:r>
          </w:p>
        </w:tc>
        <w:tc>
          <w:tcPr>
            <w:tcW w:w="339"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47.270</w:t>
            </w:r>
          </w:p>
        </w:tc>
        <w:tc>
          <w:tcPr>
            <w:tcW w:w="28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464,7</w:t>
            </w:r>
          </w:p>
        </w:tc>
        <w:tc>
          <w:tcPr>
            <w:tcW w:w="339"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4.376</w:t>
            </w:r>
          </w:p>
        </w:tc>
        <w:tc>
          <w:tcPr>
            <w:tcW w:w="33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-2,6</w:t>
            </w:r>
          </w:p>
        </w:tc>
        <w:tc>
          <w:tcPr>
            <w:tcW w:w="388"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6.942</w:t>
            </w:r>
          </w:p>
        </w:tc>
        <w:tc>
          <w:tcPr>
            <w:tcW w:w="247"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-2,3</w:t>
            </w:r>
          </w:p>
        </w:tc>
        <w:tc>
          <w:tcPr>
            <w:tcW w:w="490"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28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0</w:t>
            </w:r>
          </w:p>
        </w:tc>
        <w:tc>
          <w:tcPr>
            <w:tcW w:w="325"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w:t>
            </w:r>
          </w:p>
        </w:tc>
        <w:tc>
          <w:tcPr>
            <w:tcW w:w="28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-50,0</w:t>
            </w:r>
          </w:p>
        </w:tc>
        <w:tc>
          <w:tcPr>
            <w:tcW w:w="437" w:type="pct"/>
          </w:tcPr>
          <w:p w:rsidR="006F3994" w:rsidRPr="002C51C6"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93.035</w:t>
            </w:r>
          </w:p>
        </w:tc>
      </w:tr>
      <w:tr w:rsidR="006F3994" w:rsidRPr="00FA7A98" w:rsidTr="00CF29CF">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575" w:type="pct"/>
            <w:noWrap/>
            <w:hideMark/>
          </w:tcPr>
          <w:p w:rsidR="006F3994" w:rsidRPr="00FA7A98" w:rsidRDefault="006F3994" w:rsidP="006D26E5">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Umbria</w:t>
            </w:r>
          </w:p>
        </w:tc>
        <w:tc>
          <w:tcPr>
            <w:tcW w:w="365"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8.893</w:t>
            </w:r>
          </w:p>
        </w:tc>
        <w:tc>
          <w:tcPr>
            <w:tcW w:w="290"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-10,0</w:t>
            </w:r>
          </w:p>
        </w:tc>
        <w:tc>
          <w:tcPr>
            <w:tcW w:w="339"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11.111</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342,3</w:t>
            </w:r>
          </w:p>
        </w:tc>
        <w:tc>
          <w:tcPr>
            <w:tcW w:w="339"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766</w:t>
            </w:r>
          </w:p>
        </w:tc>
        <w:tc>
          <w:tcPr>
            <w:tcW w:w="33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-22,2</w:t>
            </w:r>
          </w:p>
        </w:tc>
        <w:tc>
          <w:tcPr>
            <w:tcW w:w="388"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1.902</w:t>
            </w:r>
          </w:p>
        </w:tc>
        <w:tc>
          <w:tcPr>
            <w:tcW w:w="247"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-9,6</w:t>
            </w:r>
          </w:p>
        </w:tc>
        <w:tc>
          <w:tcPr>
            <w:tcW w:w="490"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0</w:t>
            </w:r>
          </w:p>
        </w:tc>
        <w:tc>
          <w:tcPr>
            <w:tcW w:w="325"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-66,7</w:t>
            </w:r>
          </w:p>
        </w:tc>
        <w:tc>
          <w:tcPr>
            <w:tcW w:w="437" w:type="pct"/>
          </w:tcPr>
          <w:p w:rsidR="006F3994" w:rsidRPr="002C51C6"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22.674</w:t>
            </w:r>
          </w:p>
        </w:tc>
      </w:tr>
      <w:tr w:rsidR="006F3994" w:rsidRPr="00FA7A98" w:rsidTr="00CF29CF">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575" w:type="pct"/>
            <w:noWrap/>
            <w:hideMark/>
          </w:tcPr>
          <w:p w:rsidR="006F3994" w:rsidRPr="00FA7A98" w:rsidRDefault="006F3994" w:rsidP="006D26E5">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Marche</w:t>
            </w:r>
          </w:p>
        </w:tc>
        <w:tc>
          <w:tcPr>
            <w:tcW w:w="365"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15.859</w:t>
            </w:r>
          </w:p>
        </w:tc>
        <w:tc>
          <w:tcPr>
            <w:tcW w:w="290"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-8,7</w:t>
            </w:r>
          </w:p>
        </w:tc>
        <w:tc>
          <w:tcPr>
            <w:tcW w:w="339"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20.623</w:t>
            </w:r>
          </w:p>
        </w:tc>
        <w:tc>
          <w:tcPr>
            <w:tcW w:w="28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351,2</w:t>
            </w:r>
          </w:p>
        </w:tc>
        <w:tc>
          <w:tcPr>
            <w:tcW w:w="339"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2.556</w:t>
            </w:r>
          </w:p>
        </w:tc>
        <w:tc>
          <w:tcPr>
            <w:tcW w:w="33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-3,7</w:t>
            </w:r>
          </w:p>
        </w:tc>
        <w:tc>
          <w:tcPr>
            <w:tcW w:w="388"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3.477</w:t>
            </w:r>
          </w:p>
        </w:tc>
        <w:tc>
          <w:tcPr>
            <w:tcW w:w="247"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-7,0</w:t>
            </w:r>
          </w:p>
        </w:tc>
        <w:tc>
          <w:tcPr>
            <w:tcW w:w="490"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28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0</w:t>
            </w:r>
          </w:p>
        </w:tc>
        <w:tc>
          <w:tcPr>
            <w:tcW w:w="325"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8</w:t>
            </w:r>
          </w:p>
        </w:tc>
        <w:tc>
          <w:tcPr>
            <w:tcW w:w="28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-27,3</w:t>
            </w:r>
          </w:p>
        </w:tc>
        <w:tc>
          <w:tcPr>
            <w:tcW w:w="437" w:type="pct"/>
          </w:tcPr>
          <w:p w:rsidR="006F3994" w:rsidRPr="002C51C6"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42.523</w:t>
            </w:r>
          </w:p>
        </w:tc>
      </w:tr>
      <w:tr w:rsidR="006F3994" w:rsidRPr="00FA7A98" w:rsidTr="00CF29CF">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575" w:type="pct"/>
            <w:noWrap/>
            <w:hideMark/>
          </w:tcPr>
          <w:p w:rsidR="006F3994" w:rsidRPr="00FA7A98" w:rsidRDefault="006F3994" w:rsidP="006D26E5">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Lazio</w:t>
            </w:r>
          </w:p>
        </w:tc>
        <w:tc>
          <w:tcPr>
            <w:tcW w:w="365"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44.855</w:t>
            </w:r>
          </w:p>
        </w:tc>
        <w:tc>
          <w:tcPr>
            <w:tcW w:w="290"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-10,4</w:t>
            </w:r>
          </w:p>
        </w:tc>
        <w:tc>
          <w:tcPr>
            <w:tcW w:w="339"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100.598</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305,2</w:t>
            </w:r>
          </w:p>
        </w:tc>
        <w:tc>
          <w:tcPr>
            <w:tcW w:w="339"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3.999</w:t>
            </w:r>
          </w:p>
        </w:tc>
        <w:tc>
          <w:tcPr>
            <w:tcW w:w="33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-18,3</w:t>
            </w:r>
          </w:p>
        </w:tc>
        <w:tc>
          <w:tcPr>
            <w:tcW w:w="388"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8.306</w:t>
            </w:r>
          </w:p>
        </w:tc>
        <w:tc>
          <w:tcPr>
            <w:tcW w:w="247"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2,1</w:t>
            </w:r>
          </w:p>
        </w:tc>
        <w:tc>
          <w:tcPr>
            <w:tcW w:w="490"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0</w:t>
            </w:r>
          </w:p>
        </w:tc>
        <w:tc>
          <w:tcPr>
            <w:tcW w:w="325"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36</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-46,3</w:t>
            </w:r>
          </w:p>
        </w:tc>
        <w:tc>
          <w:tcPr>
            <w:tcW w:w="437" w:type="pct"/>
          </w:tcPr>
          <w:p w:rsidR="006F3994" w:rsidRPr="002C51C6"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157.794</w:t>
            </w:r>
          </w:p>
        </w:tc>
      </w:tr>
      <w:tr w:rsidR="006F3994" w:rsidRPr="00FA7A98" w:rsidTr="00CF29CF">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575" w:type="pct"/>
            <w:noWrap/>
            <w:hideMark/>
          </w:tcPr>
          <w:p w:rsidR="006F3994" w:rsidRPr="00FA7A98" w:rsidRDefault="006F3994" w:rsidP="006D26E5">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Abruzzo</w:t>
            </w:r>
          </w:p>
        </w:tc>
        <w:tc>
          <w:tcPr>
            <w:tcW w:w="365"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6.342</w:t>
            </w:r>
          </w:p>
        </w:tc>
        <w:tc>
          <w:tcPr>
            <w:tcW w:w="290"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-15,2</w:t>
            </w:r>
          </w:p>
        </w:tc>
        <w:tc>
          <w:tcPr>
            <w:tcW w:w="339"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24.890</w:t>
            </w:r>
          </w:p>
        </w:tc>
        <w:tc>
          <w:tcPr>
            <w:tcW w:w="28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87,3</w:t>
            </w:r>
          </w:p>
        </w:tc>
        <w:tc>
          <w:tcPr>
            <w:tcW w:w="339"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1.616</w:t>
            </w:r>
          </w:p>
        </w:tc>
        <w:tc>
          <w:tcPr>
            <w:tcW w:w="33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7,0</w:t>
            </w:r>
          </w:p>
        </w:tc>
        <w:tc>
          <w:tcPr>
            <w:tcW w:w="388"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1.438</w:t>
            </w:r>
          </w:p>
        </w:tc>
        <w:tc>
          <w:tcPr>
            <w:tcW w:w="247"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-1,6</w:t>
            </w:r>
          </w:p>
        </w:tc>
        <w:tc>
          <w:tcPr>
            <w:tcW w:w="490"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28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0</w:t>
            </w:r>
          </w:p>
        </w:tc>
        <w:tc>
          <w:tcPr>
            <w:tcW w:w="325"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w:t>
            </w:r>
          </w:p>
        </w:tc>
        <w:tc>
          <w:tcPr>
            <w:tcW w:w="28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-50,0</w:t>
            </w:r>
          </w:p>
        </w:tc>
        <w:tc>
          <w:tcPr>
            <w:tcW w:w="437" w:type="pct"/>
          </w:tcPr>
          <w:p w:rsidR="006F3994" w:rsidRPr="002C51C6"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34.288</w:t>
            </w:r>
          </w:p>
        </w:tc>
      </w:tr>
      <w:tr w:rsidR="006F3994" w:rsidRPr="00FA7A98" w:rsidTr="00CF29CF">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575" w:type="pct"/>
            <w:noWrap/>
            <w:hideMark/>
          </w:tcPr>
          <w:p w:rsidR="006F3994" w:rsidRPr="00FA7A98" w:rsidRDefault="006F3994" w:rsidP="006D26E5">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Molise</w:t>
            </w:r>
          </w:p>
        </w:tc>
        <w:tc>
          <w:tcPr>
            <w:tcW w:w="365"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695</w:t>
            </w:r>
          </w:p>
        </w:tc>
        <w:tc>
          <w:tcPr>
            <w:tcW w:w="290"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-16,2</w:t>
            </w:r>
          </w:p>
        </w:tc>
        <w:tc>
          <w:tcPr>
            <w:tcW w:w="339"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6.254</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49,2</w:t>
            </w:r>
          </w:p>
        </w:tc>
        <w:tc>
          <w:tcPr>
            <w:tcW w:w="339"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205</w:t>
            </w:r>
          </w:p>
        </w:tc>
        <w:tc>
          <w:tcPr>
            <w:tcW w:w="33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-14,2</w:t>
            </w:r>
          </w:p>
        </w:tc>
        <w:tc>
          <w:tcPr>
            <w:tcW w:w="388"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146</w:t>
            </w:r>
          </w:p>
        </w:tc>
        <w:tc>
          <w:tcPr>
            <w:tcW w:w="247"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-22,3</w:t>
            </w:r>
          </w:p>
        </w:tc>
        <w:tc>
          <w:tcPr>
            <w:tcW w:w="490"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0</w:t>
            </w:r>
          </w:p>
        </w:tc>
        <w:tc>
          <w:tcPr>
            <w:tcW w:w="325"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0</w:t>
            </w:r>
          </w:p>
        </w:tc>
        <w:tc>
          <w:tcPr>
            <w:tcW w:w="437" w:type="pct"/>
          </w:tcPr>
          <w:p w:rsidR="006F3994" w:rsidRPr="002C51C6"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7.300</w:t>
            </w:r>
          </w:p>
        </w:tc>
      </w:tr>
      <w:tr w:rsidR="006F3994" w:rsidRPr="00FA7A98" w:rsidTr="00CF29CF">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575" w:type="pct"/>
            <w:noWrap/>
            <w:hideMark/>
          </w:tcPr>
          <w:p w:rsidR="006F3994" w:rsidRPr="00FA7A98" w:rsidRDefault="006F3994" w:rsidP="006D26E5">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Campania</w:t>
            </w:r>
          </w:p>
        </w:tc>
        <w:tc>
          <w:tcPr>
            <w:tcW w:w="365"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17.837</w:t>
            </w:r>
          </w:p>
        </w:tc>
        <w:tc>
          <w:tcPr>
            <w:tcW w:w="290"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-12,6</w:t>
            </w:r>
          </w:p>
        </w:tc>
        <w:tc>
          <w:tcPr>
            <w:tcW w:w="339"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129.432</w:t>
            </w:r>
          </w:p>
        </w:tc>
        <w:tc>
          <w:tcPr>
            <w:tcW w:w="28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52,4</w:t>
            </w:r>
          </w:p>
        </w:tc>
        <w:tc>
          <w:tcPr>
            <w:tcW w:w="339"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2.919</w:t>
            </w:r>
          </w:p>
        </w:tc>
        <w:tc>
          <w:tcPr>
            <w:tcW w:w="33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-6,4</w:t>
            </w:r>
          </w:p>
        </w:tc>
        <w:tc>
          <w:tcPr>
            <w:tcW w:w="388"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2.940</w:t>
            </w:r>
          </w:p>
        </w:tc>
        <w:tc>
          <w:tcPr>
            <w:tcW w:w="247"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10,0</w:t>
            </w:r>
          </w:p>
        </w:tc>
        <w:tc>
          <w:tcPr>
            <w:tcW w:w="490"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12</w:t>
            </w:r>
          </w:p>
        </w:tc>
        <w:tc>
          <w:tcPr>
            <w:tcW w:w="28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50,0</w:t>
            </w:r>
          </w:p>
        </w:tc>
        <w:tc>
          <w:tcPr>
            <w:tcW w:w="325"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11</w:t>
            </w:r>
          </w:p>
        </w:tc>
        <w:tc>
          <w:tcPr>
            <w:tcW w:w="28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-15,4</w:t>
            </w:r>
          </w:p>
        </w:tc>
        <w:tc>
          <w:tcPr>
            <w:tcW w:w="437" w:type="pct"/>
          </w:tcPr>
          <w:p w:rsidR="006F3994" w:rsidRPr="002C51C6"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153.151</w:t>
            </w:r>
          </w:p>
        </w:tc>
      </w:tr>
      <w:tr w:rsidR="006F3994" w:rsidRPr="00FA7A98" w:rsidTr="00CF29CF">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575" w:type="pct"/>
            <w:noWrap/>
            <w:hideMark/>
          </w:tcPr>
          <w:p w:rsidR="006F3994" w:rsidRPr="00FA7A98" w:rsidRDefault="006F3994" w:rsidP="006D26E5">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Puglia</w:t>
            </w:r>
          </w:p>
        </w:tc>
        <w:tc>
          <w:tcPr>
            <w:tcW w:w="365"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15.088</w:t>
            </w:r>
          </w:p>
        </w:tc>
        <w:tc>
          <w:tcPr>
            <w:tcW w:w="290"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-15,6</w:t>
            </w:r>
          </w:p>
        </w:tc>
        <w:tc>
          <w:tcPr>
            <w:tcW w:w="339"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77.412</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50,4</w:t>
            </w:r>
          </w:p>
        </w:tc>
        <w:tc>
          <w:tcPr>
            <w:tcW w:w="339"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2.691</w:t>
            </w:r>
          </w:p>
        </w:tc>
        <w:tc>
          <w:tcPr>
            <w:tcW w:w="33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-14,9</w:t>
            </w:r>
          </w:p>
        </w:tc>
        <w:tc>
          <w:tcPr>
            <w:tcW w:w="388"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3.172</w:t>
            </w:r>
          </w:p>
        </w:tc>
        <w:tc>
          <w:tcPr>
            <w:tcW w:w="247"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-8,6</w:t>
            </w:r>
          </w:p>
        </w:tc>
        <w:tc>
          <w:tcPr>
            <w:tcW w:w="490"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0</w:t>
            </w:r>
          </w:p>
        </w:tc>
        <w:tc>
          <w:tcPr>
            <w:tcW w:w="325"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13</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-50,0</w:t>
            </w:r>
          </w:p>
        </w:tc>
        <w:tc>
          <w:tcPr>
            <w:tcW w:w="437" w:type="pct"/>
          </w:tcPr>
          <w:p w:rsidR="006F3994" w:rsidRPr="002C51C6"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98.376</w:t>
            </w:r>
          </w:p>
        </w:tc>
      </w:tr>
      <w:tr w:rsidR="006F3994" w:rsidRPr="00FA7A98" w:rsidTr="00CF29CF">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575" w:type="pct"/>
            <w:noWrap/>
            <w:hideMark/>
          </w:tcPr>
          <w:p w:rsidR="006F3994" w:rsidRPr="00FA7A98" w:rsidRDefault="006F3994" w:rsidP="006D26E5">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Basilicata</w:t>
            </w:r>
          </w:p>
        </w:tc>
        <w:tc>
          <w:tcPr>
            <w:tcW w:w="365"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1.869</w:t>
            </w:r>
          </w:p>
        </w:tc>
        <w:tc>
          <w:tcPr>
            <w:tcW w:w="290"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-16,7</w:t>
            </w:r>
          </w:p>
        </w:tc>
        <w:tc>
          <w:tcPr>
            <w:tcW w:w="339"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11.191</w:t>
            </w:r>
          </w:p>
        </w:tc>
        <w:tc>
          <w:tcPr>
            <w:tcW w:w="28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69,1</w:t>
            </w:r>
          </w:p>
        </w:tc>
        <w:tc>
          <w:tcPr>
            <w:tcW w:w="339"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317</w:t>
            </w:r>
          </w:p>
        </w:tc>
        <w:tc>
          <w:tcPr>
            <w:tcW w:w="33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-2,5</w:t>
            </w:r>
          </w:p>
        </w:tc>
        <w:tc>
          <w:tcPr>
            <w:tcW w:w="388"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355</w:t>
            </w:r>
          </w:p>
        </w:tc>
        <w:tc>
          <w:tcPr>
            <w:tcW w:w="247"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-14,7</w:t>
            </w:r>
          </w:p>
        </w:tc>
        <w:tc>
          <w:tcPr>
            <w:tcW w:w="490"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28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0</w:t>
            </w:r>
          </w:p>
        </w:tc>
        <w:tc>
          <w:tcPr>
            <w:tcW w:w="325"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w:t>
            </w:r>
          </w:p>
        </w:tc>
        <w:tc>
          <w:tcPr>
            <w:tcW w:w="28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-50,0</w:t>
            </w:r>
          </w:p>
        </w:tc>
        <w:tc>
          <w:tcPr>
            <w:tcW w:w="437" w:type="pct"/>
          </w:tcPr>
          <w:p w:rsidR="006F3994" w:rsidRPr="002C51C6"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13.734</w:t>
            </w:r>
          </w:p>
        </w:tc>
      </w:tr>
      <w:tr w:rsidR="006F3994" w:rsidRPr="00FA7A98" w:rsidTr="00CF29CF">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575" w:type="pct"/>
            <w:noWrap/>
            <w:hideMark/>
          </w:tcPr>
          <w:p w:rsidR="006F3994" w:rsidRPr="00FA7A98" w:rsidRDefault="006F3994" w:rsidP="006D26E5">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Calabria</w:t>
            </w:r>
          </w:p>
        </w:tc>
        <w:tc>
          <w:tcPr>
            <w:tcW w:w="365"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5.917</w:t>
            </w:r>
          </w:p>
        </w:tc>
        <w:tc>
          <w:tcPr>
            <w:tcW w:w="290"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-17,1</w:t>
            </w:r>
          </w:p>
        </w:tc>
        <w:tc>
          <w:tcPr>
            <w:tcW w:w="339"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34.156</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35,5</w:t>
            </w:r>
          </w:p>
        </w:tc>
        <w:tc>
          <w:tcPr>
            <w:tcW w:w="339"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613</w:t>
            </w:r>
          </w:p>
        </w:tc>
        <w:tc>
          <w:tcPr>
            <w:tcW w:w="33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0,3</w:t>
            </w:r>
          </w:p>
        </w:tc>
        <w:tc>
          <w:tcPr>
            <w:tcW w:w="388"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1.018</w:t>
            </w:r>
          </w:p>
        </w:tc>
        <w:tc>
          <w:tcPr>
            <w:tcW w:w="247"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14,1</w:t>
            </w:r>
          </w:p>
        </w:tc>
        <w:tc>
          <w:tcPr>
            <w:tcW w:w="490"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0</w:t>
            </w:r>
          </w:p>
        </w:tc>
        <w:tc>
          <w:tcPr>
            <w:tcW w:w="325"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28</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-9,7</w:t>
            </w:r>
          </w:p>
        </w:tc>
        <w:tc>
          <w:tcPr>
            <w:tcW w:w="437" w:type="pct"/>
          </w:tcPr>
          <w:p w:rsidR="006F3994" w:rsidRPr="002C51C6"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41.732</w:t>
            </w:r>
          </w:p>
        </w:tc>
      </w:tr>
      <w:tr w:rsidR="006F3994" w:rsidRPr="00FA7A98" w:rsidTr="00CF29CF">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575" w:type="pct"/>
            <w:noWrap/>
            <w:hideMark/>
          </w:tcPr>
          <w:p w:rsidR="006F3994" w:rsidRPr="00FA7A98" w:rsidRDefault="006F3994" w:rsidP="006D26E5">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Sicilia</w:t>
            </w:r>
          </w:p>
        </w:tc>
        <w:tc>
          <w:tcPr>
            <w:tcW w:w="365"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15.886</w:t>
            </w:r>
          </w:p>
        </w:tc>
        <w:tc>
          <w:tcPr>
            <w:tcW w:w="290"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-16,1</w:t>
            </w:r>
          </w:p>
        </w:tc>
        <w:tc>
          <w:tcPr>
            <w:tcW w:w="339"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95.908</w:t>
            </w:r>
          </w:p>
        </w:tc>
        <w:tc>
          <w:tcPr>
            <w:tcW w:w="28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28,5</w:t>
            </w:r>
          </w:p>
        </w:tc>
        <w:tc>
          <w:tcPr>
            <w:tcW w:w="339"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1.689</w:t>
            </w:r>
          </w:p>
        </w:tc>
        <w:tc>
          <w:tcPr>
            <w:tcW w:w="33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-14,5</w:t>
            </w:r>
          </w:p>
        </w:tc>
        <w:tc>
          <w:tcPr>
            <w:tcW w:w="388"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2.793</w:t>
            </w:r>
          </w:p>
        </w:tc>
        <w:tc>
          <w:tcPr>
            <w:tcW w:w="247"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-8,2</w:t>
            </w:r>
          </w:p>
        </w:tc>
        <w:tc>
          <w:tcPr>
            <w:tcW w:w="490"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28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0</w:t>
            </w:r>
          </w:p>
        </w:tc>
        <w:tc>
          <w:tcPr>
            <w:tcW w:w="325"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6</w:t>
            </w:r>
          </w:p>
        </w:tc>
        <w:tc>
          <w:tcPr>
            <w:tcW w:w="28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-14,3</w:t>
            </w:r>
          </w:p>
        </w:tc>
        <w:tc>
          <w:tcPr>
            <w:tcW w:w="437" w:type="pct"/>
          </w:tcPr>
          <w:p w:rsidR="006F3994" w:rsidRPr="002C51C6"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116.282</w:t>
            </w:r>
          </w:p>
        </w:tc>
      </w:tr>
      <w:tr w:rsidR="006F3994" w:rsidRPr="00FA7A98" w:rsidTr="00CF29CF">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575" w:type="pct"/>
            <w:noWrap/>
            <w:hideMark/>
          </w:tcPr>
          <w:p w:rsidR="006F3994" w:rsidRPr="00FA7A98" w:rsidRDefault="006F3994" w:rsidP="006D26E5">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Sardegna</w:t>
            </w:r>
          </w:p>
        </w:tc>
        <w:tc>
          <w:tcPr>
            <w:tcW w:w="365"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3.997</w:t>
            </w:r>
          </w:p>
        </w:tc>
        <w:tc>
          <w:tcPr>
            <w:tcW w:w="290"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-15,6</w:t>
            </w:r>
          </w:p>
        </w:tc>
        <w:tc>
          <w:tcPr>
            <w:tcW w:w="339"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28.742</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55,0</w:t>
            </w:r>
          </w:p>
        </w:tc>
        <w:tc>
          <w:tcPr>
            <w:tcW w:w="339"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1.163</w:t>
            </w:r>
          </w:p>
        </w:tc>
        <w:tc>
          <w:tcPr>
            <w:tcW w:w="33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5,7</w:t>
            </w:r>
          </w:p>
        </w:tc>
        <w:tc>
          <w:tcPr>
            <w:tcW w:w="388"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1.047</w:t>
            </w:r>
          </w:p>
        </w:tc>
        <w:tc>
          <w:tcPr>
            <w:tcW w:w="247"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-8,3</w:t>
            </w:r>
          </w:p>
        </w:tc>
        <w:tc>
          <w:tcPr>
            <w:tcW w:w="490"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0</w:t>
            </w:r>
          </w:p>
        </w:tc>
        <w:tc>
          <w:tcPr>
            <w:tcW w:w="325"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12</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F5089">
              <w:rPr>
                <w:i/>
                <w:color w:val="002060"/>
                <w:sz w:val="16"/>
                <w:szCs w:val="16"/>
              </w:rPr>
              <w:t>-40,0</w:t>
            </w:r>
          </w:p>
        </w:tc>
        <w:tc>
          <w:tcPr>
            <w:tcW w:w="437" w:type="pct"/>
          </w:tcPr>
          <w:p w:rsidR="006F3994" w:rsidRPr="002C51C6" w:rsidRDefault="006F3994" w:rsidP="006D26E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34.961</w:t>
            </w:r>
          </w:p>
        </w:tc>
      </w:tr>
      <w:tr w:rsidR="006F3994" w:rsidRPr="00FA7A98" w:rsidTr="00CF29CF">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575" w:type="pct"/>
            <w:noWrap/>
            <w:hideMark/>
          </w:tcPr>
          <w:p w:rsidR="006F3994" w:rsidRPr="00FA7A98" w:rsidRDefault="006F3994" w:rsidP="006D26E5">
            <w:pPr>
              <w:rPr>
                <w:rFonts w:eastAsia="Times New Roman" w:cs="Times New Roman"/>
                <w:b w:val="0"/>
                <w:i/>
                <w:color w:val="002060"/>
                <w:sz w:val="16"/>
                <w:szCs w:val="16"/>
                <w:lang w:eastAsia="it-IT"/>
              </w:rPr>
            </w:pPr>
            <w:r w:rsidRPr="00FA7A98">
              <w:rPr>
                <w:rFonts w:eastAsia="Times New Roman" w:cs="Times New Roman"/>
                <w:b w:val="0"/>
                <w:i/>
                <w:color w:val="002060"/>
                <w:sz w:val="16"/>
                <w:szCs w:val="16"/>
                <w:lang w:eastAsia="it-IT"/>
              </w:rPr>
              <w:t>Estero</w:t>
            </w:r>
          </w:p>
        </w:tc>
        <w:tc>
          <w:tcPr>
            <w:tcW w:w="365"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FA7A98">
              <w:rPr>
                <w:i/>
                <w:color w:val="002060"/>
                <w:sz w:val="16"/>
                <w:szCs w:val="16"/>
              </w:rPr>
              <w:t>73</w:t>
            </w:r>
          </w:p>
        </w:tc>
        <w:tc>
          <w:tcPr>
            <w:tcW w:w="290"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-28,4</w:t>
            </w:r>
          </w:p>
        </w:tc>
        <w:tc>
          <w:tcPr>
            <w:tcW w:w="339"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FA7A98">
              <w:rPr>
                <w:i/>
                <w:color w:val="002060"/>
                <w:sz w:val="16"/>
                <w:szCs w:val="16"/>
              </w:rPr>
              <w:t>114</w:t>
            </w:r>
          </w:p>
        </w:tc>
        <w:tc>
          <w:tcPr>
            <w:tcW w:w="28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395,7</w:t>
            </w:r>
          </w:p>
        </w:tc>
        <w:tc>
          <w:tcPr>
            <w:tcW w:w="339"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FA7A98">
              <w:rPr>
                <w:i/>
                <w:color w:val="002060"/>
                <w:sz w:val="16"/>
                <w:szCs w:val="16"/>
              </w:rPr>
              <w:t>6</w:t>
            </w:r>
          </w:p>
        </w:tc>
        <w:tc>
          <w:tcPr>
            <w:tcW w:w="33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20,0</w:t>
            </w:r>
          </w:p>
        </w:tc>
        <w:tc>
          <w:tcPr>
            <w:tcW w:w="388"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FA7A98">
              <w:rPr>
                <w:i/>
                <w:color w:val="002060"/>
                <w:sz w:val="16"/>
                <w:szCs w:val="16"/>
              </w:rPr>
              <w:t>52</w:t>
            </w:r>
          </w:p>
        </w:tc>
        <w:tc>
          <w:tcPr>
            <w:tcW w:w="247"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-7,1</w:t>
            </w:r>
          </w:p>
        </w:tc>
        <w:tc>
          <w:tcPr>
            <w:tcW w:w="490"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FA7A98">
              <w:rPr>
                <w:i/>
                <w:color w:val="002060"/>
                <w:sz w:val="16"/>
                <w:szCs w:val="16"/>
              </w:rPr>
              <w:t>0</w:t>
            </w:r>
          </w:p>
        </w:tc>
        <w:tc>
          <w:tcPr>
            <w:tcW w:w="28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iCs/>
                <w:color w:val="002060"/>
                <w:sz w:val="16"/>
                <w:szCs w:val="16"/>
              </w:rPr>
            </w:pPr>
            <w:r w:rsidRPr="00CF5089">
              <w:rPr>
                <w:i/>
                <w:iCs/>
                <w:color w:val="002060"/>
                <w:sz w:val="16"/>
                <w:szCs w:val="16"/>
              </w:rPr>
              <w:t>0</w:t>
            </w:r>
          </w:p>
        </w:tc>
        <w:tc>
          <w:tcPr>
            <w:tcW w:w="325" w:type="pct"/>
          </w:tcPr>
          <w:p w:rsidR="006F3994" w:rsidRPr="00FA7A98"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FA7A98">
              <w:rPr>
                <w:i/>
                <w:color w:val="002060"/>
                <w:sz w:val="16"/>
                <w:szCs w:val="16"/>
              </w:rPr>
              <w:t>0</w:t>
            </w:r>
          </w:p>
        </w:tc>
        <w:tc>
          <w:tcPr>
            <w:tcW w:w="289" w:type="pct"/>
          </w:tcPr>
          <w:p w:rsidR="006F3994" w:rsidRPr="00CF5089" w:rsidRDefault="006F3994" w:rsidP="006D26E5">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F5089">
              <w:rPr>
                <w:i/>
                <w:color w:val="002060"/>
                <w:sz w:val="16"/>
                <w:szCs w:val="16"/>
              </w:rPr>
              <w:t>0</w:t>
            </w:r>
          </w:p>
        </w:tc>
        <w:tc>
          <w:tcPr>
            <w:tcW w:w="437" w:type="pct"/>
          </w:tcPr>
          <w:p w:rsidR="006F3994" w:rsidRPr="002C51C6" w:rsidRDefault="006F3994" w:rsidP="006D26E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245</w:t>
            </w:r>
          </w:p>
        </w:tc>
      </w:tr>
      <w:tr w:rsidR="006F3994" w:rsidRPr="00FA7A98" w:rsidTr="00CF29CF">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575" w:type="pct"/>
          </w:tcPr>
          <w:p w:rsidR="006F3994" w:rsidRPr="00FA2C8B" w:rsidRDefault="006F3994" w:rsidP="006D26E5">
            <w:pPr>
              <w:rPr>
                <w:color w:val="002060"/>
                <w:sz w:val="16"/>
                <w:szCs w:val="16"/>
              </w:rPr>
            </w:pPr>
            <w:r w:rsidRPr="00FA2C8B">
              <w:rPr>
                <w:color w:val="002060"/>
                <w:sz w:val="16"/>
                <w:szCs w:val="16"/>
              </w:rPr>
              <w:t>ITALIA</w:t>
            </w:r>
          </w:p>
        </w:tc>
        <w:tc>
          <w:tcPr>
            <w:tcW w:w="365"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FA7A98">
              <w:rPr>
                <w:b/>
                <w:color w:val="002060"/>
                <w:sz w:val="16"/>
                <w:szCs w:val="16"/>
              </w:rPr>
              <w:t>411.512</w:t>
            </w:r>
          </w:p>
        </w:tc>
        <w:tc>
          <w:tcPr>
            <w:tcW w:w="290"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CF5089">
              <w:rPr>
                <w:b/>
                <w:i/>
                <w:color w:val="002060"/>
                <w:sz w:val="16"/>
                <w:szCs w:val="16"/>
              </w:rPr>
              <w:t>-8,4</w:t>
            </w:r>
          </w:p>
        </w:tc>
        <w:tc>
          <w:tcPr>
            <w:tcW w:w="339"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FA7A98">
              <w:rPr>
                <w:b/>
                <w:color w:val="002060"/>
                <w:sz w:val="16"/>
                <w:szCs w:val="16"/>
              </w:rPr>
              <w:t>933.725</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CF5089">
              <w:rPr>
                <w:b/>
                <w:i/>
                <w:color w:val="002060"/>
                <w:sz w:val="16"/>
                <w:szCs w:val="16"/>
              </w:rPr>
              <w:t>158,0</w:t>
            </w:r>
          </w:p>
        </w:tc>
        <w:tc>
          <w:tcPr>
            <w:tcW w:w="339"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FA7A98">
              <w:rPr>
                <w:b/>
                <w:color w:val="002060"/>
                <w:sz w:val="16"/>
                <w:szCs w:val="16"/>
              </w:rPr>
              <w:t>59.167</w:t>
            </w:r>
          </w:p>
        </w:tc>
        <w:tc>
          <w:tcPr>
            <w:tcW w:w="33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CF5089">
              <w:rPr>
                <w:b/>
                <w:i/>
                <w:color w:val="002060"/>
                <w:sz w:val="16"/>
                <w:szCs w:val="16"/>
              </w:rPr>
              <w:t>-4,6</w:t>
            </w:r>
          </w:p>
        </w:tc>
        <w:tc>
          <w:tcPr>
            <w:tcW w:w="388"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FA7A98">
              <w:rPr>
                <w:b/>
                <w:color w:val="002060"/>
                <w:sz w:val="16"/>
                <w:szCs w:val="16"/>
              </w:rPr>
              <w:t>84.087</w:t>
            </w:r>
          </w:p>
        </w:tc>
        <w:tc>
          <w:tcPr>
            <w:tcW w:w="247"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CF5089">
              <w:rPr>
                <w:b/>
                <w:i/>
                <w:color w:val="002060"/>
                <w:sz w:val="16"/>
                <w:szCs w:val="16"/>
              </w:rPr>
              <w:t>1,9</w:t>
            </w:r>
          </w:p>
        </w:tc>
        <w:tc>
          <w:tcPr>
            <w:tcW w:w="490"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FA7A98">
              <w:rPr>
                <w:b/>
                <w:color w:val="002060"/>
                <w:sz w:val="16"/>
                <w:szCs w:val="16"/>
              </w:rPr>
              <w:t>13</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b/>
                <w:bCs/>
                <w:i/>
                <w:color w:val="002060"/>
                <w:sz w:val="16"/>
                <w:szCs w:val="16"/>
              </w:rPr>
            </w:pPr>
            <w:r w:rsidRPr="00CF5089">
              <w:rPr>
                <w:b/>
                <w:bCs/>
                <w:i/>
                <w:color w:val="002060"/>
                <w:sz w:val="16"/>
                <w:szCs w:val="16"/>
              </w:rPr>
              <w:t>-27,8</w:t>
            </w:r>
          </w:p>
        </w:tc>
        <w:tc>
          <w:tcPr>
            <w:tcW w:w="325"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FA7A98">
              <w:rPr>
                <w:b/>
                <w:color w:val="002060"/>
                <w:sz w:val="16"/>
                <w:szCs w:val="16"/>
              </w:rPr>
              <w:t>163</w:t>
            </w:r>
          </w:p>
        </w:tc>
        <w:tc>
          <w:tcPr>
            <w:tcW w:w="289" w:type="pct"/>
          </w:tcPr>
          <w:p w:rsidR="006F3994" w:rsidRPr="00CF5089" w:rsidRDefault="006F3994" w:rsidP="006D26E5">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CF5089">
              <w:rPr>
                <w:b/>
                <w:i/>
                <w:color w:val="002060"/>
                <w:sz w:val="16"/>
                <w:szCs w:val="16"/>
              </w:rPr>
              <w:t>-33,5</w:t>
            </w:r>
          </w:p>
        </w:tc>
        <w:tc>
          <w:tcPr>
            <w:tcW w:w="437" w:type="pct"/>
          </w:tcPr>
          <w:p w:rsidR="006F3994" w:rsidRPr="00FA7A98" w:rsidRDefault="006F3994" w:rsidP="006D26E5">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FA7A98">
              <w:rPr>
                <w:b/>
                <w:color w:val="002060"/>
                <w:sz w:val="16"/>
                <w:szCs w:val="16"/>
              </w:rPr>
              <w:t>1.488.667</w:t>
            </w:r>
          </w:p>
        </w:tc>
      </w:tr>
    </w:tbl>
    <w:p w:rsidR="00CF29CF" w:rsidRPr="00516F2C" w:rsidRDefault="00CF29CF" w:rsidP="00CF29CF">
      <w:pPr>
        <w:rPr>
          <w:i/>
          <w:color w:val="002060"/>
          <w:sz w:val="16"/>
          <w:szCs w:val="16"/>
        </w:rPr>
      </w:pPr>
      <w:r w:rsidRPr="00516F2C">
        <w:rPr>
          <w:i/>
          <w:color w:val="002060"/>
          <w:sz w:val="16"/>
          <w:szCs w:val="16"/>
        </w:rPr>
        <w:t xml:space="preserve">Elaborazione UIL su dati Inps politiche occupazionali e del lavoro </w:t>
      </w:r>
    </w:p>
    <w:p w:rsidR="00AB2E0F" w:rsidRDefault="00AB2E0F" w:rsidP="001223E4">
      <w:pPr>
        <w:spacing w:after="0" w:line="240" w:lineRule="auto"/>
        <w:jc w:val="center"/>
        <w:rPr>
          <w:b/>
          <w:i/>
          <w:color w:val="E36C0A" w:themeColor="accent6" w:themeShade="BF"/>
          <w:sz w:val="24"/>
          <w:szCs w:val="24"/>
        </w:rPr>
      </w:pPr>
    </w:p>
    <w:p w:rsidR="00181B31" w:rsidRDefault="00181B31" w:rsidP="00C80D5B">
      <w:pPr>
        <w:spacing w:after="0" w:line="240" w:lineRule="auto"/>
        <w:jc w:val="right"/>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516F2C" w:rsidRDefault="00516F2C" w:rsidP="00C80D5B">
      <w:pPr>
        <w:spacing w:after="0" w:line="240" w:lineRule="auto"/>
        <w:jc w:val="right"/>
        <w:rPr>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252B31" w:rsidRDefault="00252B31" w:rsidP="00C80D5B">
      <w:pPr>
        <w:spacing w:after="0" w:line="240" w:lineRule="auto"/>
        <w:jc w:val="right"/>
        <w:rPr>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252B31" w:rsidRDefault="00252B31" w:rsidP="00C80D5B">
      <w:pPr>
        <w:spacing w:after="0" w:line="240" w:lineRule="auto"/>
        <w:jc w:val="right"/>
        <w:rPr>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252B31" w:rsidRDefault="00252B31" w:rsidP="00C80D5B">
      <w:pPr>
        <w:spacing w:after="0" w:line="240" w:lineRule="auto"/>
        <w:jc w:val="right"/>
        <w:rPr>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252B31" w:rsidRDefault="00252B31" w:rsidP="00C80D5B">
      <w:pPr>
        <w:spacing w:after="0" w:line="240" w:lineRule="auto"/>
        <w:jc w:val="right"/>
        <w:rPr>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252B31" w:rsidRDefault="00252B31" w:rsidP="00C80D5B">
      <w:pPr>
        <w:spacing w:after="0" w:line="240" w:lineRule="auto"/>
        <w:jc w:val="right"/>
        <w:rPr>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516F2C" w:rsidRDefault="00516F2C" w:rsidP="00C80D5B">
      <w:pPr>
        <w:spacing w:after="0" w:line="240" w:lineRule="auto"/>
        <w:jc w:val="right"/>
        <w:rPr>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80D5B" w:rsidRPr="00FC4E81" w:rsidRDefault="00C80D5B" w:rsidP="00C80D5B">
      <w:pPr>
        <w:spacing w:after="0" w:line="240" w:lineRule="auto"/>
        <w:jc w:val="right"/>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 xml:space="preserve">REGIONI: incidenza regionale numero medio </w:t>
      </w:r>
      <w:r w:rsidR="00654872"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annuo di </w:t>
      </w:r>
      <w:r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beneficiari di politiche attive </w:t>
      </w:r>
    </w:p>
    <w:p w:rsidR="00C80D5B" w:rsidRPr="00FC4E81" w:rsidRDefault="00C80D5B" w:rsidP="00C80D5B">
      <w:pPr>
        <w:spacing w:after="0" w:line="240" w:lineRule="auto"/>
        <w:jc w:val="right"/>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per contratti a causa mista e incentivi all’occupazione a tempo indeterminato </w:t>
      </w:r>
    </w:p>
    <w:p w:rsidR="006F3994" w:rsidRPr="00FC4E81" w:rsidRDefault="00C80D5B" w:rsidP="00181B31">
      <w:pPr>
        <w:spacing w:after="0" w:line="240" w:lineRule="auto"/>
        <w:jc w:val="right"/>
        <w:rPr>
          <w:i/>
          <w:color w:val="E36C0A" w:themeColor="accent6" w:themeShade="BF"/>
          <w:sz w:val="24"/>
          <w:szCs w:val="24"/>
        </w:rPr>
      </w:pPr>
      <w:r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(val. ass. e variaz.% rispetto al 2014)</w:t>
      </w:r>
      <w:r w:rsidR="00CE0844"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anno 2015 –</w:t>
      </w:r>
      <w:r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[tab.</w:t>
      </w:r>
      <w:r w:rsidR="00101387"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w:t>
      </w:r>
      <w:r w:rsidR="00AF3D06">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w:t>
      </w:r>
      <w:r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tbl>
      <w:tblPr>
        <w:tblStyle w:val="Elencochiaro-Colore6"/>
        <w:tblW w:w="2383" w:type="pct"/>
        <w:jc w:val="right"/>
        <w:tblLayout w:type="fixed"/>
        <w:tblLook w:val="04A0" w:firstRow="1" w:lastRow="0" w:firstColumn="1" w:lastColumn="0" w:noHBand="0" w:noVBand="1"/>
      </w:tblPr>
      <w:tblGrid>
        <w:gridCol w:w="1731"/>
        <w:gridCol w:w="1071"/>
        <w:gridCol w:w="1841"/>
        <w:gridCol w:w="2269"/>
      </w:tblGrid>
      <w:tr w:rsidR="006F3994" w:rsidRPr="00C80D5B" w:rsidTr="00E45E3E">
        <w:trPr>
          <w:cnfStyle w:val="100000000000" w:firstRow="1" w:lastRow="0" w:firstColumn="0" w:lastColumn="0" w:oddVBand="0" w:evenVBand="0" w:oddHBand="0" w:evenHBand="0" w:firstRowFirstColumn="0" w:firstRowLastColumn="0" w:lastRowFirstColumn="0" w:lastRowLastColumn="0"/>
          <w:trHeight w:hRule="exact" w:val="1128"/>
          <w:jc w:val="right"/>
        </w:trPr>
        <w:tc>
          <w:tcPr>
            <w:cnfStyle w:val="001000000000" w:firstRow="0" w:lastRow="0" w:firstColumn="1" w:lastColumn="0" w:oddVBand="0" w:evenVBand="0" w:oddHBand="0" w:evenHBand="0" w:firstRowFirstColumn="0" w:firstRowLastColumn="0" w:lastRowFirstColumn="0" w:lastRowLastColumn="0"/>
            <w:tcW w:w="1252" w:type="pct"/>
            <w:shd w:val="clear" w:color="auto" w:fill="FF9933"/>
            <w:noWrap/>
          </w:tcPr>
          <w:p w:rsidR="006F3994" w:rsidRPr="00C80D5B" w:rsidRDefault="00C80D5B" w:rsidP="00A95BDC">
            <w:pPr>
              <w:jc w:val="center"/>
              <w:rPr>
                <w:color w:val="002060"/>
                <w:sz w:val="16"/>
                <w:szCs w:val="16"/>
              </w:rPr>
            </w:pPr>
            <w:r w:rsidRPr="00E26AEA">
              <w:rPr>
                <w:i/>
                <w:noProof/>
                <w:color w:val="E36C0A" w:themeColor="accent6" w:themeShade="BF"/>
                <w:sz w:val="24"/>
                <w:szCs w:val="24"/>
                <w:lang w:eastAsia="it-IT"/>
              </w:rPr>
              <mc:AlternateContent>
                <mc:Choice Requires="wps">
                  <w:drawing>
                    <wp:anchor distT="0" distB="0" distL="114300" distR="114300" simplePos="0" relativeHeight="251770880" behindDoc="0" locked="0" layoutInCell="0" allowOverlap="1" wp14:anchorId="3F7776BD" wp14:editId="651306C0">
                      <wp:simplePos x="0" y="0"/>
                      <wp:positionH relativeFrom="page">
                        <wp:posOffset>1866265</wp:posOffset>
                      </wp:positionH>
                      <wp:positionV relativeFrom="margin">
                        <wp:posOffset>1322430</wp:posOffset>
                      </wp:positionV>
                      <wp:extent cx="2209800" cy="3352800"/>
                      <wp:effectExtent l="57150" t="38100" r="69215" b="95250"/>
                      <wp:wrapNone/>
                      <wp:docPr id="672" name="Casella di testo 395" descr="Stretta orizzonta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35280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860D3B" w:rsidRPr="00860D3B" w:rsidRDefault="00860D3B" w:rsidP="00E26AEA">
                                  <w:pPr>
                                    <w:spacing w:after="0" w:line="240" w:lineRule="auto"/>
                                    <w:jc w:val="both"/>
                                    <w:rPr>
                                      <w:rFonts w:asciiTheme="majorHAnsi" w:hAnsiTheme="majorHAnsi"/>
                                      <w:i/>
                                      <w:color w:val="002060"/>
                                      <w:sz w:val="20"/>
                                      <w:szCs w:val="20"/>
                                    </w:rPr>
                                  </w:pPr>
                                  <w:r w:rsidRPr="00860D3B">
                                    <w:rPr>
                                      <w:rFonts w:asciiTheme="majorHAnsi" w:hAnsiTheme="majorHAnsi"/>
                                      <w:i/>
                                      <w:color w:val="002060"/>
                                      <w:sz w:val="20"/>
                                      <w:szCs w:val="20"/>
                                    </w:rPr>
                                    <w:t xml:space="preserve">In tutte le Regioni e nelle due Province Autonome, nel corso del 2015, le politiche attive nazionali che hanno avuto maggior attrattività da parte delle aziende, sono state quelle incentivanti l’occupazione a tempo indeterminato ed i contratti a causa mista con un’incidenza regionale che va dall’84,9% del Veneto al 96,2% della Campania. </w:t>
                                  </w:r>
                                </w:p>
                                <w:p w:rsidR="00860D3B" w:rsidRPr="00860D3B" w:rsidRDefault="00860D3B" w:rsidP="00E26AEA">
                                  <w:pPr>
                                    <w:spacing w:after="0" w:line="240" w:lineRule="auto"/>
                                    <w:jc w:val="both"/>
                                    <w:rPr>
                                      <w:rFonts w:asciiTheme="majorHAnsi" w:hAnsiTheme="majorHAnsi"/>
                                      <w:i/>
                                      <w:color w:val="002060"/>
                                      <w:sz w:val="20"/>
                                      <w:szCs w:val="20"/>
                                    </w:rPr>
                                  </w:pPr>
                                </w:p>
                                <w:p w:rsidR="00860D3B" w:rsidRPr="00860D3B" w:rsidRDefault="00860D3B" w:rsidP="00E26AEA">
                                  <w:pPr>
                                    <w:spacing w:after="0" w:line="240" w:lineRule="auto"/>
                                    <w:jc w:val="both"/>
                                    <w:rPr>
                                      <w:rFonts w:asciiTheme="majorHAnsi" w:hAnsiTheme="majorHAnsi"/>
                                      <w:i/>
                                      <w:color w:val="002060"/>
                                      <w:sz w:val="20"/>
                                      <w:szCs w:val="20"/>
                                    </w:rPr>
                                  </w:pPr>
                                  <w:r w:rsidRPr="00860D3B">
                                    <w:rPr>
                                      <w:rFonts w:asciiTheme="majorHAnsi" w:hAnsiTheme="majorHAnsi"/>
                                      <w:i/>
                                      <w:color w:val="002060"/>
                                      <w:sz w:val="20"/>
                                      <w:szCs w:val="20"/>
                                    </w:rPr>
                                    <w:t>Rispetto a queste due macro categorie di intervento, tutte le Regioni hanno maggiormente utilizzato gli incentivi alle assunzioni a tempo indeterminato: in Molise l’incidenza più alta di utilizzo con l’85,7% dei beneficiari, mentre in Veneto la piu’ bassa incidenza (45,5%).</w:t>
                                  </w:r>
                                </w:p>
                                <w:p w:rsidR="00860D3B" w:rsidRPr="00860D3B" w:rsidRDefault="00860D3B" w:rsidP="00E26AEA">
                                  <w:pPr>
                                    <w:spacing w:after="0" w:line="240" w:lineRule="auto"/>
                                    <w:jc w:val="both"/>
                                    <w:rPr>
                                      <w:rFonts w:asciiTheme="majorHAnsi" w:hAnsiTheme="majorHAnsi"/>
                                      <w:i/>
                                      <w:color w:val="002060"/>
                                      <w:sz w:val="20"/>
                                      <w:szCs w:val="20"/>
                                    </w:rPr>
                                  </w:pPr>
                                </w:p>
                                <w:p w:rsidR="00860D3B" w:rsidRPr="00860D3B" w:rsidRDefault="00860D3B" w:rsidP="00E26AEA">
                                  <w:pPr>
                                    <w:spacing w:after="0" w:line="240" w:lineRule="auto"/>
                                    <w:jc w:val="both"/>
                                    <w:rPr>
                                      <w:rFonts w:asciiTheme="majorHAnsi" w:hAnsiTheme="majorHAnsi"/>
                                      <w:i/>
                                      <w:color w:val="002060"/>
                                      <w:sz w:val="20"/>
                                      <w:szCs w:val="20"/>
                                    </w:rPr>
                                  </w:pPr>
                                  <w:r w:rsidRPr="00860D3B">
                                    <w:rPr>
                                      <w:rFonts w:asciiTheme="majorHAnsi" w:hAnsiTheme="majorHAnsi"/>
                                      <w:i/>
                                      <w:color w:val="002060"/>
                                      <w:sz w:val="20"/>
                                      <w:szCs w:val="20"/>
                                    </w:rPr>
                                    <w:t>Per quanto riguarda i contratti a causa mista, in Valle d’Aosta la più alta incidenza di beneficiari (43,4%), mentre la più bassa in Molise (9,5%).</w:t>
                                  </w:r>
                                </w:p>
                                <w:p w:rsidR="00860D3B" w:rsidRDefault="00860D3B" w:rsidP="00E26AEA">
                                  <w:pPr>
                                    <w:spacing w:after="0" w:line="240" w:lineRule="auto"/>
                                    <w:jc w:val="both"/>
                                    <w:rPr>
                                      <w:i/>
                                      <w:color w:val="002060"/>
                                      <w:sz w:val="20"/>
                                      <w:szCs w:val="20"/>
                                    </w:rPr>
                                  </w:pPr>
                                </w:p>
                                <w:p w:rsidR="00860D3B" w:rsidRDefault="00860D3B" w:rsidP="00E26AEA">
                                  <w:pPr>
                                    <w:spacing w:after="0" w:line="240" w:lineRule="auto"/>
                                    <w:jc w:val="both"/>
                                    <w:rPr>
                                      <w:i/>
                                      <w:color w:val="002060"/>
                                      <w:sz w:val="20"/>
                                      <w:szCs w:val="20"/>
                                    </w:rPr>
                                  </w:pPr>
                                </w:p>
                                <w:p w:rsidR="00860D3B" w:rsidRPr="00E26AEA" w:rsidRDefault="00860D3B" w:rsidP="00E26AEA">
                                  <w:pPr>
                                    <w:spacing w:after="0" w:line="240" w:lineRule="auto"/>
                                    <w:jc w:val="both"/>
                                    <w:rPr>
                                      <w:i/>
                                      <w:color w:val="002060"/>
                                      <w:sz w:val="20"/>
                                      <w:szCs w:val="20"/>
                                    </w:rPr>
                                  </w:pP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margin">
                        <wp14:pctHeight>0</wp14:pctHeight>
                      </wp14:sizeRelV>
                    </wp:anchor>
                  </w:drawing>
                </mc:Choice>
                <mc:Fallback>
                  <w:pict>
                    <v:shape id="_x0000_s1028" type="#_x0000_t202" alt="Stretta orizzontale" style="position:absolute;left:0;text-align:left;margin-left:146.95pt;margin-top:104.15pt;width:174pt;height:264pt;z-index:251770880;visibility:visible;mso-wrap-style:square;mso-width-percent:300;mso-height-percent:0;mso-wrap-distance-left:9pt;mso-wrap-distance-top:0;mso-wrap-distance-right:9pt;mso-wrap-distance-bottom:0;mso-position-horizontal:absolute;mso-position-horizontal-relative:page;mso-position-vertical:absolute;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rsidR="00860D3B" w:rsidRPr="00860D3B" w:rsidRDefault="00860D3B" w:rsidP="00E26AEA">
                            <w:pPr>
                              <w:spacing w:after="0" w:line="240" w:lineRule="auto"/>
                              <w:jc w:val="both"/>
                              <w:rPr>
                                <w:rFonts w:asciiTheme="majorHAnsi" w:hAnsiTheme="majorHAnsi"/>
                                <w:i/>
                                <w:color w:val="002060"/>
                                <w:sz w:val="20"/>
                                <w:szCs w:val="20"/>
                              </w:rPr>
                            </w:pPr>
                            <w:r w:rsidRPr="00860D3B">
                              <w:rPr>
                                <w:rFonts w:asciiTheme="majorHAnsi" w:hAnsiTheme="majorHAnsi"/>
                                <w:i/>
                                <w:color w:val="002060"/>
                                <w:sz w:val="20"/>
                                <w:szCs w:val="20"/>
                              </w:rPr>
                              <w:t xml:space="preserve">In tutte le Regioni e nelle due Province Autonome, nel corso del 2015, le politiche attive nazionali che hanno avuto maggior attrattività da parte delle aziende, sono state quelle incentivanti l’occupazione a tempo indeterminato ed i contratti a causa mista con un’incidenza regionale che va dall’84,9% del Veneto al 96,2% della Campania. </w:t>
                            </w:r>
                          </w:p>
                          <w:p w:rsidR="00860D3B" w:rsidRPr="00860D3B" w:rsidRDefault="00860D3B" w:rsidP="00E26AEA">
                            <w:pPr>
                              <w:spacing w:after="0" w:line="240" w:lineRule="auto"/>
                              <w:jc w:val="both"/>
                              <w:rPr>
                                <w:rFonts w:asciiTheme="majorHAnsi" w:hAnsiTheme="majorHAnsi"/>
                                <w:i/>
                                <w:color w:val="002060"/>
                                <w:sz w:val="20"/>
                                <w:szCs w:val="20"/>
                              </w:rPr>
                            </w:pPr>
                          </w:p>
                          <w:p w:rsidR="00860D3B" w:rsidRPr="00860D3B" w:rsidRDefault="00860D3B" w:rsidP="00E26AEA">
                            <w:pPr>
                              <w:spacing w:after="0" w:line="240" w:lineRule="auto"/>
                              <w:jc w:val="both"/>
                              <w:rPr>
                                <w:rFonts w:asciiTheme="majorHAnsi" w:hAnsiTheme="majorHAnsi"/>
                                <w:i/>
                                <w:color w:val="002060"/>
                                <w:sz w:val="20"/>
                                <w:szCs w:val="20"/>
                              </w:rPr>
                            </w:pPr>
                            <w:r w:rsidRPr="00860D3B">
                              <w:rPr>
                                <w:rFonts w:asciiTheme="majorHAnsi" w:hAnsiTheme="majorHAnsi"/>
                                <w:i/>
                                <w:color w:val="002060"/>
                                <w:sz w:val="20"/>
                                <w:szCs w:val="20"/>
                              </w:rPr>
                              <w:t>Rispetto a queste due macro categorie di intervento, tutte le Regioni hanno maggiormente utilizzato gli incentivi alle assunzioni a tempo indeterminato: in Molise l’incidenza più alta di utilizzo con l’85,7% dei beneficiari, mentre in Veneto la piu’ bassa incidenza (45,5%).</w:t>
                            </w:r>
                          </w:p>
                          <w:p w:rsidR="00860D3B" w:rsidRPr="00860D3B" w:rsidRDefault="00860D3B" w:rsidP="00E26AEA">
                            <w:pPr>
                              <w:spacing w:after="0" w:line="240" w:lineRule="auto"/>
                              <w:jc w:val="both"/>
                              <w:rPr>
                                <w:rFonts w:asciiTheme="majorHAnsi" w:hAnsiTheme="majorHAnsi"/>
                                <w:i/>
                                <w:color w:val="002060"/>
                                <w:sz w:val="20"/>
                                <w:szCs w:val="20"/>
                              </w:rPr>
                            </w:pPr>
                          </w:p>
                          <w:p w:rsidR="00860D3B" w:rsidRPr="00860D3B" w:rsidRDefault="00860D3B" w:rsidP="00E26AEA">
                            <w:pPr>
                              <w:spacing w:after="0" w:line="240" w:lineRule="auto"/>
                              <w:jc w:val="both"/>
                              <w:rPr>
                                <w:rFonts w:asciiTheme="majorHAnsi" w:hAnsiTheme="majorHAnsi"/>
                                <w:i/>
                                <w:color w:val="002060"/>
                                <w:sz w:val="20"/>
                                <w:szCs w:val="20"/>
                              </w:rPr>
                            </w:pPr>
                            <w:r w:rsidRPr="00860D3B">
                              <w:rPr>
                                <w:rFonts w:asciiTheme="majorHAnsi" w:hAnsiTheme="majorHAnsi"/>
                                <w:i/>
                                <w:color w:val="002060"/>
                                <w:sz w:val="20"/>
                                <w:szCs w:val="20"/>
                              </w:rPr>
                              <w:t>Per quanto riguarda i contratti a causa mista, in Valle d’Aosta la più alta incidenza di beneficiari (43,4%), mentre la più bassa in Molise (9,5%).</w:t>
                            </w:r>
                          </w:p>
                          <w:p w:rsidR="00860D3B" w:rsidRDefault="00860D3B" w:rsidP="00E26AEA">
                            <w:pPr>
                              <w:spacing w:after="0" w:line="240" w:lineRule="auto"/>
                              <w:jc w:val="both"/>
                              <w:rPr>
                                <w:i/>
                                <w:color w:val="002060"/>
                                <w:sz w:val="20"/>
                                <w:szCs w:val="20"/>
                              </w:rPr>
                            </w:pPr>
                          </w:p>
                          <w:p w:rsidR="00860D3B" w:rsidRDefault="00860D3B" w:rsidP="00E26AEA">
                            <w:pPr>
                              <w:spacing w:after="0" w:line="240" w:lineRule="auto"/>
                              <w:jc w:val="both"/>
                              <w:rPr>
                                <w:i/>
                                <w:color w:val="002060"/>
                                <w:sz w:val="20"/>
                                <w:szCs w:val="20"/>
                              </w:rPr>
                            </w:pPr>
                          </w:p>
                          <w:p w:rsidR="00860D3B" w:rsidRPr="00E26AEA" w:rsidRDefault="00860D3B" w:rsidP="00E26AEA">
                            <w:pPr>
                              <w:spacing w:after="0" w:line="240" w:lineRule="auto"/>
                              <w:jc w:val="both"/>
                              <w:rPr>
                                <w:i/>
                                <w:color w:val="002060"/>
                                <w:sz w:val="20"/>
                                <w:szCs w:val="20"/>
                              </w:rPr>
                            </w:pPr>
                          </w:p>
                        </w:txbxContent>
                      </v:textbox>
                      <w10:wrap anchorx="page" anchory="margin"/>
                    </v:shape>
                  </w:pict>
                </mc:Fallback>
              </mc:AlternateContent>
            </w:r>
            <w:r w:rsidR="006F3994" w:rsidRPr="00C80D5B">
              <w:rPr>
                <w:color w:val="002060"/>
                <w:sz w:val="16"/>
                <w:szCs w:val="16"/>
              </w:rPr>
              <w:t xml:space="preserve">REGIONI </w:t>
            </w:r>
          </w:p>
          <w:p w:rsidR="006F3994" w:rsidRPr="00C80D5B" w:rsidRDefault="006F3994" w:rsidP="00A95BDC">
            <w:pPr>
              <w:jc w:val="center"/>
              <w:rPr>
                <w:color w:val="002060"/>
                <w:sz w:val="16"/>
                <w:szCs w:val="16"/>
              </w:rPr>
            </w:pPr>
            <w:r w:rsidRPr="00C80D5B">
              <w:rPr>
                <w:color w:val="002060"/>
                <w:sz w:val="16"/>
                <w:szCs w:val="16"/>
              </w:rPr>
              <w:t>E PROVINCE AUTONOME</w:t>
            </w:r>
          </w:p>
        </w:tc>
        <w:tc>
          <w:tcPr>
            <w:tcW w:w="775" w:type="pct"/>
            <w:shd w:val="clear" w:color="auto" w:fill="FF9933"/>
          </w:tcPr>
          <w:p w:rsidR="006F3994" w:rsidRPr="00C80D5B" w:rsidRDefault="006F3994" w:rsidP="00E26AE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C80D5B">
              <w:rPr>
                <w:rFonts w:eastAsia="Times New Roman" w:cs="Times New Roman"/>
                <w:color w:val="002060"/>
                <w:sz w:val="16"/>
                <w:szCs w:val="16"/>
                <w:lang w:eastAsia="it-IT"/>
              </w:rPr>
              <w:t>Incidenza regionale Contratti a causa mista</w:t>
            </w:r>
          </w:p>
          <w:p w:rsidR="006F3994" w:rsidRPr="00C80D5B" w:rsidRDefault="006F3994" w:rsidP="00A95BDC">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C80D5B">
              <w:rPr>
                <w:rFonts w:eastAsia="Times New Roman" w:cs="Times New Roman"/>
                <w:color w:val="002060"/>
                <w:sz w:val="16"/>
                <w:szCs w:val="16"/>
                <w:lang w:eastAsia="it-IT"/>
              </w:rPr>
              <w:t>Anno 2015</w:t>
            </w:r>
          </w:p>
        </w:tc>
        <w:tc>
          <w:tcPr>
            <w:tcW w:w="1332" w:type="pct"/>
            <w:shd w:val="clear" w:color="auto" w:fill="FF9933"/>
          </w:tcPr>
          <w:p w:rsidR="006F3994" w:rsidRPr="00C80D5B" w:rsidRDefault="006F3994" w:rsidP="006F399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C80D5B">
              <w:rPr>
                <w:rFonts w:eastAsia="Times New Roman" w:cs="Times New Roman"/>
                <w:color w:val="002060"/>
                <w:sz w:val="16"/>
                <w:szCs w:val="16"/>
                <w:lang w:eastAsia="it-IT"/>
              </w:rPr>
              <w:t xml:space="preserve">Incidenza regionale Incentivi all’occup. </w:t>
            </w:r>
            <w:r w:rsidR="0078297B" w:rsidRPr="00C80D5B">
              <w:rPr>
                <w:rFonts w:eastAsia="Times New Roman" w:cs="Times New Roman"/>
                <w:color w:val="002060"/>
                <w:sz w:val="16"/>
                <w:szCs w:val="16"/>
                <w:lang w:eastAsia="it-IT"/>
              </w:rPr>
              <w:t>a</w:t>
            </w:r>
            <w:r w:rsidRPr="00C80D5B">
              <w:rPr>
                <w:rFonts w:eastAsia="Times New Roman" w:cs="Times New Roman"/>
                <w:color w:val="002060"/>
                <w:sz w:val="16"/>
                <w:szCs w:val="16"/>
                <w:lang w:eastAsia="it-IT"/>
              </w:rPr>
              <w:t xml:space="preserve"> tempo indeterm</w:t>
            </w:r>
          </w:p>
          <w:p w:rsidR="006F3994" w:rsidRPr="00C80D5B" w:rsidRDefault="006F3994" w:rsidP="006F399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C80D5B">
              <w:rPr>
                <w:rFonts w:eastAsia="Times New Roman" w:cs="Times New Roman"/>
                <w:color w:val="002060"/>
                <w:sz w:val="16"/>
                <w:szCs w:val="16"/>
                <w:lang w:eastAsia="it-IT"/>
              </w:rPr>
              <w:t>Anno 2015</w:t>
            </w:r>
          </w:p>
        </w:tc>
        <w:tc>
          <w:tcPr>
            <w:tcW w:w="1641" w:type="pct"/>
            <w:shd w:val="clear" w:color="auto" w:fill="FF9933"/>
          </w:tcPr>
          <w:p w:rsidR="00C80D5B" w:rsidRDefault="006F3994" w:rsidP="00A95BDC">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C80D5B">
              <w:rPr>
                <w:color w:val="002060"/>
                <w:sz w:val="16"/>
                <w:szCs w:val="16"/>
              </w:rPr>
              <w:t xml:space="preserve">Incidenza regionale </w:t>
            </w:r>
          </w:p>
          <w:p w:rsidR="006F3994" w:rsidRDefault="006F3994" w:rsidP="00A95BDC">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sidRPr="00C80D5B">
              <w:rPr>
                <w:color w:val="002060"/>
                <w:sz w:val="16"/>
                <w:szCs w:val="16"/>
              </w:rPr>
              <w:t>delle due categorie intervento</w:t>
            </w:r>
          </w:p>
          <w:p w:rsidR="00C80D5B" w:rsidRPr="00C80D5B" w:rsidRDefault="00C80D5B" w:rsidP="00A95BDC">
            <w:pPr>
              <w:jc w:val="center"/>
              <w:cnfStyle w:val="100000000000" w:firstRow="1"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Anno 2015</w:t>
            </w:r>
          </w:p>
        </w:tc>
      </w:tr>
      <w:tr w:rsidR="006F3994" w:rsidRPr="00FA7A98" w:rsidTr="0078297B">
        <w:trPr>
          <w:cnfStyle w:val="000000100000" w:firstRow="0" w:lastRow="0" w:firstColumn="0" w:lastColumn="0" w:oddVBand="0" w:evenVBand="0" w:oddHBand="1" w:evenHBand="0" w:firstRowFirstColumn="0" w:firstRowLastColumn="0" w:lastRowFirstColumn="0" w:lastRowLastColumn="0"/>
          <w:trHeight w:hRule="exact" w:val="227"/>
          <w:jc w:val="right"/>
        </w:trPr>
        <w:tc>
          <w:tcPr>
            <w:cnfStyle w:val="001000000000" w:firstRow="0" w:lastRow="0" w:firstColumn="1" w:lastColumn="0" w:oddVBand="0" w:evenVBand="0" w:oddHBand="0" w:evenHBand="0" w:firstRowFirstColumn="0" w:firstRowLastColumn="0" w:lastRowFirstColumn="0" w:lastRowLastColumn="0"/>
            <w:tcW w:w="1252" w:type="pct"/>
            <w:noWrap/>
            <w:hideMark/>
          </w:tcPr>
          <w:p w:rsidR="006F3994" w:rsidRPr="00FA7A98" w:rsidRDefault="006F3994" w:rsidP="00A95BD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Piemonte</w:t>
            </w:r>
          </w:p>
        </w:tc>
        <w:tc>
          <w:tcPr>
            <w:tcW w:w="775"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6F3994">
              <w:rPr>
                <w:color w:val="002060"/>
                <w:sz w:val="16"/>
                <w:szCs w:val="16"/>
              </w:rPr>
              <w:t>36,6</w:t>
            </w:r>
          </w:p>
        </w:tc>
        <w:tc>
          <w:tcPr>
            <w:tcW w:w="1332"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6F3994">
              <w:rPr>
                <w:color w:val="002060"/>
                <w:sz w:val="16"/>
                <w:szCs w:val="16"/>
              </w:rPr>
              <w:t>50,5</w:t>
            </w:r>
          </w:p>
        </w:tc>
        <w:tc>
          <w:tcPr>
            <w:tcW w:w="1641"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6F3994">
              <w:rPr>
                <w:color w:val="002060"/>
                <w:sz w:val="16"/>
                <w:szCs w:val="16"/>
              </w:rPr>
              <w:t>87,1</w:t>
            </w:r>
          </w:p>
        </w:tc>
      </w:tr>
      <w:tr w:rsidR="006F3994" w:rsidRPr="00FA7A98" w:rsidTr="0078297B">
        <w:trPr>
          <w:trHeight w:hRule="exact" w:val="227"/>
          <w:jc w:val="right"/>
        </w:trPr>
        <w:tc>
          <w:tcPr>
            <w:cnfStyle w:val="001000000000" w:firstRow="0" w:lastRow="0" w:firstColumn="1" w:lastColumn="0" w:oddVBand="0" w:evenVBand="0" w:oddHBand="0" w:evenHBand="0" w:firstRowFirstColumn="0" w:firstRowLastColumn="0" w:lastRowFirstColumn="0" w:lastRowLastColumn="0"/>
            <w:tcW w:w="1252" w:type="pct"/>
            <w:noWrap/>
            <w:hideMark/>
          </w:tcPr>
          <w:p w:rsidR="006F3994" w:rsidRPr="00FA7A98" w:rsidRDefault="006F3994" w:rsidP="00A95BD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Valle d</w:t>
            </w:r>
            <w:r>
              <w:rPr>
                <w:rFonts w:eastAsia="Times New Roman" w:cs="Times New Roman"/>
                <w:b w:val="0"/>
                <w:color w:val="002060"/>
                <w:sz w:val="16"/>
                <w:szCs w:val="16"/>
                <w:lang w:eastAsia="it-IT"/>
              </w:rPr>
              <w:t>’</w:t>
            </w:r>
            <w:r w:rsidRPr="00FA7A98">
              <w:rPr>
                <w:rFonts w:eastAsia="Times New Roman" w:cs="Times New Roman"/>
                <w:b w:val="0"/>
                <w:color w:val="002060"/>
                <w:sz w:val="16"/>
                <w:szCs w:val="16"/>
                <w:lang w:eastAsia="it-IT"/>
              </w:rPr>
              <w:t>Aosta</w:t>
            </w:r>
          </w:p>
        </w:tc>
        <w:tc>
          <w:tcPr>
            <w:tcW w:w="775" w:type="pct"/>
            <w:vAlign w:val="bottom"/>
          </w:tcPr>
          <w:p w:rsidR="006F3994" w:rsidRPr="006F3994" w:rsidRDefault="006F399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6F3994">
              <w:rPr>
                <w:color w:val="002060"/>
                <w:sz w:val="16"/>
                <w:szCs w:val="16"/>
              </w:rPr>
              <w:t>43,4</w:t>
            </w:r>
          </w:p>
        </w:tc>
        <w:tc>
          <w:tcPr>
            <w:tcW w:w="1332" w:type="pct"/>
            <w:vAlign w:val="bottom"/>
          </w:tcPr>
          <w:p w:rsidR="006F3994" w:rsidRPr="006F3994" w:rsidRDefault="006F399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6F3994">
              <w:rPr>
                <w:color w:val="002060"/>
                <w:sz w:val="16"/>
                <w:szCs w:val="16"/>
              </w:rPr>
              <w:t>47,2</w:t>
            </w:r>
          </w:p>
        </w:tc>
        <w:tc>
          <w:tcPr>
            <w:tcW w:w="1641" w:type="pct"/>
            <w:vAlign w:val="bottom"/>
          </w:tcPr>
          <w:p w:rsidR="006F3994" w:rsidRPr="006F3994" w:rsidRDefault="006F399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6F3994">
              <w:rPr>
                <w:color w:val="002060"/>
                <w:sz w:val="16"/>
                <w:szCs w:val="16"/>
              </w:rPr>
              <w:t>90,6</w:t>
            </w:r>
          </w:p>
        </w:tc>
      </w:tr>
      <w:tr w:rsidR="006F3994" w:rsidRPr="00FA7A98" w:rsidTr="0078297B">
        <w:trPr>
          <w:cnfStyle w:val="000000100000" w:firstRow="0" w:lastRow="0" w:firstColumn="0" w:lastColumn="0" w:oddVBand="0" w:evenVBand="0" w:oddHBand="1" w:evenHBand="0" w:firstRowFirstColumn="0" w:firstRowLastColumn="0" w:lastRowFirstColumn="0" w:lastRowLastColumn="0"/>
          <w:trHeight w:hRule="exact" w:val="227"/>
          <w:jc w:val="right"/>
        </w:trPr>
        <w:tc>
          <w:tcPr>
            <w:cnfStyle w:val="001000000000" w:firstRow="0" w:lastRow="0" w:firstColumn="1" w:lastColumn="0" w:oddVBand="0" w:evenVBand="0" w:oddHBand="0" w:evenHBand="0" w:firstRowFirstColumn="0" w:firstRowLastColumn="0" w:lastRowFirstColumn="0" w:lastRowLastColumn="0"/>
            <w:tcW w:w="1252" w:type="pct"/>
            <w:noWrap/>
            <w:hideMark/>
          </w:tcPr>
          <w:p w:rsidR="006F3994" w:rsidRPr="00FA7A98" w:rsidRDefault="006F3994" w:rsidP="00A95BD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Liguria</w:t>
            </w:r>
          </w:p>
        </w:tc>
        <w:tc>
          <w:tcPr>
            <w:tcW w:w="775"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6F3994">
              <w:rPr>
                <w:color w:val="002060"/>
                <w:sz w:val="16"/>
                <w:szCs w:val="16"/>
              </w:rPr>
              <w:t>38,5</w:t>
            </w:r>
          </w:p>
        </w:tc>
        <w:tc>
          <w:tcPr>
            <w:tcW w:w="1332"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6F3994">
              <w:rPr>
                <w:color w:val="002060"/>
                <w:sz w:val="16"/>
                <w:szCs w:val="16"/>
              </w:rPr>
              <w:t>50,4</w:t>
            </w:r>
          </w:p>
        </w:tc>
        <w:tc>
          <w:tcPr>
            <w:tcW w:w="1641"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6F3994">
              <w:rPr>
                <w:color w:val="002060"/>
                <w:sz w:val="16"/>
                <w:szCs w:val="16"/>
              </w:rPr>
              <w:t>88,9</w:t>
            </w:r>
          </w:p>
        </w:tc>
      </w:tr>
      <w:tr w:rsidR="006F3994" w:rsidRPr="00FA7A98" w:rsidTr="0078297B">
        <w:trPr>
          <w:trHeight w:hRule="exact" w:val="227"/>
          <w:jc w:val="right"/>
        </w:trPr>
        <w:tc>
          <w:tcPr>
            <w:cnfStyle w:val="001000000000" w:firstRow="0" w:lastRow="0" w:firstColumn="1" w:lastColumn="0" w:oddVBand="0" w:evenVBand="0" w:oddHBand="0" w:evenHBand="0" w:firstRowFirstColumn="0" w:firstRowLastColumn="0" w:lastRowFirstColumn="0" w:lastRowLastColumn="0"/>
            <w:tcW w:w="1252" w:type="pct"/>
            <w:noWrap/>
            <w:hideMark/>
          </w:tcPr>
          <w:p w:rsidR="006F3994" w:rsidRPr="00FA7A98" w:rsidRDefault="006F3994" w:rsidP="00A95BD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Lombardia</w:t>
            </w:r>
          </w:p>
        </w:tc>
        <w:tc>
          <w:tcPr>
            <w:tcW w:w="775" w:type="pct"/>
            <w:vAlign w:val="bottom"/>
          </w:tcPr>
          <w:p w:rsidR="006F3994" w:rsidRPr="006F3994" w:rsidRDefault="006F399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6F3994">
              <w:rPr>
                <w:color w:val="002060"/>
                <w:sz w:val="16"/>
                <w:szCs w:val="16"/>
              </w:rPr>
              <w:t>31,8</w:t>
            </w:r>
          </w:p>
        </w:tc>
        <w:tc>
          <w:tcPr>
            <w:tcW w:w="1332" w:type="pct"/>
            <w:vAlign w:val="bottom"/>
          </w:tcPr>
          <w:p w:rsidR="006F3994" w:rsidRPr="006F3994" w:rsidRDefault="006F399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6F3994">
              <w:rPr>
                <w:color w:val="002060"/>
                <w:sz w:val="16"/>
                <w:szCs w:val="16"/>
              </w:rPr>
              <w:t>55,9</w:t>
            </w:r>
          </w:p>
        </w:tc>
        <w:tc>
          <w:tcPr>
            <w:tcW w:w="1641" w:type="pct"/>
            <w:vAlign w:val="bottom"/>
          </w:tcPr>
          <w:p w:rsidR="006F3994" w:rsidRPr="006F3994" w:rsidRDefault="006F399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6F3994">
              <w:rPr>
                <w:color w:val="002060"/>
                <w:sz w:val="16"/>
                <w:szCs w:val="16"/>
              </w:rPr>
              <w:t>87,7</w:t>
            </w:r>
          </w:p>
        </w:tc>
      </w:tr>
      <w:tr w:rsidR="006F3994" w:rsidRPr="00FA7A98" w:rsidTr="0078297B">
        <w:trPr>
          <w:cnfStyle w:val="000000100000" w:firstRow="0" w:lastRow="0" w:firstColumn="0" w:lastColumn="0" w:oddVBand="0" w:evenVBand="0" w:oddHBand="1" w:evenHBand="0" w:firstRowFirstColumn="0" w:firstRowLastColumn="0" w:lastRowFirstColumn="0" w:lastRowLastColumn="0"/>
          <w:trHeight w:hRule="exact" w:val="221"/>
          <w:jc w:val="right"/>
        </w:trPr>
        <w:tc>
          <w:tcPr>
            <w:cnfStyle w:val="001000000000" w:firstRow="0" w:lastRow="0" w:firstColumn="1" w:lastColumn="0" w:oddVBand="0" w:evenVBand="0" w:oddHBand="0" w:evenHBand="0" w:firstRowFirstColumn="0" w:firstRowLastColumn="0" w:lastRowFirstColumn="0" w:lastRowLastColumn="0"/>
            <w:tcW w:w="1252" w:type="pct"/>
            <w:noWrap/>
            <w:hideMark/>
          </w:tcPr>
          <w:p w:rsidR="006F3994" w:rsidRPr="00FA7A98" w:rsidRDefault="006F3994" w:rsidP="00A95BD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 xml:space="preserve">Prov. Aut. </w:t>
            </w:r>
            <w:r w:rsidR="0078297B">
              <w:rPr>
                <w:rFonts w:eastAsia="Times New Roman" w:cs="Times New Roman"/>
                <w:b w:val="0"/>
                <w:color w:val="002060"/>
                <w:sz w:val="16"/>
                <w:szCs w:val="16"/>
                <w:lang w:eastAsia="it-IT"/>
              </w:rPr>
              <w:t>Bolzano</w:t>
            </w:r>
          </w:p>
        </w:tc>
        <w:tc>
          <w:tcPr>
            <w:tcW w:w="775"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6F3994">
              <w:rPr>
                <w:color w:val="002060"/>
                <w:sz w:val="16"/>
                <w:szCs w:val="16"/>
              </w:rPr>
              <w:t>36,7</w:t>
            </w:r>
          </w:p>
        </w:tc>
        <w:tc>
          <w:tcPr>
            <w:tcW w:w="1332"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6F3994">
              <w:rPr>
                <w:color w:val="002060"/>
                <w:sz w:val="16"/>
                <w:szCs w:val="16"/>
              </w:rPr>
              <w:t>52,9</w:t>
            </w:r>
          </w:p>
        </w:tc>
        <w:tc>
          <w:tcPr>
            <w:tcW w:w="1641"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6F3994">
              <w:rPr>
                <w:color w:val="002060"/>
                <w:sz w:val="16"/>
                <w:szCs w:val="16"/>
              </w:rPr>
              <w:t>89,6</w:t>
            </w:r>
          </w:p>
        </w:tc>
      </w:tr>
      <w:tr w:rsidR="006F3994" w:rsidRPr="00FA7A98" w:rsidTr="0078297B">
        <w:trPr>
          <w:trHeight w:hRule="exact" w:val="227"/>
          <w:jc w:val="right"/>
        </w:trPr>
        <w:tc>
          <w:tcPr>
            <w:cnfStyle w:val="001000000000" w:firstRow="0" w:lastRow="0" w:firstColumn="1" w:lastColumn="0" w:oddVBand="0" w:evenVBand="0" w:oddHBand="0" w:evenHBand="0" w:firstRowFirstColumn="0" w:firstRowLastColumn="0" w:lastRowFirstColumn="0" w:lastRowLastColumn="0"/>
            <w:tcW w:w="1252" w:type="pct"/>
            <w:noWrap/>
            <w:hideMark/>
          </w:tcPr>
          <w:p w:rsidR="006F3994" w:rsidRPr="00FA7A98" w:rsidRDefault="006F3994" w:rsidP="00A95BD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Prov. Aut. Trento</w:t>
            </w:r>
          </w:p>
        </w:tc>
        <w:tc>
          <w:tcPr>
            <w:tcW w:w="775" w:type="pct"/>
            <w:vAlign w:val="bottom"/>
          </w:tcPr>
          <w:p w:rsidR="006F3994" w:rsidRPr="006F3994" w:rsidRDefault="006F399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6F3994">
              <w:rPr>
                <w:color w:val="002060"/>
                <w:sz w:val="16"/>
                <w:szCs w:val="16"/>
              </w:rPr>
              <w:t>39,9</w:t>
            </w:r>
          </w:p>
        </w:tc>
        <w:tc>
          <w:tcPr>
            <w:tcW w:w="1332" w:type="pct"/>
            <w:vAlign w:val="bottom"/>
          </w:tcPr>
          <w:p w:rsidR="006F3994" w:rsidRPr="006F3994" w:rsidRDefault="006F399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6F3994">
              <w:rPr>
                <w:color w:val="002060"/>
                <w:sz w:val="16"/>
                <w:szCs w:val="16"/>
              </w:rPr>
              <w:t>47,3</w:t>
            </w:r>
          </w:p>
        </w:tc>
        <w:tc>
          <w:tcPr>
            <w:tcW w:w="1641" w:type="pct"/>
            <w:vAlign w:val="bottom"/>
          </w:tcPr>
          <w:p w:rsidR="006F3994" w:rsidRPr="006F3994" w:rsidRDefault="006F399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6F3994">
              <w:rPr>
                <w:color w:val="002060"/>
                <w:sz w:val="16"/>
                <w:szCs w:val="16"/>
              </w:rPr>
              <w:t>87,2</w:t>
            </w:r>
          </w:p>
        </w:tc>
      </w:tr>
      <w:tr w:rsidR="006F3994" w:rsidRPr="00FA7A98" w:rsidTr="0078297B">
        <w:trPr>
          <w:cnfStyle w:val="000000100000" w:firstRow="0" w:lastRow="0" w:firstColumn="0" w:lastColumn="0" w:oddVBand="0" w:evenVBand="0" w:oddHBand="1" w:evenHBand="0" w:firstRowFirstColumn="0" w:firstRowLastColumn="0" w:lastRowFirstColumn="0" w:lastRowLastColumn="0"/>
          <w:trHeight w:hRule="exact" w:val="227"/>
          <w:jc w:val="right"/>
        </w:trPr>
        <w:tc>
          <w:tcPr>
            <w:cnfStyle w:val="001000000000" w:firstRow="0" w:lastRow="0" w:firstColumn="1" w:lastColumn="0" w:oddVBand="0" w:evenVBand="0" w:oddHBand="0" w:evenHBand="0" w:firstRowFirstColumn="0" w:firstRowLastColumn="0" w:lastRowFirstColumn="0" w:lastRowLastColumn="0"/>
            <w:tcW w:w="1252" w:type="pct"/>
            <w:noWrap/>
            <w:hideMark/>
          </w:tcPr>
          <w:p w:rsidR="006F3994" w:rsidRPr="00FA7A98" w:rsidRDefault="006F3994" w:rsidP="00A95BD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Veneto</w:t>
            </w:r>
          </w:p>
        </w:tc>
        <w:tc>
          <w:tcPr>
            <w:tcW w:w="775"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6F3994">
              <w:rPr>
                <w:color w:val="002060"/>
                <w:sz w:val="16"/>
                <w:szCs w:val="16"/>
              </w:rPr>
              <w:t>39,5</w:t>
            </w:r>
          </w:p>
        </w:tc>
        <w:tc>
          <w:tcPr>
            <w:tcW w:w="1332"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6F3994">
              <w:rPr>
                <w:color w:val="002060"/>
                <w:sz w:val="16"/>
                <w:szCs w:val="16"/>
              </w:rPr>
              <w:t>45,5</w:t>
            </w:r>
          </w:p>
        </w:tc>
        <w:tc>
          <w:tcPr>
            <w:tcW w:w="1641"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6F3994">
              <w:rPr>
                <w:color w:val="002060"/>
                <w:sz w:val="16"/>
                <w:szCs w:val="16"/>
              </w:rPr>
              <w:t>84,9</w:t>
            </w:r>
          </w:p>
        </w:tc>
      </w:tr>
      <w:tr w:rsidR="006F3994" w:rsidRPr="00FA7A98" w:rsidTr="0078297B">
        <w:trPr>
          <w:trHeight w:hRule="exact" w:val="227"/>
          <w:jc w:val="right"/>
        </w:trPr>
        <w:tc>
          <w:tcPr>
            <w:cnfStyle w:val="001000000000" w:firstRow="0" w:lastRow="0" w:firstColumn="1" w:lastColumn="0" w:oddVBand="0" w:evenVBand="0" w:oddHBand="0" w:evenHBand="0" w:firstRowFirstColumn="0" w:firstRowLastColumn="0" w:lastRowFirstColumn="0" w:lastRowLastColumn="0"/>
            <w:tcW w:w="1252" w:type="pct"/>
            <w:noWrap/>
            <w:hideMark/>
          </w:tcPr>
          <w:p w:rsidR="006F3994" w:rsidRPr="00FA7A98" w:rsidRDefault="006F3994" w:rsidP="00A95BD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Friuli V.G.</w:t>
            </w:r>
          </w:p>
        </w:tc>
        <w:tc>
          <w:tcPr>
            <w:tcW w:w="775" w:type="pct"/>
            <w:vAlign w:val="bottom"/>
          </w:tcPr>
          <w:p w:rsidR="006F3994" w:rsidRPr="006F3994" w:rsidRDefault="006F399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6F3994">
              <w:rPr>
                <w:color w:val="002060"/>
                <w:sz w:val="16"/>
                <w:szCs w:val="16"/>
              </w:rPr>
              <w:t>32,0</w:t>
            </w:r>
          </w:p>
        </w:tc>
        <w:tc>
          <w:tcPr>
            <w:tcW w:w="1332" w:type="pct"/>
            <w:vAlign w:val="bottom"/>
          </w:tcPr>
          <w:p w:rsidR="006F3994" w:rsidRPr="006F3994" w:rsidRDefault="006F399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6F3994">
              <w:rPr>
                <w:color w:val="002060"/>
                <w:sz w:val="16"/>
                <w:szCs w:val="16"/>
              </w:rPr>
              <w:t>54,2</w:t>
            </w:r>
          </w:p>
        </w:tc>
        <w:tc>
          <w:tcPr>
            <w:tcW w:w="1641" w:type="pct"/>
            <w:vAlign w:val="bottom"/>
          </w:tcPr>
          <w:p w:rsidR="006F3994" w:rsidRPr="006F3994" w:rsidRDefault="006F399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6F3994">
              <w:rPr>
                <w:color w:val="002060"/>
                <w:sz w:val="16"/>
                <w:szCs w:val="16"/>
              </w:rPr>
              <w:t>86,3</w:t>
            </w:r>
          </w:p>
        </w:tc>
      </w:tr>
      <w:tr w:rsidR="006F3994" w:rsidRPr="00FA7A98" w:rsidTr="0078297B">
        <w:trPr>
          <w:cnfStyle w:val="000000100000" w:firstRow="0" w:lastRow="0" w:firstColumn="0" w:lastColumn="0" w:oddVBand="0" w:evenVBand="0" w:oddHBand="1" w:evenHBand="0" w:firstRowFirstColumn="0" w:firstRowLastColumn="0" w:lastRowFirstColumn="0" w:lastRowLastColumn="0"/>
          <w:trHeight w:hRule="exact" w:val="227"/>
          <w:jc w:val="right"/>
        </w:trPr>
        <w:tc>
          <w:tcPr>
            <w:cnfStyle w:val="001000000000" w:firstRow="0" w:lastRow="0" w:firstColumn="1" w:lastColumn="0" w:oddVBand="0" w:evenVBand="0" w:oddHBand="0" w:evenHBand="0" w:firstRowFirstColumn="0" w:firstRowLastColumn="0" w:lastRowFirstColumn="0" w:lastRowLastColumn="0"/>
            <w:tcW w:w="1252" w:type="pct"/>
            <w:noWrap/>
            <w:hideMark/>
          </w:tcPr>
          <w:p w:rsidR="006F3994" w:rsidRPr="00FA7A98" w:rsidRDefault="006F3994" w:rsidP="00A95BD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Emilia Romagna</w:t>
            </w:r>
          </w:p>
        </w:tc>
        <w:tc>
          <w:tcPr>
            <w:tcW w:w="775"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6F3994">
              <w:rPr>
                <w:color w:val="002060"/>
                <w:sz w:val="16"/>
                <w:szCs w:val="16"/>
              </w:rPr>
              <w:t>37,4</w:t>
            </w:r>
          </w:p>
        </w:tc>
        <w:tc>
          <w:tcPr>
            <w:tcW w:w="1332"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6F3994">
              <w:rPr>
                <w:color w:val="002060"/>
                <w:sz w:val="16"/>
                <w:szCs w:val="16"/>
              </w:rPr>
              <w:t>50,1</w:t>
            </w:r>
          </w:p>
        </w:tc>
        <w:tc>
          <w:tcPr>
            <w:tcW w:w="1641"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6F3994">
              <w:rPr>
                <w:color w:val="002060"/>
                <w:sz w:val="16"/>
                <w:szCs w:val="16"/>
              </w:rPr>
              <w:t>87,5</w:t>
            </w:r>
          </w:p>
        </w:tc>
      </w:tr>
      <w:tr w:rsidR="006F3994" w:rsidRPr="00FA7A98" w:rsidTr="0078297B">
        <w:trPr>
          <w:trHeight w:hRule="exact" w:val="227"/>
          <w:jc w:val="right"/>
        </w:trPr>
        <w:tc>
          <w:tcPr>
            <w:cnfStyle w:val="001000000000" w:firstRow="0" w:lastRow="0" w:firstColumn="1" w:lastColumn="0" w:oddVBand="0" w:evenVBand="0" w:oddHBand="0" w:evenHBand="0" w:firstRowFirstColumn="0" w:firstRowLastColumn="0" w:lastRowFirstColumn="0" w:lastRowLastColumn="0"/>
            <w:tcW w:w="1252" w:type="pct"/>
            <w:noWrap/>
            <w:hideMark/>
          </w:tcPr>
          <w:p w:rsidR="006F3994" w:rsidRPr="00FA7A98" w:rsidRDefault="006F3994" w:rsidP="00A95BD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Toscana</w:t>
            </w:r>
          </w:p>
        </w:tc>
        <w:tc>
          <w:tcPr>
            <w:tcW w:w="775" w:type="pct"/>
            <w:vAlign w:val="bottom"/>
          </w:tcPr>
          <w:p w:rsidR="006F3994" w:rsidRPr="006F3994" w:rsidRDefault="006F399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6F3994">
              <w:rPr>
                <w:color w:val="002060"/>
                <w:sz w:val="16"/>
                <w:szCs w:val="16"/>
              </w:rPr>
              <w:t>37,0</w:t>
            </w:r>
          </w:p>
        </w:tc>
        <w:tc>
          <w:tcPr>
            <w:tcW w:w="1332" w:type="pct"/>
            <w:vAlign w:val="bottom"/>
          </w:tcPr>
          <w:p w:rsidR="006F3994" w:rsidRPr="006F3994" w:rsidRDefault="006F399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6F3994">
              <w:rPr>
                <w:color w:val="002060"/>
                <w:sz w:val="16"/>
                <w:szCs w:val="16"/>
              </w:rPr>
              <w:t>50,8</w:t>
            </w:r>
          </w:p>
        </w:tc>
        <w:tc>
          <w:tcPr>
            <w:tcW w:w="1641" w:type="pct"/>
            <w:vAlign w:val="bottom"/>
          </w:tcPr>
          <w:p w:rsidR="006F3994" w:rsidRPr="006F3994" w:rsidRDefault="006F399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6F3994">
              <w:rPr>
                <w:color w:val="002060"/>
                <w:sz w:val="16"/>
                <w:szCs w:val="16"/>
              </w:rPr>
              <w:t>87,8</w:t>
            </w:r>
          </w:p>
        </w:tc>
      </w:tr>
      <w:tr w:rsidR="006F3994" w:rsidRPr="00FA7A98" w:rsidTr="0078297B">
        <w:trPr>
          <w:cnfStyle w:val="000000100000" w:firstRow="0" w:lastRow="0" w:firstColumn="0" w:lastColumn="0" w:oddVBand="0" w:evenVBand="0" w:oddHBand="1" w:evenHBand="0" w:firstRowFirstColumn="0" w:firstRowLastColumn="0" w:lastRowFirstColumn="0" w:lastRowLastColumn="0"/>
          <w:trHeight w:hRule="exact" w:val="227"/>
          <w:jc w:val="right"/>
        </w:trPr>
        <w:tc>
          <w:tcPr>
            <w:cnfStyle w:val="001000000000" w:firstRow="0" w:lastRow="0" w:firstColumn="1" w:lastColumn="0" w:oddVBand="0" w:evenVBand="0" w:oddHBand="0" w:evenHBand="0" w:firstRowFirstColumn="0" w:firstRowLastColumn="0" w:lastRowFirstColumn="0" w:lastRowLastColumn="0"/>
            <w:tcW w:w="1252" w:type="pct"/>
            <w:noWrap/>
            <w:hideMark/>
          </w:tcPr>
          <w:p w:rsidR="006F3994" w:rsidRPr="00FA7A98" w:rsidRDefault="006F3994" w:rsidP="00A95BD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Umbria</w:t>
            </w:r>
          </w:p>
        </w:tc>
        <w:tc>
          <w:tcPr>
            <w:tcW w:w="775"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6F3994">
              <w:rPr>
                <w:color w:val="002060"/>
                <w:sz w:val="16"/>
                <w:szCs w:val="16"/>
              </w:rPr>
              <w:t>39,2</w:t>
            </w:r>
          </w:p>
        </w:tc>
        <w:tc>
          <w:tcPr>
            <w:tcW w:w="1332"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6F3994">
              <w:rPr>
                <w:color w:val="002060"/>
                <w:sz w:val="16"/>
                <w:szCs w:val="16"/>
              </w:rPr>
              <w:t>49,0</w:t>
            </w:r>
          </w:p>
        </w:tc>
        <w:tc>
          <w:tcPr>
            <w:tcW w:w="1641"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6F3994">
              <w:rPr>
                <w:color w:val="002060"/>
                <w:sz w:val="16"/>
                <w:szCs w:val="16"/>
              </w:rPr>
              <w:t>88,2</w:t>
            </w:r>
          </w:p>
        </w:tc>
      </w:tr>
      <w:tr w:rsidR="006F3994" w:rsidRPr="00FA7A98" w:rsidTr="0078297B">
        <w:trPr>
          <w:trHeight w:hRule="exact" w:val="227"/>
          <w:jc w:val="right"/>
        </w:trPr>
        <w:tc>
          <w:tcPr>
            <w:cnfStyle w:val="001000000000" w:firstRow="0" w:lastRow="0" w:firstColumn="1" w:lastColumn="0" w:oddVBand="0" w:evenVBand="0" w:oddHBand="0" w:evenHBand="0" w:firstRowFirstColumn="0" w:firstRowLastColumn="0" w:lastRowFirstColumn="0" w:lastRowLastColumn="0"/>
            <w:tcW w:w="1252" w:type="pct"/>
            <w:noWrap/>
            <w:hideMark/>
          </w:tcPr>
          <w:p w:rsidR="006F3994" w:rsidRPr="00FA7A98" w:rsidRDefault="006F3994" w:rsidP="00A95BD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Marche</w:t>
            </w:r>
          </w:p>
        </w:tc>
        <w:tc>
          <w:tcPr>
            <w:tcW w:w="775" w:type="pct"/>
            <w:vAlign w:val="bottom"/>
          </w:tcPr>
          <w:p w:rsidR="006F3994" w:rsidRPr="006F3994" w:rsidRDefault="006F399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6F3994">
              <w:rPr>
                <w:color w:val="002060"/>
                <w:sz w:val="16"/>
                <w:szCs w:val="16"/>
              </w:rPr>
              <w:t>37,3</w:t>
            </w:r>
          </w:p>
        </w:tc>
        <w:tc>
          <w:tcPr>
            <w:tcW w:w="1332" w:type="pct"/>
            <w:vAlign w:val="bottom"/>
          </w:tcPr>
          <w:p w:rsidR="006F3994" w:rsidRPr="006F3994" w:rsidRDefault="006F399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6F3994">
              <w:rPr>
                <w:color w:val="002060"/>
                <w:sz w:val="16"/>
                <w:szCs w:val="16"/>
              </w:rPr>
              <w:t>48,5</w:t>
            </w:r>
          </w:p>
        </w:tc>
        <w:tc>
          <w:tcPr>
            <w:tcW w:w="1641" w:type="pct"/>
            <w:vAlign w:val="bottom"/>
          </w:tcPr>
          <w:p w:rsidR="006F3994" w:rsidRPr="006F3994" w:rsidRDefault="006F399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6F3994">
              <w:rPr>
                <w:color w:val="002060"/>
                <w:sz w:val="16"/>
                <w:szCs w:val="16"/>
              </w:rPr>
              <w:t>85,8</w:t>
            </w:r>
          </w:p>
        </w:tc>
      </w:tr>
      <w:tr w:rsidR="006F3994" w:rsidRPr="00FA7A98" w:rsidTr="0078297B">
        <w:trPr>
          <w:cnfStyle w:val="000000100000" w:firstRow="0" w:lastRow="0" w:firstColumn="0" w:lastColumn="0" w:oddVBand="0" w:evenVBand="0" w:oddHBand="1" w:evenHBand="0" w:firstRowFirstColumn="0" w:firstRowLastColumn="0" w:lastRowFirstColumn="0" w:lastRowLastColumn="0"/>
          <w:trHeight w:hRule="exact" w:val="227"/>
          <w:jc w:val="right"/>
        </w:trPr>
        <w:tc>
          <w:tcPr>
            <w:cnfStyle w:val="001000000000" w:firstRow="0" w:lastRow="0" w:firstColumn="1" w:lastColumn="0" w:oddVBand="0" w:evenVBand="0" w:oddHBand="0" w:evenHBand="0" w:firstRowFirstColumn="0" w:firstRowLastColumn="0" w:lastRowFirstColumn="0" w:lastRowLastColumn="0"/>
            <w:tcW w:w="1252" w:type="pct"/>
            <w:noWrap/>
            <w:hideMark/>
          </w:tcPr>
          <w:p w:rsidR="006F3994" w:rsidRPr="00FA7A98" w:rsidRDefault="006F3994" w:rsidP="00A95BD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Lazio</w:t>
            </w:r>
          </w:p>
        </w:tc>
        <w:tc>
          <w:tcPr>
            <w:tcW w:w="775"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6F3994">
              <w:rPr>
                <w:color w:val="002060"/>
                <w:sz w:val="16"/>
                <w:szCs w:val="16"/>
              </w:rPr>
              <w:t>28,4</w:t>
            </w:r>
          </w:p>
        </w:tc>
        <w:tc>
          <w:tcPr>
            <w:tcW w:w="1332"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6F3994">
              <w:rPr>
                <w:color w:val="002060"/>
                <w:sz w:val="16"/>
                <w:szCs w:val="16"/>
              </w:rPr>
              <w:t>63,8</w:t>
            </w:r>
          </w:p>
        </w:tc>
        <w:tc>
          <w:tcPr>
            <w:tcW w:w="1641"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6F3994">
              <w:rPr>
                <w:color w:val="002060"/>
                <w:sz w:val="16"/>
                <w:szCs w:val="16"/>
              </w:rPr>
              <w:t>92,2</w:t>
            </w:r>
          </w:p>
        </w:tc>
      </w:tr>
      <w:tr w:rsidR="006F3994" w:rsidRPr="00FA7A98" w:rsidTr="0078297B">
        <w:trPr>
          <w:trHeight w:hRule="exact" w:val="227"/>
          <w:jc w:val="right"/>
        </w:trPr>
        <w:tc>
          <w:tcPr>
            <w:cnfStyle w:val="001000000000" w:firstRow="0" w:lastRow="0" w:firstColumn="1" w:lastColumn="0" w:oddVBand="0" w:evenVBand="0" w:oddHBand="0" w:evenHBand="0" w:firstRowFirstColumn="0" w:firstRowLastColumn="0" w:lastRowFirstColumn="0" w:lastRowLastColumn="0"/>
            <w:tcW w:w="1252" w:type="pct"/>
            <w:noWrap/>
            <w:hideMark/>
          </w:tcPr>
          <w:p w:rsidR="006F3994" w:rsidRPr="00FA7A98" w:rsidRDefault="006F3994" w:rsidP="00A95BD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Abruzzo</w:t>
            </w:r>
          </w:p>
        </w:tc>
        <w:tc>
          <w:tcPr>
            <w:tcW w:w="775" w:type="pct"/>
            <w:vAlign w:val="bottom"/>
          </w:tcPr>
          <w:p w:rsidR="006F3994" w:rsidRPr="006F3994" w:rsidRDefault="006F399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6F3994">
              <w:rPr>
                <w:color w:val="002060"/>
                <w:sz w:val="16"/>
                <w:szCs w:val="16"/>
              </w:rPr>
              <w:t>18,5</w:t>
            </w:r>
          </w:p>
        </w:tc>
        <w:tc>
          <w:tcPr>
            <w:tcW w:w="1332" w:type="pct"/>
            <w:vAlign w:val="bottom"/>
          </w:tcPr>
          <w:p w:rsidR="006F3994" w:rsidRPr="006F3994" w:rsidRDefault="006F399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6F3994">
              <w:rPr>
                <w:color w:val="002060"/>
                <w:sz w:val="16"/>
                <w:szCs w:val="16"/>
              </w:rPr>
              <w:t>72,6</w:t>
            </w:r>
          </w:p>
        </w:tc>
        <w:tc>
          <w:tcPr>
            <w:tcW w:w="1641" w:type="pct"/>
            <w:vAlign w:val="bottom"/>
          </w:tcPr>
          <w:p w:rsidR="006F3994" w:rsidRPr="006F3994" w:rsidRDefault="006F399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6F3994">
              <w:rPr>
                <w:color w:val="002060"/>
                <w:sz w:val="16"/>
                <w:szCs w:val="16"/>
              </w:rPr>
              <w:t>91,1</w:t>
            </w:r>
          </w:p>
        </w:tc>
      </w:tr>
      <w:tr w:rsidR="006F3994" w:rsidRPr="00FA7A98" w:rsidTr="0078297B">
        <w:trPr>
          <w:cnfStyle w:val="000000100000" w:firstRow="0" w:lastRow="0" w:firstColumn="0" w:lastColumn="0" w:oddVBand="0" w:evenVBand="0" w:oddHBand="1" w:evenHBand="0" w:firstRowFirstColumn="0" w:firstRowLastColumn="0" w:lastRowFirstColumn="0" w:lastRowLastColumn="0"/>
          <w:trHeight w:hRule="exact" w:val="227"/>
          <w:jc w:val="right"/>
        </w:trPr>
        <w:tc>
          <w:tcPr>
            <w:cnfStyle w:val="001000000000" w:firstRow="0" w:lastRow="0" w:firstColumn="1" w:lastColumn="0" w:oddVBand="0" w:evenVBand="0" w:oddHBand="0" w:evenHBand="0" w:firstRowFirstColumn="0" w:firstRowLastColumn="0" w:lastRowFirstColumn="0" w:lastRowLastColumn="0"/>
            <w:tcW w:w="1252" w:type="pct"/>
            <w:noWrap/>
            <w:hideMark/>
          </w:tcPr>
          <w:p w:rsidR="006F3994" w:rsidRPr="00FA7A98" w:rsidRDefault="006F3994" w:rsidP="00A95BD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Molise</w:t>
            </w:r>
          </w:p>
        </w:tc>
        <w:tc>
          <w:tcPr>
            <w:tcW w:w="775"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6F3994">
              <w:rPr>
                <w:color w:val="002060"/>
                <w:sz w:val="16"/>
                <w:szCs w:val="16"/>
              </w:rPr>
              <w:t>9,5</w:t>
            </w:r>
          </w:p>
        </w:tc>
        <w:tc>
          <w:tcPr>
            <w:tcW w:w="1332"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6F3994">
              <w:rPr>
                <w:color w:val="002060"/>
                <w:sz w:val="16"/>
                <w:szCs w:val="16"/>
              </w:rPr>
              <w:t>85,7</w:t>
            </w:r>
          </w:p>
        </w:tc>
        <w:tc>
          <w:tcPr>
            <w:tcW w:w="1641"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6F3994">
              <w:rPr>
                <w:color w:val="002060"/>
                <w:sz w:val="16"/>
                <w:szCs w:val="16"/>
              </w:rPr>
              <w:t>95,2</w:t>
            </w:r>
          </w:p>
        </w:tc>
      </w:tr>
      <w:tr w:rsidR="006F3994" w:rsidRPr="00FA7A98" w:rsidTr="0078297B">
        <w:trPr>
          <w:trHeight w:hRule="exact" w:val="227"/>
          <w:jc w:val="right"/>
        </w:trPr>
        <w:tc>
          <w:tcPr>
            <w:cnfStyle w:val="001000000000" w:firstRow="0" w:lastRow="0" w:firstColumn="1" w:lastColumn="0" w:oddVBand="0" w:evenVBand="0" w:oddHBand="0" w:evenHBand="0" w:firstRowFirstColumn="0" w:firstRowLastColumn="0" w:lastRowFirstColumn="0" w:lastRowLastColumn="0"/>
            <w:tcW w:w="1252" w:type="pct"/>
            <w:noWrap/>
            <w:hideMark/>
          </w:tcPr>
          <w:p w:rsidR="006F3994" w:rsidRPr="00FA7A98" w:rsidRDefault="006F3994" w:rsidP="00A95BD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Campania</w:t>
            </w:r>
          </w:p>
        </w:tc>
        <w:tc>
          <w:tcPr>
            <w:tcW w:w="775" w:type="pct"/>
            <w:vAlign w:val="bottom"/>
          </w:tcPr>
          <w:p w:rsidR="006F3994" w:rsidRPr="006F3994" w:rsidRDefault="006F399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6F3994">
              <w:rPr>
                <w:color w:val="002060"/>
                <w:sz w:val="16"/>
                <w:szCs w:val="16"/>
              </w:rPr>
              <w:t>11,6</w:t>
            </w:r>
          </w:p>
        </w:tc>
        <w:tc>
          <w:tcPr>
            <w:tcW w:w="1332" w:type="pct"/>
            <w:vAlign w:val="bottom"/>
          </w:tcPr>
          <w:p w:rsidR="006F3994" w:rsidRPr="006F3994" w:rsidRDefault="006F399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6F3994">
              <w:rPr>
                <w:color w:val="002060"/>
                <w:sz w:val="16"/>
                <w:szCs w:val="16"/>
              </w:rPr>
              <w:t>84,5</w:t>
            </w:r>
          </w:p>
        </w:tc>
        <w:tc>
          <w:tcPr>
            <w:tcW w:w="1641" w:type="pct"/>
            <w:vAlign w:val="bottom"/>
          </w:tcPr>
          <w:p w:rsidR="006F3994" w:rsidRPr="006F3994" w:rsidRDefault="006F399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6F3994">
              <w:rPr>
                <w:color w:val="002060"/>
                <w:sz w:val="16"/>
                <w:szCs w:val="16"/>
              </w:rPr>
              <w:t>96,2</w:t>
            </w:r>
          </w:p>
        </w:tc>
      </w:tr>
      <w:tr w:rsidR="006F3994" w:rsidRPr="00FA7A98" w:rsidTr="0078297B">
        <w:trPr>
          <w:cnfStyle w:val="000000100000" w:firstRow="0" w:lastRow="0" w:firstColumn="0" w:lastColumn="0" w:oddVBand="0" w:evenVBand="0" w:oddHBand="1" w:evenHBand="0" w:firstRowFirstColumn="0" w:firstRowLastColumn="0" w:lastRowFirstColumn="0" w:lastRowLastColumn="0"/>
          <w:trHeight w:hRule="exact" w:val="227"/>
          <w:jc w:val="right"/>
        </w:trPr>
        <w:tc>
          <w:tcPr>
            <w:cnfStyle w:val="001000000000" w:firstRow="0" w:lastRow="0" w:firstColumn="1" w:lastColumn="0" w:oddVBand="0" w:evenVBand="0" w:oddHBand="0" w:evenHBand="0" w:firstRowFirstColumn="0" w:firstRowLastColumn="0" w:lastRowFirstColumn="0" w:lastRowLastColumn="0"/>
            <w:tcW w:w="1252" w:type="pct"/>
            <w:noWrap/>
            <w:hideMark/>
          </w:tcPr>
          <w:p w:rsidR="006F3994" w:rsidRPr="00FA7A98" w:rsidRDefault="006F3994" w:rsidP="00A95BD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Puglia</w:t>
            </w:r>
          </w:p>
        </w:tc>
        <w:tc>
          <w:tcPr>
            <w:tcW w:w="775"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6F3994">
              <w:rPr>
                <w:color w:val="002060"/>
                <w:sz w:val="16"/>
                <w:szCs w:val="16"/>
              </w:rPr>
              <w:t>15,3</w:t>
            </w:r>
          </w:p>
        </w:tc>
        <w:tc>
          <w:tcPr>
            <w:tcW w:w="1332"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6F3994">
              <w:rPr>
                <w:color w:val="002060"/>
                <w:sz w:val="16"/>
                <w:szCs w:val="16"/>
              </w:rPr>
              <w:t>78,7</w:t>
            </w:r>
          </w:p>
        </w:tc>
        <w:tc>
          <w:tcPr>
            <w:tcW w:w="1641"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6F3994">
              <w:rPr>
                <w:color w:val="002060"/>
                <w:sz w:val="16"/>
                <w:szCs w:val="16"/>
              </w:rPr>
              <w:t>94,0</w:t>
            </w:r>
          </w:p>
        </w:tc>
      </w:tr>
      <w:tr w:rsidR="006F3994" w:rsidRPr="00FA7A98" w:rsidTr="0078297B">
        <w:trPr>
          <w:trHeight w:hRule="exact" w:val="227"/>
          <w:jc w:val="right"/>
        </w:trPr>
        <w:tc>
          <w:tcPr>
            <w:cnfStyle w:val="001000000000" w:firstRow="0" w:lastRow="0" w:firstColumn="1" w:lastColumn="0" w:oddVBand="0" w:evenVBand="0" w:oddHBand="0" w:evenHBand="0" w:firstRowFirstColumn="0" w:firstRowLastColumn="0" w:lastRowFirstColumn="0" w:lastRowLastColumn="0"/>
            <w:tcW w:w="1252" w:type="pct"/>
            <w:noWrap/>
            <w:hideMark/>
          </w:tcPr>
          <w:p w:rsidR="006F3994" w:rsidRPr="00FA7A98" w:rsidRDefault="006F3994" w:rsidP="00A95BD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Basilicata</w:t>
            </w:r>
          </w:p>
        </w:tc>
        <w:tc>
          <w:tcPr>
            <w:tcW w:w="775" w:type="pct"/>
            <w:vAlign w:val="bottom"/>
          </w:tcPr>
          <w:p w:rsidR="006F3994" w:rsidRPr="006F3994" w:rsidRDefault="006F399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6F3994">
              <w:rPr>
                <w:color w:val="002060"/>
                <w:sz w:val="16"/>
                <w:szCs w:val="16"/>
              </w:rPr>
              <w:t>13,6</w:t>
            </w:r>
          </w:p>
        </w:tc>
        <w:tc>
          <w:tcPr>
            <w:tcW w:w="1332" w:type="pct"/>
            <w:vAlign w:val="bottom"/>
          </w:tcPr>
          <w:p w:rsidR="006F3994" w:rsidRPr="006F3994" w:rsidRDefault="006F399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6F3994">
              <w:rPr>
                <w:color w:val="002060"/>
                <w:sz w:val="16"/>
                <w:szCs w:val="16"/>
              </w:rPr>
              <w:t>81,5</w:t>
            </w:r>
          </w:p>
        </w:tc>
        <w:tc>
          <w:tcPr>
            <w:tcW w:w="1641" w:type="pct"/>
            <w:vAlign w:val="bottom"/>
          </w:tcPr>
          <w:p w:rsidR="006F3994" w:rsidRPr="006F3994" w:rsidRDefault="006F399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6F3994">
              <w:rPr>
                <w:color w:val="002060"/>
                <w:sz w:val="16"/>
                <w:szCs w:val="16"/>
              </w:rPr>
              <w:t>95,1</w:t>
            </w:r>
          </w:p>
        </w:tc>
      </w:tr>
      <w:tr w:rsidR="006F3994" w:rsidRPr="00FA7A98" w:rsidTr="0078297B">
        <w:trPr>
          <w:cnfStyle w:val="000000100000" w:firstRow="0" w:lastRow="0" w:firstColumn="0" w:lastColumn="0" w:oddVBand="0" w:evenVBand="0" w:oddHBand="1" w:evenHBand="0" w:firstRowFirstColumn="0" w:firstRowLastColumn="0" w:lastRowFirstColumn="0" w:lastRowLastColumn="0"/>
          <w:trHeight w:hRule="exact" w:val="227"/>
          <w:jc w:val="right"/>
        </w:trPr>
        <w:tc>
          <w:tcPr>
            <w:cnfStyle w:val="001000000000" w:firstRow="0" w:lastRow="0" w:firstColumn="1" w:lastColumn="0" w:oddVBand="0" w:evenVBand="0" w:oddHBand="0" w:evenHBand="0" w:firstRowFirstColumn="0" w:firstRowLastColumn="0" w:lastRowFirstColumn="0" w:lastRowLastColumn="0"/>
            <w:tcW w:w="1252" w:type="pct"/>
            <w:noWrap/>
            <w:hideMark/>
          </w:tcPr>
          <w:p w:rsidR="006F3994" w:rsidRPr="00FA7A98" w:rsidRDefault="006F3994" w:rsidP="00A95BD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Calabria</w:t>
            </w:r>
          </w:p>
        </w:tc>
        <w:tc>
          <w:tcPr>
            <w:tcW w:w="775"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6F3994">
              <w:rPr>
                <w:color w:val="002060"/>
                <w:sz w:val="16"/>
                <w:szCs w:val="16"/>
              </w:rPr>
              <w:t>14,2</w:t>
            </w:r>
          </w:p>
        </w:tc>
        <w:tc>
          <w:tcPr>
            <w:tcW w:w="1332"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6F3994">
              <w:rPr>
                <w:color w:val="002060"/>
                <w:sz w:val="16"/>
                <w:szCs w:val="16"/>
              </w:rPr>
              <w:t>81,8</w:t>
            </w:r>
          </w:p>
        </w:tc>
        <w:tc>
          <w:tcPr>
            <w:tcW w:w="1641"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6F3994">
              <w:rPr>
                <w:color w:val="002060"/>
                <w:sz w:val="16"/>
                <w:szCs w:val="16"/>
              </w:rPr>
              <w:t>96,0</w:t>
            </w:r>
          </w:p>
        </w:tc>
      </w:tr>
      <w:tr w:rsidR="006F3994" w:rsidRPr="00FA7A98" w:rsidTr="0078297B">
        <w:trPr>
          <w:trHeight w:hRule="exact" w:val="227"/>
          <w:jc w:val="right"/>
        </w:trPr>
        <w:tc>
          <w:tcPr>
            <w:cnfStyle w:val="001000000000" w:firstRow="0" w:lastRow="0" w:firstColumn="1" w:lastColumn="0" w:oddVBand="0" w:evenVBand="0" w:oddHBand="0" w:evenHBand="0" w:firstRowFirstColumn="0" w:firstRowLastColumn="0" w:lastRowFirstColumn="0" w:lastRowLastColumn="0"/>
            <w:tcW w:w="1252" w:type="pct"/>
            <w:noWrap/>
            <w:hideMark/>
          </w:tcPr>
          <w:p w:rsidR="006F3994" w:rsidRPr="00FA7A98" w:rsidRDefault="006F3994" w:rsidP="00A95BD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Sicilia</w:t>
            </w:r>
          </w:p>
        </w:tc>
        <w:tc>
          <w:tcPr>
            <w:tcW w:w="775" w:type="pct"/>
            <w:vAlign w:val="bottom"/>
          </w:tcPr>
          <w:p w:rsidR="006F3994" w:rsidRPr="006F3994" w:rsidRDefault="006F399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6F3994">
              <w:rPr>
                <w:color w:val="002060"/>
                <w:sz w:val="16"/>
                <w:szCs w:val="16"/>
              </w:rPr>
              <w:t>13,7</w:t>
            </w:r>
          </w:p>
        </w:tc>
        <w:tc>
          <w:tcPr>
            <w:tcW w:w="1332" w:type="pct"/>
            <w:vAlign w:val="bottom"/>
          </w:tcPr>
          <w:p w:rsidR="006F3994" w:rsidRPr="006F3994" w:rsidRDefault="006F399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6F3994">
              <w:rPr>
                <w:color w:val="002060"/>
                <w:sz w:val="16"/>
                <w:szCs w:val="16"/>
              </w:rPr>
              <w:t>82,5</w:t>
            </w:r>
          </w:p>
        </w:tc>
        <w:tc>
          <w:tcPr>
            <w:tcW w:w="1641" w:type="pct"/>
            <w:vAlign w:val="bottom"/>
          </w:tcPr>
          <w:p w:rsidR="006F3994" w:rsidRPr="006F3994" w:rsidRDefault="006F399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6F3994">
              <w:rPr>
                <w:color w:val="002060"/>
                <w:sz w:val="16"/>
                <w:szCs w:val="16"/>
              </w:rPr>
              <w:t>96,1</w:t>
            </w:r>
          </w:p>
        </w:tc>
      </w:tr>
      <w:tr w:rsidR="006F3994" w:rsidRPr="00FA7A98" w:rsidTr="0078297B">
        <w:trPr>
          <w:cnfStyle w:val="000000100000" w:firstRow="0" w:lastRow="0" w:firstColumn="0" w:lastColumn="0" w:oddVBand="0" w:evenVBand="0" w:oddHBand="1" w:evenHBand="0" w:firstRowFirstColumn="0" w:firstRowLastColumn="0" w:lastRowFirstColumn="0" w:lastRowLastColumn="0"/>
          <w:trHeight w:hRule="exact" w:val="227"/>
          <w:jc w:val="right"/>
        </w:trPr>
        <w:tc>
          <w:tcPr>
            <w:cnfStyle w:val="001000000000" w:firstRow="0" w:lastRow="0" w:firstColumn="1" w:lastColumn="0" w:oddVBand="0" w:evenVBand="0" w:oddHBand="0" w:evenHBand="0" w:firstRowFirstColumn="0" w:firstRowLastColumn="0" w:lastRowFirstColumn="0" w:lastRowLastColumn="0"/>
            <w:tcW w:w="1252" w:type="pct"/>
            <w:noWrap/>
            <w:hideMark/>
          </w:tcPr>
          <w:p w:rsidR="006F3994" w:rsidRPr="00FA7A98" w:rsidRDefault="006F3994" w:rsidP="00A95BD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Sardegna</w:t>
            </w:r>
          </w:p>
        </w:tc>
        <w:tc>
          <w:tcPr>
            <w:tcW w:w="775"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6F3994">
              <w:rPr>
                <w:color w:val="002060"/>
                <w:sz w:val="16"/>
                <w:szCs w:val="16"/>
              </w:rPr>
              <w:t>11,4</w:t>
            </w:r>
          </w:p>
        </w:tc>
        <w:tc>
          <w:tcPr>
            <w:tcW w:w="1332"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6F3994">
              <w:rPr>
                <w:color w:val="002060"/>
                <w:sz w:val="16"/>
                <w:szCs w:val="16"/>
              </w:rPr>
              <w:t>82,2</w:t>
            </w:r>
          </w:p>
        </w:tc>
        <w:tc>
          <w:tcPr>
            <w:tcW w:w="1641"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6F3994">
              <w:rPr>
                <w:color w:val="002060"/>
                <w:sz w:val="16"/>
                <w:szCs w:val="16"/>
              </w:rPr>
              <w:t>93,6</w:t>
            </w:r>
          </w:p>
        </w:tc>
      </w:tr>
      <w:tr w:rsidR="006F3994" w:rsidRPr="00FA7A98" w:rsidTr="0078297B">
        <w:trPr>
          <w:trHeight w:hRule="exact" w:val="227"/>
          <w:jc w:val="right"/>
        </w:trPr>
        <w:tc>
          <w:tcPr>
            <w:cnfStyle w:val="001000000000" w:firstRow="0" w:lastRow="0" w:firstColumn="1" w:lastColumn="0" w:oddVBand="0" w:evenVBand="0" w:oddHBand="0" w:evenHBand="0" w:firstRowFirstColumn="0" w:firstRowLastColumn="0" w:lastRowFirstColumn="0" w:lastRowLastColumn="0"/>
            <w:tcW w:w="1252" w:type="pct"/>
            <w:noWrap/>
            <w:hideMark/>
          </w:tcPr>
          <w:p w:rsidR="006F3994" w:rsidRPr="00FA7A98" w:rsidRDefault="006F3994" w:rsidP="00A95BDC">
            <w:pPr>
              <w:rPr>
                <w:rFonts w:eastAsia="Times New Roman" w:cs="Times New Roman"/>
                <w:b w:val="0"/>
                <w:i/>
                <w:color w:val="002060"/>
                <w:sz w:val="16"/>
                <w:szCs w:val="16"/>
                <w:lang w:eastAsia="it-IT"/>
              </w:rPr>
            </w:pPr>
            <w:r w:rsidRPr="00FA7A98">
              <w:rPr>
                <w:rFonts w:eastAsia="Times New Roman" w:cs="Times New Roman"/>
                <w:b w:val="0"/>
                <w:i/>
                <w:color w:val="002060"/>
                <w:sz w:val="16"/>
                <w:szCs w:val="16"/>
                <w:lang w:eastAsia="it-IT"/>
              </w:rPr>
              <w:t>Estero</w:t>
            </w:r>
          </w:p>
        </w:tc>
        <w:tc>
          <w:tcPr>
            <w:tcW w:w="775" w:type="pct"/>
            <w:vAlign w:val="bottom"/>
          </w:tcPr>
          <w:p w:rsidR="006F3994" w:rsidRPr="006F3994" w:rsidRDefault="006F399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6F3994">
              <w:rPr>
                <w:color w:val="002060"/>
                <w:sz w:val="16"/>
                <w:szCs w:val="16"/>
              </w:rPr>
              <w:t>29,8</w:t>
            </w:r>
          </w:p>
        </w:tc>
        <w:tc>
          <w:tcPr>
            <w:tcW w:w="1332" w:type="pct"/>
            <w:vAlign w:val="bottom"/>
          </w:tcPr>
          <w:p w:rsidR="006F3994" w:rsidRPr="006F3994" w:rsidRDefault="006F399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6F3994">
              <w:rPr>
                <w:color w:val="002060"/>
                <w:sz w:val="16"/>
                <w:szCs w:val="16"/>
              </w:rPr>
              <w:t>46,5</w:t>
            </w:r>
          </w:p>
        </w:tc>
        <w:tc>
          <w:tcPr>
            <w:tcW w:w="1641" w:type="pct"/>
            <w:vAlign w:val="bottom"/>
          </w:tcPr>
          <w:p w:rsidR="006F3994" w:rsidRPr="006F3994" w:rsidRDefault="006F399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6F3994">
              <w:rPr>
                <w:color w:val="002060"/>
                <w:sz w:val="16"/>
                <w:szCs w:val="16"/>
              </w:rPr>
              <w:t>76,3</w:t>
            </w:r>
          </w:p>
        </w:tc>
      </w:tr>
      <w:tr w:rsidR="006F3994" w:rsidRPr="006F3994" w:rsidTr="0078297B">
        <w:trPr>
          <w:cnfStyle w:val="000000100000" w:firstRow="0" w:lastRow="0" w:firstColumn="0" w:lastColumn="0" w:oddVBand="0" w:evenVBand="0" w:oddHBand="1" w:evenHBand="0" w:firstRowFirstColumn="0" w:firstRowLastColumn="0" w:lastRowFirstColumn="0" w:lastRowLastColumn="0"/>
          <w:trHeight w:hRule="exact" w:val="227"/>
          <w:jc w:val="right"/>
        </w:trPr>
        <w:tc>
          <w:tcPr>
            <w:cnfStyle w:val="001000000000" w:firstRow="0" w:lastRow="0" w:firstColumn="1" w:lastColumn="0" w:oddVBand="0" w:evenVBand="0" w:oddHBand="0" w:evenHBand="0" w:firstRowFirstColumn="0" w:firstRowLastColumn="0" w:lastRowFirstColumn="0" w:lastRowLastColumn="0"/>
            <w:tcW w:w="1252" w:type="pct"/>
          </w:tcPr>
          <w:p w:rsidR="006F3994" w:rsidRPr="006F3994" w:rsidRDefault="006F3994" w:rsidP="00A95BDC">
            <w:pPr>
              <w:rPr>
                <w:color w:val="002060"/>
                <w:sz w:val="16"/>
                <w:szCs w:val="16"/>
              </w:rPr>
            </w:pPr>
            <w:r w:rsidRPr="006F3994">
              <w:rPr>
                <w:color w:val="002060"/>
                <w:sz w:val="16"/>
                <w:szCs w:val="16"/>
              </w:rPr>
              <w:t>ITALIA</w:t>
            </w:r>
          </w:p>
        </w:tc>
        <w:tc>
          <w:tcPr>
            <w:tcW w:w="775"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6F3994">
              <w:rPr>
                <w:b/>
                <w:color w:val="002060"/>
                <w:sz w:val="16"/>
                <w:szCs w:val="16"/>
              </w:rPr>
              <w:t>27,6</w:t>
            </w:r>
          </w:p>
        </w:tc>
        <w:tc>
          <w:tcPr>
            <w:tcW w:w="1332"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6F3994">
              <w:rPr>
                <w:b/>
                <w:color w:val="002060"/>
                <w:sz w:val="16"/>
                <w:szCs w:val="16"/>
              </w:rPr>
              <w:t>62,7</w:t>
            </w:r>
          </w:p>
        </w:tc>
        <w:tc>
          <w:tcPr>
            <w:tcW w:w="1641" w:type="pct"/>
            <w:vAlign w:val="bottom"/>
          </w:tcPr>
          <w:p w:rsidR="006F3994" w:rsidRPr="006F3994" w:rsidRDefault="006F3994">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6F3994">
              <w:rPr>
                <w:b/>
                <w:color w:val="002060"/>
                <w:sz w:val="16"/>
                <w:szCs w:val="16"/>
              </w:rPr>
              <w:t>90,4</w:t>
            </w:r>
          </w:p>
        </w:tc>
      </w:tr>
    </w:tbl>
    <w:p w:rsidR="00CF29CF" w:rsidRPr="00516F2C" w:rsidRDefault="00516F2C" w:rsidP="00516F2C">
      <w:pPr>
        <w:jc w:val="center"/>
        <w:rPr>
          <w:i/>
          <w:color w:val="002060"/>
          <w:sz w:val="16"/>
          <w:szCs w:val="16"/>
        </w:rPr>
      </w:pPr>
      <w:r>
        <w:rPr>
          <w:i/>
          <w:color w:val="002060"/>
          <w:sz w:val="16"/>
          <w:szCs w:val="16"/>
        </w:rPr>
        <w:t xml:space="preserve">                                                                                                                          </w:t>
      </w:r>
      <w:r w:rsidR="00CF29CF" w:rsidRPr="00516F2C">
        <w:rPr>
          <w:i/>
          <w:color w:val="002060"/>
          <w:sz w:val="16"/>
          <w:szCs w:val="16"/>
        </w:rPr>
        <w:t>Elaborazione UIL su dati Inps politiche occupazionali e del lavoro</w:t>
      </w:r>
    </w:p>
    <w:p w:rsidR="006F3994" w:rsidRDefault="006F3994" w:rsidP="001223E4">
      <w:pPr>
        <w:spacing w:after="0" w:line="240" w:lineRule="auto"/>
        <w:jc w:val="center"/>
        <w:rPr>
          <w:b/>
          <w:i/>
          <w:color w:val="E36C0A" w:themeColor="accent6" w:themeShade="BF"/>
          <w:sz w:val="24"/>
          <w:szCs w:val="24"/>
        </w:rPr>
      </w:pPr>
    </w:p>
    <w:p w:rsidR="006F3994" w:rsidRDefault="006F3994" w:rsidP="001223E4">
      <w:pPr>
        <w:spacing w:after="0" w:line="240" w:lineRule="auto"/>
        <w:jc w:val="center"/>
        <w:rPr>
          <w:b/>
          <w:i/>
          <w:color w:val="E36C0A" w:themeColor="accent6" w:themeShade="BF"/>
          <w:sz w:val="24"/>
          <w:szCs w:val="24"/>
        </w:rPr>
      </w:pPr>
    </w:p>
    <w:p w:rsidR="00247D9C" w:rsidRDefault="00247D9C" w:rsidP="001223E4">
      <w:pPr>
        <w:spacing w:after="0" w:line="240" w:lineRule="auto"/>
        <w:jc w:val="center"/>
        <w:rPr>
          <w:b/>
          <w:i/>
          <w:color w:val="E36C0A" w:themeColor="accent6" w:themeShade="BF"/>
          <w:sz w:val="24"/>
          <w:szCs w:val="24"/>
        </w:rPr>
      </w:pPr>
    </w:p>
    <w:p w:rsidR="00BF64E7" w:rsidRDefault="00BF64E7" w:rsidP="001223E4">
      <w:pPr>
        <w:spacing w:after="0" w:line="240" w:lineRule="auto"/>
        <w:jc w:val="center"/>
        <w:rPr>
          <w:b/>
          <w:i/>
          <w:color w:val="E36C0A" w:themeColor="accent6" w:themeShade="BF"/>
          <w:sz w:val="24"/>
          <w:szCs w:val="24"/>
        </w:rPr>
      </w:pPr>
    </w:p>
    <w:p w:rsidR="00DE0488" w:rsidRDefault="00DE0488" w:rsidP="00D317BB">
      <w:pPr>
        <w:spacing w:after="0" w:line="240" w:lineRule="auto"/>
        <w:jc w:val="center"/>
        <w:rPr>
          <w:rStyle w:val="Enfasidelicata"/>
          <w:b/>
          <w:color w:val="E36C0A" w:themeColor="accent6" w:themeShade="BF"/>
          <w:sz w:val="24"/>
          <w:szCs w:val="24"/>
        </w:rPr>
      </w:pPr>
    </w:p>
    <w:p w:rsidR="00152EAA" w:rsidRDefault="00152EAA" w:rsidP="00D317BB">
      <w:pPr>
        <w:spacing w:after="0" w:line="240" w:lineRule="auto"/>
        <w:jc w:val="center"/>
        <w:rPr>
          <w:rStyle w:val="Enfasidelicata"/>
          <w:b/>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52EAA" w:rsidRPr="00516F2C" w:rsidRDefault="00152EAA" w:rsidP="00D317BB">
      <w:pPr>
        <w:spacing w:after="0" w:line="240" w:lineRule="auto"/>
        <w:jc w:val="center"/>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C57F8" w:rsidRPr="00516F2C" w:rsidRDefault="0048676D" w:rsidP="00D317BB">
      <w:pPr>
        <w:spacing w:after="0" w:line="240" w:lineRule="auto"/>
        <w:jc w:val="center"/>
        <w:rPr>
          <w:color w:val="E36C0A" w:themeColor="accent6" w:themeShade="BF"/>
          <w:sz w:val="24"/>
          <w:szCs w:val="24"/>
        </w:rPr>
      </w:pPr>
      <w:r w:rsidRPr="00516F2C">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REGIONI: </w:t>
      </w:r>
      <w:r w:rsidR="00132F87" w:rsidRPr="00516F2C">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numero medio </w:t>
      </w:r>
      <w:r w:rsidR="00654872">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annuo di </w:t>
      </w:r>
      <w:r w:rsidR="00132F87" w:rsidRPr="00516F2C">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beneficiari di politiche attive per categoria di intervento</w:t>
      </w:r>
      <w:r w:rsidR="0006382B" w:rsidRPr="00516F2C">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CE0844" w:rsidRPr="00516F2C">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(val. ass.) </w:t>
      </w:r>
      <w:r w:rsidRPr="00516F2C">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132F87" w:rsidRPr="00516F2C">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anno</w:t>
      </w:r>
      <w:r w:rsidRPr="00516F2C">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2015 </w:t>
      </w:r>
      <w:r w:rsidR="00B86CCB" w:rsidRPr="00516F2C">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DC4F02" w:rsidRPr="00516F2C">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[fig.</w:t>
      </w:r>
      <w:r w:rsidR="00AF3D06">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6</w:t>
      </w:r>
      <w:r w:rsidR="00DC4F02" w:rsidRPr="00516F2C">
        <w:rPr>
          <w:rStyle w:val="Enfasidelicata"/>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516F2C">
        <w:rPr>
          <w:noProof/>
          <w:color w:val="FFC000"/>
          <w:sz w:val="24"/>
          <w:szCs w:val="24"/>
          <w:lang w:eastAsia="it-IT"/>
        </w:rPr>
        <w:drawing>
          <wp:inline distT="0" distB="0" distL="0" distR="0" wp14:anchorId="25F6E8A4" wp14:editId="0C479CD8">
            <wp:extent cx="9126748" cy="4140680"/>
            <wp:effectExtent l="0" t="0" r="0" b="0"/>
            <wp:docPr id="8"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52EAA" w:rsidRDefault="00152EAA" w:rsidP="00D317BB">
      <w:pPr>
        <w:spacing w:after="0" w:line="240" w:lineRule="auto"/>
        <w:jc w:val="center"/>
        <w:rPr>
          <w:b/>
          <w:i/>
          <w:color w:val="002060"/>
          <w:sz w:val="16"/>
          <w:szCs w:val="16"/>
        </w:rPr>
      </w:pPr>
    </w:p>
    <w:p w:rsidR="00CF29CF" w:rsidRPr="00516F2C" w:rsidRDefault="00CF29CF" w:rsidP="00CF29CF">
      <w:pPr>
        <w:jc w:val="center"/>
        <w:rPr>
          <w:i/>
          <w:color w:val="002060"/>
          <w:sz w:val="16"/>
          <w:szCs w:val="16"/>
        </w:rPr>
      </w:pPr>
      <w:r w:rsidRPr="00516F2C">
        <w:rPr>
          <w:i/>
          <w:color w:val="002060"/>
          <w:sz w:val="16"/>
          <w:szCs w:val="16"/>
        </w:rPr>
        <w:t>Elaborazione UIL su dati Inps politiche occupazionali e del lavoro</w:t>
      </w:r>
    </w:p>
    <w:p w:rsidR="003B0EFC" w:rsidRPr="00860D3B" w:rsidRDefault="00395F13" w:rsidP="00086370">
      <w:pPr>
        <w:spacing w:after="0" w:line="240" w:lineRule="auto"/>
        <w:jc w:val="both"/>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60D3B">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In tutte le Province italiane, il 2015 si caratterizza per una consistente incidenza di beneficiari per i quali sono stati utilizzati dai datori di lavoro</w:t>
      </w:r>
      <w:r w:rsidR="002B25D8" w:rsidRPr="00860D3B">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860D3B">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incentivi volt</w:t>
      </w:r>
      <w:r w:rsidR="002B25D8" w:rsidRPr="00860D3B">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w:t>
      </w:r>
      <w:r w:rsidRPr="00860D3B">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all’assunzione a tempo indeterminato</w:t>
      </w:r>
      <w:r w:rsidR="00677B7E" w:rsidRPr="00860D3B">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677B7E" w:rsidRPr="00860D3B">
        <w:rPr>
          <w:rFonts w:asciiTheme="majorHAnsi" w:hAnsiTheme="majorHAnsi"/>
          <w:b/>
          <w:color w:val="FF000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[tab. 11]</w:t>
      </w:r>
      <w:r w:rsidRPr="00860D3B">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Rispetto a questa complessiva fotografia, solo due province, Cuneo e Vicenza, presentano una incidenza maggiore di beneficiari con contratti a causa mista (Cuneo assorbe, a livello provinciale, il 44,3% di beneficiari con contratti a causa mista a fronte del 42,3% di coloro che sono stati interessati da incentivi per assunzioni a tempo indeterminato; lo stesso dicasi per Vicenza che presenta un’incidenza del 42,1% di beneficiari con contratti a causa mista rispetto al 41,9% di interessati da incentivi </w:t>
      </w:r>
      <w:r w:rsidR="00514E70" w:rsidRPr="00860D3B">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per le assunzioni a tempo indeterminato).</w:t>
      </w:r>
      <w:r w:rsidR="009315CC" w:rsidRPr="00860D3B">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3822E1" w:rsidRPr="00860D3B" w:rsidRDefault="00A9385E" w:rsidP="00F358F9">
      <w:pPr>
        <w:spacing w:before="120" w:after="0" w:line="240" w:lineRule="auto"/>
        <w:jc w:val="both"/>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60D3B">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Volendo analizzare quali sono le Province che assorbono il maggior numero di beneficiari in base alla singola categoria di intervento</w:t>
      </w:r>
      <w:r w:rsidR="002B25D8" w:rsidRPr="00860D3B">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860D3B">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scopriamo che: Isernia presenta l’incidenza </w:t>
      </w:r>
      <w:r w:rsidR="002B25D8" w:rsidRPr="00860D3B">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più</w:t>
      </w:r>
      <w:r w:rsidRPr="00860D3B">
        <w:rPr>
          <w:rFonts w:asciiTheme="majorHAnsi" w:hAnsiTheme="majorHAnsi"/>
          <w:color w:val="00206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alta di beneficiari di interventi volti alle assunzioni a tempo indeterminato (l’89,9%), Cuneo la più alta incidenza di beneficiari di interventi volti ad assunzioni con contratti a causa mista (44,3%), Pordenone per incentivi a tempo determinato (11,7%) e Vicenza per la stabilizzazione (9,8%). </w:t>
      </w:r>
      <w:r w:rsidRPr="00860D3B">
        <w:rPr>
          <w:rFonts w:asciiTheme="majorHAnsi" w:hAnsiTheme="majorHAnsi"/>
          <w:b/>
          <w:color w:val="FF000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[tab. 1</w:t>
      </w:r>
      <w:r w:rsidR="00677B7E" w:rsidRPr="00860D3B">
        <w:rPr>
          <w:rFonts w:asciiTheme="majorHAnsi" w:hAnsiTheme="majorHAnsi"/>
          <w:b/>
          <w:color w:val="FF000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w:t>
      </w:r>
      <w:r w:rsidRPr="00860D3B">
        <w:rPr>
          <w:rFonts w:asciiTheme="majorHAnsi" w:hAnsiTheme="majorHAnsi"/>
          <w:b/>
          <w:color w:val="FF000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3B0EFC" w:rsidRDefault="003B0EFC" w:rsidP="00D317BB">
      <w:pPr>
        <w:spacing w:after="0" w:line="240" w:lineRule="auto"/>
        <w:jc w:val="center"/>
        <w:rPr>
          <w:b/>
          <w:color w:val="0070C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60D3B" w:rsidRDefault="00860D3B" w:rsidP="00D317BB">
      <w:pPr>
        <w:spacing w:after="0" w:line="240" w:lineRule="auto"/>
        <w:jc w:val="center"/>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317BB" w:rsidRPr="00FC4E81" w:rsidRDefault="00D317BB" w:rsidP="00D317BB">
      <w:pPr>
        <w:spacing w:after="0" w:line="240" w:lineRule="auto"/>
        <w:jc w:val="center"/>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PROVINCE: </w:t>
      </w:r>
      <w:r w:rsidR="00132F87"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numero medio </w:t>
      </w:r>
      <w:r w:rsidR="00654872"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annuo di </w:t>
      </w:r>
      <w:r w:rsidR="00132F87"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beneficiari di politiche attive per categoria di intervento</w:t>
      </w:r>
      <w:r w:rsidR="0006382B"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CE0844"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(va. ass.) </w:t>
      </w:r>
      <w:r w:rsidR="006B074B"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132F87"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anno</w:t>
      </w:r>
      <w:r w:rsidR="006B074B"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CF5089"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2015</w:t>
      </w:r>
      <w:r w:rsidR="006B074B"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BF64E7"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DC4F02"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[tab.1</w:t>
      </w:r>
      <w:r w:rsidR="00AF3D06">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w:t>
      </w:r>
      <w:r w:rsidR="00DC4F02"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tbl>
      <w:tblPr>
        <w:tblStyle w:val="Elencochiaro-Colore6"/>
        <w:tblW w:w="5000" w:type="pct"/>
        <w:tblLook w:val="04A0" w:firstRow="1" w:lastRow="0" w:firstColumn="1" w:lastColumn="0" w:noHBand="0" w:noVBand="1"/>
      </w:tblPr>
      <w:tblGrid>
        <w:gridCol w:w="2002"/>
        <w:gridCol w:w="1279"/>
        <w:gridCol w:w="1911"/>
        <w:gridCol w:w="1851"/>
        <w:gridCol w:w="1859"/>
        <w:gridCol w:w="2706"/>
        <w:gridCol w:w="1407"/>
        <w:gridCol w:w="1488"/>
      </w:tblGrid>
      <w:tr w:rsidR="00B40EC9" w:rsidRPr="002C51C6" w:rsidTr="00E45E3E">
        <w:trPr>
          <w:cnfStyle w:val="100000000000" w:firstRow="1" w:lastRow="0" w:firstColumn="0" w:lastColumn="0" w:oddVBand="0" w:evenVBand="0" w:oddHBand="0" w:evenHBand="0" w:firstRowFirstColumn="0" w:firstRowLastColumn="0" w:lastRowFirstColumn="0" w:lastRowLastColumn="0"/>
          <w:trHeight w:hRule="exact" w:val="730"/>
        </w:trPr>
        <w:tc>
          <w:tcPr>
            <w:cnfStyle w:val="001000000000" w:firstRow="0" w:lastRow="0" w:firstColumn="1" w:lastColumn="0" w:oddVBand="0" w:evenVBand="0" w:oddHBand="0" w:evenHBand="0" w:firstRowFirstColumn="0" w:firstRowLastColumn="0" w:lastRowFirstColumn="0" w:lastRowLastColumn="0"/>
            <w:tcW w:w="690" w:type="pct"/>
            <w:shd w:val="clear" w:color="auto" w:fill="FF9933"/>
          </w:tcPr>
          <w:p w:rsidR="00B40EC9" w:rsidRPr="002C51C6" w:rsidRDefault="00B40EC9" w:rsidP="00BF64E7">
            <w:pPr>
              <w:jc w:val="center"/>
              <w:rPr>
                <w:color w:val="002060"/>
                <w:sz w:val="14"/>
                <w:szCs w:val="14"/>
              </w:rPr>
            </w:pPr>
            <w:r w:rsidRPr="002C51C6">
              <w:rPr>
                <w:color w:val="002060"/>
                <w:sz w:val="14"/>
                <w:szCs w:val="14"/>
              </w:rPr>
              <w:t>PROVINCE</w:t>
            </w:r>
          </w:p>
        </w:tc>
        <w:tc>
          <w:tcPr>
            <w:tcW w:w="441" w:type="pct"/>
            <w:shd w:val="clear" w:color="auto" w:fill="FF9933"/>
          </w:tcPr>
          <w:p w:rsidR="00B40EC9" w:rsidRPr="002C51C6" w:rsidRDefault="00B40EC9" w:rsidP="00BF64E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Contratti a causa mista</w:t>
            </w:r>
          </w:p>
          <w:p w:rsidR="00B40EC9" w:rsidRPr="002C51C6" w:rsidRDefault="00B40EC9" w:rsidP="00BF64E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Anno 2015</w:t>
            </w:r>
          </w:p>
          <w:p w:rsidR="00B40EC9" w:rsidRPr="002C51C6" w:rsidRDefault="00B40EC9" w:rsidP="00BF64E7">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p>
        </w:tc>
        <w:tc>
          <w:tcPr>
            <w:tcW w:w="659" w:type="pct"/>
            <w:shd w:val="clear" w:color="auto" w:fill="FF9933"/>
          </w:tcPr>
          <w:p w:rsidR="00B40EC9" w:rsidRPr="002C51C6" w:rsidRDefault="00B40EC9" w:rsidP="00BF64E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 xml:space="preserve">Incentivi all’occup. </w:t>
            </w:r>
          </w:p>
          <w:p w:rsidR="00B40EC9" w:rsidRPr="002C51C6" w:rsidRDefault="00B40EC9" w:rsidP="00BF64E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a tempo indeterm</w:t>
            </w:r>
          </w:p>
          <w:p w:rsidR="00B40EC9" w:rsidRPr="002C51C6" w:rsidRDefault="006960EC" w:rsidP="00BF64E7">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2C51C6">
              <w:rPr>
                <w:rFonts w:eastAsia="Times New Roman" w:cs="Times New Roman"/>
                <w:color w:val="002060"/>
                <w:sz w:val="14"/>
                <w:szCs w:val="14"/>
                <w:lang w:eastAsia="it-IT"/>
              </w:rPr>
              <w:t>Anno 2015</w:t>
            </w:r>
          </w:p>
        </w:tc>
        <w:tc>
          <w:tcPr>
            <w:tcW w:w="638" w:type="pct"/>
            <w:shd w:val="clear" w:color="auto" w:fill="FF9933"/>
          </w:tcPr>
          <w:p w:rsidR="00B40EC9" w:rsidRPr="002C51C6" w:rsidRDefault="00B40EC9" w:rsidP="00BF64E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 xml:space="preserve">Incent. all’occup. </w:t>
            </w:r>
          </w:p>
          <w:p w:rsidR="00B40EC9" w:rsidRPr="002C51C6" w:rsidRDefault="00B40EC9" w:rsidP="00BF64E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a tempo determin.</w:t>
            </w:r>
          </w:p>
          <w:p w:rsidR="00B40EC9" w:rsidRPr="002C51C6" w:rsidRDefault="00B40EC9" w:rsidP="00BF64E7">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2C51C6">
              <w:rPr>
                <w:rFonts w:eastAsia="Times New Roman" w:cs="Times New Roman"/>
                <w:color w:val="002060"/>
                <w:sz w:val="14"/>
                <w:szCs w:val="14"/>
                <w:lang w:eastAsia="it-IT"/>
              </w:rPr>
              <w:t>Anno 2015</w:t>
            </w:r>
          </w:p>
        </w:tc>
        <w:tc>
          <w:tcPr>
            <w:tcW w:w="641" w:type="pct"/>
            <w:shd w:val="clear" w:color="auto" w:fill="FF9933"/>
          </w:tcPr>
          <w:p w:rsidR="00B40EC9" w:rsidRPr="002C51C6" w:rsidRDefault="00B40EC9" w:rsidP="00BF64E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 xml:space="preserve">Incent. all’occup. </w:t>
            </w:r>
          </w:p>
          <w:p w:rsidR="00B40EC9" w:rsidRPr="002C51C6" w:rsidRDefault="00B40EC9" w:rsidP="00BF64E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 stabilizzazione posti di lavoro</w:t>
            </w:r>
          </w:p>
          <w:p w:rsidR="00B40EC9" w:rsidRPr="002C51C6" w:rsidRDefault="00B40EC9" w:rsidP="00BF64E7">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2C51C6">
              <w:rPr>
                <w:rFonts w:eastAsia="Times New Roman" w:cs="Times New Roman"/>
                <w:color w:val="002060"/>
                <w:sz w:val="14"/>
                <w:szCs w:val="14"/>
                <w:lang w:eastAsia="it-IT"/>
              </w:rPr>
              <w:t>Anno 2015</w:t>
            </w:r>
          </w:p>
        </w:tc>
        <w:tc>
          <w:tcPr>
            <w:tcW w:w="933" w:type="pct"/>
            <w:shd w:val="clear" w:color="auto" w:fill="FF9933"/>
          </w:tcPr>
          <w:p w:rsidR="00B40EC9" w:rsidRPr="002C51C6" w:rsidRDefault="00B40EC9" w:rsidP="00BF64E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Incent. all’occup. - conservazione dei posti di lavoro esistenti</w:t>
            </w:r>
          </w:p>
          <w:p w:rsidR="00B40EC9" w:rsidRPr="002C51C6" w:rsidRDefault="00B40EC9" w:rsidP="00BF64E7">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2C51C6">
              <w:rPr>
                <w:rFonts w:eastAsia="Times New Roman" w:cs="Times New Roman"/>
                <w:color w:val="002060"/>
                <w:sz w:val="14"/>
                <w:szCs w:val="14"/>
                <w:lang w:eastAsia="it-IT"/>
              </w:rPr>
              <w:t>Anno 2015</w:t>
            </w:r>
          </w:p>
        </w:tc>
        <w:tc>
          <w:tcPr>
            <w:tcW w:w="485" w:type="pct"/>
            <w:shd w:val="clear" w:color="auto" w:fill="FF9933"/>
          </w:tcPr>
          <w:p w:rsidR="00B40EC9" w:rsidRPr="002C51C6" w:rsidRDefault="00B40EC9" w:rsidP="00BF64E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Integrazione dei disabili</w:t>
            </w:r>
          </w:p>
          <w:p w:rsidR="00B40EC9" w:rsidRPr="002C51C6" w:rsidRDefault="00B40EC9" w:rsidP="00BF64E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Anno 2015</w:t>
            </w:r>
          </w:p>
        </w:tc>
        <w:tc>
          <w:tcPr>
            <w:tcW w:w="513" w:type="pct"/>
            <w:shd w:val="clear" w:color="auto" w:fill="FF9933"/>
          </w:tcPr>
          <w:p w:rsidR="00B40EC9" w:rsidRPr="002C51C6" w:rsidRDefault="00B40EC9" w:rsidP="00BF64E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 xml:space="preserve">TOTALE </w:t>
            </w:r>
          </w:p>
          <w:p w:rsidR="00B40EC9" w:rsidRPr="002C51C6" w:rsidRDefault="00B40EC9" w:rsidP="00BF64E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BENEFICIARI 2015</w:t>
            </w:r>
          </w:p>
        </w:tc>
      </w:tr>
      <w:tr w:rsidR="00B40EC9" w:rsidRPr="00FA7A98"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90" w:type="pct"/>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Torino</w:t>
            </w:r>
          </w:p>
        </w:tc>
        <w:tc>
          <w:tcPr>
            <w:tcW w:w="441" w:type="pct"/>
            <w:noWrap/>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19.922</w:t>
            </w:r>
          </w:p>
        </w:tc>
        <w:tc>
          <w:tcPr>
            <w:tcW w:w="659"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27.555</w:t>
            </w:r>
          </w:p>
        </w:tc>
        <w:tc>
          <w:tcPr>
            <w:tcW w:w="638"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2.794</w:t>
            </w:r>
          </w:p>
        </w:tc>
        <w:tc>
          <w:tcPr>
            <w:tcW w:w="64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4.064</w:t>
            </w:r>
          </w:p>
        </w:tc>
        <w:tc>
          <w:tcPr>
            <w:tcW w:w="933"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8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w:t>
            </w:r>
          </w:p>
        </w:tc>
        <w:tc>
          <w:tcPr>
            <w:tcW w:w="513" w:type="pct"/>
          </w:tcPr>
          <w:p w:rsidR="00B40EC9" w:rsidRPr="002C51C6" w:rsidRDefault="00B40EC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54.336</w:t>
            </w:r>
          </w:p>
        </w:tc>
      </w:tr>
      <w:tr w:rsidR="00B40EC9" w:rsidRPr="00FA7A98"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690" w:type="pct"/>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Alessandria</w:t>
            </w:r>
          </w:p>
        </w:tc>
        <w:tc>
          <w:tcPr>
            <w:tcW w:w="441" w:type="pct"/>
            <w:noWrap/>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2.517</w:t>
            </w:r>
          </w:p>
        </w:tc>
        <w:tc>
          <w:tcPr>
            <w:tcW w:w="659"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4.461</w:t>
            </w:r>
          </w:p>
        </w:tc>
        <w:tc>
          <w:tcPr>
            <w:tcW w:w="638"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356</w:t>
            </w:r>
          </w:p>
        </w:tc>
        <w:tc>
          <w:tcPr>
            <w:tcW w:w="64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618</w:t>
            </w:r>
          </w:p>
        </w:tc>
        <w:tc>
          <w:tcPr>
            <w:tcW w:w="933"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8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513"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7.952</w:t>
            </w:r>
          </w:p>
        </w:tc>
      </w:tr>
      <w:tr w:rsidR="00B40EC9" w:rsidRPr="00FA7A98"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90" w:type="pct"/>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Asti</w:t>
            </w:r>
          </w:p>
        </w:tc>
        <w:tc>
          <w:tcPr>
            <w:tcW w:w="441" w:type="pct"/>
            <w:noWrap/>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1.718</w:t>
            </w:r>
          </w:p>
        </w:tc>
        <w:tc>
          <w:tcPr>
            <w:tcW w:w="659"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1.918</w:t>
            </w:r>
          </w:p>
        </w:tc>
        <w:tc>
          <w:tcPr>
            <w:tcW w:w="638"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191</w:t>
            </w:r>
          </w:p>
        </w:tc>
        <w:tc>
          <w:tcPr>
            <w:tcW w:w="64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356</w:t>
            </w:r>
          </w:p>
        </w:tc>
        <w:tc>
          <w:tcPr>
            <w:tcW w:w="933"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8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513" w:type="pct"/>
          </w:tcPr>
          <w:p w:rsidR="00B40EC9" w:rsidRPr="002C51C6" w:rsidRDefault="00B40EC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4.183</w:t>
            </w:r>
          </w:p>
        </w:tc>
      </w:tr>
      <w:tr w:rsidR="00B40EC9" w:rsidRPr="00FA7A98"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690" w:type="pct"/>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Biella</w:t>
            </w:r>
          </w:p>
        </w:tc>
        <w:tc>
          <w:tcPr>
            <w:tcW w:w="441" w:type="pct"/>
            <w:noWrap/>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953</w:t>
            </w:r>
          </w:p>
        </w:tc>
        <w:tc>
          <w:tcPr>
            <w:tcW w:w="659"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1.968</w:t>
            </w:r>
          </w:p>
        </w:tc>
        <w:tc>
          <w:tcPr>
            <w:tcW w:w="638"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318</w:t>
            </w:r>
          </w:p>
        </w:tc>
        <w:tc>
          <w:tcPr>
            <w:tcW w:w="64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256</w:t>
            </w:r>
          </w:p>
        </w:tc>
        <w:tc>
          <w:tcPr>
            <w:tcW w:w="933"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8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513"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3.495</w:t>
            </w:r>
          </w:p>
        </w:tc>
      </w:tr>
      <w:tr w:rsidR="00B40EC9" w:rsidRPr="00FA7A98"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90" w:type="pct"/>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Cuneo</w:t>
            </w:r>
          </w:p>
        </w:tc>
        <w:tc>
          <w:tcPr>
            <w:tcW w:w="441" w:type="pct"/>
            <w:noWrap/>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6.551</w:t>
            </w:r>
          </w:p>
        </w:tc>
        <w:tc>
          <w:tcPr>
            <w:tcW w:w="659"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6.250</w:t>
            </w:r>
          </w:p>
        </w:tc>
        <w:tc>
          <w:tcPr>
            <w:tcW w:w="638"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622</w:t>
            </w:r>
          </w:p>
        </w:tc>
        <w:tc>
          <w:tcPr>
            <w:tcW w:w="641" w:type="pct"/>
          </w:tcPr>
          <w:p w:rsidR="00B40EC9" w:rsidRPr="00FA7A98" w:rsidRDefault="00B40EC9" w:rsidP="00AA40C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1.367</w:t>
            </w:r>
          </w:p>
        </w:tc>
        <w:tc>
          <w:tcPr>
            <w:tcW w:w="933"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8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w:t>
            </w:r>
          </w:p>
        </w:tc>
        <w:tc>
          <w:tcPr>
            <w:tcW w:w="513" w:type="pct"/>
          </w:tcPr>
          <w:p w:rsidR="00B40EC9" w:rsidRPr="002C51C6" w:rsidRDefault="00B40EC9" w:rsidP="00AA40C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14.791</w:t>
            </w:r>
          </w:p>
        </w:tc>
      </w:tr>
      <w:tr w:rsidR="00B40EC9" w:rsidRPr="00FA7A98"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690" w:type="pct"/>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Novara</w:t>
            </w:r>
          </w:p>
        </w:tc>
        <w:tc>
          <w:tcPr>
            <w:tcW w:w="441" w:type="pct"/>
            <w:noWrap/>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2.284</w:t>
            </w:r>
          </w:p>
        </w:tc>
        <w:tc>
          <w:tcPr>
            <w:tcW w:w="659"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4.221</w:t>
            </w:r>
          </w:p>
        </w:tc>
        <w:tc>
          <w:tcPr>
            <w:tcW w:w="638"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482</w:t>
            </w:r>
          </w:p>
        </w:tc>
        <w:tc>
          <w:tcPr>
            <w:tcW w:w="64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467</w:t>
            </w:r>
          </w:p>
        </w:tc>
        <w:tc>
          <w:tcPr>
            <w:tcW w:w="933"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8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513"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7.454</w:t>
            </w:r>
          </w:p>
        </w:tc>
      </w:tr>
      <w:tr w:rsidR="00B40EC9" w:rsidRPr="00FA7A98"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90" w:type="pct"/>
            <w:noWrap/>
            <w:hideMark/>
          </w:tcPr>
          <w:p w:rsidR="00B40EC9" w:rsidRPr="00FA7A98" w:rsidRDefault="00B40EC9" w:rsidP="00A26779">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Verban</w:t>
            </w:r>
            <w:r w:rsidR="00A26779">
              <w:rPr>
                <w:rFonts w:eastAsia="Times New Roman" w:cs="Times New Roman"/>
                <w:b w:val="0"/>
                <w:color w:val="002060"/>
                <w:sz w:val="16"/>
                <w:szCs w:val="16"/>
                <w:lang w:eastAsia="it-IT"/>
              </w:rPr>
              <w:t>ia</w:t>
            </w:r>
          </w:p>
        </w:tc>
        <w:tc>
          <w:tcPr>
            <w:tcW w:w="441" w:type="pct"/>
            <w:noWrap/>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1.007</w:t>
            </w:r>
          </w:p>
        </w:tc>
        <w:tc>
          <w:tcPr>
            <w:tcW w:w="659" w:type="pct"/>
          </w:tcPr>
          <w:p w:rsidR="00B40EC9" w:rsidRPr="00FA7A98" w:rsidRDefault="00B40EC9" w:rsidP="00AA40C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1.496</w:t>
            </w:r>
          </w:p>
        </w:tc>
        <w:tc>
          <w:tcPr>
            <w:tcW w:w="638"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112</w:t>
            </w:r>
          </w:p>
        </w:tc>
        <w:tc>
          <w:tcPr>
            <w:tcW w:w="64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181</w:t>
            </w:r>
          </w:p>
        </w:tc>
        <w:tc>
          <w:tcPr>
            <w:tcW w:w="933"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8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513" w:type="pct"/>
          </w:tcPr>
          <w:p w:rsidR="00B40EC9" w:rsidRPr="002C51C6" w:rsidRDefault="00B40EC9" w:rsidP="00AA40C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2.796</w:t>
            </w:r>
          </w:p>
        </w:tc>
      </w:tr>
      <w:tr w:rsidR="00B40EC9" w:rsidRPr="00FA7A98"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690" w:type="pct"/>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Vercelli</w:t>
            </w:r>
          </w:p>
        </w:tc>
        <w:tc>
          <w:tcPr>
            <w:tcW w:w="441" w:type="pct"/>
            <w:noWrap/>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954</w:t>
            </w:r>
          </w:p>
        </w:tc>
        <w:tc>
          <w:tcPr>
            <w:tcW w:w="659"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1.711</w:t>
            </w:r>
          </w:p>
        </w:tc>
        <w:tc>
          <w:tcPr>
            <w:tcW w:w="638"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219</w:t>
            </w:r>
          </w:p>
        </w:tc>
        <w:tc>
          <w:tcPr>
            <w:tcW w:w="64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217</w:t>
            </w:r>
          </w:p>
        </w:tc>
        <w:tc>
          <w:tcPr>
            <w:tcW w:w="933"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8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513"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3.101</w:t>
            </w:r>
          </w:p>
        </w:tc>
      </w:tr>
      <w:tr w:rsidR="00B40EC9" w:rsidRPr="00FA7A98"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90" w:type="pct"/>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Aosta</w:t>
            </w:r>
          </w:p>
        </w:tc>
        <w:tc>
          <w:tcPr>
            <w:tcW w:w="441" w:type="pct"/>
            <w:noWrap/>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1.385</w:t>
            </w:r>
          </w:p>
        </w:tc>
        <w:tc>
          <w:tcPr>
            <w:tcW w:w="659"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1.506</w:t>
            </w:r>
          </w:p>
        </w:tc>
        <w:tc>
          <w:tcPr>
            <w:tcW w:w="638"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94</w:t>
            </w:r>
          </w:p>
        </w:tc>
        <w:tc>
          <w:tcPr>
            <w:tcW w:w="64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204</w:t>
            </w:r>
          </w:p>
        </w:tc>
        <w:tc>
          <w:tcPr>
            <w:tcW w:w="933"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8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w:t>
            </w:r>
          </w:p>
        </w:tc>
        <w:tc>
          <w:tcPr>
            <w:tcW w:w="513" w:type="pct"/>
          </w:tcPr>
          <w:p w:rsidR="00B40EC9" w:rsidRPr="002C51C6" w:rsidRDefault="00B40EC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3.190</w:t>
            </w:r>
          </w:p>
        </w:tc>
      </w:tr>
      <w:tr w:rsidR="00B40EC9" w:rsidRPr="00FA7A98"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690" w:type="pct"/>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Genova</w:t>
            </w:r>
          </w:p>
        </w:tc>
        <w:tc>
          <w:tcPr>
            <w:tcW w:w="441" w:type="pct"/>
            <w:noWrap/>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7.345</w:t>
            </w:r>
          </w:p>
        </w:tc>
        <w:tc>
          <w:tcPr>
            <w:tcW w:w="659"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9.202</w:t>
            </w:r>
          </w:p>
        </w:tc>
        <w:tc>
          <w:tcPr>
            <w:tcW w:w="638"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752</w:t>
            </w:r>
          </w:p>
        </w:tc>
        <w:tc>
          <w:tcPr>
            <w:tcW w:w="641" w:type="pct"/>
          </w:tcPr>
          <w:p w:rsidR="00B40EC9" w:rsidRPr="00FA7A98" w:rsidRDefault="00B40EC9" w:rsidP="00AA40C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1.472</w:t>
            </w:r>
          </w:p>
        </w:tc>
        <w:tc>
          <w:tcPr>
            <w:tcW w:w="933"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8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7</w:t>
            </w:r>
          </w:p>
        </w:tc>
        <w:tc>
          <w:tcPr>
            <w:tcW w:w="513" w:type="pct"/>
          </w:tcPr>
          <w:p w:rsidR="00B40EC9" w:rsidRPr="002C51C6" w:rsidRDefault="00B40EC9" w:rsidP="00AA40C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18.778</w:t>
            </w:r>
          </w:p>
        </w:tc>
      </w:tr>
      <w:tr w:rsidR="00B40EC9" w:rsidRPr="00FA7A98"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90" w:type="pct"/>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Imperia</w:t>
            </w:r>
          </w:p>
        </w:tc>
        <w:tc>
          <w:tcPr>
            <w:tcW w:w="441" w:type="pct"/>
            <w:noWrap/>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2.106</w:t>
            </w:r>
          </w:p>
        </w:tc>
        <w:tc>
          <w:tcPr>
            <w:tcW w:w="659"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2.396</w:t>
            </w:r>
          </w:p>
        </w:tc>
        <w:tc>
          <w:tcPr>
            <w:tcW w:w="638"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94</w:t>
            </w:r>
          </w:p>
        </w:tc>
        <w:tc>
          <w:tcPr>
            <w:tcW w:w="64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340</w:t>
            </w:r>
          </w:p>
        </w:tc>
        <w:tc>
          <w:tcPr>
            <w:tcW w:w="933"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8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w:t>
            </w:r>
          </w:p>
        </w:tc>
        <w:tc>
          <w:tcPr>
            <w:tcW w:w="513" w:type="pct"/>
          </w:tcPr>
          <w:p w:rsidR="00B40EC9" w:rsidRPr="002C51C6" w:rsidRDefault="00B40EC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4.939</w:t>
            </w:r>
          </w:p>
        </w:tc>
      </w:tr>
      <w:tr w:rsidR="00B40EC9" w:rsidRPr="00FA7A98"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690" w:type="pct"/>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La Spezia</w:t>
            </w:r>
          </w:p>
        </w:tc>
        <w:tc>
          <w:tcPr>
            <w:tcW w:w="441" w:type="pct"/>
            <w:noWrap/>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1.862</w:t>
            </w:r>
          </w:p>
        </w:tc>
        <w:tc>
          <w:tcPr>
            <w:tcW w:w="659"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2.769</w:t>
            </w:r>
          </w:p>
        </w:tc>
        <w:tc>
          <w:tcPr>
            <w:tcW w:w="638" w:type="pct"/>
          </w:tcPr>
          <w:p w:rsidR="00B40EC9" w:rsidRPr="00FA7A98" w:rsidRDefault="00B40EC9" w:rsidP="00AA40C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173</w:t>
            </w:r>
          </w:p>
        </w:tc>
        <w:tc>
          <w:tcPr>
            <w:tcW w:w="64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385</w:t>
            </w:r>
          </w:p>
        </w:tc>
        <w:tc>
          <w:tcPr>
            <w:tcW w:w="933"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8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5</w:t>
            </w:r>
          </w:p>
        </w:tc>
        <w:tc>
          <w:tcPr>
            <w:tcW w:w="513" w:type="pct"/>
          </w:tcPr>
          <w:p w:rsidR="00B40EC9" w:rsidRPr="002C51C6" w:rsidRDefault="00B40EC9" w:rsidP="00AA40C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5.194</w:t>
            </w:r>
          </w:p>
        </w:tc>
      </w:tr>
      <w:tr w:rsidR="00B40EC9" w:rsidRPr="00FA7A98"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90" w:type="pct"/>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Savona</w:t>
            </w:r>
          </w:p>
        </w:tc>
        <w:tc>
          <w:tcPr>
            <w:tcW w:w="441" w:type="pct"/>
            <w:noWrap/>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1.907</w:t>
            </w:r>
          </w:p>
        </w:tc>
        <w:tc>
          <w:tcPr>
            <w:tcW w:w="659" w:type="pct"/>
          </w:tcPr>
          <w:p w:rsidR="00B40EC9" w:rsidRPr="00FA7A98" w:rsidRDefault="00B40EC9" w:rsidP="00AA40C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2.944</w:t>
            </w:r>
          </w:p>
        </w:tc>
        <w:tc>
          <w:tcPr>
            <w:tcW w:w="638"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228</w:t>
            </w:r>
          </w:p>
        </w:tc>
        <w:tc>
          <w:tcPr>
            <w:tcW w:w="64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357</w:t>
            </w:r>
          </w:p>
        </w:tc>
        <w:tc>
          <w:tcPr>
            <w:tcW w:w="933"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8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w:t>
            </w:r>
          </w:p>
        </w:tc>
        <w:tc>
          <w:tcPr>
            <w:tcW w:w="513" w:type="pct"/>
          </w:tcPr>
          <w:p w:rsidR="00B40EC9" w:rsidRPr="002C51C6" w:rsidRDefault="00B40EC9" w:rsidP="00AA40C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5.438</w:t>
            </w:r>
          </w:p>
        </w:tc>
      </w:tr>
      <w:tr w:rsidR="00B40EC9" w:rsidRPr="00FA7A98"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690" w:type="pct"/>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Milano</w:t>
            </w:r>
          </w:p>
        </w:tc>
        <w:tc>
          <w:tcPr>
            <w:tcW w:w="441" w:type="pct"/>
            <w:noWrap/>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36.227</w:t>
            </w:r>
          </w:p>
        </w:tc>
        <w:tc>
          <w:tcPr>
            <w:tcW w:w="659"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64.910</w:t>
            </w:r>
          </w:p>
        </w:tc>
        <w:tc>
          <w:tcPr>
            <w:tcW w:w="638"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5.323</w:t>
            </w:r>
          </w:p>
        </w:tc>
        <w:tc>
          <w:tcPr>
            <w:tcW w:w="64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7.140</w:t>
            </w:r>
          </w:p>
        </w:tc>
        <w:tc>
          <w:tcPr>
            <w:tcW w:w="933"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w:t>
            </w:r>
          </w:p>
        </w:tc>
        <w:tc>
          <w:tcPr>
            <w:tcW w:w="48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6</w:t>
            </w:r>
          </w:p>
        </w:tc>
        <w:tc>
          <w:tcPr>
            <w:tcW w:w="513"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113.607</w:t>
            </w:r>
          </w:p>
        </w:tc>
      </w:tr>
      <w:tr w:rsidR="00B40EC9" w:rsidRPr="00FA7A98"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90" w:type="pct"/>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Bergamo</w:t>
            </w:r>
          </w:p>
        </w:tc>
        <w:tc>
          <w:tcPr>
            <w:tcW w:w="441" w:type="pct"/>
            <w:noWrap/>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8.646</w:t>
            </w:r>
          </w:p>
        </w:tc>
        <w:tc>
          <w:tcPr>
            <w:tcW w:w="659"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13.369</w:t>
            </w:r>
          </w:p>
        </w:tc>
        <w:tc>
          <w:tcPr>
            <w:tcW w:w="638"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1.627</w:t>
            </w:r>
          </w:p>
        </w:tc>
        <w:tc>
          <w:tcPr>
            <w:tcW w:w="64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2.144</w:t>
            </w:r>
          </w:p>
        </w:tc>
        <w:tc>
          <w:tcPr>
            <w:tcW w:w="933"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8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513" w:type="pct"/>
          </w:tcPr>
          <w:p w:rsidR="00B40EC9" w:rsidRPr="002C51C6" w:rsidRDefault="00B40EC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25.786</w:t>
            </w:r>
          </w:p>
        </w:tc>
      </w:tr>
      <w:tr w:rsidR="00B40EC9" w:rsidRPr="00FA7A98"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690" w:type="pct"/>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Brescia</w:t>
            </w:r>
          </w:p>
        </w:tc>
        <w:tc>
          <w:tcPr>
            <w:tcW w:w="441" w:type="pct"/>
            <w:noWrap/>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10.407</w:t>
            </w:r>
          </w:p>
        </w:tc>
        <w:tc>
          <w:tcPr>
            <w:tcW w:w="659"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16.314</w:t>
            </w:r>
          </w:p>
        </w:tc>
        <w:tc>
          <w:tcPr>
            <w:tcW w:w="638"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1.409</w:t>
            </w:r>
          </w:p>
        </w:tc>
        <w:tc>
          <w:tcPr>
            <w:tcW w:w="64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2.365</w:t>
            </w:r>
          </w:p>
        </w:tc>
        <w:tc>
          <w:tcPr>
            <w:tcW w:w="933"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8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513"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30.495</w:t>
            </w:r>
          </w:p>
        </w:tc>
      </w:tr>
      <w:tr w:rsidR="00B40EC9" w:rsidRPr="00FA7A98"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90" w:type="pct"/>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Como</w:t>
            </w:r>
          </w:p>
        </w:tc>
        <w:tc>
          <w:tcPr>
            <w:tcW w:w="441" w:type="pct"/>
            <w:noWrap/>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3.749</w:t>
            </w:r>
          </w:p>
        </w:tc>
        <w:tc>
          <w:tcPr>
            <w:tcW w:w="659"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6.335</w:t>
            </w:r>
          </w:p>
        </w:tc>
        <w:tc>
          <w:tcPr>
            <w:tcW w:w="638"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747</w:t>
            </w:r>
          </w:p>
        </w:tc>
        <w:tc>
          <w:tcPr>
            <w:tcW w:w="64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864</w:t>
            </w:r>
          </w:p>
        </w:tc>
        <w:tc>
          <w:tcPr>
            <w:tcW w:w="933"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8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513" w:type="pct"/>
          </w:tcPr>
          <w:p w:rsidR="00B40EC9" w:rsidRPr="002C51C6" w:rsidRDefault="00B40EC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11.695</w:t>
            </w:r>
          </w:p>
        </w:tc>
      </w:tr>
      <w:tr w:rsidR="00B40EC9" w:rsidRPr="00FA7A98"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690" w:type="pct"/>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Cremona</w:t>
            </w:r>
          </w:p>
        </w:tc>
        <w:tc>
          <w:tcPr>
            <w:tcW w:w="441" w:type="pct"/>
            <w:noWrap/>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1.833</w:t>
            </w:r>
          </w:p>
        </w:tc>
        <w:tc>
          <w:tcPr>
            <w:tcW w:w="659"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3.629</w:t>
            </w:r>
          </w:p>
        </w:tc>
        <w:tc>
          <w:tcPr>
            <w:tcW w:w="638"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399</w:t>
            </w:r>
          </w:p>
        </w:tc>
        <w:tc>
          <w:tcPr>
            <w:tcW w:w="64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396</w:t>
            </w:r>
          </w:p>
        </w:tc>
        <w:tc>
          <w:tcPr>
            <w:tcW w:w="933"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8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513"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6.257</w:t>
            </w:r>
          </w:p>
        </w:tc>
      </w:tr>
      <w:tr w:rsidR="00B40EC9" w:rsidRPr="00FA7A98"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90" w:type="pct"/>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Lecco</w:t>
            </w:r>
          </w:p>
        </w:tc>
        <w:tc>
          <w:tcPr>
            <w:tcW w:w="441" w:type="pct"/>
            <w:noWrap/>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1.896</w:t>
            </w:r>
          </w:p>
        </w:tc>
        <w:tc>
          <w:tcPr>
            <w:tcW w:w="659"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3.616</w:t>
            </w:r>
          </w:p>
        </w:tc>
        <w:tc>
          <w:tcPr>
            <w:tcW w:w="638"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640</w:t>
            </w:r>
          </w:p>
        </w:tc>
        <w:tc>
          <w:tcPr>
            <w:tcW w:w="641" w:type="pct"/>
          </w:tcPr>
          <w:p w:rsidR="00B40EC9" w:rsidRPr="00FA7A98" w:rsidRDefault="00B40EC9" w:rsidP="00ED197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492</w:t>
            </w:r>
          </w:p>
        </w:tc>
        <w:tc>
          <w:tcPr>
            <w:tcW w:w="933"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8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513" w:type="pct"/>
          </w:tcPr>
          <w:p w:rsidR="00B40EC9" w:rsidRPr="002C51C6" w:rsidRDefault="00B40EC9" w:rsidP="00ED197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6.644</w:t>
            </w:r>
          </w:p>
        </w:tc>
      </w:tr>
      <w:tr w:rsidR="00B40EC9" w:rsidRPr="00FA7A98"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690" w:type="pct"/>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Lodi</w:t>
            </w:r>
          </w:p>
        </w:tc>
        <w:tc>
          <w:tcPr>
            <w:tcW w:w="441" w:type="pct"/>
            <w:noWrap/>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1.164</w:t>
            </w:r>
          </w:p>
        </w:tc>
        <w:tc>
          <w:tcPr>
            <w:tcW w:w="659" w:type="pct"/>
          </w:tcPr>
          <w:p w:rsidR="00B40EC9" w:rsidRPr="00FA7A98" w:rsidRDefault="00B40EC9" w:rsidP="00ED197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1.992</w:t>
            </w:r>
          </w:p>
        </w:tc>
        <w:tc>
          <w:tcPr>
            <w:tcW w:w="638"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193</w:t>
            </w:r>
          </w:p>
        </w:tc>
        <w:tc>
          <w:tcPr>
            <w:tcW w:w="64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291</w:t>
            </w:r>
          </w:p>
        </w:tc>
        <w:tc>
          <w:tcPr>
            <w:tcW w:w="933"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8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513" w:type="pct"/>
          </w:tcPr>
          <w:p w:rsidR="00B40EC9" w:rsidRPr="002C51C6" w:rsidRDefault="00B40EC9" w:rsidP="00ED197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3.640</w:t>
            </w:r>
          </w:p>
        </w:tc>
      </w:tr>
      <w:tr w:rsidR="00B40EC9" w:rsidRPr="00FA7A98"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90" w:type="pct"/>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Mantova</w:t>
            </w:r>
          </w:p>
        </w:tc>
        <w:tc>
          <w:tcPr>
            <w:tcW w:w="441" w:type="pct"/>
            <w:noWrap/>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2.644</w:t>
            </w:r>
          </w:p>
        </w:tc>
        <w:tc>
          <w:tcPr>
            <w:tcW w:w="659"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4.616</w:t>
            </w:r>
          </w:p>
        </w:tc>
        <w:tc>
          <w:tcPr>
            <w:tcW w:w="638"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569</w:t>
            </w:r>
          </w:p>
        </w:tc>
        <w:tc>
          <w:tcPr>
            <w:tcW w:w="64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649</w:t>
            </w:r>
          </w:p>
        </w:tc>
        <w:tc>
          <w:tcPr>
            <w:tcW w:w="933"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8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w:t>
            </w:r>
          </w:p>
        </w:tc>
        <w:tc>
          <w:tcPr>
            <w:tcW w:w="513" w:type="pct"/>
          </w:tcPr>
          <w:p w:rsidR="00B40EC9" w:rsidRPr="002C51C6" w:rsidRDefault="00B40EC9" w:rsidP="00ED197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8.479</w:t>
            </w:r>
          </w:p>
        </w:tc>
      </w:tr>
      <w:tr w:rsidR="00B40EC9" w:rsidRPr="00FA7A98"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690" w:type="pct"/>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Pavia</w:t>
            </w:r>
          </w:p>
        </w:tc>
        <w:tc>
          <w:tcPr>
            <w:tcW w:w="441" w:type="pct"/>
            <w:noWrap/>
          </w:tcPr>
          <w:p w:rsidR="00B40EC9" w:rsidRPr="00FA7A98" w:rsidRDefault="00B40EC9" w:rsidP="00ED197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2.004</w:t>
            </w:r>
          </w:p>
        </w:tc>
        <w:tc>
          <w:tcPr>
            <w:tcW w:w="659"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5.178</w:t>
            </w:r>
          </w:p>
        </w:tc>
        <w:tc>
          <w:tcPr>
            <w:tcW w:w="638"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366</w:t>
            </w:r>
          </w:p>
        </w:tc>
        <w:tc>
          <w:tcPr>
            <w:tcW w:w="64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519</w:t>
            </w:r>
          </w:p>
        </w:tc>
        <w:tc>
          <w:tcPr>
            <w:tcW w:w="933"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8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513" w:type="pct"/>
          </w:tcPr>
          <w:p w:rsidR="00B40EC9" w:rsidRPr="002C51C6" w:rsidRDefault="00B40EC9" w:rsidP="00ED197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8.067</w:t>
            </w:r>
          </w:p>
        </w:tc>
      </w:tr>
      <w:tr w:rsidR="00371CA2" w:rsidRPr="00FA7A98" w:rsidTr="00371CA2">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90" w:type="pct"/>
            <w:shd w:val="clear" w:color="auto" w:fill="FFFFFF" w:themeFill="background1"/>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Sondrio</w:t>
            </w:r>
          </w:p>
        </w:tc>
        <w:tc>
          <w:tcPr>
            <w:tcW w:w="441" w:type="pct"/>
            <w:shd w:val="clear" w:color="auto" w:fill="FFFFFF" w:themeFill="background1"/>
            <w:noWrap/>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1.760</w:t>
            </w:r>
          </w:p>
        </w:tc>
        <w:tc>
          <w:tcPr>
            <w:tcW w:w="659" w:type="pct"/>
            <w:shd w:val="clear" w:color="auto" w:fill="FFFFFF" w:themeFill="background1"/>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2.120</w:t>
            </w:r>
          </w:p>
        </w:tc>
        <w:tc>
          <w:tcPr>
            <w:tcW w:w="638" w:type="pct"/>
            <w:shd w:val="clear" w:color="auto" w:fill="FFFFFF" w:themeFill="background1"/>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190</w:t>
            </w:r>
          </w:p>
        </w:tc>
        <w:tc>
          <w:tcPr>
            <w:tcW w:w="641" w:type="pct"/>
            <w:shd w:val="clear" w:color="auto" w:fill="FFFFFF" w:themeFill="background1"/>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388</w:t>
            </w:r>
          </w:p>
        </w:tc>
        <w:tc>
          <w:tcPr>
            <w:tcW w:w="933" w:type="pct"/>
            <w:shd w:val="clear" w:color="auto" w:fill="FFFFFF" w:themeFill="background1"/>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85" w:type="pct"/>
            <w:shd w:val="clear" w:color="auto" w:fill="FFFFFF" w:themeFill="background1"/>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513" w:type="pct"/>
            <w:shd w:val="clear" w:color="auto" w:fill="FFFFFF" w:themeFill="background1"/>
          </w:tcPr>
          <w:p w:rsidR="00B40EC9" w:rsidRPr="002C51C6" w:rsidRDefault="00B40EC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4.458</w:t>
            </w:r>
          </w:p>
        </w:tc>
      </w:tr>
      <w:tr w:rsidR="00B40EC9" w:rsidRPr="00FA7A98"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690" w:type="pct"/>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Varese</w:t>
            </w:r>
          </w:p>
        </w:tc>
        <w:tc>
          <w:tcPr>
            <w:tcW w:w="441" w:type="pct"/>
            <w:noWrap/>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4.710</w:t>
            </w:r>
          </w:p>
        </w:tc>
        <w:tc>
          <w:tcPr>
            <w:tcW w:w="659"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9.707</w:t>
            </w:r>
          </w:p>
        </w:tc>
        <w:tc>
          <w:tcPr>
            <w:tcW w:w="638"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1.057</w:t>
            </w:r>
          </w:p>
        </w:tc>
        <w:tc>
          <w:tcPr>
            <w:tcW w:w="64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1.100</w:t>
            </w:r>
          </w:p>
        </w:tc>
        <w:tc>
          <w:tcPr>
            <w:tcW w:w="933"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8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w:t>
            </w:r>
          </w:p>
        </w:tc>
        <w:tc>
          <w:tcPr>
            <w:tcW w:w="513"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16.576</w:t>
            </w:r>
          </w:p>
        </w:tc>
      </w:tr>
    </w:tbl>
    <w:p w:rsidR="00371CA2" w:rsidRDefault="00371CA2">
      <w:pPr>
        <w:rPr>
          <w:b/>
          <w:bCs/>
        </w:rPr>
      </w:pPr>
      <w:r>
        <w:rPr>
          <w:b/>
          <w:bCs/>
        </w:rPr>
        <w:br w:type="page"/>
      </w:r>
    </w:p>
    <w:tbl>
      <w:tblPr>
        <w:tblStyle w:val="Elencochiaro-Colore6"/>
        <w:tblW w:w="5000" w:type="pct"/>
        <w:tblLook w:val="04A0" w:firstRow="1" w:lastRow="0" w:firstColumn="1" w:lastColumn="0" w:noHBand="0" w:noVBand="1"/>
      </w:tblPr>
      <w:tblGrid>
        <w:gridCol w:w="1924"/>
        <w:gridCol w:w="73"/>
        <w:gridCol w:w="948"/>
        <w:gridCol w:w="1842"/>
        <w:gridCol w:w="1987"/>
        <w:gridCol w:w="2265"/>
        <w:gridCol w:w="2268"/>
        <w:gridCol w:w="1279"/>
        <w:gridCol w:w="1917"/>
      </w:tblGrid>
      <w:tr w:rsidR="00B3565B" w:rsidRPr="002C51C6" w:rsidTr="00E45E3E">
        <w:trPr>
          <w:cnfStyle w:val="100000000000" w:firstRow="1" w:lastRow="0" w:firstColumn="0" w:lastColumn="0" w:oddVBand="0" w:evenVBand="0" w:oddHBand="0" w:evenHBand="0" w:firstRowFirstColumn="0" w:firstRowLastColumn="0" w:lastRowFirstColumn="0" w:lastRowLastColumn="0"/>
          <w:trHeight w:hRule="exact" w:val="591"/>
        </w:trPr>
        <w:tc>
          <w:tcPr>
            <w:cnfStyle w:val="001000000000" w:firstRow="0" w:lastRow="0" w:firstColumn="1" w:lastColumn="0" w:oddVBand="0" w:evenVBand="0" w:oddHBand="0" w:evenHBand="0" w:firstRowFirstColumn="0" w:firstRowLastColumn="0" w:lastRowFirstColumn="0" w:lastRowLastColumn="0"/>
            <w:tcW w:w="688" w:type="pct"/>
            <w:gridSpan w:val="2"/>
            <w:shd w:val="clear" w:color="auto" w:fill="FF9933"/>
          </w:tcPr>
          <w:p w:rsidR="00371CA2" w:rsidRPr="002C51C6" w:rsidRDefault="00371CA2" w:rsidP="009F1E13">
            <w:pPr>
              <w:jc w:val="center"/>
              <w:rPr>
                <w:color w:val="002060"/>
                <w:sz w:val="14"/>
                <w:szCs w:val="14"/>
              </w:rPr>
            </w:pPr>
            <w:r w:rsidRPr="002C51C6">
              <w:rPr>
                <w:color w:val="002060"/>
                <w:sz w:val="14"/>
                <w:szCs w:val="14"/>
              </w:rPr>
              <w:lastRenderedPageBreak/>
              <w:t>PROVINCE</w:t>
            </w:r>
          </w:p>
        </w:tc>
        <w:tc>
          <w:tcPr>
            <w:tcW w:w="327" w:type="pct"/>
            <w:shd w:val="clear" w:color="auto" w:fill="FF9933"/>
          </w:tcPr>
          <w:p w:rsidR="00371CA2" w:rsidRPr="002C51C6" w:rsidRDefault="00371CA2" w:rsidP="009F1E1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Contratti a causa mista</w:t>
            </w:r>
          </w:p>
          <w:p w:rsidR="00371CA2" w:rsidRPr="002C51C6" w:rsidRDefault="00371CA2" w:rsidP="00B3565B">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2C51C6">
              <w:rPr>
                <w:rFonts w:eastAsia="Times New Roman" w:cs="Times New Roman"/>
                <w:color w:val="002060"/>
                <w:sz w:val="14"/>
                <w:szCs w:val="14"/>
                <w:lang w:eastAsia="it-IT"/>
              </w:rPr>
              <w:t>Anno 2015</w:t>
            </w:r>
          </w:p>
        </w:tc>
        <w:tc>
          <w:tcPr>
            <w:tcW w:w="635" w:type="pct"/>
            <w:shd w:val="clear" w:color="auto" w:fill="FF9933"/>
          </w:tcPr>
          <w:p w:rsidR="00371CA2" w:rsidRPr="002C51C6" w:rsidRDefault="00371CA2" w:rsidP="009F1E1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 xml:space="preserve">Incentivi all’occup. </w:t>
            </w:r>
          </w:p>
          <w:p w:rsidR="00371CA2" w:rsidRPr="002C51C6" w:rsidRDefault="00371CA2" w:rsidP="009F1E1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a tempo indeterm</w:t>
            </w:r>
          </w:p>
          <w:p w:rsidR="00371CA2" w:rsidRPr="002C51C6" w:rsidRDefault="00371CA2" w:rsidP="009F1E13">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2C51C6">
              <w:rPr>
                <w:rFonts w:eastAsia="Times New Roman" w:cs="Times New Roman"/>
                <w:color w:val="002060"/>
                <w:sz w:val="14"/>
                <w:szCs w:val="14"/>
                <w:lang w:eastAsia="it-IT"/>
              </w:rPr>
              <w:t>Anno 2015</w:t>
            </w:r>
          </w:p>
        </w:tc>
        <w:tc>
          <w:tcPr>
            <w:tcW w:w="685" w:type="pct"/>
            <w:shd w:val="clear" w:color="auto" w:fill="FF9933"/>
          </w:tcPr>
          <w:p w:rsidR="00371CA2" w:rsidRPr="002C51C6" w:rsidRDefault="00371CA2" w:rsidP="009F1E1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 xml:space="preserve">Incent. all’occup. </w:t>
            </w:r>
          </w:p>
          <w:p w:rsidR="00371CA2" w:rsidRPr="002C51C6" w:rsidRDefault="00371CA2" w:rsidP="009F1E1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a tempo determin.</w:t>
            </w:r>
          </w:p>
          <w:p w:rsidR="00371CA2" w:rsidRPr="002C51C6" w:rsidRDefault="00371CA2" w:rsidP="009F1E13">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2C51C6">
              <w:rPr>
                <w:rFonts w:eastAsia="Times New Roman" w:cs="Times New Roman"/>
                <w:color w:val="002060"/>
                <w:sz w:val="14"/>
                <w:szCs w:val="14"/>
                <w:lang w:eastAsia="it-IT"/>
              </w:rPr>
              <w:t>Anno 2015</w:t>
            </w:r>
          </w:p>
        </w:tc>
        <w:tc>
          <w:tcPr>
            <w:tcW w:w="781" w:type="pct"/>
            <w:shd w:val="clear" w:color="auto" w:fill="FF9933"/>
          </w:tcPr>
          <w:p w:rsidR="00371CA2" w:rsidRPr="002C51C6" w:rsidRDefault="00371CA2" w:rsidP="009F1E1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 xml:space="preserve">Incent. all’occup. </w:t>
            </w:r>
          </w:p>
          <w:p w:rsidR="00371CA2" w:rsidRPr="002C51C6" w:rsidRDefault="00371CA2" w:rsidP="009F1E1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 stabilizzazione posti di lavoro</w:t>
            </w:r>
          </w:p>
          <w:p w:rsidR="00371CA2" w:rsidRPr="002C51C6" w:rsidRDefault="00371CA2" w:rsidP="009F1E13">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2C51C6">
              <w:rPr>
                <w:rFonts w:eastAsia="Times New Roman" w:cs="Times New Roman"/>
                <w:color w:val="002060"/>
                <w:sz w:val="14"/>
                <w:szCs w:val="14"/>
                <w:lang w:eastAsia="it-IT"/>
              </w:rPr>
              <w:t>Anno 2015</w:t>
            </w:r>
          </w:p>
        </w:tc>
        <w:tc>
          <w:tcPr>
            <w:tcW w:w="782" w:type="pct"/>
            <w:shd w:val="clear" w:color="auto" w:fill="FF9933"/>
          </w:tcPr>
          <w:p w:rsidR="00371CA2" w:rsidRPr="002C51C6" w:rsidRDefault="00371CA2" w:rsidP="009F1E1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Incent. all’occup. - conservazione dei posti di lavoro esistenti</w:t>
            </w:r>
          </w:p>
          <w:p w:rsidR="00371CA2" w:rsidRPr="002C51C6" w:rsidRDefault="00371CA2" w:rsidP="009F1E13">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2C51C6">
              <w:rPr>
                <w:rFonts w:eastAsia="Times New Roman" w:cs="Times New Roman"/>
                <w:color w:val="002060"/>
                <w:sz w:val="14"/>
                <w:szCs w:val="14"/>
                <w:lang w:eastAsia="it-IT"/>
              </w:rPr>
              <w:t>Anno 2015</w:t>
            </w:r>
          </w:p>
        </w:tc>
        <w:tc>
          <w:tcPr>
            <w:tcW w:w="441" w:type="pct"/>
            <w:shd w:val="clear" w:color="auto" w:fill="FF9933"/>
          </w:tcPr>
          <w:p w:rsidR="00371CA2" w:rsidRPr="002C51C6" w:rsidRDefault="00371CA2" w:rsidP="009F1E1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Integrazione dei disabili</w:t>
            </w:r>
          </w:p>
          <w:p w:rsidR="00371CA2" w:rsidRPr="002C51C6" w:rsidRDefault="00371CA2" w:rsidP="009F1E1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Anno 2015</w:t>
            </w:r>
          </w:p>
        </w:tc>
        <w:tc>
          <w:tcPr>
            <w:tcW w:w="661" w:type="pct"/>
            <w:shd w:val="clear" w:color="auto" w:fill="FF9933"/>
          </w:tcPr>
          <w:p w:rsidR="00371CA2" w:rsidRPr="002C51C6" w:rsidRDefault="00371CA2" w:rsidP="009F1E1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 xml:space="preserve">TOTALE </w:t>
            </w:r>
          </w:p>
          <w:p w:rsidR="00371CA2" w:rsidRPr="002C51C6" w:rsidRDefault="00371CA2" w:rsidP="009F1E1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BENEFICIARI 2015</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Venezia</w:t>
            </w:r>
          </w:p>
        </w:tc>
        <w:tc>
          <w:tcPr>
            <w:tcW w:w="327" w:type="pct"/>
            <w:noWrap/>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8.605</w:t>
            </w:r>
          </w:p>
        </w:tc>
        <w:tc>
          <w:tcPr>
            <w:tcW w:w="63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10.636</w:t>
            </w:r>
          </w:p>
        </w:tc>
        <w:tc>
          <w:tcPr>
            <w:tcW w:w="68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1.286</w:t>
            </w:r>
          </w:p>
        </w:tc>
        <w:tc>
          <w:tcPr>
            <w:tcW w:w="78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1.608</w:t>
            </w:r>
          </w:p>
        </w:tc>
        <w:tc>
          <w:tcPr>
            <w:tcW w:w="782"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w:t>
            </w:r>
          </w:p>
        </w:tc>
        <w:tc>
          <w:tcPr>
            <w:tcW w:w="661" w:type="pct"/>
          </w:tcPr>
          <w:p w:rsidR="00B40EC9" w:rsidRPr="002C51C6" w:rsidRDefault="00B40EC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22.136</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Belluno</w:t>
            </w:r>
          </w:p>
        </w:tc>
        <w:tc>
          <w:tcPr>
            <w:tcW w:w="327" w:type="pct"/>
            <w:noWrap/>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1.213</w:t>
            </w:r>
          </w:p>
        </w:tc>
        <w:tc>
          <w:tcPr>
            <w:tcW w:w="63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2.249</w:t>
            </w:r>
          </w:p>
        </w:tc>
        <w:tc>
          <w:tcPr>
            <w:tcW w:w="68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333</w:t>
            </w:r>
          </w:p>
        </w:tc>
        <w:tc>
          <w:tcPr>
            <w:tcW w:w="78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271</w:t>
            </w:r>
          </w:p>
        </w:tc>
        <w:tc>
          <w:tcPr>
            <w:tcW w:w="782"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4.066</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Padova</w:t>
            </w:r>
          </w:p>
        </w:tc>
        <w:tc>
          <w:tcPr>
            <w:tcW w:w="327" w:type="pct"/>
            <w:noWrap/>
          </w:tcPr>
          <w:p w:rsidR="00B40EC9" w:rsidRPr="00FA7A98" w:rsidRDefault="00B40EC9" w:rsidP="00B07CD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10.476</w:t>
            </w:r>
          </w:p>
        </w:tc>
        <w:tc>
          <w:tcPr>
            <w:tcW w:w="63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11.374</w:t>
            </w:r>
          </w:p>
        </w:tc>
        <w:tc>
          <w:tcPr>
            <w:tcW w:w="68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1.521</w:t>
            </w:r>
          </w:p>
        </w:tc>
        <w:tc>
          <w:tcPr>
            <w:tcW w:w="78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2.484</w:t>
            </w:r>
          </w:p>
        </w:tc>
        <w:tc>
          <w:tcPr>
            <w:tcW w:w="782"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5</w:t>
            </w:r>
          </w:p>
        </w:tc>
        <w:tc>
          <w:tcPr>
            <w:tcW w:w="661" w:type="pct"/>
          </w:tcPr>
          <w:p w:rsidR="00B40EC9" w:rsidRPr="002C51C6" w:rsidRDefault="00B40EC9" w:rsidP="00B07CD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25.860</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Rovigo</w:t>
            </w:r>
          </w:p>
        </w:tc>
        <w:tc>
          <w:tcPr>
            <w:tcW w:w="327" w:type="pct"/>
            <w:noWrap/>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1.908</w:t>
            </w:r>
          </w:p>
        </w:tc>
        <w:tc>
          <w:tcPr>
            <w:tcW w:w="63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2.475</w:t>
            </w:r>
          </w:p>
        </w:tc>
        <w:tc>
          <w:tcPr>
            <w:tcW w:w="685" w:type="pct"/>
          </w:tcPr>
          <w:p w:rsidR="00B40EC9" w:rsidRPr="00FA7A98" w:rsidRDefault="00B40EC9" w:rsidP="00B07CD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293</w:t>
            </w:r>
          </w:p>
        </w:tc>
        <w:tc>
          <w:tcPr>
            <w:tcW w:w="78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437</w:t>
            </w:r>
          </w:p>
        </w:tc>
        <w:tc>
          <w:tcPr>
            <w:tcW w:w="782"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rsidP="00B07CD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5.113</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Treviso</w:t>
            </w:r>
          </w:p>
        </w:tc>
        <w:tc>
          <w:tcPr>
            <w:tcW w:w="327" w:type="pct"/>
            <w:noWrap/>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9.542</w:t>
            </w:r>
          </w:p>
        </w:tc>
        <w:tc>
          <w:tcPr>
            <w:tcW w:w="635" w:type="pct"/>
          </w:tcPr>
          <w:p w:rsidR="00B40EC9" w:rsidRPr="00FA7A98" w:rsidRDefault="00B40EC9" w:rsidP="00B07CD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10.886</w:t>
            </w:r>
          </w:p>
        </w:tc>
        <w:tc>
          <w:tcPr>
            <w:tcW w:w="68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1.907</w:t>
            </w:r>
          </w:p>
        </w:tc>
        <w:tc>
          <w:tcPr>
            <w:tcW w:w="78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2.356</w:t>
            </w:r>
          </w:p>
        </w:tc>
        <w:tc>
          <w:tcPr>
            <w:tcW w:w="782"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rsidP="00B07CD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24.691</w:t>
            </w:r>
          </w:p>
        </w:tc>
      </w:tr>
      <w:tr w:rsidR="00B3565B" w:rsidRPr="00FA7A98" w:rsidTr="00B3565B">
        <w:trPr>
          <w:trHeight w:hRule="exact" w:val="221"/>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Verona</w:t>
            </w:r>
          </w:p>
        </w:tc>
        <w:tc>
          <w:tcPr>
            <w:tcW w:w="327" w:type="pct"/>
            <w:noWrap/>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9.679</w:t>
            </w:r>
          </w:p>
        </w:tc>
        <w:tc>
          <w:tcPr>
            <w:tcW w:w="635" w:type="pct"/>
          </w:tcPr>
          <w:p w:rsidR="00B40EC9" w:rsidRPr="00FA7A98" w:rsidRDefault="00B40EC9" w:rsidP="00B07CD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11.775</w:t>
            </w:r>
          </w:p>
        </w:tc>
        <w:tc>
          <w:tcPr>
            <w:tcW w:w="68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1.267</w:t>
            </w:r>
          </w:p>
        </w:tc>
        <w:tc>
          <w:tcPr>
            <w:tcW w:w="78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2.075</w:t>
            </w:r>
          </w:p>
        </w:tc>
        <w:tc>
          <w:tcPr>
            <w:tcW w:w="782"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rsidP="00B07CD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24.796</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Vicenza</w:t>
            </w:r>
          </w:p>
          <w:p w:rsidR="00840645" w:rsidRDefault="00840645" w:rsidP="009C3433">
            <w:pPr>
              <w:rPr>
                <w:rFonts w:eastAsia="Times New Roman" w:cs="Times New Roman"/>
                <w:b w:val="0"/>
                <w:color w:val="002060"/>
                <w:sz w:val="16"/>
                <w:szCs w:val="16"/>
                <w:lang w:eastAsia="it-IT"/>
              </w:rPr>
            </w:pPr>
          </w:p>
          <w:p w:rsidR="00840645" w:rsidRPr="00FA7A98" w:rsidRDefault="00840645" w:rsidP="009C3433">
            <w:pPr>
              <w:rPr>
                <w:rFonts w:eastAsia="Times New Roman" w:cs="Times New Roman"/>
                <w:b w:val="0"/>
                <w:color w:val="002060"/>
                <w:sz w:val="16"/>
                <w:szCs w:val="16"/>
                <w:lang w:eastAsia="it-IT"/>
              </w:rPr>
            </w:pPr>
          </w:p>
        </w:tc>
        <w:tc>
          <w:tcPr>
            <w:tcW w:w="327" w:type="pct"/>
            <w:noWrap/>
          </w:tcPr>
          <w:p w:rsidR="00B40EC9" w:rsidRPr="00FA7A98" w:rsidRDefault="00B40EC9" w:rsidP="00B07CD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10.787</w:t>
            </w:r>
          </w:p>
        </w:tc>
        <w:tc>
          <w:tcPr>
            <w:tcW w:w="63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10.719</w:t>
            </w:r>
          </w:p>
        </w:tc>
        <w:tc>
          <w:tcPr>
            <w:tcW w:w="68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1.580</w:t>
            </w:r>
          </w:p>
        </w:tc>
        <w:tc>
          <w:tcPr>
            <w:tcW w:w="78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2.507</w:t>
            </w:r>
          </w:p>
        </w:tc>
        <w:tc>
          <w:tcPr>
            <w:tcW w:w="782"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rsidP="00B07CD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25.593</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840645" w:rsidP="009C3433">
            <w:pPr>
              <w:rPr>
                <w:rFonts w:eastAsia="Times New Roman" w:cs="Times New Roman"/>
                <w:b w:val="0"/>
                <w:color w:val="002060"/>
                <w:sz w:val="16"/>
                <w:szCs w:val="16"/>
                <w:lang w:eastAsia="it-IT"/>
              </w:rPr>
            </w:pPr>
            <w:r>
              <w:br w:type="page"/>
            </w:r>
            <w:r w:rsidR="00B40EC9" w:rsidRPr="00FA7A98">
              <w:rPr>
                <w:rFonts w:eastAsia="Times New Roman" w:cs="Times New Roman"/>
                <w:b w:val="0"/>
                <w:color w:val="002060"/>
                <w:sz w:val="16"/>
                <w:szCs w:val="16"/>
                <w:lang w:eastAsia="it-IT"/>
              </w:rPr>
              <w:t>Trieste</w:t>
            </w:r>
          </w:p>
        </w:tc>
        <w:tc>
          <w:tcPr>
            <w:tcW w:w="327" w:type="pct"/>
            <w:noWrap/>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1.667</w:t>
            </w:r>
          </w:p>
        </w:tc>
        <w:tc>
          <w:tcPr>
            <w:tcW w:w="63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3.004</w:t>
            </w:r>
          </w:p>
        </w:tc>
        <w:tc>
          <w:tcPr>
            <w:tcW w:w="68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186</w:t>
            </w:r>
          </w:p>
        </w:tc>
        <w:tc>
          <w:tcPr>
            <w:tcW w:w="78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260</w:t>
            </w:r>
          </w:p>
        </w:tc>
        <w:tc>
          <w:tcPr>
            <w:tcW w:w="782"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5.117</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Gorizia</w:t>
            </w:r>
          </w:p>
        </w:tc>
        <w:tc>
          <w:tcPr>
            <w:tcW w:w="327" w:type="pct"/>
            <w:noWrap/>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787</w:t>
            </w:r>
          </w:p>
        </w:tc>
        <w:tc>
          <w:tcPr>
            <w:tcW w:w="63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1.988</w:t>
            </w:r>
          </w:p>
        </w:tc>
        <w:tc>
          <w:tcPr>
            <w:tcW w:w="68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192</w:t>
            </w:r>
          </w:p>
        </w:tc>
        <w:tc>
          <w:tcPr>
            <w:tcW w:w="78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139</w:t>
            </w:r>
          </w:p>
        </w:tc>
        <w:tc>
          <w:tcPr>
            <w:tcW w:w="782"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rsidP="00E406C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3.106</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Pordenone</w:t>
            </w:r>
          </w:p>
        </w:tc>
        <w:tc>
          <w:tcPr>
            <w:tcW w:w="327" w:type="pct"/>
            <w:noWrap/>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2.004</w:t>
            </w:r>
          </w:p>
        </w:tc>
        <w:tc>
          <w:tcPr>
            <w:tcW w:w="63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3.441</w:t>
            </w:r>
          </w:p>
        </w:tc>
        <w:tc>
          <w:tcPr>
            <w:tcW w:w="68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789</w:t>
            </w:r>
          </w:p>
        </w:tc>
        <w:tc>
          <w:tcPr>
            <w:tcW w:w="781" w:type="pct"/>
          </w:tcPr>
          <w:p w:rsidR="00B40EC9" w:rsidRPr="00FA7A98" w:rsidRDefault="00B40EC9" w:rsidP="008B3D9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483</w:t>
            </w:r>
          </w:p>
        </w:tc>
        <w:tc>
          <w:tcPr>
            <w:tcW w:w="782"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rsidP="008B3D9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6.717</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Udine</w:t>
            </w:r>
          </w:p>
        </w:tc>
        <w:tc>
          <w:tcPr>
            <w:tcW w:w="327" w:type="pct"/>
            <w:noWrap/>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3.920</w:t>
            </w:r>
          </w:p>
        </w:tc>
        <w:tc>
          <w:tcPr>
            <w:tcW w:w="63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5.753</w:t>
            </w:r>
          </w:p>
        </w:tc>
        <w:tc>
          <w:tcPr>
            <w:tcW w:w="685" w:type="pct"/>
          </w:tcPr>
          <w:p w:rsidR="00B40EC9" w:rsidRPr="00FA7A98" w:rsidRDefault="00B40EC9" w:rsidP="008B3D9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727</w:t>
            </w:r>
          </w:p>
        </w:tc>
        <w:tc>
          <w:tcPr>
            <w:tcW w:w="78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811</w:t>
            </w:r>
          </w:p>
        </w:tc>
        <w:tc>
          <w:tcPr>
            <w:tcW w:w="782"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rsidP="008B3D9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11.211</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Bologna</w:t>
            </w:r>
          </w:p>
        </w:tc>
        <w:tc>
          <w:tcPr>
            <w:tcW w:w="327" w:type="pct"/>
            <w:noWrap/>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10.214</w:t>
            </w:r>
          </w:p>
        </w:tc>
        <w:tc>
          <w:tcPr>
            <w:tcW w:w="63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15.038</w:t>
            </w:r>
          </w:p>
        </w:tc>
        <w:tc>
          <w:tcPr>
            <w:tcW w:w="68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1.422</w:t>
            </w:r>
          </w:p>
        </w:tc>
        <w:tc>
          <w:tcPr>
            <w:tcW w:w="78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2.057</w:t>
            </w:r>
          </w:p>
        </w:tc>
        <w:tc>
          <w:tcPr>
            <w:tcW w:w="782"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w:t>
            </w:r>
          </w:p>
        </w:tc>
        <w:tc>
          <w:tcPr>
            <w:tcW w:w="661"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28.732</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Ferrara</w:t>
            </w:r>
          </w:p>
        </w:tc>
        <w:tc>
          <w:tcPr>
            <w:tcW w:w="327" w:type="pct"/>
            <w:noWrap/>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1.987</w:t>
            </w:r>
          </w:p>
        </w:tc>
        <w:tc>
          <w:tcPr>
            <w:tcW w:w="63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3.287</w:t>
            </w:r>
          </w:p>
        </w:tc>
        <w:tc>
          <w:tcPr>
            <w:tcW w:w="68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358</w:t>
            </w:r>
          </w:p>
        </w:tc>
        <w:tc>
          <w:tcPr>
            <w:tcW w:w="78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405</w:t>
            </w:r>
          </w:p>
        </w:tc>
        <w:tc>
          <w:tcPr>
            <w:tcW w:w="782"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6.037</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3936B5" w:rsidP="009C3433">
            <w:pPr>
              <w:rPr>
                <w:rFonts w:eastAsia="Times New Roman" w:cs="Times New Roman"/>
                <w:b w:val="0"/>
                <w:color w:val="002060"/>
                <w:sz w:val="16"/>
                <w:szCs w:val="16"/>
                <w:lang w:eastAsia="it-IT"/>
              </w:rPr>
            </w:pPr>
            <w:r>
              <w:br w:type="page"/>
            </w:r>
            <w:r w:rsidR="00B40EC9" w:rsidRPr="00FA7A98">
              <w:rPr>
                <w:rFonts w:eastAsia="Times New Roman" w:cs="Times New Roman"/>
                <w:b w:val="0"/>
                <w:color w:val="002060"/>
                <w:sz w:val="16"/>
                <w:szCs w:val="16"/>
                <w:lang w:eastAsia="it-IT"/>
              </w:rPr>
              <w:t>Forlì-Cesena</w:t>
            </w:r>
          </w:p>
        </w:tc>
        <w:tc>
          <w:tcPr>
            <w:tcW w:w="327" w:type="pct"/>
            <w:noWrap/>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4.249</w:t>
            </w:r>
          </w:p>
        </w:tc>
        <w:tc>
          <w:tcPr>
            <w:tcW w:w="63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5.432</w:t>
            </w:r>
          </w:p>
        </w:tc>
        <w:tc>
          <w:tcPr>
            <w:tcW w:w="68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540</w:t>
            </w:r>
          </w:p>
        </w:tc>
        <w:tc>
          <w:tcPr>
            <w:tcW w:w="78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792</w:t>
            </w:r>
          </w:p>
        </w:tc>
        <w:tc>
          <w:tcPr>
            <w:tcW w:w="782"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11.013</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Modena</w:t>
            </w:r>
          </w:p>
        </w:tc>
        <w:tc>
          <w:tcPr>
            <w:tcW w:w="327" w:type="pct"/>
            <w:noWrap/>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7.668</w:t>
            </w:r>
          </w:p>
        </w:tc>
        <w:tc>
          <w:tcPr>
            <w:tcW w:w="63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9.797</w:t>
            </w:r>
          </w:p>
        </w:tc>
        <w:tc>
          <w:tcPr>
            <w:tcW w:w="68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1.183</w:t>
            </w:r>
          </w:p>
        </w:tc>
        <w:tc>
          <w:tcPr>
            <w:tcW w:w="78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1.681</w:t>
            </w:r>
          </w:p>
        </w:tc>
        <w:tc>
          <w:tcPr>
            <w:tcW w:w="782"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w:t>
            </w:r>
          </w:p>
        </w:tc>
        <w:tc>
          <w:tcPr>
            <w:tcW w:w="661" w:type="pct"/>
          </w:tcPr>
          <w:p w:rsidR="00B40EC9" w:rsidRPr="002C51C6" w:rsidRDefault="00B40EC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20.330</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Parma</w:t>
            </w:r>
          </w:p>
        </w:tc>
        <w:tc>
          <w:tcPr>
            <w:tcW w:w="327" w:type="pct"/>
            <w:noWrap/>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4.493</w:t>
            </w:r>
          </w:p>
        </w:tc>
        <w:tc>
          <w:tcPr>
            <w:tcW w:w="63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5.755</w:t>
            </w:r>
          </w:p>
        </w:tc>
        <w:tc>
          <w:tcPr>
            <w:tcW w:w="68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501</w:t>
            </w:r>
          </w:p>
        </w:tc>
        <w:tc>
          <w:tcPr>
            <w:tcW w:w="78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951</w:t>
            </w:r>
          </w:p>
        </w:tc>
        <w:tc>
          <w:tcPr>
            <w:tcW w:w="782"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w:t>
            </w:r>
          </w:p>
        </w:tc>
        <w:tc>
          <w:tcPr>
            <w:tcW w:w="661"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11.701</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Piacenza</w:t>
            </w:r>
          </w:p>
        </w:tc>
        <w:tc>
          <w:tcPr>
            <w:tcW w:w="327" w:type="pct"/>
            <w:noWrap/>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2.585</w:t>
            </w:r>
          </w:p>
        </w:tc>
        <w:tc>
          <w:tcPr>
            <w:tcW w:w="63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3.875</w:t>
            </w:r>
          </w:p>
        </w:tc>
        <w:tc>
          <w:tcPr>
            <w:tcW w:w="68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332</w:t>
            </w:r>
          </w:p>
        </w:tc>
        <w:tc>
          <w:tcPr>
            <w:tcW w:w="781" w:type="pct"/>
          </w:tcPr>
          <w:p w:rsidR="00B40EC9" w:rsidRPr="00FA7A98" w:rsidRDefault="00B40EC9" w:rsidP="002C6E9E">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563</w:t>
            </w:r>
          </w:p>
        </w:tc>
        <w:tc>
          <w:tcPr>
            <w:tcW w:w="782"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rsidP="002C6E9E">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7.355</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Ravenna</w:t>
            </w:r>
          </w:p>
        </w:tc>
        <w:tc>
          <w:tcPr>
            <w:tcW w:w="327" w:type="pct"/>
            <w:noWrap/>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3.975</w:t>
            </w:r>
          </w:p>
        </w:tc>
        <w:tc>
          <w:tcPr>
            <w:tcW w:w="63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4.651</w:t>
            </w:r>
          </w:p>
        </w:tc>
        <w:tc>
          <w:tcPr>
            <w:tcW w:w="68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492</w:t>
            </w:r>
          </w:p>
        </w:tc>
        <w:tc>
          <w:tcPr>
            <w:tcW w:w="78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715</w:t>
            </w:r>
          </w:p>
        </w:tc>
        <w:tc>
          <w:tcPr>
            <w:tcW w:w="782"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w:t>
            </w:r>
          </w:p>
        </w:tc>
        <w:tc>
          <w:tcPr>
            <w:tcW w:w="661"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9.834</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Reggio Emilia</w:t>
            </w:r>
          </w:p>
        </w:tc>
        <w:tc>
          <w:tcPr>
            <w:tcW w:w="327" w:type="pct"/>
            <w:noWrap/>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4.501</w:t>
            </w:r>
          </w:p>
        </w:tc>
        <w:tc>
          <w:tcPr>
            <w:tcW w:w="635" w:type="pct"/>
          </w:tcPr>
          <w:p w:rsidR="00B40EC9" w:rsidRPr="00FA7A98" w:rsidRDefault="00B40EC9" w:rsidP="002C6E9E">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6.447</w:t>
            </w:r>
          </w:p>
        </w:tc>
        <w:tc>
          <w:tcPr>
            <w:tcW w:w="68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809</w:t>
            </w:r>
          </w:p>
        </w:tc>
        <w:tc>
          <w:tcPr>
            <w:tcW w:w="78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994</w:t>
            </w:r>
          </w:p>
        </w:tc>
        <w:tc>
          <w:tcPr>
            <w:tcW w:w="782"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w:t>
            </w:r>
          </w:p>
        </w:tc>
        <w:tc>
          <w:tcPr>
            <w:tcW w:w="661" w:type="pct"/>
          </w:tcPr>
          <w:p w:rsidR="00B40EC9" w:rsidRPr="002C51C6" w:rsidRDefault="00B40EC9" w:rsidP="002C6E9E">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12.752</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Rimini</w:t>
            </w:r>
          </w:p>
        </w:tc>
        <w:tc>
          <w:tcPr>
            <w:tcW w:w="327" w:type="pct"/>
            <w:noWrap/>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4.314</w:t>
            </w:r>
          </w:p>
        </w:tc>
        <w:tc>
          <w:tcPr>
            <w:tcW w:w="63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4.645</w:t>
            </w:r>
          </w:p>
        </w:tc>
        <w:tc>
          <w:tcPr>
            <w:tcW w:w="68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362</w:t>
            </w:r>
          </w:p>
        </w:tc>
        <w:tc>
          <w:tcPr>
            <w:tcW w:w="78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581</w:t>
            </w:r>
          </w:p>
        </w:tc>
        <w:tc>
          <w:tcPr>
            <w:tcW w:w="782"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9.902</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Firenze</w:t>
            </w:r>
          </w:p>
        </w:tc>
        <w:tc>
          <w:tcPr>
            <w:tcW w:w="327" w:type="pct"/>
            <w:noWrap/>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10.928</w:t>
            </w:r>
          </w:p>
        </w:tc>
        <w:tc>
          <w:tcPr>
            <w:tcW w:w="63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14.070</w:t>
            </w:r>
          </w:p>
        </w:tc>
        <w:tc>
          <w:tcPr>
            <w:tcW w:w="68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1.392</w:t>
            </w:r>
          </w:p>
        </w:tc>
        <w:tc>
          <w:tcPr>
            <w:tcW w:w="78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2.257</w:t>
            </w:r>
          </w:p>
        </w:tc>
        <w:tc>
          <w:tcPr>
            <w:tcW w:w="782"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28.647</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Arezzo</w:t>
            </w:r>
          </w:p>
        </w:tc>
        <w:tc>
          <w:tcPr>
            <w:tcW w:w="327" w:type="pct"/>
            <w:noWrap/>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3.614</w:t>
            </w:r>
          </w:p>
        </w:tc>
        <w:tc>
          <w:tcPr>
            <w:tcW w:w="63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4.383</w:t>
            </w:r>
          </w:p>
        </w:tc>
        <w:tc>
          <w:tcPr>
            <w:tcW w:w="68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413</w:t>
            </w:r>
          </w:p>
        </w:tc>
        <w:tc>
          <w:tcPr>
            <w:tcW w:w="78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736</w:t>
            </w:r>
          </w:p>
        </w:tc>
        <w:tc>
          <w:tcPr>
            <w:tcW w:w="782"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9.146</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Grosseto</w:t>
            </w:r>
          </w:p>
        </w:tc>
        <w:tc>
          <w:tcPr>
            <w:tcW w:w="327" w:type="pct"/>
            <w:noWrap/>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1.492</w:t>
            </w:r>
          </w:p>
        </w:tc>
        <w:tc>
          <w:tcPr>
            <w:tcW w:w="63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2.693</w:t>
            </w:r>
          </w:p>
        </w:tc>
        <w:tc>
          <w:tcPr>
            <w:tcW w:w="68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194</w:t>
            </w:r>
          </w:p>
        </w:tc>
        <w:tc>
          <w:tcPr>
            <w:tcW w:w="78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275</w:t>
            </w:r>
          </w:p>
        </w:tc>
        <w:tc>
          <w:tcPr>
            <w:tcW w:w="782"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4.654</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Livorno</w:t>
            </w:r>
          </w:p>
        </w:tc>
        <w:tc>
          <w:tcPr>
            <w:tcW w:w="327" w:type="pct"/>
            <w:noWrap/>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2.633</w:t>
            </w:r>
          </w:p>
        </w:tc>
        <w:tc>
          <w:tcPr>
            <w:tcW w:w="63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3.746</w:t>
            </w:r>
          </w:p>
        </w:tc>
        <w:tc>
          <w:tcPr>
            <w:tcW w:w="685" w:type="pct"/>
          </w:tcPr>
          <w:p w:rsidR="00B40EC9" w:rsidRPr="00FA7A98" w:rsidRDefault="00B40EC9" w:rsidP="00237427">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414</w:t>
            </w:r>
          </w:p>
        </w:tc>
        <w:tc>
          <w:tcPr>
            <w:tcW w:w="78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467</w:t>
            </w:r>
          </w:p>
        </w:tc>
        <w:tc>
          <w:tcPr>
            <w:tcW w:w="782"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7.260</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Lucca</w:t>
            </w:r>
          </w:p>
        </w:tc>
        <w:tc>
          <w:tcPr>
            <w:tcW w:w="327" w:type="pct"/>
            <w:noWrap/>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3.506</w:t>
            </w:r>
          </w:p>
        </w:tc>
        <w:tc>
          <w:tcPr>
            <w:tcW w:w="63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5.079</w:t>
            </w:r>
          </w:p>
        </w:tc>
        <w:tc>
          <w:tcPr>
            <w:tcW w:w="685" w:type="pct"/>
          </w:tcPr>
          <w:p w:rsidR="00B40EC9" w:rsidRPr="00FA7A98" w:rsidRDefault="00B40EC9" w:rsidP="00237427">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395</w:t>
            </w:r>
          </w:p>
        </w:tc>
        <w:tc>
          <w:tcPr>
            <w:tcW w:w="78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703</w:t>
            </w:r>
          </w:p>
        </w:tc>
        <w:tc>
          <w:tcPr>
            <w:tcW w:w="782"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w:t>
            </w:r>
          </w:p>
        </w:tc>
        <w:tc>
          <w:tcPr>
            <w:tcW w:w="661" w:type="pct"/>
          </w:tcPr>
          <w:p w:rsidR="00B40EC9" w:rsidRPr="002C51C6" w:rsidRDefault="00B40EC9" w:rsidP="00237427">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9.684</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Massa-Carrara</w:t>
            </w:r>
          </w:p>
        </w:tc>
        <w:tc>
          <w:tcPr>
            <w:tcW w:w="327" w:type="pct"/>
            <w:noWrap/>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1.428</w:t>
            </w:r>
          </w:p>
        </w:tc>
        <w:tc>
          <w:tcPr>
            <w:tcW w:w="63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2.218</w:t>
            </w:r>
          </w:p>
        </w:tc>
        <w:tc>
          <w:tcPr>
            <w:tcW w:w="68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154</w:t>
            </w:r>
          </w:p>
        </w:tc>
        <w:tc>
          <w:tcPr>
            <w:tcW w:w="78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278</w:t>
            </w:r>
          </w:p>
        </w:tc>
        <w:tc>
          <w:tcPr>
            <w:tcW w:w="782"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4.078</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Pisa</w:t>
            </w:r>
          </w:p>
        </w:tc>
        <w:tc>
          <w:tcPr>
            <w:tcW w:w="327" w:type="pct"/>
            <w:noWrap/>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3.909</w:t>
            </w:r>
          </w:p>
        </w:tc>
        <w:tc>
          <w:tcPr>
            <w:tcW w:w="63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4.924</w:t>
            </w:r>
          </w:p>
        </w:tc>
        <w:tc>
          <w:tcPr>
            <w:tcW w:w="68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428</w:t>
            </w:r>
          </w:p>
        </w:tc>
        <w:tc>
          <w:tcPr>
            <w:tcW w:w="78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838</w:t>
            </w:r>
          </w:p>
        </w:tc>
        <w:tc>
          <w:tcPr>
            <w:tcW w:w="782"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10.099</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Pistoia</w:t>
            </w:r>
          </w:p>
        </w:tc>
        <w:tc>
          <w:tcPr>
            <w:tcW w:w="327" w:type="pct"/>
            <w:noWrap/>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2.413</w:t>
            </w:r>
          </w:p>
        </w:tc>
        <w:tc>
          <w:tcPr>
            <w:tcW w:w="63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3.143</w:t>
            </w:r>
          </w:p>
        </w:tc>
        <w:tc>
          <w:tcPr>
            <w:tcW w:w="68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304</w:t>
            </w:r>
          </w:p>
        </w:tc>
        <w:tc>
          <w:tcPr>
            <w:tcW w:w="78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464</w:t>
            </w:r>
          </w:p>
        </w:tc>
        <w:tc>
          <w:tcPr>
            <w:tcW w:w="782"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w:t>
            </w:r>
          </w:p>
        </w:tc>
        <w:tc>
          <w:tcPr>
            <w:tcW w:w="661" w:type="pct"/>
          </w:tcPr>
          <w:p w:rsidR="00B40EC9" w:rsidRPr="002C51C6" w:rsidRDefault="00B40EC9" w:rsidP="00237427">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6.326</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Prato</w:t>
            </w:r>
          </w:p>
        </w:tc>
        <w:tc>
          <w:tcPr>
            <w:tcW w:w="327" w:type="pct"/>
            <w:noWrap/>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2.498</w:t>
            </w:r>
          </w:p>
        </w:tc>
        <w:tc>
          <w:tcPr>
            <w:tcW w:w="63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3.675</w:t>
            </w:r>
          </w:p>
        </w:tc>
        <w:tc>
          <w:tcPr>
            <w:tcW w:w="68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433</w:t>
            </w:r>
          </w:p>
        </w:tc>
        <w:tc>
          <w:tcPr>
            <w:tcW w:w="78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524</w:t>
            </w:r>
          </w:p>
        </w:tc>
        <w:tc>
          <w:tcPr>
            <w:tcW w:w="782"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7.130</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Siena</w:t>
            </w:r>
          </w:p>
        </w:tc>
        <w:tc>
          <w:tcPr>
            <w:tcW w:w="327" w:type="pct"/>
            <w:noWrap/>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2.023</w:t>
            </w:r>
          </w:p>
        </w:tc>
        <w:tc>
          <w:tcPr>
            <w:tcW w:w="63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3.339</w:t>
            </w:r>
          </w:p>
        </w:tc>
        <w:tc>
          <w:tcPr>
            <w:tcW w:w="68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249</w:t>
            </w:r>
          </w:p>
        </w:tc>
        <w:tc>
          <w:tcPr>
            <w:tcW w:w="78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400</w:t>
            </w:r>
          </w:p>
        </w:tc>
        <w:tc>
          <w:tcPr>
            <w:tcW w:w="782"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6.011</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Perugia</w:t>
            </w:r>
          </w:p>
        </w:tc>
        <w:tc>
          <w:tcPr>
            <w:tcW w:w="327" w:type="pct"/>
            <w:noWrap/>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7.083</w:t>
            </w:r>
          </w:p>
        </w:tc>
        <w:tc>
          <w:tcPr>
            <w:tcW w:w="63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8.399</w:t>
            </w:r>
          </w:p>
        </w:tc>
        <w:tc>
          <w:tcPr>
            <w:tcW w:w="68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612</w:t>
            </w:r>
          </w:p>
        </w:tc>
        <w:tc>
          <w:tcPr>
            <w:tcW w:w="78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1.417</w:t>
            </w:r>
          </w:p>
        </w:tc>
        <w:tc>
          <w:tcPr>
            <w:tcW w:w="782"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w:t>
            </w:r>
          </w:p>
        </w:tc>
        <w:tc>
          <w:tcPr>
            <w:tcW w:w="661" w:type="pct"/>
          </w:tcPr>
          <w:p w:rsidR="00B40EC9" w:rsidRPr="002C51C6" w:rsidRDefault="00B40EC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17.512</w:t>
            </w:r>
          </w:p>
        </w:tc>
      </w:tr>
      <w:tr w:rsidR="00B3565B" w:rsidRPr="00FA7A98" w:rsidTr="00B3565B">
        <w:trPr>
          <w:trHeight w:hRule="exact" w:val="263"/>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Terni</w:t>
            </w:r>
          </w:p>
        </w:tc>
        <w:tc>
          <w:tcPr>
            <w:tcW w:w="327" w:type="pct"/>
            <w:noWrap/>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1.810</w:t>
            </w:r>
          </w:p>
        </w:tc>
        <w:tc>
          <w:tcPr>
            <w:tcW w:w="63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2.712</w:t>
            </w:r>
          </w:p>
        </w:tc>
        <w:tc>
          <w:tcPr>
            <w:tcW w:w="68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154</w:t>
            </w:r>
          </w:p>
        </w:tc>
        <w:tc>
          <w:tcPr>
            <w:tcW w:w="78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485</w:t>
            </w:r>
          </w:p>
        </w:tc>
        <w:tc>
          <w:tcPr>
            <w:tcW w:w="782"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w:t>
            </w:r>
          </w:p>
        </w:tc>
        <w:tc>
          <w:tcPr>
            <w:tcW w:w="661"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5.162</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Ancona</w:t>
            </w:r>
          </w:p>
        </w:tc>
        <w:tc>
          <w:tcPr>
            <w:tcW w:w="327" w:type="pct"/>
            <w:noWrap/>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4.902</w:t>
            </w:r>
          </w:p>
        </w:tc>
        <w:tc>
          <w:tcPr>
            <w:tcW w:w="63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6.164</w:t>
            </w:r>
          </w:p>
        </w:tc>
        <w:tc>
          <w:tcPr>
            <w:tcW w:w="68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859</w:t>
            </w:r>
          </w:p>
        </w:tc>
        <w:tc>
          <w:tcPr>
            <w:tcW w:w="78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1.066</w:t>
            </w:r>
          </w:p>
        </w:tc>
        <w:tc>
          <w:tcPr>
            <w:tcW w:w="782"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w:t>
            </w:r>
          </w:p>
        </w:tc>
        <w:tc>
          <w:tcPr>
            <w:tcW w:w="661" w:type="pct"/>
          </w:tcPr>
          <w:p w:rsidR="00B40EC9" w:rsidRPr="002C51C6" w:rsidRDefault="00B40EC9" w:rsidP="00D00CD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12.994</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Ascoli Piceno</w:t>
            </w:r>
          </w:p>
        </w:tc>
        <w:tc>
          <w:tcPr>
            <w:tcW w:w="327" w:type="pct"/>
            <w:noWrap/>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3.928</w:t>
            </w:r>
          </w:p>
        </w:tc>
        <w:tc>
          <w:tcPr>
            <w:tcW w:w="63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5.181</w:t>
            </w:r>
          </w:p>
        </w:tc>
        <w:tc>
          <w:tcPr>
            <w:tcW w:w="68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525</w:t>
            </w:r>
          </w:p>
        </w:tc>
        <w:tc>
          <w:tcPr>
            <w:tcW w:w="78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810</w:t>
            </w:r>
          </w:p>
        </w:tc>
        <w:tc>
          <w:tcPr>
            <w:tcW w:w="782"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w:t>
            </w:r>
          </w:p>
        </w:tc>
        <w:tc>
          <w:tcPr>
            <w:tcW w:w="661"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10.446</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Macerata</w:t>
            </w:r>
          </w:p>
        </w:tc>
        <w:tc>
          <w:tcPr>
            <w:tcW w:w="327" w:type="pct"/>
            <w:noWrap/>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3.339</w:t>
            </w:r>
          </w:p>
        </w:tc>
        <w:tc>
          <w:tcPr>
            <w:tcW w:w="63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4.034</w:t>
            </w:r>
          </w:p>
        </w:tc>
        <w:tc>
          <w:tcPr>
            <w:tcW w:w="685" w:type="pct"/>
          </w:tcPr>
          <w:p w:rsidR="00B40EC9" w:rsidRPr="00FA7A98" w:rsidRDefault="00B40EC9" w:rsidP="00D00CD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433</w:t>
            </w:r>
          </w:p>
        </w:tc>
        <w:tc>
          <w:tcPr>
            <w:tcW w:w="78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761</w:t>
            </w:r>
          </w:p>
        </w:tc>
        <w:tc>
          <w:tcPr>
            <w:tcW w:w="782"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w:t>
            </w:r>
          </w:p>
        </w:tc>
        <w:tc>
          <w:tcPr>
            <w:tcW w:w="661" w:type="pct"/>
          </w:tcPr>
          <w:p w:rsidR="00B40EC9" w:rsidRPr="002C51C6" w:rsidRDefault="00B40EC9" w:rsidP="00D00CD4">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8.569</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A26779">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Pesaro Urbino</w:t>
            </w:r>
          </w:p>
        </w:tc>
        <w:tc>
          <w:tcPr>
            <w:tcW w:w="327" w:type="pct"/>
            <w:noWrap/>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3.690</w:t>
            </w:r>
          </w:p>
        </w:tc>
        <w:tc>
          <w:tcPr>
            <w:tcW w:w="635" w:type="pct"/>
          </w:tcPr>
          <w:p w:rsidR="00B40EC9" w:rsidRPr="00FA7A98" w:rsidRDefault="00B40EC9" w:rsidP="00D00CD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5.244</w:t>
            </w:r>
          </w:p>
        </w:tc>
        <w:tc>
          <w:tcPr>
            <w:tcW w:w="68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739</w:t>
            </w:r>
          </w:p>
        </w:tc>
        <w:tc>
          <w:tcPr>
            <w:tcW w:w="78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840</w:t>
            </w:r>
          </w:p>
        </w:tc>
        <w:tc>
          <w:tcPr>
            <w:tcW w:w="782"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w:t>
            </w:r>
          </w:p>
        </w:tc>
        <w:tc>
          <w:tcPr>
            <w:tcW w:w="661" w:type="pct"/>
          </w:tcPr>
          <w:p w:rsidR="00B40EC9" w:rsidRPr="002C51C6" w:rsidRDefault="00B40EC9" w:rsidP="00D00CD4">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10.514</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Roma</w:t>
            </w:r>
          </w:p>
        </w:tc>
        <w:tc>
          <w:tcPr>
            <w:tcW w:w="327" w:type="pct"/>
            <w:noWrap/>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35.297</w:t>
            </w:r>
          </w:p>
        </w:tc>
        <w:tc>
          <w:tcPr>
            <w:tcW w:w="63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76.652</w:t>
            </w:r>
          </w:p>
        </w:tc>
        <w:tc>
          <w:tcPr>
            <w:tcW w:w="68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2.757</w:t>
            </w:r>
          </w:p>
        </w:tc>
        <w:tc>
          <w:tcPr>
            <w:tcW w:w="78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6.441</w:t>
            </w:r>
          </w:p>
        </w:tc>
        <w:tc>
          <w:tcPr>
            <w:tcW w:w="782"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23</w:t>
            </w:r>
          </w:p>
        </w:tc>
        <w:tc>
          <w:tcPr>
            <w:tcW w:w="661" w:type="pct"/>
          </w:tcPr>
          <w:p w:rsidR="00B40EC9" w:rsidRPr="002C51C6" w:rsidRDefault="00B40EC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121.170</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Frosinone</w:t>
            </w:r>
          </w:p>
        </w:tc>
        <w:tc>
          <w:tcPr>
            <w:tcW w:w="327" w:type="pct"/>
            <w:noWrap/>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2.879</w:t>
            </w:r>
          </w:p>
        </w:tc>
        <w:tc>
          <w:tcPr>
            <w:tcW w:w="63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9.734</w:t>
            </w:r>
          </w:p>
        </w:tc>
        <w:tc>
          <w:tcPr>
            <w:tcW w:w="68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510</w:t>
            </w:r>
          </w:p>
        </w:tc>
        <w:tc>
          <w:tcPr>
            <w:tcW w:w="78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613</w:t>
            </w:r>
          </w:p>
        </w:tc>
        <w:tc>
          <w:tcPr>
            <w:tcW w:w="782"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13.736</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Latina</w:t>
            </w:r>
          </w:p>
        </w:tc>
        <w:tc>
          <w:tcPr>
            <w:tcW w:w="327" w:type="pct"/>
            <w:noWrap/>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3.536</w:t>
            </w:r>
          </w:p>
        </w:tc>
        <w:tc>
          <w:tcPr>
            <w:tcW w:w="63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9.076</w:t>
            </w:r>
          </w:p>
        </w:tc>
        <w:tc>
          <w:tcPr>
            <w:tcW w:w="68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506</w:t>
            </w:r>
          </w:p>
        </w:tc>
        <w:tc>
          <w:tcPr>
            <w:tcW w:w="78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574</w:t>
            </w:r>
          </w:p>
        </w:tc>
        <w:tc>
          <w:tcPr>
            <w:tcW w:w="782"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w:t>
            </w:r>
          </w:p>
        </w:tc>
        <w:tc>
          <w:tcPr>
            <w:tcW w:w="661" w:type="pct"/>
          </w:tcPr>
          <w:p w:rsidR="00B40EC9" w:rsidRPr="002C51C6" w:rsidRDefault="00B40EC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13.695</w:t>
            </w:r>
          </w:p>
        </w:tc>
      </w:tr>
      <w:tr w:rsidR="00B3565B" w:rsidRPr="00FA7A98" w:rsidTr="00B3565B">
        <w:trPr>
          <w:trHeight w:hRule="exact" w:val="219"/>
        </w:trPr>
        <w:tc>
          <w:tcPr>
            <w:cnfStyle w:val="001000000000" w:firstRow="0" w:lastRow="0" w:firstColumn="1" w:lastColumn="0" w:oddVBand="0" w:evenVBand="0" w:oddHBand="0" w:evenHBand="0" w:firstRowFirstColumn="0" w:firstRowLastColumn="0" w:lastRowFirstColumn="0" w:lastRowLastColumn="0"/>
            <w:tcW w:w="688" w:type="pct"/>
            <w:gridSpan w:val="2"/>
            <w:noWrap/>
          </w:tcPr>
          <w:p w:rsidR="00DE0488" w:rsidRPr="00FA7A98" w:rsidRDefault="00DE0488" w:rsidP="0000550B">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Rieti</w:t>
            </w:r>
          </w:p>
        </w:tc>
        <w:tc>
          <w:tcPr>
            <w:tcW w:w="327" w:type="pct"/>
            <w:noWrap/>
          </w:tcPr>
          <w:p w:rsidR="00DE0488" w:rsidRPr="00FA7A98" w:rsidRDefault="00DE0488" w:rsidP="0000550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928</w:t>
            </w:r>
          </w:p>
        </w:tc>
        <w:tc>
          <w:tcPr>
            <w:tcW w:w="635" w:type="pct"/>
          </w:tcPr>
          <w:p w:rsidR="00DE0488" w:rsidRPr="00FA7A98" w:rsidRDefault="00DE0488" w:rsidP="0000550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1.522</w:t>
            </w:r>
          </w:p>
        </w:tc>
        <w:tc>
          <w:tcPr>
            <w:tcW w:w="685" w:type="pct"/>
          </w:tcPr>
          <w:p w:rsidR="00DE0488" w:rsidRPr="00FA7A98" w:rsidRDefault="00DE0488" w:rsidP="0000550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92</w:t>
            </w:r>
          </w:p>
        </w:tc>
        <w:tc>
          <w:tcPr>
            <w:tcW w:w="781" w:type="pct"/>
          </w:tcPr>
          <w:p w:rsidR="00DE0488" w:rsidRPr="00FA7A98" w:rsidRDefault="00DE0488" w:rsidP="0000550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180</w:t>
            </w:r>
          </w:p>
        </w:tc>
        <w:tc>
          <w:tcPr>
            <w:tcW w:w="782" w:type="pct"/>
          </w:tcPr>
          <w:p w:rsidR="00DE0488" w:rsidRPr="00FA7A98" w:rsidRDefault="00DE0488" w:rsidP="0000550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DE0488" w:rsidRPr="00FA7A98" w:rsidRDefault="00DE0488" w:rsidP="0000550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9</w:t>
            </w:r>
          </w:p>
        </w:tc>
        <w:tc>
          <w:tcPr>
            <w:tcW w:w="661" w:type="pct"/>
          </w:tcPr>
          <w:p w:rsidR="00DE0488" w:rsidRPr="002C51C6" w:rsidRDefault="00DE0488" w:rsidP="0000550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2.731</w:t>
            </w:r>
          </w:p>
        </w:tc>
      </w:tr>
      <w:tr w:rsidR="00B3565B" w:rsidRPr="00181B31" w:rsidTr="00E45E3E">
        <w:trPr>
          <w:cnfStyle w:val="000000100000" w:firstRow="0" w:lastRow="0" w:firstColumn="0" w:lastColumn="0" w:oddVBand="0" w:evenVBand="0" w:oddHBand="1" w:evenHBand="0" w:firstRowFirstColumn="0" w:firstRowLastColumn="0" w:lastRowFirstColumn="0" w:lastRowLastColumn="0"/>
          <w:trHeight w:hRule="exact" w:val="730"/>
        </w:trPr>
        <w:tc>
          <w:tcPr>
            <w:cnfStyle w:val="001000000000" w:firstRow="0" w:lastRow="0" w:firstColumn="1" w:lastColumn="0" w:oddVBand="0" w:evenVBand="0" w:oddHBand="0" w:evenHBand="0" w:firstRowFirstColumn="0" w:firstRowLastColumn="0" w:lastRowFirstColumn="0" w:lastRowLastColumn="0"/>
            <w:tcW w:w="688" w:type="pct"/>
            <w:gridSpan w:val="2"/>
            <w:shd w:val="clear" w:color="auto" w:fill="FF9933"/>
          </w:tcPr>
          <w:p w:rsidR="00371CA2" w:rsidRPr="00181B31" w:rsidRDefault="00371CA2" w:rsidP="009F1E13">
            <w:pPr>
              <w:jc w:val="center"/>
              <w:rPr>
                <w:color w:val="002060"/>
                <w:sz w:val="14"/>
                <w:szCs w:val="14"/>
              </w:rPr>
            </w:pPr>
            <w:r w:rsidRPr="00181B31">
              <w:rPr>
                <w:bCs w:val="0"/>
              </w:rPr>
              <w:lastRenderedPageBreak/>
              <w:br w:type="page"/>
            </w:r>
            <w:r w:rsidRPr="00181B31">
              <w:rPr>
                <w:bCs w:val="0"/>
              </w:rPr>
              <w:br w:type="page"/>
            </w:r>
            <w:r w:rsidRPr="00181B31">
              <w:rPr>
                <w:color w:val="002060"/>
                <w:sz w:val="14"/>
                <w:szCs w:val="14"/>
              </w:rPr>
              <w:t>PROVINCE</w:t>
            </w:r>
          </w:p>
        </w:tc>
        <w:tc>
          <w:tcPr>
            <w:tcW w:w="327" w:type="pct"/>
            <w:shd w:val="clear" w:color="auto" w:fill="FF9933"/>
          </w:tcPr>
          <w:p w:rsidR="00371CA2" w:rsidRPr="00181B31" w:rsidRDefault="00371CA2" w:rsidP="009F1E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181B31">
              <w:rPr>
                <w:rFonts w:eastAsia="Times New Roman" w:cs="Times New Roman"/>
                <w:b/>
                <w:color w:val="002060"/>
                <w:sz w:val="14"/>
                <w:szCs w:val="14"/>
                <w:lang w:eastAsia="it-IT"/>
              </w:rPr>
              <w:t>Contratti a causa mista</w:t>
            </w:r>
          </w:p>
          <w:p w:rsidR="00371CA2" w:rsidRPr="00181B31" w:rsidRDefault="00371CA2" w:rsidP="009F1E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181B31">
              <w:rPr>
                <w:rFonts w:eastAsia="Times New Roman" w:cs="Times New Roman"/>
                <w:b/>
                <w:color w:val="002060"/>
                <w:sz w:val="14"/>
                <w:szCs w:val="14"/>
                <w:lang w:eastAsia="it-IT"/>
              </w:rPr>
              <w:t>Anno 2015</w:t>
            </w:r>
          </w:p>
          <w:p w:rsidR="00371CA2" w:rsidRPr="00181B31" w:rsidRDefault="00371CA2" w:rsidP="009F1E13">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p>
        </w:tc>
        <w:tc>
          <w:tcPr>
            <w:tcW w:w="635" w:type="pct"/>
            <w:shd w:val="clear" w:color="auto" w:fill="FF9933"/>
          </w:tcPr>
          <w:p w:rsidR="00371CA2" w:rsidRPr="00181B31" w:rsidRDefault="00371CA2" w:rsidP="009F1E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181B31">
              <w:rPr>
                <w:rFonts w:eastAsia="Times New Roman" w:cs="Times New Roman"/>
                <w:b/>
                <w:color w:val="002060"/>
                <w:sz w:val="14"/>
                <w:szCs w:val="14"/>
                <w:lang w:eastAsia="it-IT"/>
              </w:rPr>
              <w:t xml:space="preserve">Incentivi all’occup. </w:t>
            </w:r>
          </w:p>
          <w:p w:rsidR="00371CA2" w:rsidRPr="00181B31" w:rsidRDefault="00371CA2" w:rsidP="009F1E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181B31">
              <w:rPr>
                <w:rFonts w:eastAsia="Times New Roman" w:cs="Times New Roman"/>
                <w:b/>
                <w:color w:val="002060"/>
                <w:sz w:val="14"/>
                <w:szCs w:val="14"/>
                <w:lang w:eastAsia="it-IT"/>
              </w:rPr>
              <w:t>a tempo indeterm</w:t>
            </w:r>
          </w:p>
          <w:p w:rsidR="00371CA2" w:rsidRPr="00181B31" w:rsidRDefault="00371CA2" w:rsidP="009F1E13">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sidRPr="00181B31">
              <w:rPr>
                <w:rFonts w:eastAsia="Times New Roman" w:cs="Times New Roman"/>
                <w:b/>
                <w:color w:val="002060"/>
                <w:sz w:val="14"/>
                <w:szCs w:val="14"/>
                <w:lang w:eastAsia="it-IT"/>
              </w:rPr>
              <w:t>Anno 2015</w:t>
            </w:r>
          </w:p>
        </w:tc>
        <w:tc>
          <w:tcPr>
            <w:tcW w:w="685" w:type="pct"/>
            <w:shd w:val="clear" w:color="auto" w:fill="FF9933"/>
          </w:tcPr>
          <w:p w:rsidR="00371CA2" w:rsidRPr="00181B31" w:rsidRDefault="00371CA2" w:rsidP="009F1E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181B31">
              <w:rPr>
                <w:rFonts w:eastAsia="Times New Roman" w:cs="Times New Roman"/>
                <w:b/>
                <w:color w:val="002060"/>
                <w:sz w:val="14"/>
                <w:szCs w:val="14"/>
                <w:lang w:eastAsia="it-IT"/>
              </w:rPr>
              <w:t xml:space="preserve">Incent. all’occup. </w:t>
            </w:r>
          </w:p>
          <w:p w:rsidR="00371CA2" w:rsidRPr="00181B31" w:rsidRDefault="00371CA2" w:rsidP="009F1E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181B31">
              <w:rPr>
                <w:rFonts w:eastAsia="Times New Roman" w:cs="Times New Roman"/>
                <w:b/>
                <w:color w:val="002060"/>
                <w:sz w:val="14"/>
                <w:szCs w:val="14"/>
                <w:lang w:eastAsia="it-IT"/>
              </w:rPr>
              <w:t>a tempo determin.</w:t>
            </w:r>
          </w:p>
          <w:p w:rsidR="00371CA2" w:rsidRPr="00181B31" w:rsidRDefault="00371CA2" w:rsidP="009F1E13">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sidRPr="00181B31">
              <w:rPr>
                <w:rFonts w:eastAsia="Times New Roman" w:cs="Times New Roman"/>
                <w:b/>
                <w:color w:val="002060"/>
                <w:sz w:val="14"/>
                <w:szCs w:val="14"/>
                <w:lang w:eastAsia="it-IT"/>
              </w:rPr>
              <w:t>Anno 2015</w:t>
            </w:r>
          </w:p>
        </w:tc>
        <w:tc>
          <w:tcPr>
            <w:tcW w:w="781" w:type="pct"/>
            <w:shd w:val="clear" w:color="auto" w:fill="FF9933"/>
          </w:tcPr>
          <w:p w:rsidR="00371CA2" w:rsidRPr="00181B31" w:rsidRDefault="00371CA2" w:rsidP="009F1E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181B31">
              <w:rPr>
                <w:rFonts w:eastAsia="Times New Roman" w:cs="Times New Roman"/>
                <w:b/>
                <w:color w:val="002060"/>
                <w:sz w:val="14"/>
                <w:szCs w:val="14"/>
                <w:lang w:eastAsia="it-IT"/>
              </w:rPr>
              <w:t xml:space="preserve">Incent. all’occup. </w:t>
            </w:r>
          </w:p>
          <w:p w:rsidR="00371CA2" w:rsidRPr="00181B31" w:rsidRDefault="00371CA2" w:rsidP="009F1E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181B31">
              <w:rPr>
                <w:rFonts w:eastAsia="Times New Roman" w:cs="Times New Roman"/>
                <w:b/>
                <w:color w:val="002060"/>
                <w:sz w:val="14"/>
                <w:szCs w:val="14"/>
                <w:lang w:eastAsia="it-IT"/>
              </w:rPr>
              <w:t>- stabilizzazione posti di lavoro</w:t>
            </w:r>
          </w:p>
          <w:p w:rsidR="00371CA2" w:rsidRPr="00181B31" w:rsidRDefault="00371CA2" w:rsidP="009F1E13">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sidRPr="00181B31">
              <w:rPr>
                <w:rFonts w:eastAsia="Times New Roman" w:cs="Times New Roman"/>
                <w:b/>
                <w:color w:val="002060"/>
                <w:sz w:val="14"/>
                <w:szCs w:val="14"/>
                <w:lang w:eastAsia="it-IT"/>
              </w:rPr>
              <w:t>Anno 2015</w:t>
            </w:r>
          </w:p>
        </w:tc>
        <w:tc>
          <w:tcPr>
            <w:tcW w:w="782" w:type="pct"/>
            <w:shd w:val="clear" w:color="auto" w:fill="FF9933"/>
          </w:tcPr>
          <w:p w:rsidR="00371CA2" w:rsidRPr="00181B31" w:rsidRDefault="00371CA2" w:rsidP="009F1E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181B31">
              <w:rPr>
                <w:rFonts w:eastAsia="Times New Roman" w:cs="Times New Roman"/>
                <w:b/>
                <w:color w:val="002060"/>
                <w:sz w:val="14"/>
                <w:szCs w:val="14"/>
                <w:lang w:eastAsia="it-IT"/>
              </w:rPr>
              <w:t>Incent. all’occup. - conservazione dei posti di lavoro esistenti</w:t>
            </w:r>
          </w:p>
          <w:p w:rsidR="00371CA2" w:rsidRPr="00181B31" w:rsidRDefault="00371CA2" w:rsidP="009F1E13">
            <w:pPr>
              <w:jc w:val="center"/>
              <w:cnfStyle w:val="000000100000" w:firstRow="0" w:lastRow="0" w:firstColumn="0" w:lastColumn="0" w:oddVBand="0" w:evenVBand="0" w:oddHBand="1" w:evenHBand="0" w:firstRowFirstColumn="0" w:firstRowLastColumn="0" w:lastRowFirstColumn="0" w:lastRowLastColumn="0"/>
              <w:rPr>
                <w:b/>
                <w:color w:val="002060"/>
                <w:sz w:val="14"/>
                <w:szCs w:val="14"/>
              </w:rPr>
            </w:pPr>
            <w:r w:rsidRPr="00181B31">
              <w:rPr>
                <w:rFonts w:eastAsia="Times New Roman" w:cs="Times New Roman"/>
                <w:b/>
                <w:color w:val="002060"/>
                <w:sz w:val="14"/>
                <w:szCs w:val="14"/>
                <w:lang w:eastAsia="it-IT"/>
              </w:rPr>
              <w:t>Anno 2015</w:t>
            </w:r>
          </w:p>
        </w:tc>
        <w:tc>
          <w:tcPr>
            <w:tcW w:w="441" w:type="pct"/>
            <w:shd w:val="clear" w:color="auto" w:fill="FF9933"/>
          </w:tcPr>
          <w:p w:rsidR="00371CA2" w:rsidRPr="00181B31" w:rsidRDefault="00371CA2" w:rsidP="009F1E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181B31">
              <w:rPr>
                <w:rFonts w:eastAsia="Times New Roman" w:cs="Times New Roman"/>
                <w:b/>
                <w:color w:val="002060"/>
                <w:sz w:val="14"/>
                <w:szCs w:val="14"/>
                <w:lang w:eastAsia="it-IT"/>
              </w:rPr>
              <w:t>Integrazione dei disabili</w:t>
            </w:r>
          </w:p>
          <w:p w:rsidR="00371CA2" w:rsidRPr="00181B31" w:rsidRDefault="00371CA2" w:rsidP="009F1E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181B31">
              <w:rPr>
                <w:rFonts w:eastAsia="Times New Roman" w:cs="Times New Roman"/>
                <w:b/>
                <w:color w:val="002060"/>
                <w:sz w:val="14"/>
                <w:szCs w:val="14"/>
                <w:lang w:eastAsia="it-IT"/>
              </w:rPr>
              <w:t>Anno 2015</w:t>
            </w:r>
          </w:p>
        </w:tc>
        <w:tc>
          <w:tcPr>
            <w:tcW w:w="661" w:type="pct"/>
            <w:shd w:val="clear" w:color="auto" w:fill="FF9933"/>
          </w:tcPr>
          <w:p w:rsidR="00371CA2" w:rsidRPr="00181B31" w:rsidRDefault="00371CA2" w:rsidP="009F1E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181B31">
              <w:rPr>
                <w:rFonts w:eastAsia="Times New Roman" w:cs="Times New Roman"/>
                <w:b/>
                <w:color w:val="002060"/>
                <w:sz w:val="14"/>
                <w:szCs w:val="14"/>
                <w:lang w:eastAsia="it-IT"/>
              </w:rPr>
              <w:t xml:space="preserve">TOTALE </w:t>
            </w:r>
          </w:p>
          <w:p w:rsidR="00371CA2" w:rsidRPr="00181B31" w:rsidRDefault="00371CA2" w:rsidP="009F1E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4"/>
                <w:szCs w:val="14"/>
                <w:lang w:eastAsia="it-IT"/>
              </w:rPr>
            </w:pPr>
            <w:r w:rsidRPr="00181B31">
              <w:rPr>
                <w:rFonts w:eastAsia="Times New Roman" w:cs="Times New Roman"/>
                <w:b/>
                <w:color w:val="002060"/>
                <w:sz w:val="14"/>
                <w:szCs w:val="14"/>
                <w:lang w:eastAsia="it-IT"/>
              </w:rPr>
              <w:t>BENEFICIARI 2015</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88" w:type="pct"/>
            <w:gridSpan w:val="2"/>
            <w:noWrap/>
          </w:tcPr>
          <w:p w:rsidR="00DE0488" w:rsidRPr="00FA7A98" w:rsidRDefault="00DE0488" w:rsidP="0000550B">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Viterbo</w:t>
            </w:r>
          </w:p>
        </w:tc>
        <w:tc>
          <w:tcPr>
            <w:tcW w:w="327" w:type="pct"/>
            <w:noWrap/>
          </w:tcPr>
          <w:p w:rsidR="00DE0488" w:rsidRPr="00FA7A98" w:rsidRDefault="00DE0488" w:rsidP="0000550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2.215</w:t>
            </w:r>
          </w:p>
        </w:tc>
        <w:tc>
          <w:tcPr>
            <w:tcW w:w="635" w:type="pct"/>
          </w:tcPr>
          <w:p w:rsidR="00DE0488" w:rsidRPr="00FA7A98" w:rsidRDefault="00DE0488" w:rsidP="0000550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3.614</w:t>
            </w:r>
          </w:p>
        </w:tc>
        <w:tc>
          <w:tcPr>
            <w:tcW w:w="685" w:type="pct"/>
          </w:tcPr>
          <w:p w:rsidR="00DE0488" w:rsidRPr="00FA7A98" w:rsidRDefault="00DE0488" w:rsidP="0000550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134</w:t>
            </w:r>
          </w:p>
        </w:tc>
        <w:tc>
          <w:tcPr>
            <w:tcW w:w="781" w:type="pct"/>
          </w:tcPr>
          <w:p w:rsidR="00DE0488" w:rsidRPr="00FA7A98" w:rsidRDefault="00DE0488" w:rsidP="0000550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498</w:t>
            </w:r>
          </w:p>
        </w:tc>
        <w:tc>
          <w:tcPr>
            <w:tcW w:w="782" w:type="pct"/>
          </w:tcPr>
          <w:p w:rsidR="00DE0488" w:rsidRPr="00FA7A98" w:rsidRDefault="00DE0488" w:rsidP="0000550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DE0488" w:rsidRPr="00FA7A98" w:rsidRDefault="00DE0488" w:rsidP="0000550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w:t>
            </w:r>
          </w:p>
        </w:tc>
        <w:tc>
          <w:tcPr>
            <w:tcW w:w="661" w:type="pct"/>
          </w:tcPr>
          <w:p w:rsidR="00DE0488" w:rsidRPr="002C51C6" w:rsidRDefault="00DE0488" w:rsidP="0000550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6.462</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hideMark/>
          </w:tcPr>
          <w:p w:rsidR="00B40EC9" w:rsidRPr="00FA7A98" w:rsidRDefault="00840645" w:rsidP="009C3433">
            <w:pPr>
              <w:rPr>
                <w:rFonts w:eastAsia="Times New Roman" w:cs="Times New Roman"/>
                <w:b w:val="0"/>
                <w:color w:val="002060"/>
                <w:sz w:val="16"/>
                <w:szCs w:val="16"/>
                <w:lang w:eastAsia="it-IT"/>
              </w:rPr>
            </w:pPr>
            <w:r>
              <w:br w:type="page"/>
            </w:r>
            <w:r w:rsidR="00B40EC9" w:rsidRPr="00FA7A98">
              <w:rPr>
                <w:rFonts w:eastAsia="Times New Roman" w:cs="Times New Roman"/>
                <w:b w:val="0"/>
                <w:color w:val="002060"/>
                <w:sz w:val="16"/>
                <w:szCs w:val="16"/>
                <w:lang w:eastAsia="it-IT"/>
              </w:rPr>
              <w:t>L'Aquila</w:t>
            </w:r>
          </w:p>
        </w:tc>
        <w:tc>
          <w:tcPr>
            <w:tcW w:w="352" w:type="pct"/>
            <w:gridSpan w:val="2"/>
            <w:noWrap/>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1.269</w:t>
            </w:r>
          </w:p>
        </w:tc>
        <w:tc>
          <w:tcPr>
            <w:tcW w:w="63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5.277</w:t>
            </w:r>
          </w:p>
        </w:tc>
        <w:tc>
          <w:tcPr>
            <w:tcW w:w="68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248</w:t>
            </w:r>
          </w:p>
        </w:tc>
        <w:tc>
          <w:tcPr>
            <w:tcW w:w="781" w:type="pct"/>
          </w:tcPr>
          <w:p w:rsidR="00B40EC9" w:rsidRPr="00FA7A98" w:rsidRDefault="00B40EC9" w:rsidP="00CC268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344</w:t>
            </w:r>
          </w:p>
        </w:tc>
        <w:tc>
          <w:tcPr>
            <w:tcW w:w="782"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rsidP="00CC268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7.138</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Chieti</w:t>
            </w:r>
          </w:p>
        </w:tc>
        <w:tc>
          <w:tcPr>
            <w:tcW w:w="352" w:type="pct"/>
            <w:gridSpan w:val="2"/>
            <w:noWrap/>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2.152</w:t>
            </w:r>
          </w:p>
        </w:tc>
        <w:tc>
          <w:tcPr>
            <w:tcW w:w="63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6.781</w:t>
            </w:r>
          </w:p>
        </w:tc>
        <w:tc>
          <w:tcPr>
            <w:tcW w:w="68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587</w:t>
            </w:r>
          </w:p>
        </w:tc>
        <w:tc>
          <w:tcPr>
            <w:tcW w:w="78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519</w:t>
            </w:r>
          </w:p>
        </w:tc>
        <w:tc>
          <w:tcPr>
            <w:tcW w:w="782"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10.039</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Pescara</w:t>
            </w:r>
          </w:p>
        </w:tc>
        <w:tc>
          <w:tcPr>
            <w:tcW w:w="352" w:type="pct"/>
            <w:gridSpan w:val="2"/>
            <w:noWrap/>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1.123</w:t>
            </w:r>
          </w:p>
        </w:tc>
        <w:tc>
          <w:tcPr>
            <w:tcW w:w="63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6.061</w:t>
            </w:r>
          </w:p>
        </w:tc>
        <w:tc>
          <w:tcPr>
            <w:tcW w:w="685" w:type="pct"/>
          </w:tcPr>
          <w:p w:rsidR="00B40EC9" w:rsidRPr="00FA7A98" w:rsidRDefault="00B40EC9" w:rsidP="00CC268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251</w:t>
            </w:r>
          </w:p>
        </w:tc>
        <w:tc>
          <w:tcPr>
            <w:tcW w:w="78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234</w:t>
            </w:r>
          </w:p>
        </w:tc>
        <w:tc>
          <w:tcPr>
            <w:tcW w:w="782"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w:t>
            </w:r>
          </w:p>
        </w:tc>
        <w:tc>
          <w:tcPr>
            <w:tcW w:w="661" w:type="pct"/>
          </w:tcPr>
          <w:p w:rsidR="00B40EC9" w:rsidRPr="002C51C6" w:rsidRDefault="00B40EC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7.671</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Teramo</w:t>
            </w:r>
          </w:p>
        </w:tc>
        <w:tc>
          <w:tcPr>
            <w:tcW w:w="352" w:type="pct"/>
            <w:gridSpan w:val="2"/>
            <w:noWrap/>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1.798</w:t>
            </w:r>
          </w:p>
        </w:tc>
        <w:tc>
          <w:tcPr>
            <w:tcW w:w="635" w:type="pct"/>
          </w:tcPr>
          <w:p w:rsidR="00B40EC9" w:rsidRPr="00FA7A98" w:rsidRDefault="00B40EC9" w:rsidP="00CC268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6.771</w:t>
            </w:r>
          </w:p>
        </w:tc>
        <w:tc>
          <w:tcPr>
            <w:tcW w:w="68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530</w:t>
            </w:r>
          </w:p>
        </w:tc>
        <w:tc>
          <w:tcPr>
            <w:tcW w:w="78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341</w:t>
            </w:r>
          </w:p>
        </w:tc>
        <w:tc>
          <w:tcPr>
            <w:tcW w:w="782"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rsidP="00CC268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9.440</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Campobasso</w:t>
            </w:r>
          </w:p>
        </w:tc>
        <w:tc>
          <w:tcPr>
            <w:tcW w:w="352" w:type="pct"/>
            <w:gridSpan w:val="2"/>
            <w:noWrap/>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539</w:t>
            </w:r>
          </w:p>
        </w:tc>
        <w:tc>
          <w:tcPr>
            <w:tcW w:w="63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4.230</w:t>
            </w:r>
          </w:p>
        </w:tc>
        <w:tc>
          <w:tcPr>
            <w:tcW w:w="685"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161</w:t>
            </w:r>
          </w:p>
        </w:tc>
        <w:tc>
          <w:tcPr>
            <w:tcW w:w="781" w:type="pct"/>
          </w:tcPr>
          <w:p w:rsidR="00B40EC9" w:rsidRPr="00FA7A98" w:rsidRDefault="00B40EC9" w:rsidP="009B33F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118</w:t>
            </w:r>
          </w:p>
        </w:tc>
        <w:tc>
          <w:tcPr>
            <w:tcW w:w="782"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rsidP="009B33F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5.048</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hideMark/>
          </w:tcPr>
          <w:p w:rsidR="00B40EC9" w:rsidRPr="00FA7A98" w:rsidRDefault="00B40EC9"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Isernia</w:t>
            </w:r>
          </w:p>
        </w:tc>
        <w:tc>
          <w:tcPr>
            <w:tcW w:w="352" w:type="pct"/>
            <w:gridSpan w:val="2"/>
            <w:noWrap/>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156</w:t>
            </w:r>
          </w:p>
        </w:tc>
        <w:tc>
          <w:tcPr>
            <w:tcW w:w="635" w:type="pct"/>
          </w:tcPr>
          <w:p w:rsidR="00B40EC9" w:rsidRPr="00FA7A98" w:rsidRDefault="00B40EC9" w:rsidP="009B33F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2.024</w:t>
            </w:r>
          </w:p>
        </w:tc>
        <w:tc>
          <w:tcPr>
            <w:tcW w:w="685"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44</w:t>
            </w:r>
          </w:p>
        </w:tc>
        <w:tc>
          <w:tcPr>
            <w:tcW w:w="78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28</w:t>
            </w:r>
          </w:p>
        </w:tc>
        <w:tc>
          <w:tcPr>
            <w:tcW w:w="782"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2.252</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tcPr>
          <w:p w:rsidR="00B40EC9" w:rsidRPr="00FA7A98" w:rsidRDefault="00B40EC9" w:rsidP="00604B4C">
            <w:pPr>
              <w:rPr>
                <w:rFonts w:eastAsia="Times New Roman" w:cs="Times New Roman"/>
                <w:b w:val="0"/>
                <w:color w:val="002060"/>
                <w:sz w:val="16"/>
                <w:szCs w:val="16"/>
                <w:lang w:eastAsia="it-IT"/>
              </w:rPr>
            </w:pPr>
            <w:r w:rsidRPr="00FA7A98">
              <w:rPr>
                <w:b w:val="0"/>
                <w:color w:val="002060"/>
                <w:sz w:val="16"/>
                <w:szCs w:val="16"/>
              </w:rPr>
              <w:br w:type="page"/>
            </w:r>
            <w:r w:rsidRPr="00FA7A98">
              <w:rPr>
                <w:rFonts w:eastAsia="Times New Roman" w:cs="Times New Roman"/>
                <w:b w:val="0"/>
                <w:color w:val="002060"/>
                <w:sz w:val="16"/>
                <w:szCs w:val="16"/>
                <w:lang w:eastAsia="it-IT"/>
              </w:rPr>
              <w:t>Napoli</w:t>
            </w:r>
          </w:p>
        </w:tc>
        <w:tc>
          <w:tcPr>
            <w:tcW w:w="352" w:type="pct"/>
            <w:gridSpan w:val="2"/>
            <w:noWrap/>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8.316</w:t>
            </w:r>
          </w:p>
        </w:tc>
        <w:tc>
          <w:tcPr>
            <w:tcW w:w="635"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69.304</w:t>
            </w:r>
          </w:p>
        </w:tc>
        <w:tc>
          <w:tcPr>
            <w:tcW w:w="685"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1.365</w:t>
            </w:r>
          </w:p>
        </w:tc>
        <w:tc>
          <w:tcPr>
            <w:tcW w:w="781"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1.593</w:t>
            </w:r>
          </w:p>
        </w:tc>
        <w:tc>
          <w:tcPr>
            <w:tcW w:w="782"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7</w:t>
            </w:r>
          </w:p>
        </w:tc>
        <w:tc>
          <w:tcPr>
            <w:tcW w:w="661" w:type="pct"/>
          </w:tcPr>
          <w:p w:rsidR="00B40EC9" w:rsidRPr="002C51C6" w:rsidRDefault="00B40EC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80.585</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tcPr>
          <w:p w:rsidR="00B40EC9" w:rsidRPr="00FA7A98" w:rsidRDefault="00B40EC9" w:rsidP="00604B4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Avellino</w:t>
            </w:r>
          </w:p>
        </w:tc>
        <w:tc>
          <w:tcPr>
            <w:tcW w:w="352" w:type="pct"/>
            <w:gridSpan w:val="2"/>
            <w:noWrap/>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1.189</w:t>
            </w:r>
          </w:p>
        </w:tc>
        <w:tc>
          <w:tcPr>
            <w:tcW w:w="635"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9.017</w:t>
            </w:r>
          </w:p>
        </w:tc>
        <w:tc>
          <w:tcPr>
            <w:tcW w:w="685"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363</w:t>
            </w:r>
          </w:p>
        </w:tc>
        <w:tc>
          <w:tcPr>
            <w:tcW w:w="781"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214</w:t>
            </w:r>
          </w:p>
        </w:tc>
        <w:tc>
          <w:tcPr>
            <w:tcW w:w="782"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w:t>
            </w:r>
          </w:p>
        </w:tc>
        <w:tc>
          <w:tcPr>
            <w:tcW w:w="661" w:type="pct"/>
          </w:tcPr>
          <w:p w:rsidR="00B40EC9" w:rsidRPr="002C51C6" w:rsidRDefault="00B40EC9" w:rsidP="002541F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10.785</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tcPr>
          <w:p w:rsidR="00B40EC9" w:rsidRPr="00FA7A98" w:rsidRDefault="00B40EC9" w:rsidP="00604B4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Benevento</w:t>
            </w:r>
          </w:p>
        </w:tc>
        <w:tc>
          <w:tcPr>
            <w:tcW w:w="352" w:type="pct"/>
            <w:gridSpan w:val="2"/>
            <w:noWrap/>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959</w:t>
            </w:r>
          </w:p>
        </w:tc>
        <w:tc>
          <w:tcPr>
            <w:tcW w:w="635"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6.321</w:t>
            </w:r>
          </w:p>
        </w:tc>
        <w:tc>
          <w:tcPr>
            <w:tcW w:w="685"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209</w:t>
            </w:r>
          </w:p>
        </w:tc>
        <w:tc>
          <w:tcPr>
            <w:tcW w:w="781"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127</w:t>
            </w:r>
          </w:p>
        </w:tc>
        <w:tc>
          <w:tcPr>
            <w:tcW w:w="782"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7.616</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tcPr>
          <w:p w:rsidR="00B40EC9" w:rsidRPr="00FA7A98" w:rsidRDefault="00B40EC9" w:rsidP="00604B4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Caserta</w:t>
            </w:r>
          </w:p>
        </w:tc>
        <w:tc>
          <w:tcPr>
            <w:tcW w:w="352" w:type="pct"/>
            <w:gridSpan w:val="2"/>
            <w:noWrap/>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2.530</w:t>
            </w:r>
          </w:p>
        </w:tc>
        <w:tc>
          <w:tcPr>
            <w:tcW w:w="635"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20.112</w:t>
            </w:r>
          </w:p>
        </w:tc>
        <w:tc>
          <w:tcPr>
            <w:tcW w:w="685"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338</w:t>
            </w:r>
          </w:p>
        </w:tc>
        <w:tc>
          <w:tcPr>
            <w:tcW w:w="781"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363</w:t>
            </w:r>
          </w:p>
        </w:tc>
        <w:tc>
          <w:tcPr>
            <w:tcW w:w="782"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w:t>
            </w:r>
          </w:p>
        </w:tc>
        <w:tc>
          <w:tcPr>
            <w:tcW w:w="661"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23.344</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tcPr>
          <w:p w:rsidR="00B40EC9" w:rsidRPr="00FA7A98" w:rsidRDefault="00B40EC9" w:rsidP="00604B4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Salerno</w:t>
            </w:r>
          </w:p>
        </w:tc>
        <w:tc>
          <w:tcPr>
            <w:tcW w:w="352" w:type="pct"/>
            <w:gridSpan w:val="2"/>
            <w:noWrap/>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4.843</w:t>
            </w:r>
          </w:p>
        </w:tc>
        <w:tc>
          <w:tcPr>
            <w:tcW w:w="635"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24.678</w:t>
            </w:r>
          </w:p>
        </w:tc>
        <w:tc>
          <w:tcPr>
            <w:tcW w:w="685" w:type="pct"/>
          </w:tcPr>
          <w:p w:rsidR="00B40EC9" w:rsidRPr="00FA7A98" w:rsidRDefault="00B40EC9" w:rsidP="002541F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644</w:t>
            </w:r>
          </w:p>
        </w:tc>
        <w:tc>
          <w:tcPr>
            <w:tcW w:w="781"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643</w:t>
            </w:r>
          </w:p>
        </w:tc>
        <w:tc>
          <w:tcPr>
            <w:tcW w:w="782"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12</w:t>
            </w:r>
          </w:p>
        </w:tc>
        <w:tc>
          <w:tcPr>
            <w:tcW w:w="441"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w:t>
            </w:r>
          </w:p>
        </w:tc>
        <w:tc>
          <w:tcPr>
            <w:tcW w:w="661" w:type="pct"/>
          </w:tcPr>
          <w:p w:rsidR="00B40EC9" w:rsidRPr="002C51C6" w:rsidRDefault="00B40EC9" w:rsidP="002541F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30.821</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tcPr>
          <w:p w:rsidR="00B40EC9" w:rsidRPr="00FA7A98" w:rsidRDefault="00B40EC9" w:rsidP="00604B4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Bari</w:t>
            </w:r>
          </w:p>
        </w:tc>
        <w:tc>
          <w:tcPr>
            <w:tcW w:w="352" w:type="pct"/>
            <w:gridSpan w:val="2"/>
            <w:noWrap/>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6.983</w:t>
            </w:r>
          </w:p>
        </w:tc>
        <w:tc>
          <w:tcPr>
            <w:tcW w:w="635"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32.290</w:t>
            </w:r>
          </w:p>
        </w:tc>
        <w:tc>
          <w:tcPr>
            <w:tcW w:w="685"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1.201</w:t>
            </w:r>
          </w:p>
        </w:tc>
        <w:tc>
          <w:tcPr>
            <w:tcW w:w="781"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1.684</w:t>
            </w:r>
          </w:p>
        </w:tc>
        <w:tc>
          <w:tcPr>
            <w:tcW w:w="782"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w:t>
            </w:r>
          </w:p>
        </w:tc>
        <w:tc>
          <w:tcPr>
            <w:tcW w:w="661"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42.159</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tcPr>
          <w:p w:rsidR="00B40EC9" w:rsidRPr="00FA7A98" w:rsidRDefault="00B40EC9" w:rsidP="00604B4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Brindisi</w:t>
            </w:r>
          </w:p>
        </w:tc>
        <w:tc>
          <w:tcPr>
            <w:tcW w:w="352" w:type="pct"/>
            <w:gridSpan w:val="2"/>
            <w:noWrap/>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1.283</w:t>
            </w:r>
          </w:p>
        </w:tc>
        <w:tc>
          <w:tcPr>
            <w:tcW w:w="635"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7.101</w:t>
            </w:r>
          </w:p>
        </w:tc>
        <w:tc>
          <w:tcPr>
            <w:tcW w:w="685"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240</w:t>
            </w:r>
          </w:p>
        </w:tc>
        <w:tc>
          <w:tcPr>
            <w:tcW w:w="781"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221</w:t>
            </w:r>
          </w:p>
        </w:tc>
        <w:tc>
          <w:tcPr>
            <w:tcW w:w="782"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w:t>
            </w:r>
          </w:p>
        </w:tc>
        <w:tc>
          <w:tcPr>
            <w:tcW w:w="661" w:type="pct"/>
          </w:tcPr>
          <w:p w:rsidR="00B40EC9" w:rsidRPr="002C51C6" w:rsidRDefault="00B40EC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8.848</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tcPr>
          <w:p w:rsidR="00B40EC9" w:rsidRPr="00FA7A98" w:rsidRDefault="00B40EC9" w:rsidP="00604B4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Foggia</w:t>
            </w:r>
          </w:p>
        </w:tc>
        <w:tc>
          <w:tcPr>
            <w:tcW w:w="352" w:type="pct"/>
            <w:gridSpan w:val="2"/>
            <w:noWrap/>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2.011</w:t>
            </w:r>
          </w:p>
        </w:tc>
        <w:tc>
          <w:tcPr>
            <w:tcW w:w="635"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10.240</w:t>
            </w:r>
          </w:p>
        </w:tc>
        <w:tc>
          <w:tcPr>
            <w:tcW w:w="685"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256</w:t>
            </w:r>
          </w:p>
        </w:tc>
        <w:tc>
          <w:tcPr>
            <w:tcW w:w="781"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293</w:t>
            </w:r>
          </w:p>
        </w:tc>
        <w:tc>
          <w:tcPr>
            <w:tcW w:w="782"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w:t>
            </w:r>
          </w:p>
        </w:tc>
        <w:tc>
          <w:tcPr>
            <w:tcW w:w="661"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12.803</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tcPr>
          <w:p w:rsidR="00B40EC9" w:rsidRPr="00FA7A98" w:rsidRDefault="00B40EC9" w:rsidP="00604B4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Lecce</w:t>
            </w:r>
          </w:p>
        </w:tc>
        <w:tc>
          <w:tcPr>
            <w:tcW w:w="352" w:type="pct"/>
            <w:gridSpan w:val="2"/>
            <w:noWrap/>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2.836</w:t>
            </w:r>
          </w:p>
        </w:tc>
        <w:tc>
          <w:tcPr>
            <w:tcW w:w="635"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17.858</w:t>
            </w:r>
          </w:p>
        </w:tc>
        <w:tc>
          <w:tcPr>
            <w:tcW w:w="685"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586</w:t>
            </w:r>
          </w:p>
        </w:tc>
        <w:tc>
          <w:tcPr>
            <w:tcW w:w="781"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625</w:t>
            </w:r>
          </w:p>
        </w:tc>
        <w:tc>
          <w:tcPr>
            <w:tcW w:w="782"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5</w:t>
            </w:r>
          </w:p>
        </w:tc>
        <w:tc>
          <w:tcPr>
            <w:tcW w:w="661" w:type="pct"/>
          </w:tcPr>
          <w:p w:rsidR="00B40EC9" w:rsidRPr="002C51C6" w:rsidRDefault="00B40EC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21.910</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tcPr>
          <w:p w:rsidR="00B40EC9" w:rsidRPr="00FA7A98" w:rsidRDefault="00B40EC9" w:rsidP="00604B4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Taranto</w:t>
            </w:r>
          </w:p>
        </w:tc>
        <w:tc>
          <w:tcPr>
            <w:tcW w:w="352" w:type="pct"/>
            <w:gridSpan w:val="2"/>
            <w:noWrap/>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1.975</w:t>
            </w:r>
          </w:p>
        </w:tc>
        <w:tc>
          <w:tcPr>
            <w:tcW w:w="635"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9.923</w:t>
            </w:r>
          </w:p>
        </w:tc>
        <w:tc>
          <w:tcPr>
            <w:tcW w:w="685" w:type="pct"/>
          </w:tcPr>
          <w:p w:rsidR="00B40EC9" w:rsidRPr="00FA7A98" w:rsidRDefault="00B40EC9" w:rsidP="00A53D0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408</w:t>
            </w:r>
          </w:p>
        </w:tc>
        <w:tc>
          <w:tcPr>
            <w:tcW w:w="781"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349</w:t>
            </w:r>
          </w:p>
        </w:tc>
        <w:tc>
          <w:tcPr>
            <w:tcW w:w="782"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w:t>
            </w:r>
          </w:p>
        </w:tc>
        <w:tc>
          <w:tcPr>
            <w:tcW w:w="661"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12.656</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tcPr>
          <w:p w:rsidR="00B40EC9" w:rsidRPr="00FA7A98" w:rsidRDefault="00B40EC9" w:rsidP="00604B4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Potenza</w:t>
            </w:r>
          </w:p>
        </w:tc>
        <w:tc>
          <w:tcPr>
            <w:tcW w:w="352" w:type="pct"/>
            <w:gridSpan w:val="2"/>
            <w:noWrap/>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1.199</w:t>
            </w:r>
          </w:p>
        </w:tc>
        <w:tc>
          <w:tcPr>
            <w:tcW w:w="635"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7.337</w:t>
            </w:r>
          </w:p>
        </w:tc>
        <w:tc>
          <w:tcPr>
            <w:tcW w:w="685"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192</w:t>
            </w:r>
          </w:p>
        </w:tc>
        <w:tc>
          <w:tcPr>
            <w:tcW w:w="781"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212</w:t>
            </w:r>
          </w:p>
        </w:tc>
        <w:tc>
          <w:tcPr>
            <w:tcW w:w="782"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8.940</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tcPr>
          <w:p w:rsidR="00B40EC9" w:rsidRPr="00FA7A98" w:rsidRDefault="00B40EC9" w:rsidP="00604B4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Matera</w:t>
            </w:r>
          </w:p>
        </w:tc>
        <w:tc>
          <w:tcPr>
            <w:tcW w:w="352" w:type="pct"/>
            <w:gridSpan w:val="2"/>
            <w:noWrap/>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670</w:t>
            </w:r>
          </w:p>
        </w:tc>
        <w:tc>
          <w:tcPr>
            <w:tcW w:w="635"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3.854</w:t>
            </w:r>
          </w:p>
        </w:tc>
        <w:tc>
          <w:tcPr>
            <w:tcW w:w="685"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125</w:t>
            </w:r>
          </w:p>
        </w:tc>
        <w:tc>
          <w:tcPr>
            <w:tcW w:w="781" w:type="pct"/>
          </w:tcPr>
          <w:p w:rsidR="00B40EC9" w:rsidRPr="00FA7A98" w:rsidRDefault="00B40EC9" w:rsidP="00981247">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143</w:t>
            </w:r>
          </w:p>
        </w:tc>
        <w:tc>
          <w:tcPr>
            <w:tcW w:w="782"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w:t>
            </w:r>
          </w:p>
        </w:tc>
        <w:tc>
          <w:tcPr>
            <w:tcW w:w="661" w:type="pct"/>
          </w:tcPr>
          <w:p w:rsidR="00B40EC9" w:rsidRPr="002C51C6" w:rsidRDefault="00B40EC9" w:rsidP="00981247">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4.794</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tcPr>
          <w:p w:rsidR="00B40EC9" w:rsidRPr="00FA7A98" w:rsidRDefault="00B40EC9" w:rsidP="00604B4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Catanzaro</w:t>
            </w:r>
          </w:p>
        </w:tc>
        <w:tc>
          <w:tcPr>
            <w:tcW w:w="352" w:type="pct"/>
            <w:gridSpan w:val="2"/>
            <w:noWrap/>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1.378</w:t>
            </w:r>
          </w:p>
        </w:tc>
        <w:tc>
          <w:tcPr>
            <w:tcW w:w="635"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6.785</w:t>
            </w:r>
          </w:p>
        </w:tc>
        <w:tc>
          <w:tcPr>
            <w:tcW w:w="685"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121</w:t>
            </w:r>
          </w:p>
        </w:tc>
        <w:tc>
          <w:tcPr>
            <w:tcW w:w="781"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250</w:t>
            </w:r>
          </w:p>
        </w:tc>
        <w:tc>
          <w:tcPr>
            <w:tcW w:w="782"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7</w:t>
            </w:r>
          </w:p>
        </w:tc>
        <w:tc>
          <w:tcPr>
            <w:tcW w:w="661" w:type="pct"/>
          </w:tcPr>
          <w:p w:rsidR="00B40EC9" w:rsidRPr="002C51C6" w:rsidRDefault="00B40EC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8.541</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tcPr>
          <w:p w:rsidR="00B40EC9" w:rsidRPr="00FA7A98" w:rsidRDefault="00B40EC9" w:rsidP="00604B4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Cosenza</w:t>
            </w:r>
          </w:p>
        </w:tc>
        <w:tc>
          <w:tcPr>
            <w:tcW w:w="352" w:type="pct"/>
            <w:gridSpan w:val="2"/>
            <w:noWrap/>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2.433</w:t>
            </w:r>
          </w:p>
        </w:tc>
        <w:tc>
          <w:tcPr>
            <w:tcW w:w="635"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13.601</w:t>
            </w:r>
          </w:p>
        </w:tc>
        <w:tc>
          <w:tcPr>
            <w:tcW w:w="685"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294</w:t>
            </w:r>
          </w:p>
        </w:tc>
        <w:tc>
          <w:tcPr>
            <w:tcW w:w="781"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439</w:t>
            </w:r>
          </w:p>
        </w:tc>
        <w:tc>
          <w:tcPr>
            <w:tcW w:w="782"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10</w:t>
            </w:r>
          </w:p>
        </w:tc>
        <w:tc>
          <w:tcPr>
            <w:tcW w:w="661"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16.777</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tcPr>
          <w:p w:rsidR="00B40EC9" w:rsidRPr="00FA7A98" w:rsidRDefault="00B40EC9" w:rsidP="00604B4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Crotone</w:t>
            </w:r>
          </w:p>
        </w:tc>
        <w:tc>
          <w:tcPr>
            <w:tcW w:w="352" w:type="pct"/>
            <w:gridSpan w:val="2"/>
            <w:noWrap/>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416</w:t>
            </w:r>
          </w:p>
        </w:tc>
        <w:tc>
          <w:tcPr>
            <w:tcW w:w="635"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2.860</w:t>
            </w:r>
          </w:p>
        </w:tc>
        <w:tc>
          <w:tcPr>
            <w:tcW w:w="685"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46</w:t>
            </w:r>
          </w:p>
        </w:tc>
        <w:tc>
          <w:tcPr>
            <w:tcW w:w="781"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44</w:t>
            </w:r>
          </w:p>
        </w:tc>
        <w:tc>
          <w:tcPr>
            <w:tcW w:w="782"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5</w:t>
            </w:r>
          </w:p>
        </w:tc>
        <w:tc>
          <w:tcPr>
            <w:tcW w:w="661" w:type="pct"/>
          </w:tcPr>
          <w:p w:rsidR="00B40EC9" w:rsidRPr="002C51C6" w:rsidRDefault="00B40EC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3.371</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tcPr>
          <w:p w:rsidR="00B40EC9" w:rsidRPr="00FA7A98" w:rsidRDefault="00B40EC9" w:rsidP="00604B4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Reggio Calabria</w:t>
            </w:r>
          </w:p>
        </w:tc>
        <w:tc>
          <w:tcPr>
            <w:tcW w:w="352" w:type="pct"/>
            <w:gridSpan w:val="2"/>
            <w:noWrap/>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1.332</w:t>
            </w:r>
          </w:p>
        </w:tc>
        <w:tc>
          <w:tcPr>
            <w:tcW w:w="635"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8.360</w:t>
            </w:r>
          </w:p>
        </w:tc>
        <w:tc>
          <w:tcPr>
            <w:tcW w:w="685"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109</w:t>
            </w:r>
          </w:p>
        </w:tc>
        <w:tc>
          <w:tcPr>
            <w:tcW w:w="781"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227</w:t>
            </w:r>
          </w:p>
        </w:tc>
        <w:tc>
          <w:tcPr>
            <w:tcW w:w="782"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w:t>
            </w:r>
          </w:p>
        </w:tc>
        <w:tc>
          <w:tcPr>
            <w:tcW w:w="661"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10.031</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tcPr>
          <w:p w:rsidR="00B40EC9" w:rsidRPr="00FA7A98" w:rsidRDefault="00B40EC9" w:rsidP="00604B4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Vibo Valentia</w:t>
            </w:r>
          </w:p>
        </w:tc>
        <w:tc>
          <w:tcPr>
            <w:tcW w:w="352" w:type="pct"/>
            <w:gridSpan w:val="2"/>
            <w:noWrap/>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358</w:t>
            </w:r>
          </w:p>
        </w:tc>
        <w:tc>
          <w:tcPr>
            <w:tcW w:w="635"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2.550</w:t>
            </w:r>
          </w:p>
        </w:tc>
        <w:tc>
          <w:tcPr>
            <w:tcW w:w="685"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43</w:t>
            </w:r>
          </w:p>
        </w:tc>
        <w:tc>
          <w:tcPr>
            <w:tcW w:w="781"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58</w:t>
            </w:r>
          </w:p>
        </w:tc>
        <w:tc>
          <w:tcPr>
            <w:tcW w:w="782"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w:t>
            </w:r>
          </w:p>
        </w:tc>
        <w:tc>
          <w:tcPr>
            <w:tcW w:w="661" w:type="pct"/>
          </w:tcPr>
          <w:p w:rsidR="00B40EC9" w:rsidRPr="002C51C6" w:rsidRDefault="00B40EC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3.012</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tcPr>
          <w:p w:rsidR="00B40EC9" w:rsidRPr="00FA7A98" w:rsidRDefault="00B40EC9" w:rsidP="00604B4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Palermo</w:t>
            </w:r>
          </w:p>
        </w:tc>
        <w:tc>
          <w:tcPr>
            <w:tcW w:w="352" w:type="pct"/>
            <w:gridSpan w:val="2"/>
            <w:noWrap/>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1.919</w:t>
            </w:r>
          </w:p>
        </w:tc>
        <w:tc>
          <w:tcPr>
            <w:tcW w:w="635"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22.953</w:t>
            </w:r>
          </w:p>
        </w:tc>
        <w:tc>
          <w:tcPr>
            <w:tcW w:w="685"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272</w:t>
            </w:r>
          </w:p>
        </w:tc>
        <w:tc>
          <w:tcPr>
            <w:tcW w:w="781"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451</w:t>
            </w:r>
          </w:p>
        </w:tc>
        <w:tc>
          <w:tcPr>
            <w:tcW w:w="782"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w:t>
            </w:r>
          </w:p>
        </w:tc>
        <w:tc>
          <w:tcPr>
            <w:tcW w:w="661"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25.597</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tcPr>
          <w:p w:rsidR="00B40EC9" w:rsidRPr="00FA7A98" w:rsidRDefault="00B40EC9" w:rsidP="00604B4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Agrigento</w:t>
            </w:r>
          </w:p>
        </w:tc>
        <w:tc>
          <w:tcPr>
            <w:tcW w:w="352" w:type="pct"/>
            <w:gridSpan w:val="2"/>
            <w:noWrap/>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581</w:t>
            </w:r>
          </w:p>
        </w:tc>
        <w:tc>
          <w:tcPr>
            <w:tcW w:w="635"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6.042</w:t>
            </w:r>
          </w:p>
        </w:tc>
        <w:tc>
          <w:tcPr>
            <w:tcW w:w="685"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87</w:t>
            </w:r>
          </w:p>
        </w:tc>
        <w:tc>
          <w:tcPr>
            <w:tcW w:w="781"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97</w:t>
            </w:r>
          </w:p>
        </w:tc>
        <w:tc>
          <w:tcPr>
            <w:tcW w:w="782"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6.807</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tcPr>
          <w:p w:rsidR="00B40EC9" w:rsidRPr="00FA7A98" w:rsidRDefault="00B40EC9" w:rsidP="00604B4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Caltanissetta</w:t>
            </w:r>
          </w:p>
        </w:tc>
        <w:tc>
          <w:tcPr>
            <w:tcW w:w="352" w:type="pct"/>
            <w:gridSpan w:val="2"/>
            <w:noWrap/>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628</w:t>
            </w:r>
          </w:p>
        </w:tc>
        <w:tc>
          <w:tcPr>
            <w:tcW w:w="635"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4.454</w:t>
            </w:r>
          </w:p>
        </w:tc>
        <w:tc>
          <w:tcPr>
            <w:tcW w:w="685"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74</w:t>
            </w:r>
          </w:p>
        </w:tc>
        <w:tc>
          <w:tcPr>
            <w:tcW w:w="781"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106</w:t>
            </w:r>
          </w:p>
        </w:tc>
        <w:tc>
          <w:tcPr>
            <w:tcW w:w="782"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5.262</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tcPr>
          <w:p w:rsidR="00B40EC9" w:rsidRPr="00FA7A98" w:rsidRDefault="00B40EC9" w:rsidP="00604B4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Catania</w:t>
            </w:r>
          </w:p>
        </w:tc>
        <w:tc>
          <w:tcPr>
            <w:tcW w:w="352" w:type="pct"/>
            <w:gridSpan w:val="2"/>
            <w:noWrap/>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3.702</w:t>
            </w:r>
          </w:p>
        </w:tc>
        <w:tc>
          <w:tcPr>
            <w:tcW w:w="635"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24.098</w:t>
            </w:r>
          </w:p>
        </w:tc>
        <w:tc>
          <w:tcPr>
            <w:tcW w:w="685"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384</w:t>
            </w:r>
          </w:p>
        </w:tc>
        <w:tc>
          <w:tcPr>
            <w:tcW w:w="781"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609</w:t>
            </w:r>
          </w:p>
        </w:tc>
        <w:tc>
          <w:tcPr>
            <w:tcW w:w="782"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w:t>
            </w:r>
          </w:p>
        </w:tc>
        <w:tc>
          <w:tcPr>
            <w:tcW w:w="661" w:type="pct"/>
          </w:tcPr>
          <w:p w:rsidR="00B40EC9" w:rsidRPr="002C51C6" w:rsidRDefault="00B40EC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28.794</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tcPr>
          <w:p w:rsidR="00B40EC9" w:rsidRPr="00FA7A98" w:rsidRDefault="00B40EC9" w:rsidP="00604B4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Enna</w:t>
            </w:r>
          </w:p>
        </w:tc>
        <w:tc>
          <w:tcPr>
            <w:tcW w:w="352" w:type="pct"/>
            <w:gridSpan w:val="2"/>
            <w:noWrap/>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494</w:t>
            </w:r>
          </w:p>
        </w:tc>
        <w:tc>
          <w:tcPr>
            <w:tcW w:w="635"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2.731</w:t>
            </w:r>
          </w:p>
        </w:tc>
        <w:tc>
          <w:tcPr>
            <w:tcW w:w="685"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24</w:t>
            </w:r>
          </w:p>
        </w:tc>
        <w:tc>
          <w:tcPr>
            <w:tcW w:w="781"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106</w:t>
            </w:r>
          </w:p>
        </w:tc>
        <w:tc>
          <w:tcPr>
            <w:tcW w:w="782"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w:t>
            </w:r>
          </w:p>
        </w:tc>
        <w:tc>
          <w:tcPr>
            <w:tcW w:w="661"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3.358</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tcPr>
          <w:p w:rsidR="00B40EC9" w:rsidRPr="00FA7A98" w:rsidRDefault="00B40EC9" w:rsidP="00604B4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Messina</w:t>
            </w:r>
          </w:p>
        </w:tc>
        <w:tc>
          <w:tcPr>
            <w:tcW w:w="352" w:type="pct"/>
            <w:gridSpan w:val="2"/>
            <w:noWrap/>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2.676</w:t>
            </w:r>
          </w:p>
        </w:tc>
        <w:tc>
          <w:tcPr>
            <w:tcW w:w="635"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13.699</w:t>
            </w:r>
          </w:p>
        </w:tc>
        <w:tc>
          <w:tcPr>
            <w:tcW w:w="685"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258</w:t>
            </w:r>
          </w:p>
        </w:tc>
        <w:tc>
          <w:tcPr>
            <w:tcW w:w="781"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419</w:t>
            </w:r>
          </w:p>
        </w:tc>
        <w:tc>
          <w:tcPr>
            <w:tcW w:w="782"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17.052</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tcPr>
          <w:p w:rsidR="00B40EC9" w:rsidRPr="00FA7A98" w:rsidRDefault="00B40EC9" w:rsidP="00604B4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Ragusa</w:t>
            </w:r>
          </w:p>
        </w:tc>
        <w:tc>
          <w:tcPr>
            <w:tcW w:w="352" w:type="pct"/>
            <w:gridSpan w:val="2"/>
            <w:noWrap/>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2.976</w:t>
            </w:r>
          </w:p>
        </w:tc>
        <w:tc>
          <w:tcPr>
            <w:tcW w:w="635"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5.908</w:t>
            </w:r>
          </w:p>
        </w:tc>
        <w:tc>
          <w:tcPr>
            <w:tcW w:w="685"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159</w:t>
            </w:r>
          </w:p>
        </w:tc>
        <w:tc>
          <w:tcPr>
            <w:tcW w:w="781" w:type="pct"/>
          </w:tcPr>
          <w:p w:rsidR="00B40EC9" w:rsidRPr="00FA7A98" w:rsidRDefault="00B40EC9" w:rsidP="0063371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514</w:t>
            </w:r>
          </w:p>
        </w:tc>
        <w:tc>
          <w:tcPr>
            <w:tcW w:w="782"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9.557</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tcPr>
          <w:p w:rsidR="00B40EC9" w:rsidRPr="00FA7A98" w:rsidRDefault="00B40EC9" w:rsidP="00604B4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Siracusa</w:t>
            </w:r>
          </w:p>
        </w:tc>
        <w:tc>
          <w:tcPr>
            <w:tcW w:w="352" w:type="pct"/>
            <w:gridSpan w:val="2"/>
            <w:noWrap/>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1.222</w:t>
            </w:r>
          </w:p>
        </w:tc>
        <w:tc>
          <w:tcPr>
            <w:tcW w:w="635"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7.761</w:t>
            </w:r>
          </w:p>
        </w:tc>
        <w:tc>
          <w:tcPr>
            <w:tcW w:w="685" w:type="pct"/>
          </w:tcPr>
          <w:p w:rsidR="00B40EC9" w:rsidRPr="00FA7A98" w:rsidRDefault="00B40EC9" w:rsidP="0063371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301</w:t>
            </w:r>
          </w:p>
        </w:tc>
        <w:tc>
          <w:tcPr>
            <w:tcW w:w="781"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255</w:t>
            </w:r>
          </w:p>
        </w:tc>
        <w:tc>
          <w:tcPr>
            <w:tcW w:w="782"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rsidP="0063371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9.539</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tcPr>
          <w:p w:rsidR="00B40EC9" w:rsidRPr="00FA7A98" w:rsidRDefault="00B40EC9" w:rsidP="00604B4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Trapani</w:t>
            </w:r>
          </w:p>
        </w:tc>
        <w:tc>
          <w:tcPr>
            <w:tcW w:w="352" w:type="pct"/>
            <w:gridSpan w:val="2"/>
            <w:noWrap/>
          </w:tcPr>
          <w:p w:rsidR="00B40EC9" w:rsidRPr="00FA7A98" w:rsidRDefault="00B40EC9" w:rsidP="0063371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1.688</w:t>
            </w:r>
          </w:p>
        </w:tc>
        <w:tc>
          <w:tcPr>
            <w:tcW w:w="635"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8.262</w:t>
            </w:r>
          </w:p>
        </w:tc>
        <w:tc>
          <w:tcPr>
            <w:tcW w:w="685"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130</w:t>
            </w:r>
          </w:p>
        </w:tc>
        <w:tc>
          <w:tcPr>
            <w:tcW w:w="781"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236</w:t>
            </w:r>
          </w:p>
        </w:tc>
        <w:tc>
          <w:tcPr>
            <w:tcW w:w="782"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rsidP="0063371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10.316</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tcPr>
          <w:p w:rsidR="00B40EC9" w:rsidRPr="00FA7A98" w:rsidRDefault="00B40EC9" w:rsidP="00604B4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Cagliari</w:t>
            </w:r>
          </w:p>
        </w:tc>
        <w:tc>
          <w:tcPr>
            <w:tcW w:w="352" w:type="pct"/>
            <w:gridSpan w:val="2"/>
            <w:noWrap/>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1.738</w:t>
            </w:r>
          </w:p>
        </w:tc>
        <w:tc>
          <w:tcPr>
            <w:tcW w:w="635"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14.086</w:t>
            </w:r>
          </w:p>
        </w:tc>
        <w:tc>
          <w:tcPr>
            <w:tcW w:w="685"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535</w:t>
            </w:r>
          </w:p>
        </w:tc>
        <w:tc>
          <w:tcPr>
            <w:tcW w:w="781"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487</w:t>
            </w:r>
          </w:p>
        </w:tc>
        <w:tc>
          <w:tcPr>
            <w:tcW w:w="782"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5</w:t>
            </w:r>
          </w:p>
        </w:tc>
        <w:tc>
          <w:tcPr>
            <w:tcW w:w="661" w:type="pct"/>
          </w:tcPr>
          <w:p w:rsidR="00B40EC9" w:rsidRPr="002C51C6" w:rsidRDefault="00B40EC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16.851</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tcPr>
          <w:p w:rsidR="00B40EC9" w:rsidRPr="00FA7A98" w:rsidRDefault="00B40EC9" w:rsidP="00604B4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Nuoro</w:t>
            </w:r>
          </w:p>
        </w:tc>
        <w:tc>
          <w:tcPr>
            <w:tcW w:w="352" w:type="pct"/>
            <w:gridSpan w:val="2"/>
            <w:noWrap/>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465</w:t>
            </w:r>
          </w:p>
        </w:tc>
        <w:tc>
          <w:tcPr>
            <w:tcW w:w="635"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3.609</w:t>
            </w:r>
          </w:p>
        </w:tc>
        <w:tc>
          <w:tcPr>
            <w:tcW w:w="685"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169</w:t>
            </w:r>
          </w:p>
        </w:tc>
        <w:tc>
          <w:tcPr>
            <w:tcW w:w="781"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148</w:t>
            </w:r>
          </w:p>
        </w:tc>
        <w:tc>
          <w:tcPr>
            <w:tcW w:w="782"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w:t>
            </w:r>
          </w:p>
        </w:tc>
        <w:tc>
          <w:tcPr>
            <w:tcW w:w="661" w:type="pct"/>
          </w:tcPr>
          <w:p w:rsidR="00B40EC9" w:rsidRPr="002C51C6" w:rsidRDefault="00B40EC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4.394</w:t>
            </w:r>
          </w:p>
        </w:tc>
      </w:tr>
      <w:tr w:rsidR="00B3565B" w:rsidRPr="00FA7A98" w:rsidTr="00B3565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tcPr>
          <w:p w:rsidR="00B40EC9" w:rsidRPr="00FA7A98" w:rsidRDefault="00B40EC9" w:rsidP="00604B4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Oristano</w:t>
            </w:r>
          </w:p>
        </w:tc>
        <w:tc>
          <w:tcPr>
            <w:tcW w:w="352" w:type="pct"/>
            <w:gridSpan w:val="2"/>
            <w:noWrap/>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363</w:t>
            </w:r>
          </w:p>
        </w:tc>
        <w:tc>
          <w:tcPr>
            <w:tcW w:w="635"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1.967</w:t>
            </w:r>
          </w:p>
        </w:tc>
        <w:tc>
          <w:tcPr>
            <w:tcW w:w="685"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58</w:t>
            </w:r>
          </w:p>
        </w:tc>
        <w:tc>
          <w:tcPr>
            <w:tcW w:w="781"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82</w:t>
            </w:r>
          </w:p>
        </w:tc>
        <w:tc>
          <w:tcPr>
            <w:tcW w:w="782"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604B4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661" w:type="pct"/>
          </w:tcPr>
          <w:p w:rsidR="00B40EC9" w:rsidRPr="002C51C6" w:rsidRDefault="00B40EC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2.470</w:t>
            </w:r>
          </w:p>
        </w:tc>
      </w:tr>
      <w:tr w:rsidR="00B3565B" w:rsidRPr="00FA7A98" w:rsidTr="00B3565B">
        <w:trPr>
          <w:trHeight w:hRule="exact" w:val="227"/>
        </w:trPr>
        <w:tc>
          <w:tcPr>
            <w:cnfStyle w:val="001000000000" w:firstRow="0" w:lastRow="0" w:firstColumn="1" w:lastColumn="0" w:oddVBand="0" w:evenVBand="0" w:oddHBand="0" w:evenHBand="0" w:firstRowFirstColumn="0" w:firstRowLastColumn="0" w:lastRowFirstColumn="0" w:lastRowLastColumn="0"/>
            <w:tcW w:w="663" w:type="pct"/>
            <w:noWrap/>
          </w:tcPr>
          <w:p w:rsidR="00B40EC9" w:rsidRPr="00FA7A98" w:rsidRDefault="00B40EC9" w:rsidP="00604B4C">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Sassari</w:t>
            </w:r>
          </w:p>
        </w:tc>
        <w:tc>
          <w:tcPr>
            <w:tcW w:w="352" w:type="pct"/>
            <w:gridSpan w:val="2"/>
            <w:noWrap/>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1.431</w:t>
            </w:r>
          </w:p>
        </w:tc>
        <w:tc>
          <w:tcPr>
            <w:tcW w:w="635"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9.080</w:t>
            </w:r>
          </w:p>
        </w:tc>
        <w:tc>
          <w:tcPr>
            <w:tcW w:w="685"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401</w:t>
            </w:r>
          </w:p>
        </w:tc>
        <w:tc>
          <w:tcPr>
            <w:tcW w:w="781"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330</w:t>
            </w:r>
          </w:p>
        </w:tc>
        <w:tc>
          <w:tcPr>
            <w:tcW w:w="782"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41" w:type="pct"/>
          </w:tcPr>
          <w:p w:rsidR="00B40EC9" w:rsidRPr="00FA7A98" w:rsidRDefault="00B40EC9" w:rsidP="00604B4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w:t>
            </w:r>
          </w:p>
        </w:tc>
        <w:tc>
          <w:tcPr>
            <w:tcW w:w="661" w:type="pct"/>
          </w:tcPr>
          <w:p w:rsidR="00B40EC9" w:rsidRPr="002C51C6" w:rsidRDefault="00B40EC9" w:rsidP="005123A7">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11.246</w:t>
            </w:r>
          </w:p>
        </w:tc>
      </w:tr>
    </w:tbl>
    <w:p w:rsidR="00CF29CF" w:rsidRPr="00516F2C" w:rsidRDefault="00D821A6" w:rsidP="00CF29CF">
      <w:pPr>
        <w:rPr>
          <w:i/>
          <w:color w:val="002060"/>
          <w:sz w:val="16"/>
          <w:szCs w:val="16"/>
        </w:rPr>
      </w:pPr>
      <w:r>
        <w:rPr>
          <w:b/>
          <w:i/>
          <w:color w:val="002060"/>
          <w:sz w:val="16"/>
          <w:szCs w:val="16"/>
        </w:rPr>
        <w:t xml:space="preserve"> </w:t>
      </w:r>
      <w:r w:rsidR="00CF29CF" w:rsidRPr="00516F2C">
        <w:rPr>
          <w:i/>
          <w:color w:val="002060"/>
          <w:sz w:val="16"/>
          <w:szCs w:val="16"/>
        </w:rPr>
        <w:t xml:space="preserve">Elaborazione UIL su dati Inps politiche occupazionali e del lavoro </w:t>
      </w:r>
    </w:p>
    <w:p w:rsidR="006B074B" w:rsidRDefault="006B074B" w:rsidP="00DE0488">
      <w:pPr>
        <w:spacing w:after="0" w:line="240" w:lineRule="auto"/>
        <w:rPr>
          <w:b/>
          <w:color w:val="E36C0A" w:themeColor="accent6" w:themeShade="BF"/>
          <w:sz w:val="24"/>
        </w:rPr>
      </w:pPr>
    </w:p>
    <w:p w:rsidR="0077767F" w:rsidRPr="00516F2C" w:rsidRDefault="0077767F" w:rsidP="00D317BB">
      <w:pPr>
        <w:spacing w:after="0" w:line="240" w:lineRule="auto"/>
        <w:jc w:val="center"/>
        <w:rPr>
          <w:color w:val="0070C0"/>
          <w:sz w:val="24"/>
        </w:rPr>
      </w:pPr>
    </w:p>
    <w:p w:rsidR="006B074B" w:rsidRPr="00FC4E81" w:rsidRDefault="00CE0844" w:rsidP="00D317BB">
      <w:pPr>
        <w:spacing w:after="0" w:line="240" w:lineRule="auto"/>
        <w:jc w:val="center"/>
        <w:rPr>
          <w:color w:val="E36C0A" w:themeColor="accent6" w:themeShade="BF"/>
          <w:sz w:val="24"/>
        </w:rPr>
      </w:pPr>
      <w:r w:rsidRPr="00FC4E81">
        <w:rPr>
          <w:color w:val="E36C0A" w:themeColor="accent6" w:themeShade="BF"/>
          <w:sz w:val="24"/>
        </w:rPr>
        <w:t xml:space="preserve">Province con maggiore e minore incidenza di beneficiari in base alla categoria di intervento – anno 2015 (val. </w:t>
      </w:r>
      <w:r w:rsidRPr="00677B7E">
        <w:rPr>
          <w:color w:val="E36C0A" w:themeColor="accent6" w:themeShade="BF"/>
          <w:sz w:val="24"/>
        </w:rPr>
        <w:t>%)</w:t>
      </w:r>
      <w:r w:rsidR="007B5E31" w:rsidRPr="00677B7E">
        <w:rPr>
          <w:color w:val="E36C0A" w:themeColor="accent6" w:themeShade="BF"/>
          <w:sz w:val="24"/>
        </w:rPr>
        <w:t xml:space="preserve"> </w:t>
      </w:r>
      <w:r w:rsidR="007B5E31" w:rsidRPr="00677B7E">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[tab.1</w:t>
      </w:r>
      <w:r w:rsidR="002C2B5F" w:rsidRPr="00677B7E">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w:t>
      </w:r>
      <w:r w:rsidR="007B5E31" w:rsidRPr="00677B7E">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tbl>
      <w:tblPr>
        <w:tblStyle w:val="Grigliatabella"/>
        <w:tblW w:w="0" w:type="auto"/>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2899"/>
        <w:gridCol w:w="2901"/>
        <w:gridCol w:w="2901"/>
      </w:tblGrid>
      <w:tr w:rsidR="003822E1" w:rsidTr="00E45E3E">
        <w:trPr>
          <w:trHeight w:val="538"/>
          <w:jc w:val="center"/>
        </w:trPr>
        <w:tc>
          <w:tcPr>
            <w:tcW w:w="2899" w:type="dxa"/>
            <w:shd w:val="clear" w:color="auto" w:fill="FF9933"/>
            <w:vAlign w:val="center"/>
          </w:tcPr>
          <w:p w:rsidR="003822E1" w:rsidRPr="003822E1" w:rsidRDefault="003822E1" w:rsidP="00D317BB">
            <w:pPr>
              <w:jc w:val="center"/>
              <w:rPr>
                <w:b/>
                <w:color w:val="E36C0A" w:themeColor="accent6" w:themeShade="BF"/>
                <w:sz w:val="20"/>
                <w:szCs w:val="20"/>
              </w:rPr>
            </w:pPr>
            <w:r w:rsidRPr="003822E1">
              <w:rPr>
                <w:b/>
                <w:color w:val="002060"/>
                <w:sz w:val="20"/>
                <w:szCs w:val="20"/>
              </w:rPr>
              <w:t>Categorie di intervento</w:t>
            </w:r>
          </w:p>
        </w:tc>
        <w:tc>
          <w:tcPr>
            <w:tcW w:w="2901" w:type="dxa"/>
            <w:shd w:val="clear" w:color="auto" w:fill="FF9933"/>
            <w:vAlign w:val="center"/>
          </w:tcPr>
          <w:p w:rsidR="003822E1" w:rsidRPr="003822E1" w:rsidRDefault="003822E1" w:rsidP="0059327C">
            <w:pPr>
              <w:jc w:val="center"/>
              <w:rPr>
                <w:b/>
                <w:color w:val="E36C0A" w:themeColor="accent6" w:themeShade="BF"/>
                <w:sz w:val="24"/>
              </w:rPr>
            </w:pPr>
            <w:r>
              <w:rPr>
                <w:b/>
                <w:color w:val="002060"/>
                <w:sz w:val="20"/>
                <w:szCs w:val="20"/>
              </w:rPr>
              <w:t>Provincia con i</w:t>
            </w:r>
            <w:r w:rsidRPr="003822E1">
              <w:rPr>
                <w:b/>
                <w:color w:val="002060"/>
                <w:sz w:val="20"/>
                <w:szCs w:val="20"/>
              </w:rPr>
              <w:t>ncidenza</w:t>
            </w:r>
            <w:r w:rsidR="0059327C">
              <w:rPr>
                <w:b/>
                <w:color w:val="002060"/>
                <w:sz w:val="20"/>
                <w:szCs w:val="20"/>
              </w:rPr>
              <w:t xml:space="preserve">* </w:t>
            </w:r>
            <w:r w:rsidRPr="003822E1">
              <w:rPr>
                <w:b/>
                <w:color w:val="002060"/>
                <w:sz w:val="20"/>
                <w:szCs w:val="20"/>
              </w:rPr>
              <w:t>beneficiari</w:t>
            </w:r>
            <w:r>
              <w:rPr>
                <w:b/>
                <w:color w:val="002060"/>
                <w:sz w:val="20"/>
                <w:szCs w:val="20"/>
              </w:rPr>
              <w:t xml:space="preserve"> piu’ alta</w:t>
            </w:r>
          </w:p>
        </w:tc>
        <w:tc>
          <w:tcPr>
            <w:tcW w:w="2901" w:type="dxa"/>
            <w:shd w:val="clear" w:color="auto" w:fill="FF9933"/>
            <w:vAlign w:val="center"/>
          </w:tcPr>
          <w:p w:rsidR="003822E1" w:rsidRDefault="003822E1" w:rsidP="00201874">
            <w:pPr>
              <w:jc w:val="center"/>
              <w:rPr>
                <w:b/>
                <w:color w:val="E36C0A" w:themeColor="accent6" w:themeShade="BF"/>
                <w:sz w:val="24"/>
              </w:rPr>
            </w:pPr>
            <w:r>
              <w:rPr>
                <w:b/>
                <w:color w:val="002060"/>
                <w:sz w:val="20"/>
                <w:szCs w:val="20"/>
              </w:rPr>
              <w:t>Provincia con i</w:t>
            </w:r>
            <w:r w:rsidRPr="003822E1">
              <w:rPr>
                <w:b/>
                <w:color w:val="002060"/>
                <w:sz w:val="20"/>
                <w:szCs w:val="20"/>
              </w:rPr>
              <w:t>ncidenza</w:t>
            </w:r>
            <w:r w:rsidR="0059327C">
              <w:rPr>
                <w:b/>
                <w:color w:val="002060"/>
                <w:sz w:val="20"/>
                <w:szCs w:val="20"/>
              </w:rPr>
              <w:t>*</w:t>
            </w:r>
            <w:r w:rsidRPr="003822E1">
              <w:rPr>
                <w:b/>
                <w:color w:val="002060"/>
                <w:sz w:val="20"/>
                <w:szCs w:val="20"/>
              </w:rPr>
              <w:t xml:space="preserve"> beneficiari</w:t>
            </w:r>
            <w:r>
              <w:rPr>
                <w:b/>
                <w:color w:val="002060"/>
                <w:sz w:val="20"/>
                <w:szCs w:val="20"/>
              </w:rPr>
              <w:t xml:space="preserve"> più bassa</w:t>
            </w:r>
          </w:p>
        </w:tc>
      </w:tr>
      <w:tr w:rsidR="00A9385E" w:rsidTr="003822E1">
        <w:trPr>
          <w:jc w:val="center"/>
        </w:trPr>
        <w:tc>
          <w:tcPr>
            <w:tcW w:w="2899" w:type="dxa"/>
            <w:vAlign w:val="center"/>
          </w:tcPr>
          <w:p w:rsidR="00A9385E" w:rsidRDefault="00A9385E" w:rsidP="009F1E13">
            <w:pPr>
              <w:jc w:val="center"/>
              <w:rPr>
                <w:b/>
                <w:color w:val="E36C0A" w:themeColor="accent6" w:themeShade="BF"/>
                <w:sz w:val="24"/>
              </w:rPr>
            </w:pPr>
            <w:r>
              <w:rPr>
                <w:b/>
                <w:color w:val="002060"/>
                <w:sz w:val="20"/>
                <w:szCs w:val="20"/>
              </w:rPr>
              <w:t>I</w:t>
            </w:r>
            <w:r w:rsidRPr="003822E1">
              <w:rPr>
                <w:b/>
                <w:color w:val="002060"/>
                <w:sz w:val="20"/>
                <w:szCs w:val="20"/>
              </w:rPr>
              <w:t>ncentivi tempo indeterminato</w:t>
            </w:r>
          </w:p>
        </w:tc>
        <w:tc>
          <w:tcPr>
            <w:tcW w:w="2901" w:type="dxa"/>
            <w:vAlign w:val="center"/>
          </w:tcPr>
          <w:p w:rsidR="00A9385E" w:rsidRPr="003822E1" w:rsidRDefault="00A9385E" w:rsidP="009F1E13">
            <w:pPr>
              <w:jc w:val="center"/>
              <w:rPr>
                <w:color w:val="002060"/>
                <w:sz w:val="20"/>
                <w:szCs w:val="20"/>
              </w:rPr>
            </w:pPr>
            <w:r w:rsidRPr="003822E1">
              <w:rPr>
                <w:color w:val="002060"/>
                <w:sz w:val="20"/>
                <w:szCs w:val="20"/>
              </w:rPr>
              <w:t>Isernia +89,9%</w:t>
            </w:r>
          </w:p>
        </w:tc>
        <w:tc>
          <w:tcPr>
            <w:tcW w:w="2901" w:type="dxa"/>
            <w:vAlign w:val="center"/>
          </w:tcPr>
          <w:p w:rsidR="00A9385E" w:rsidRPr="003822E1" w:rsidRDefault="00A9385E" w:rsidP="002F76C0">
            <w:pPr>
              <w:jc w:val="center"/>
              <w:rPr>
                <w:color w:val="002060"/>
                <w:sz w:val="20"/>
                <w:szCs w:val="20"/>
              </w:rPr>
            </w:pPr>
            <w:r w:rsidRPr="003822E1">
              <w:rPr>
                <w:color w:val="002060"/>
                <w:sz w:val="20"/>
                <w:szCs w:val="20"/>
              </w:rPr>
              <w:t>Vicenza 41,9</w:t>
            </w:r>
            <w:r w:rsidR="002F76C0">
              <w:rPr>
                <w:color w:val="002060"/>
                <w:sz w:val="20"/>
                <w:szCs w:val="20"/>
              </w:rPr>
              <w:t>%</w:t>
            </w:r>
          </w:p>
        </w:tc>
      </w:tr>
      <w:tr w:rsidR="00A9385E" w:rsidTr="003822E1">
        <w:trPr>
          <w:jc w:val="center"/>
        </w:trPr>
        <w:tc>
          <w:tcPr>
            <w:tcW w:w="2899" w:type="dxa"/>
            <w:vAlign w:val="center"/>
          </w:tcPr>
          <w:p w:rsidR="00A9385E" w:rsidRDefault="00A9385E" w:rsidP="009F1E13">
            <w:pPr>
              <w:jc w:val="center"/>
              <w:rPr>
                <w:b/>
                <w:color w:val="E36C0A" w:themeColor="accent6" w:themeShade="BF"/>
                <w:sz w:val="24"/>
              </w:rPr>
            </w:pPr>
            <w:r>
              <w:rPr>
                <w:b/>
                <w:color w:val="002060"/>
                <w:sz w:val="20"/>
                <w:szCs w:val="20"/>
              </w:rPr>
              <w:t>Contratti a causa mista</w:t>
            </w:r>
          </w:p>
        </w:tc>
        <w:tc>
          <w:tcPr>
            <w:tcW w:w="2901" w:type="dxa"/>
            <w:vAlign w:val="center"/>
          </w:tcPr>
          <w:p w:rsidR="00A9385E" w:rsidRPr="003822E1" w:rsidRDefault="00A9385E" w:rsidP="009F1E13">
            <w:pPr>
              <w:jc w:val="center"/>
              <w:rPr>
                <w:color w:val="002060"/>
                <w:sz w:val="20"/>
                <w:szCs w:val="20"/>
              </w:rPr>
            </w:pPr>
            <w:r>
              <w:rPr>
                <w:color w:val="002060"/>
                <w:sz w:val="20"/>
                <w:szCs w:val="20"/>
              </w:rPr>
              <w:t>Cuneo 44,3%</w:t>
            </w:r>
          </w:p>
        </w:tc>
        <w:tc>
          <w:tcPr>
            <w:tcW w:w="2901" w:type="dxa"/>
            <w:vAlign w:val="center"/>
          </w:tcPr>
          <w:p w:rsidR="00A9385E" w:rsidRPr="003822E1" w:rsidRDefault="00A9385E" w:rsidP="009F1E13">
            <w:pPr>
              <w:jc w:val="center"/>
              <w:rPr>
                <w:color w:val="002060"/>
                <w:sz w:val="20"/>
                <w:szCs w:val="20"/>
              </w:rPr>
            </w:pPr>
            <w:r>
              <w:rPr>
                <w:color w:val="002060"/>
                <w:sz w:val="20"/>
                <w:szCs w:val="20"/>
              </w:rPr>
              <w:t>Isernia 6,9%</w:t>
            </w:r>
          </w:p>
        </w:tc>
      </w:tr>
      <w:tr w:rsidR="00A9385E" w:rsidTr="003822E1">
        <w:trPr>
          <w:jc w:val="center"/>
        </w:trPr>
        <w:tc>
          <w:tcPr>
            <w:tcW w:w="2899" w:type="dxa"/>
            <w:vAlign w:val="center"/>
          </w:tcPr>
          <w:p w:rsidR="00A9385E" w:rsidRDefault="00A9385E" w:rsidP="003822E1">
            <w:pPr>
              <w:jc w:val="center"/>
              <w:rPr>
                <w:b/>
                <w:color w:val="E36C0A" w:themeColor="accent6" w:themeShade="BF"/>
                <w:sz w:val="24"/>
              </w:rPr>
            </w:pPr>
            <w:r w:rsidRPr="003822E1">
              <w:rPr>
                <w:b/>
                <w:color w:val="002060"/>
                <w:sz w:val="20"/>
                <w:szCs w:val="20"/>
              </w:rPr>
              <w:t>Incentivi tempo</w:t>
            </w:r>
            <w:r>
              <w:rPr>
                <w:b/>
                <w:color w:val="002060"/>
                <w:sz w:val="20"/>
                <w:szCs w:val="20"/>
              </w:rPr>
              <w:t xml:space="preserve"> </w:t>
            </w:r>
            <w:r w:rsidRPr="003822E1">
              <w:rPr>
                <w:b/>
                <w:color w:val="002060"/>
                <w:sz w:val="20"/>
                <w:szCs w:val="20"/>
              </w:rPr>
              <w:t>determinato</w:t>
            </w:r>
          </w:p>
        </w:tc>
        <w:tc>
          <w:tcPr>
            <w:tcW w:w="2901" w:type="dxa"/>
            <w:vAlign w:val="center"/>
          </w:tcPr>
          <w:p w:rsidR="00A9385E" w:rsidRPr="003822E1" w:rsidRDefault="00A9385E" w:rsidP="00D317BB">
            <w:pPr>
              <w:jc w:val="center"/>
              <w:rPr>
                <w:color w:val="002060"/>
                <w:sz w:val="20"/>
                <w:szCs w:val="20"/>
              </w:rPr>
            </w:pPr>
            <w:r>
              <w:rPr>
                <w:color w:val="002060"/>
                <w:sz w:val="20"/>
                <w:szCs w:val="20"/>
              </w:rPr>
              <w:t>Pordenone 11,7%</w:t>
            </w:r>
          </w:p>
        </w:tc>
        <w:tc>
          <w:tcPr>
            <w:tcW w:w="2901" w:type="dxa"/>
            <w:vAlign w:val="center"/>
          </w:tcPr>
          <w:p w:rsidR="00A9385E" w:rsidRPr="003822E1" w:rsidRDefault="00A9385E" w:rsidP="00D317BB">
            <w:pPr>
              <w:jc w:val="center"/>
              <w:rPr>
                <w:color w:val="002060"/>
                <w:sz w:val="20"/>
                <w:szCs w:val="20"/>
              </w:rPr>
            </w:pPr>
            <w:r>
              <w:rPr>
                <w:color w:val="002060"/>
                <w:sz w:val="20"/>
                <w:szCs w:val="20"/>
              </w:rPr>
              <w:t>Enna 0,7%</w:t>
            </w:r>
          </w:p>
        </w:tc>
      </w:tr>
      <w:tr w:rsidR="00A9385E" w:rsidTr="003822E1">
        <w:trPr>
          <w:jc w:val="center"/>
        </w:trPr>
        <w:tc>
          <w:tcPr>
            <w:tcW w:w="2899" w:type="dxa"/>
            <w:vAlign w:val="center"/>
          </w:tcPr>
          <w:p w:rsidR="00A9385E" w:rsidRDefault="00A9385E" w:rsidP="003822E1">
            <w:pPr>
              <w:jc w:val="center"/>
              <w:rPr>
                <w:b/>
                <w:color w:val="E36C0A" w:themeColor="accent6" w:themeShade="BF"/>
                <w:sz w:val="24"/>
              </w:rPr>
            </w:pPr>
            <w:r w:rsidRPr="003822E1">
              <w:rPr>
                <w:b/>
                <w:color w:val="002060"/>
                <w:sz w:val="20"/>
                <w:szCs w:val="20"/>
              </w:rPr>
              <w:t xml:space="preserve">Incentivi </w:t>
            </w:r>
            <w:r>
              <w:rPr>
                <w:b/>
                <w:color w:val="002060"/>
                <w:sz w:val="20"/>
                <w:szCs w:val="20"/>
              </w:rPr>
              <w:t>stabilizzazione</w:t>
            </w:r>
          </w:p>
        </w:tc>
        <w:tc>
          <w:tcPr>
            <w:tcW w:w="2901" w:type="dxa"/>
            <w:vAlign w:val="center"/>
          </w:tcPr>
          <w:p w:rsidR="00A9385E" w:rsidRPr="003822E1" w:rsidRDefault="00A9385E" w:rsidP="00D317BB">
            <w:pPr>
              <w:jc w:val="center"/>
              <w:rPr>
                <w:color w:val="002060"/>
                <w:sz w:val="20"/>
                <w:szCs w:val="20"/>
              </w:rPr>
            </w:pPr>
            <w:r>
              <w:rPr>
                <w:color w:val="002060"/>
                <w:sz w:val="20"/>
                <w:szCs w:val="20"/>
              </w:rPr>
              <w:t>Vicenza 9,8%</w:t>
            </w:r>
          </w:p>
        </w:tc>
        <w:tc>
          <w:tcPr>
            <w:tcW w:w="2901" w:type="dxa"/>
            <w:vAlign w:val="center"/>
          </w:tcPr>
          <w:p w:rsidR="00A9385E" w:rsidRPr="003822E1" w:rsidRDefault="00A9385E" w:rsidP="00D317BB">
            <w:pPr>
              <w:jc w:val="center"/>
              <w:rPr>
                <w:color w:val="002060"/>
                <w:sz w:val="20"/>
                <w:szCs w:val="20"/>
              </w:rPr>
            </w:pPr>
            <w:r>
              <w:rPr>
                <w:color w:val="002060"/>
                <w:sz w:val="20"/>
                <w:szCs w:val="20"/>
              </w:rPr>
              <w:t>Isernia 1,2%</w:t>
            </w:r>
          </w:p>
        </w:tc>
      </w:tr>
    </w:tbl>
    <w:p w:rsidR="001541DB" w:rsidRPr="00516F2C" w:rsidRDefault="001541DB" w:rsidP="001541DB">
      <w:pPr>
        <w:spacing w:after="0" w:line="240" w:lineRule="auto"/>
        <w:rPr>
          <w:i/>
          <w:color w:val="002060"/>
          <w:sz w:val="16"/>
          <w:szCs w:val="16"/>
        </w:rPr>
      </w:pPr>
      <w:r>
        <w:rPr>
          <w:b/>
          <w:i/>
          <w:color w:val="002060"/>
          <w:sz w:val="16"/>
          <w:szCs w:val="16"/>
        </w:rPr>
        <w:t xml:space="preserve">                                                                             </w:t>
      </w:r>
      <w:r w:rsidRPr="00516F2C">
        <w:rPr>
          <w:i/>
          <w:color w:val="002060"/>
          <w:sz w:val="16"/>
          <w:szCs w:val="16"/>
        </w:rPr>
        <w:t>Elaborazione UIL su dati Inps politiche occupazionali e del lavoro</w:t>
      </w:r>
    </w:p>
    <w:p w:rsidR="0059327C" w:rsidRPr="00516F2C" w:rsidRDefault="001541DB" w:rsidP="001541DB">
      <w:pPr>
        <w:spacing w:after="0" w:line="240" w:lineRule="auto"/>
        <w:rPr>
          <w:color w:val="E36C0A" w:themeColor="accent6" w:themeShade="BF"/>
          <w:sz w:val="24"/>
        </w:rPr>
      </w:pPr>
      <w:r w:rsidRPr="00516F2C">
        <w:rPr>
          <w:i/>
          <w:color w:val="002060"/>
          <w:sz w:val="16"/>
          <w:szCs w:val="16"/>
        </w:rPr>
        <w:t xml:space="preserve">                                                                           </w:t>
      </w:r>
      <w:r w:rsidR="0059327C" w:rsidRPr="00516F2C">
        <w:rPr>
          <w:i/>
          <w:color w:val="002060"/>
          <w:sz w:val="16"/>
          <w:szCs w:val="16"/>
        </w:rPr>
        <w:t>*l’incidenza per categoria è stata calcolata sul totale dei beneficiari per singola Provincia</w:t>
      </w:r>
    </w:p>
    <w:p w:rsidR="00C87BEB" w:rsidRDefault="00C87BEB" w:rsidP="00D317BB">
      <w:pPr>
        <w:spacing w:after="0" w:line="240" w:lineRule="auto"/>
        <w:jc w:val="center"/>
        <w:rPr>
          <w:b/>
          <w:color w:val="E36C0A" w:themeColor="accent6" w:themeShade="BF"/>
          <w:sz w:val="24"/>
        </w:rPr>
      </w:pPr>
    </w:p>
    <w:p w:rsidR="0077767F" w:rsidRPr="00F358F9" w:rsidRDefault="009F1E13" w:rsidP="00C574EC">
      <w:pPr>
        <w:spacing w:after="0" w:line="240" w:lineRule="auto"/>
        <w:jc w:val="both"/>
        <w:rPr>
          <w:rFonts w:asciiTheme="majorHAnsi" w:hAnsiTheme="majorHAnsi"/>
          <w:color w:val="002060"/>
          <w:sz w:val="20"/>
          <w:szCs w:val="20"/>
        </w:rPr>
      </w:pPr>
      <w:r w:rsidRPr="00F358F9">
        <w:rPr>
          <w:rFonts w:asciiTheme="majorHAnsi" w:hAnsiTheme="majorHAnsi"/>
          <w:color w:val="002060"/>
          <w:sz w:val="20"/>
          <w:szCs w:val="20"/>
        </w:rPr>
        <w:t xml:space="preserve">Dall’osservazione dei dati per fasce di età </w:t>
      </w:r>
      <w:r w:rsidRPr="00F358F9">
        <w:rPr>
          <w:rFonts w:asciiTheme="majorHAnsi" w:hAnsiTheme="majorHAnsi"/>
          <w:b/>
          <w:color w:val="FF0000"/>
          <w:sz w:val="20"/>
          <w:szCs w:val="20"/>
        </w:rPr>
        <w:t>[</w:t>
      </w:r>
      <w:r w:rsidR="0051522E" w:rsidRPr="00F358F9">
        <w:rPr>
          <w:rFonts w:asciiTheme="majorHAnsi" w:hAnsiTheme="majorHAnsi"/>
          <w:b/>
          <w:color w:val="FF0000"/>
          <w:sz w:val="20"/>
          <w:szCs w:val="20"/>
        </w:rPr>
        <w:t xml:space="preserve">fig. </w:t>
      </w:r>
      <w:r w:rsidR="00AF3D06" w:rsidRPr="00F358F9">
        <w:rPr>
          <w:rFonts w:asciiTheme="majorHAnsi" w:hAnsiTheme="majorHAnsi"/>
          <w:b/>
          <w:color w:val="FF0000"/>
          <w:sz w:val="20"/>
          <w:szCs w:val="20"/>
        </w:rPr>
        <w:t>7</w:t>
      </w:r>
      <w:r w:rsidRPr="00F358F9">
        <w:rPr>
          <w:rFonts w:asciiTheme="majorHAnsi" w:hAnsiTheme="majorHAnsi"/>
          <w:b/>
          <w:color w:val="FF0000"/>
          <w:sz w:val="20"/>
          <w:szCs w:val="20"/>
        </w:rPr>
        <w:t xml:space="preserve">] </w:t>
      </w:r>
      <w:r w:rsidR="00E26EDD" w:rsidRPr="00F358F9">
        <w:rPr>
          <w:rFonts w:asciiTheme="majorHAnsi" w:hAnsiTheme="majorHAnsi"/>
          <w:color w:val="002060"/>
          <w:sz w:val="20"/>
          <w:szCs w:val="20"/>
        </w:rPr>
        <w:t xml:space="preserve">il dato che maggiormente emerge è la costante diminuzione annuale, dell’incidenza dei beneficiari </w:t>
      </w:r>
      <w:r w:rsidR="0051522E" w:rsidRPr="00F358F9">
        <w:rPr>
          <w:rFonts w:asciiTheme="majorHAnsi" w:hAnsiTheme="majorHAnsi"/>
          <w:color w:val="002060"/>
          <w:sz w:val="20"/>
          <w:szCs w:val="20"/>
        </w:rPr>
        <w:t xml:space="preserve">nella fascia di età fino a 24 anni, che nel 2015 si attesta al 21,8% (a fronte del 32,5% del 2011). Se si dovesse fare un bilancio 2015, su quale è stata la fascia di età in cui le aziende hanno maggiormente dirottato gli incentivi nazionali a loro disposizione, potremmo dire che al primo posto c’è la fascia 30-44 anni in cui si concentra il 34,1% dei beneficiari di politiche attive, a cui segue la fascia dei 25-29enni che assorbono il 24,9% della platea e, a seguire, la fascia fino a 24 anni con il 21,8%, mentre per ultimi, gli over 45 con il19,3%. </w:t>
      </w:r>
    </w:p>
    <w:p w:rsidR="0051522E" w:rsidRPr="0051522E" w:rsidRDefault="0051522E" w:rsidP="00C574EC">
      <w:pPr>
        <w:spacing w:after="0" w:line="240" w:lineRule="auto"/>
        <w:jc w:val="both"/>
        <w:rPr>
          <w:color w:val="002060"/>
          <w:sz w:val="20"/>
          <w:szCs w:val="20"/>
        </w:rPr>
      </w:pPr>
    </w:p>
    <w:p w:rsidR="0077767F" w:rsidRDefault="0077767F" w:rsidP="00C574EC">
      <w:pPr>
        <w:spacing w:after="0" w:line="240" w:lineRule="auto"/>
        <w:jc w:val="both"/>
        <w:rPr>
          <w:color w:val="002060"/>
          <w:sz w:val="20"/>
          <w:szCs w:val="20"/>
        </w:rPr>
      </w:pPr>
    </w:p>
    <w:p w:rsidR="0077767F" w:rsidRPr="00516F2C" w:rsidRDefault="0077767F" w:rsidP="0077767F">
      <w:pPr>
        <w:pStyle w:val="Titolo1"/>
        <w:spacing w:before="0" w:line="240" w:lineRule="auto"/>
        <w:jc w:val="center"/>
        <w:rPr>
          <w:b w:val="0"/>
          <w:color w:val="002060"/>
          <w:sz w:val="20"/>
          <w:szCs w:val="20"/>
        </w:rPr>
      </w:pPr>
      <w:r w:rsidRPr="00516F2C">
        <w:rPr>
          <w:rStyle w:val="Enfasidelicata"/>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ITALIA: incidenza annuale beneficiari degli interventi per fasce di età – dal 2011 al 2015-[fig. </w:t>
      </w:r>
      <w:r w:rsidR="00AF3D06">
        <w:rPr>
          <w:rStyle w:val="Enfasidelicata"/>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7</w:t>
      </w:r>
      <w:r w:rsidRPr="00516F2C">
        <w:rPr>
          <w:rStyle w:val="Enfasidelicata"/>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p w:rsidR="0077767F" w:rsidRDefault="0077767F" w:rsidP="00C574EC">
      <w:pPr>
        <w:spacing w:after="0" w:line="240" w:lineRule="auto"/>
        <w:jc w:val="both"/>
        <w:rPr>
          <w:color w:val="002060"/>
          <w:sz w:val="20"/>
          <w:szCs w:val="20"/>
        </w:rPr>
      </w:pPr>
      <w:r>
        <w:rPr>
          <w:noProof/>
          <w:lang w:eastAsia="it-IT"/>
        </w:rPr>
        <w:drawing>
          <wp:inline distT="0" distB="0" distL="0" distR="0" wp14:anchorId="3258C5F7" wp14:editId="12AF50C0">
            <wp:extent cx="9067800" cy="2476500"/>
            <wp:effectExtent l="0" t="0" r="0" b="0"/>
            <wp:docPr id="10" name="Gra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541DB" w:rsidRPr="00516F2C" w:rsidRDefault="001541DB" w:rsidP="001541DB">
      <w:pPr>
        <w:jc w:val="center"/>
        <w:rPr>
          <w:i/>
          <w:color w:val="002060"/>
          <w:sz w:val="16"/>
          <w:szCs w:val="16"/>
        </w:rPr>
      </w:pPr>
      <w:r w:rsidRPr="00516F2C">
        <w:rPr>
          <w:i/>
          <w:color w:val="002060"/>
          <w:sz w:val="16"/>
          <w:szCs w:val="16"/>
        </w:rPr>
        <w:t>Elaborazione UIL su dati Inps politiche occupazionali e del lavoro</w:t>
      </w:r>
    </w:p>
    <w:p w:rsidR="001541DB" w:rsidRDefault="001541DB" w:rsidP="0077767F">
      <w:pPr>
        <w:spacing w:after="0" w:line="240" w:lineRule="auto"/>
        <w:jc w:val="both"/>
        <w:rPr>
          <w:color w:val="002060"/>
          <w:sz w:val="20"/>
          <w:szCs w:val="20"/>
        </w:rPr>
      </w:pPr>
    </w:p>
    <w:p w:rsidR="0077767F" w:rsidRPr="00F358F9" w:rsidRDefault="0077767F" w:rsidP="0077767F">
      <w:pPr>
        <w:spacing w:after="0" w:line="240" w:lineRule="auto"/>
        <w:jc w:val="both"/>
        <w:rPr>
          <w:rFonts w:asciiTheme="majorHAnsi" w:hAnsiTheme="majorHAnsi"/>
          <w:color w:val="002060"/>
          <w:sz w:val="20"/>
          <w:szCs w:val="20"/>
        </w:rPr>
      </w:pPr>
      <w:r w:rsidRPr="00F358F9">
        <w:rPr>
          <w:rFonts w:asciiTheme="majorHAnsi" w:hAnsiTheme="majorHAnsi"/>
          <w:color w:val="002060"/>
          <w:sz w:val="20"/>
          <w:szCs w:val="20"/>
        </w:rPr>
        <w:lastRenderedPageBreak/>
        <w:t>Dall’elaborazione dei dati sia per fasce di età che per categorie di intervento</w:t>
      </w:r>
      <w:r w:rsidR="002B7E88" w:rsidRPr="00F358F9">
        <w:rPr>
          <w:rFonts w:asciiTheme="majorHAnsi" w:hAnsiTheme="majorHAnsi"/>
          <w:color w:val="002060"/>
          <w:sz w:val="20"/>
          <w:szCs w:val="20"/>
        </w:rPr>
        <w:t xml:space="preserve"> </w:t>
      </w:r>
      <w:r w:rsidR="002B7E88" w:rsidRPr="00F358F9">
        <w:rPr>
          <w:rFonts w:asciiTheme="majorHAnsi" w:hAnsiTheme="majorHAnsi"/>
          <w:b/>
          <w:color w:val="FF0000"/>
          <w:sz w:val="20"/>
          <w:szCs w:val="20"/>
        </w:rPr>
        <w:t>[tab. 13 e 14]</w:t>
      </w:r>
      <w:r w:rsidR="00677B7E" w:rsidRPr="00F358F9">
        <w:rPr>
          <w:rFonts w:asciiTheme="majorHAnsi" w:hAnsiTheme="majorHAnsi"/>
          <w:color w:val="002060"/>
          <w:sz w:val="20"/>
          <w:szCs w:val="20"/>
        </w:rPr>
        <w:t xml:space="preserve">, </w:t>
      </w:r>
      <w:r w:rsidRPr="00F358F9">
        <w:rPr>
          <w:rFonts w:asciiTheme="majorHAnsi" w:hAnsiTheme="majorHAnsi"/>
          <w:color w:val="002060"/>
          <w:sz w:val="20"/>
          <w:szCs w:val="20"/>
        </w:rPr>
        <w:t>notiamo come la tipologia di intervento “</w:t>
      </w:r>
      <w:r w:rsidRPr="00F358F9">
        <w:rPr>
          <w:rFonts w:asciiTheme="majorHAnsi" w:hAnsiTheme="majorHAnsi"/>
          <w:b/>
          <w:color w:val="002060"/>
          <w:sz w:val="20"/>
          <w:szCs w:val="20"/>
        </w:rPr>
        <w:t>contratti a causa mista”,</w:t>
      </w:r>
      <w:r w:rsidRPr="00F358F9">
        <w:rPr>
          <w:rFonts w:asciiTheme="majorHAnsi" w:hAnsiTheme="majorHAnsi"/>
          <w:color w:val="002060"/>
          <w:sz w:val="20"/>
          <w:szCs w:val="20"/>
        </w:rPr>
        <w:t xml:space="preserve"> tipicamente diretta ai giovani tra i 15 e 29 anni, nel corso del quinquennio considerato (2011-2015) ha evidenziato l’incidenza più alta nella fascia dei giovanissimi (</w:t>
      </w:r>
      <w:r w:rsidRPr="00F358F9">
        <w:rPr>
          <w:rFonts w:asciiTheme="majorHAnsi" w:hAnsiTheme="majorHAnsi"/>
          <w:color w:val="002060"/>
          <w:sz w:val="20"/>
          <w:szCs w:val="20"/>
          <w:u w:val="single"/>
        </w:rPr>
        <w:t>fino a 24 anni</w:t>
      </w:r>
      <w:r w:rsidRPr="00F358F9">
        <w:rPr>
          <w:rFonts w:asciiTheme="majorHAnsi" w:hAnsiTheme="majorHAnsi"/>
          <w:color w:val="002060"/>
          <w:sz w:val="20"/>
          <w:szCs w:val="20"/>
        </w:rPr>
        <w:t xml:space="preserve">), seppur nel corso di tale periodo ha subito una costante flessione di beneficiari (passando da un’incidenza del 55,9% nel 2011 al 47,2% del 2015). </w:t>
      </w:r>
    </w:p>
    <w:p w:rsidR="005D48D3" w:rsidRPr="005E68F5" w:rsidRDefault="005D48D3" w:rsidP="005D48D3">
      <w:pPr>
        <w:spacing w:after="0" w:line="240" w:lineRule="auto"/>
        <w:jc w:val="both"/>
        <w:rPr>
          <w:rFonts w:asciiTheme="majorHAnsi" w:hAnsiTheme="majorHAnsi"/>
          <w:color w:val="002060"/>
          <w:sz w:val="20"/>
          <w:szCs w:val="20"/>
        </w:rPr>
      </w:pPr>
      <w:r w:rsidRPr="005E68F5">
        <w:rPr>
          <w:rFonts w:asciiTheme="majorHAnsi" w:hAnsiTheme="majorHAnsi"/>
          <w:color w:val="002060"/>
          <w:sz w:val="20"/>
          <w:szCs w:val="20"/>
        </w:rPr>
        <w:t>L’incidenza dei beneficiari di “</w:t>
      </w:r>
      <w:r w:rsidRPr="005E68F5">
        <w:rPr>
          <w:rFonts w:asciiTheme="majorHAnsi" w:hAnsiTheme="majorHAnsi"/>
          <w:b/>
          <w:color w:val="002060"/>
          <w:sz w:val="20"/>
          <w:szCs w:val="20"/>
        </w:rPr>
        <w:t>incentivi volti all’assunzione a tempo indeterminato</w:t>
      </w:r>
      <w:r w:rsidRPr="005E68F5">
        <w:rPr>
          <w:rFonts w:asciiTheme="majorHAnsi" w:hAnsiTheme="majorHAnsi"/>
          <w:color w:val="002060"/>
          <w:sz w:val="20"/>
          <w:szCs w:val="20"/>
        </w:rPr>
        <w:t xml:space="preserve">”, si concentra per tutto il quinquennio nella fascia 30-44 anni con una incidenza, nel 2015, </w:t>
      </w:r>
      <w:r>
        <w:rPr>
          <w:rFonts w:asciiTheme="majorHAnsi" w:hAnsiTheme="majorHAnsi"/>
          <w:color w:val="002060"/>
          <w:sz w:val="20"/>
          <w:szCs w:val="20"/>
        </w:rPr>
        <w:t xml:space="preserve">del 34,1% rispetto al totale annuale dei beneficiari e </w:t>
      </w:r>
      <w:r w:rsidRPr="005E68F5">
        <w:rPr>
          <w:rFonts w:asciiTheme="majorHAnsi" w:hAnsiTheme="majorHAnsi"/>
          <w:color w:val="002060"/>
          <w:sz w:val="20"/>
          <w:szCs w:val="20"/>
        </w:rPr>
        <w:t xml:space="preserve">del </w:t>
      </w:r>
      <w:r>
        <w:rPr>
          <w:rFonts w:asciiTheme="majorHAnsi" w:hAnsiTheme="majorHAnsi"/>
          <w:color w:val="002060"/>
          <w:sz w:val="20"/>
          <w:szCs w:val="20"/>
        </w:rPr>
        <w:t>44,</w:t>
      </w:r>
      <w:r w:rsidRPr="005E68F5">
        <w:rPr>
          <w:rFonts w:asciiTheme="majorHAnsi" w:hAnsiTheme="majorHAnsi"/>
          <w:color w:val="002060"/>
          <w:sz w:val="20"/>
          <w:szCs w:val="20"/>
        </w:rPr>
        <w:t>1% rispetto al totale nazionale dei beneficiari interessati da tal</w:t>
      </w:r>
      <w:r>
        <w:rPr>
          <w:rFonts w:asciiTheme="majorHAnsi" w:hAnsiTheme="majorHAnsi"/>
          <w:color w:val="002060"/>
          <w:sz w:val="20"/>
          <w:szCs w:val="20"/>
        </w:rPr>
        <w:t>e</w:t>
      </w:r>
      <w:r w:rsidRPr="005E68F5">
        <w:rPr>
          <w:rFonts w:asciiTheme="majorHAnsi" w:hAnsiTheme="majorHAnsi"/>
          <w:color w:val="002060"/>
          <w:sz w:val="20"/>
          <w:szCs w:val="20"/>
        </w:rPr>
        <w:t xml:space="preserve"> incentiv</w:t>
      </w:r>
      <w:r>
        <w:rPr>
          <w:rFonts w:asciiTheme="majorHAnsi" w:hAnsiTheme="majorHAnsi"/>
          <w:color w:val="002060"/>
          <w:sz w:val="20"/>
          <w:szCs w:val="20"/>
        </w:rPr>
        <w:t>o</w:t>
      </w:r>
      <w:r w:rsidRPr="005E68F5">
        <w:rPr>
          <w:rFonts w:asciiTheme="majorHAnsi" w:hAnsiTheme="majorHAnsi"/>
          <w:color w:val="002060"/>
          <w:sz w:val="20"/>
          <w:szCs w:val="20"/>
        </w:rPr>
        <w:t>. Tale fascia di età caratterizza anche gli “</w:t>
      </w:r>
      <w:r w:rsidRPr="005E68F5">
        <w:rPr>
          <w:rFonts w:asciiTheme="majorHAnsi" w:hAnsiTheme="majorHAnsi"/>
          <w:b/>
          <w:color w:val="002060"/>
          <w:sz w:val="20"/>
          <w:szCs w:val="20"/>
        </w:rPr>
        <w:t>incentivi a tempo determinato”</w:t>
      </w:r>
      <w:r w:rsidRPr="005E68F5">
        <w:rPr>
          <w:rFonts w:asciiTheme="majorHAnsi" w:hAnsiTheme="majorHAnsi"/>
          <w:color w:val="002060"/>
          <w:sz w:val="20"/>
          <w:szCs w:val="20"/>
        </w:rPr>
        <w:t xml:space="preserve"> che, nel 2015, interessano il 41% </w:t>
      </w:r>
      <w:r>
        <w:rPr>
          <w:rFonts w:asciiTheme="majorHAnsi" w:hAnsiTheme="majorHAnsi"/>
          <w:color w:val="002060"/>
          <w:sz w:val="20"/>
          <w:szCs w:val="20"/>
        </w:rPr>
        <w:t>dei beneficiari interessati da tale misura</w:t>
      </w:r>
      <w:r w:rsidRPr="005E68F5">
        <w:rPr>
          <w:rFonts w:asciiTheme="majorHAnsi" w:hAnsiTheme="majorHAnsi"/>
          <w:color w:val="002060"/>
          <w:sz w:val="20"/>
          <w:szCs w:val="20"/>
        </w:rPr>
        <w:t>.</w:t>
      </w:r>
    </w:p>
    <w:p w:rsidR="005D48D3" w:rsidRDefault="005D48D3" w:rsidP="005D48D3">
      <w:pPr>
        <w:spacing w:after="0" w:line="240" w:lineRule="auto"/>
        <w:jc w:val="both"/>
        <w:rPr>
          <w:rFonts w:asciiTheme="majorHAnsi" w:hAnsiTheme="majorHAnsi"/>
          <w:color w:val="002060"/>
          <w:sz w:val="20"/>
          <w:szCs w:val="20"/>
        </w:rPr>
      </w:pPr>
      <w:r w:rsidRPr="005E68F5">
        <w:rPr>
          <w:rFonts w:asciiTheme="majorHAnsi" w:hAnsiTheme="majorHAnsi"/>
          <w:color w:val="002060"/>
          <w:sz w:val="20"/>
          <w:szCs w:val="20"/>
        </w:rPr>
        <w:t>Gli “</w:t>
      </w:r>
      <w:r w:rsidRPr="005E68F5">
        <w:rPr>
          <w:rFonts w:asciiTheme="majorHAnsi" w:hAnsiTheme="majorHAnsi"/>
          <w:b/>
          <w:color w:val="002060"/>
          <w:sz w:val="20"/>
          <w:szCs w:val="20"/>
        </w:rPr>
        <w:t>incentivi alla stabilizzazione dei posti di lavoro</w:t>
      </w:r>
      <w:r w:rsidRPr="005E68F5">
        <w:rPr>
          <w:rFonts w:asciiTheme="majorHAnsi" w:hAnsiTheme="majorHAnsi"/>
          <w:color w:val="002060"/>
          <w:sz w:val="20"/>
          <w:szCs w:val="20"/>
        </w:rPr>
        <w:t xml:space="preserve">”, invece, rappresentano maggiormente la fascia di età 25-29 anni  (nel 2015 l’incidenza è </w:t>
      </w:r>
      <w:r>
        <w:rPr>
          <w:rFonts w:asciiTheme="majorHAnsi" w:hAnsiTheme="majorHAnsi"/>
          <w:color w:val="002060"/>
          <w:sz w:val="20"/>
          <w:szCs w:val="20"/>
        </w:rPr>
        <w:t xml:space="preserve">stata del </w:t>
      </w:r>
      <w:r w:rsidRPr="005E68F5">
        <w:rPr>
          <w:rFonts w:asciiTheme="majorHAnsi" w:hAnsiTheme="majorHAnsi"/>
          <w:color w:val="002060"/>
          <w:sz w:val="20"/>
          <w:szCs w:val="20"/>
        </w:rPr>
        <w:t xml:space="preserve">43,4%). </w:t>
      </w:r>
    </w:p>
    <w:p w:rsidR="005D48D3" w:rsidRDefault="005D48D3" w:rsidP="00D317BB">
      <w:pPr>
        <w:spacing w:after="0" w:line="240" w:lineRule="auto"/>
        <w:jc w:val="center"/>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317BB" w:rsidRPr="00FC4E81" w:rsidRDefault="00D317BB" w:rsidP="00D317BB">
      <w:pPr>
        <w:spacing w:after="0" w:line="240" w:lineRule="auto"/>
        <w:jc w:val="center"/>
        <w:rPr>
          <w:color w:val="E36C0A" w:themeColor="accent6" w:themeShade="B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ITALIA: </w:t>
      </w:r>
      <w:r w:rsidR="00654872"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numero medio annuo di </w:t>
      </w:r>
      <w:r w:rsidR="00FA0C4A"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beneficiari di politiche attive per fasce di età e categoria di intervento</w:t>
      </w:r>
      <w:r w:rsidR="0006382B"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BF5A5E"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FA0C4A"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dal</w:t>
      </w:r>
      <w:r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2011 </w:t>
      </w:r>
      <w:r w:rsidR="00FA0C4A"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al</w:t>
      </w:r>
      <w:r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2015 </w:t>
      </w:r>
      <w:r w:rsidR="00DC4F02"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[tab.1</w:t>
      </w:r>
      <w:r w:rsidR="002C2B5F">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3</w:t>
      </w:r>
      <w:r w:rsidR="00DC4F02" w:rsidRPr="00FC4E81">
        <w:rPr>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tbl>
      <w:tblPr>
        <w:tblStyle w:val="Elencochiaro-Colore6"/>
        <w:tblW w:w="5180" w:type="pct"/>
        <w:jc w:val="center"/>
        <w:tblLayout w:type="fixed"/>
        <w:tblLook w:val="04A0" w:firstRow="1" w:lastRow="0" w:firstColumn="1" w:lastColumn="0" w:noHBand="0" w:noVBand="1"/>
      </w:tblPr>
      <w:tblGrid>
        <w:gridCol w:w="1035"/>
        <w:gridCol w:w="1329"/>
        <w:gridCol w:w="1469"/>
        <w:gridCol w:w="1463"/>
        <w:gridCol w:w="1466"/>
        <w:gridCol w:w="2134"/>
        <w:gridCol w:w="2398"/>
        <w:gridCol w:w="1466"/>
        <w:gridCol w:w="874"/>
        <w:gridCol w:w="1391"/>
      </w:tblGrid>
      <w:tr w:rsidR="00224BBE" w:rsidRPr="002C51C6" w:rsidTr="00E45E3E">
        <w:trPr>
          <w:cnfStyle w:val="100000000000" w:firstRow="1" w:lastRow="0" w:firstColumn="0" w:lastColumn="0" w:oddVBand="0" w:evenVBand="0" w:oddHBand="0" w:evenHBand="0" w:firstRowFirstColumn="0" w:firstRowLastColumn="0" w:lastRowFirstColumn="0" w:lastRowLastColumn="0"/>
          <w:trHeight w:hRule="exact" w:val="703"/>
          <w:jc w:val="center"/>
        </w:trPr>
        <w:tc>
          <w:tcPr>
            <w:cnfStyle w:val="001000000000" w:firstRow="0" w:lastRow="0" w:firstColumn="1" w:lastColumn="0" w:oddVBand="0" w:evenVBand="0" w:oddHBand="0" w:evenHBand="0" w:firstRowFirstColumn="0" w:firstRowLastColumn="0" w:lastRowFirstColumn="0" w:lastRowLastColumn="0"/>
            <w:tcW w:w="344" w:type="pct"/>
            <w:shd w:val="clear" w:color="auto" w:fill="FF9933"/>
            <w:vAlign w:val="center"/>
          </w:tcPr>
          <w:p w:rsidR="00224BBE" w:rsidRPr="002C51C6" w:rsidRDefault="00840645" w:rsidP="00D45508">
            <w:pPr>
              <w:jc w:val="center"/>
              <w:rPr>
                <w:color w:val="002060"/>
                <w:sz w:val="14"/>
                <w:szCs w:val="14"/>
              </w:rPr>
            </w:pPr>
            <w:r w:rsidRPr="002C51C6">
              <w:rPr>
                <w:color w:val="002060"/>
                <w:sz w:val="14"/>
                <w:szCs w:val="14"/>
              </w:rPr>
              <w:t>ANNI</w:t>
            </w:r>
          </w:p>
        </w:tc>
        <w:tc>
          <w:tcPr>
            <w:tcW w:w="442" w:type="pct"/>
            <w:shd w:val="clear" w:color="auto" w:fill="FF9933"/>
            <w:vAlign w:val="center"/>
          </w:tcPr>
          <w:p w:rsidR="00224BBE" w:rsidRPr="002C51C6" w:rsidRDefault="00224BBE" w:rsidP="00D45508">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2C51C6">
              <w:rPr>
                <w:color w:val="002060"/>
                <w:sz w:val="14"/>
                <w:szCs w:val="14"/>
              </w:rPr>
              <w:t>FASCE DI ETA’</w:t>
            </w:r>
          </w:p>
        </w:tc>
        <w:tc>
          <w:tcPr>
            <w:tcW w:w="489" w:type="pct"/>
            <w:shd w:val="clear" w:color="auto" w:fill="FF9933"/>
            <w:vAlign w:val="center"/>
          </w:tcPr>
          <w:p w:rsidR="00224BBE" w:rsidRPr="002C51C6" w:rsidRDefault="00224BBE" w:rsidP="00D4550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p>
          <w:p w:rsidR="00224BBE" w:rsidRPr="002C51C6" w:rsidRDefault="00224BBE" w:rsidP="00D4550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Contratti a causa mista</w:t>
            </w:r>
          </w:p>
          <w:p w:rsidR="00224BBE" w:rsidRPr="002C51C6" w:rsidRDefault="00224BBE" w:rsidP="00D45508">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p>
        </w:tc>
        <w:tc>
          <w:tcPr>
            <w:tcW w:w="487" w:type="pct"/>
            <w:shd w:val="clear" w:color="auto" w:fill="FF9933"/>
            <w:vAlign w:val="center"/>
          </w:tcPr>
          <w:p w:rsidR="00E86CDA" w:rsidRDefault="00224BBE" w:rsidP="00D4550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 xml:space="preserve">Incentivi all’occup. </w:t>
            </w:r>
          </w:p>
          <w:p w:rsidR="00224BBE" w:rsidRPr="002C51C6" w:rsidRDefault="00224BBE" w:rsidP="00D45508">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2C51C6">
              <w:rPr>
                <w:rFonts w:eastAsia="Times New Roman" w:cs="Times New Roman"/>
                <w:color w:val="002060"/>
                <w:sz w:val="14"/>
                <w:szCs w:val="14"/>
                <w:lang w:eastAsia="it-IT"/>
              </w:rPr>
              <w:t>a tempo indeterm</w:t>
            </w:r>
          </w:p>
        </w:tc>
        <w:tc>
          <w:tcPr>
            <w:tcW w:w="488" w:type="pct"/>
            <w:shd w:val="clear" w:color="auto" w:fill="FF9933"/>
            <w:vAlign w:val="center"/>
          </w:tcPr>
          <w:p w:rsidR="00E86CDA" w:rsidRDefault="00224BBE" w:rsidP="00D4550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 xml:space="preserve">Incent. all’occup. </w:t>
            </w:r>
          </w:p>
          <w:p w:rsidR="00224BBE" w:rsidRPr="002C51C6" w:rsidRDefault="00224BBE" w:rsidP="00D45508">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2C51C6">
              <w:rPr>
                <w:rFonts w:eastAsia="Times New Roman" w:cs="Times New Roman"/>
                <w:color w:val="002060"/>
                <w:sz w:val="14"/>
                <w:szCs w:val="14"/>
                <w:lang w:eastAsia="it-IT"/>
              </w:rPr>
              <w:t xml:space="preserve">a tempo determin. </w:t>
            </w:r>
          </w:p>
        </w:tc>
        <w:tc>
          <w:tcPr>
            <w:tcW w:w="710" w:type="pct"/>
            <w:shd w:val="clear" w:color="auto" w:fill="FF9933"/>
            <w:vAlign w:val="center"/>
          </w:tcPr>
          <w:p w:rsidR="00224BBE" w:rsidRPr="002C51C6" w:rsidRDefault="00224BBE" w:rsidP="00D4550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 xml:space="preserve">Incent. all’occup. </w:t>
            </w:r>
          </w:p>
          <w:p w:rsidR="00224BBE" w:rsidRPr="002C51C6" w:rsidRDefault="00224BBE" w:rsidP="00D45508">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2C51C6">
              <w:rPr>
                <w:rFonts w:eastAsia="Times New Roman" w:cs="Times New Roman"/>
                <w:color w:val="002060"/>
                <w:sz w:val="14"/>
                <w:szCs w:val="14"/>
                <w:lang w:eastAsia="it-IT"/>
              </w:rPr>
              <w:t>- stabilizzazione posti di lavoro</w:t>
            </w:r>
          </w:p>
        </w:tc>
        <w:tc>
          <w:tcPr>
            <w:tcW w:w="798" w:type="pct"/>
            <w:shd w:val="clear" w:color="auto" w:fill="FF9933"/>
            <w:vAlign w:val="center"/>
          </w:tcPr>
          <w:p w:rsidR="00E86CDA" w:rsidRDefault="00224BBE" w:rsidP="00D4550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 xml:space="preserve">Incent. all’occup. </w:t>
            </w:r>
          </w:p>
          <w:p w:rsidR="00224BBE" w:rsidRPr="002C51C6" w:rsidRDefault="00224BBE" w:rsidP="00D45508">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2C51C6">
              <w:rPr>
                <w:rFonts w:eastAsia="Times New Roman" w:cs="Times New Roman"/>
                <w:color w:val="002060"/>
                <w:sz w:val="14"/>
                <w:szCs w:val="14"/>
                <w:lang w:eastAsia="it-IT"/>
              </w:rPr>
              <w:t>- conservazione dei posti di lavoro esistenti</w:t>
            </w:r>
          </w:p>
        </w:tc>
        <w:tc>
          <w:tcPr>
            <w:tcW w:w="488" w:type="pct"/>
            <w:shd w:val="clear" w:color="auto" w:fill="FF9933"/>
            <w:vAlign w:val="center"/>
          </w:tcPr>
          <w:p w:rsidR="00224BBE" w:rsidRPr="002C51C6" w:rsidRDefault="00224BBE" w:rsidP="00D4550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 xml:space="preserve">Integrazione </w:t>
            </w:r>
          </w:p>
          <w:p w:rsidR="00224BBE" w:rsidRPr="002C51C6" w:rsidRDefault="00224BBE" w:rsidP="00D4550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dei disabili</w:t>
            </w:r>
          </w:p>
        </w:tc>
        <w:tc>
          <w:tcPr>
            <w:tcW w:w="291" w:type="pct"/>
            <w:shd w:val="clear" w:color="auto" w:fill="FF9933"/>
            <w:vAlign w:val="center"/>
          </w:tcPr>
          <w:p w:rsidR="00224BBE" w:rsidRPr="002C51C6" w:rsidRDefault="00224BBE" w:rsidP="00D4550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TOTALE</w:t>
            </w:r>
          </w:p>
        </w:tc>
        <w:tc>
          <w:tcPr>
            <w:tcW w:w="463" w:type="pct"/>
            <w:shd w:val="clear" w:color="auto" w:fill="FF9933"/>
            <w:vAlign w:val="center"/>
          </w:tcPr>
          <w:p w:rsidR="00224BBE" w:rsidRPr="002C51C6" w:rsidRDefault="007411BF" w:rsidP="00D4550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color w:val="002060"/>
                <w:sz w:val="14"/>
                <w:szCs w:val="14"/>
                <w:lang w:eastAsia="it-IT"/>
              </w:rPr>
            </w:pPr>
            <w:r w:rsidRPr="002C51C6">
              <w:rPr>
                <w:rFonts w:eastAsia="Times New Roman" w:cs="Times New Roman"/>
                <w:i/>
                <w:color w:val="002060"/>
                <w:sz w:val="14"/>
                <w:szCs w:val="14"/>
                <w:lang w:eastAsia="it-IT"/>
              </w:rPr>
              <w:t xml:space="preserve">INCIDENZA </w:t>
            </w:r>
          </w:p>
          <w:p w:rsidR="007411BF" w:rsidRPr="002C51C6" w:rsidRDefault="007411BF" w:rsidP="00D4550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color w:val="002060"/>
                <w:sz w:val="14"/>
                <w:szCs w:val="14"/>
                <w:lang w:eastAsia="it-IT"/>
              </w:rPr>
            </w:pPr>
            <w:r w:rsidRPr="002C51C6">
              <w:rPr>
                <w:rFonts w:eastAsia="Times New Roman" w:cs="Times New Roman"/>
                <w:i/>
                <w:color w:val="002060"/>
                <w:sz w:val="14"/>
                <w:szCs w:val="14"/>
                <w:lang w:eastAsia="it-IT"/>
              </w:rPr>
              <w:t>PER FASCE DI ETA’</w:t>
            </w:r>
          </w:p>
        </w:tc>
      </w:tr>
      <w:tr w:rsidR="00224BBE" w:rsidRPr="00FA7A98" w:rsidTr="00A414CB">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344" w:type="pct"/>
            <w:vMerge w:val="restart"/>
            <w:vAlign w:val="center"/>
          </w:tcPr>
          <w:p w:rsidR="00224BBE" w:rsidRPr="00FA7A98" w:rsidRDefault="00224BBE"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 xml:space="preserve"> ANNO 2011</w:t>
            </w:r>
          </w:p>
        </w:tc>
        <w:tc>
          <w:tcPr>
            <w:tcW w:w="442" w:type="pct"/>
            <w:noWrap/>
            <w:vAlign w:val="center"/>
          </w:tcPr>
          <w:p w:rsidR="00224BBE" w:rsidRPr="00FA7A98" w:rsidRDefault="00224BBE" w:rsidP="009C343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FA7A98">
              <w:rPr>
                <w:rFonts w:eastAsia="Times New Roman" w:cs="Times New Roman"/>
                <w:color w:val="002060"/>
                <w:sz w:val="16"/>
                <w:szCs w:val="16"/>
                <w:lang w:eastAsia="it-IT"/>
              </w:rPr>
              <w:t>FINO A 24 ANNI</w:t>
            </w:r>
          </w:p>
        </w:tc>
        <w:tc>
          <w:tcPr>
            <w:tcW w:w="489" w:type="pct"/>
            <w:noWrap/>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293.799</w:t>
            </w:r>
          </w:p>
        </w:tc>
        <w:tc>
          <w:tcPr>
            <w:tcW w:w="487"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43.271</w:t>
            </w:r>
          </w:p>
        </w:tc>
        <w:tc>
          <w:tcPr>
            <w:tcW w:w="48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5.701</w:t>
            </w:r>
          </w:p>
        </w:tc>
        <w:tc>
          <w:tcPr>
            <w:tcW w:w="710"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35.544</w:t>
            </w:r>
          </w:p>
        </w:tc>
        <w:tc>
          <w:tcPr>
            <w:tcW w:w="79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5</w:t>
            </w:r>
          </w:p>
        </w:tc>
        <w:tc>
          <w:tcPr>
            <w:tcW w:w="48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15</w:t>
            </w:r>
          </w:p>
        </w:tc>
        <w:tc>
          <w:tcPr>
            <w:tcW w:w="291" w:type="pct"/>
            <w:vAlign w:val="center"/>
          </w:tcPr>
          <w:p w:rsidR="00224BBE" w:rsidRPr="002C51C6" w:rsidRDefault="00224BB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2C51C6">
              <w:rPr>
                <w:rFonts w:ascii="Calibri" w:hAnsi="Calibri"/>
                <w:color w:val="002060"/>
                <w:sz w:val="16"/>
                <w:szCs w:val="16"/>
              </w:rPr>
              <w:t>378.335</w:t>
            </w:r>
          </w:p>
        </w:tc>
        <w:tc>
          <w:tcPr>
            <w:tcW w:w="463" w:type="pct"/>
            <w:vAlign w:val="center"/>
          </w:tcPr>
          <w:p w:rsidR="00224BBE" w:rsidRPr="007411BF" w:rsidRDefault="00224BBE">
            <w:pPr>
              <w:jc w:val="right"/>
              <w:cnfStyle w:val="000000100000" w:firstRow="0" w:lastRow="0" w:firstColumn="0" w:lastColumn="0" w:oddVBand="0" w:evenVBand="0" w:oddHBand="1" w:evenHBand="0" w:firstRowFirstColumn="0" w:firstRowLastColumn="0" w:lastRowFirstColumn="0" w:lastRowLastColumn="0"/>
              <w:rPr>
                <w:rFonts w:ascii="Calibri" w:hAnsi="Calibri"/>
                <w:b/>
                <w:i/>
                <w:color w:val="002060"/>
                <w:sz w:val="16"/>
                <w:szCs w:val="16"/>
              </w:rPr>
            </w:pPr>
            <w:r w:rsidRPr="007411BF">
              <w:rPr>
                <w:rFonts w:ascii="Calibri" w:hAnsi="Calibri"/>
                <w:b/>
                <w:i/>
                <w:color w:val="002060"/>
                <w:sz w:val="16"/>
                <w:szCs w:val="16"/>
              </w:rPr>
              <w:t>32,5</w:t>
            </w:r>
          </w:p>
        </w:tc>
      </w:tr>
      <w:tr w:rsidR="00224BBE" w:rsidRPr="00FA7A98" w:rsidTr="00A414CB">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344" w:type="pct"/>
            <w:vMerge/>
            <w:vAlign w:val="center"/>
          </w:tcPr>
          <w:p w:rsidR="00224BBE" w:rsidRPr="00FA7A98" w:rsidRDefault="00224BBE" w:rsidP="009C3433">
            <w:pPr>
              <w:rPr>
                <w:rFonts w:eastAsia="Times New Roman" w:cs="Times New Roman"/>
                <w:b w:val="0"/>
                <w:color w:val="002060"/>
                <w:sz w:val="16"/>
                <w:szCs w:val="16"/>
                <w:lang w:eastAsia="it-IT"/>
              </w:rPr>
            </w:pPr>
          </w:p>
        </w:tc>
        <w:tc>
          <w:tcPr>
            <w:tcW w:w="442" w:type="pct"/>
            <w:noWrap/>
            <w:vAlign w:val="center"/>
          </w:tcPr>
          <w:p w:rsidR="00224BBE" w:rsidRPr="00FA7A98" w:rsidRDefault="00224BBE" w:rsidP="009C343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FA7A98">
              <w:rPr>
                <w:rFonts w:eastAsia="Times New Roman" w:cs="Times New Roman"/>
                <w:color w:val="002060"/>
                <w:sz w:val="16"/>
                <w:szCs w:val="16"/>
                <w:lang w:eastAsia="it-IT"/>
              </w:rPr>
              <w:t>25-29 ANNI</w:t>
            </w:r>
          </w:p>
        </w:tc>
        <w:tc>
          <w:tcPr>
            <w:tcW w:w="489" w:type="pct"/>
            <w:noWrap/>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168.000</w:t>
            </w:r>
          </w:p>
        </w:tc>
        <w:tc>
          <w:tcPr>
            <w:tcW w:w="487"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63.106</w:t>
            </w:r>
          </w:p>
        </w:tc>
        <w:tc>
          <w:tcPr>
            <w:tcW w:w="48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13.506</w:t>
            </w:r>
          </w:p>
        </w:tc>
        <w:tc>
          <w:tcPr>
            <w:tcW w:w="710"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46.268</w:t>
            </w:r>
          </w:p>
        </w:tc>
        <w:tc>
          <w:tcPr>
            <w:tcW w:w="79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8</w:t>
            </w:r>
          </w:p>
        </w:tc>
        <w:tc>
          <w:tcPr>
            <w:tcW w:w="48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92</w:t>
            </w:r>
          </w:p>
        </w:tc>
        <w:tc>
          <w:tcPr>
            <w:tcW w:w="291" w:type="pct"/>
            <w:vAlign w:val="center"/>
          </w:tcPr>
          <w:p w:rsidR="00224BBE" w:rsidRPr="002C51C6" w:rsidRDefault="00224BB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2C51C6">
              <w:rPr>
                <w:rFonts w:ascii="Calibri" w:hAnsi="Calibri"/>
                <w:color w:val="002060"/>
                <w:sz w:val="16"/>
                <w:szCs w:val="16"/>
              </w:rPr>
              <w:t>290.980</w:t>
            </w:r>
          </w:p>
        </w:tc>
        <w:tc>
          <w:tcPr>
            <w:tcW w:w="463" w:type="pct"/>
            <w:vAlign w:val="center"/>
          </w:tcPr>
          <w:p w:rsidR="00224BBE" w:rsidRPr="007411BF" w:rsidRDefault="00224BBE">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2060"/>
                <w:sz w:val="16"/>
                <w:szCs w:val="16"/>
              </w:rPr>
            </w:pPr>
            <w:r w:rsidRPr="007411BF">
              <w:rPr>
                <w:rFonts w:ascii="Calibri" w:hAnsi="Calibri"/>
                <w:b/>
                <w:i/>
                <w:color w:val="002060"/>
                <w:sz w:val="16"/>
                <w:szCs w:val="16"/>
              </w:rPr>
              <w:t>25,0</w:t>
            </w:r>
          </w:p>
        </w:tc>
      </w:tr>
      <w:tr w:rsidR="00224BBE" w:rsidRPr="00FA7A98" w:rsidTr="00A414CB">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344" w:type="pct"/>
            <w:vMerge/>
            <w:vAlign w:val="center"/>
          </w:tcPr>
          <w:p w:rsidR="00224BBE" w:rsidRPr="00FA7A98" w:rsidRDefault="00224BBE" w:rsidP="009C3433">
            <w:pPr>
              <w:rPr>
                <w:rFonts w:eastAsia="Times New Roman" w:cs="Times New Roman"/>
                <w:b w:val="0"/>
                <w:color w:val="002060"/>
                <w:sz w:val="16"/>
                <w:szCs w:val="16"/>
                <w:lang w:eastAsia="it-IT"/>
              </w:rPr>
            </w:pPr>
          </w:p>
        </w:tc>
        <w:tc>
          <w:tcPr>
            <w:tcW w:w="442" w:type="pct"/>
            <w:noWrap/>
            <w:vAlign w:val="center"/>
          </w:tcPr>
          <w:p w:rsidR="00224BBE" w:rsidRPr="00FA7A98" w:rsidRDefault="00224BBE" w:rsidP="009C343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FA7A98">
              <w:rPr>
                <w:rFonts w:eastAsia="Times New Roman" w:cs="Times New Roman"/>
                <w:color w:val="002060"/>
                <w:sz w:val="16"/>
                <w:szCs w:val="16"/>
                <w:lang w:eastAsia="it-IT"/>
              </w:rPr>
              <w:t>30-44 ANNI</w:t>
            </w:r>
          </w:p>
        </w:tc>
        <w:tc>
          <w:tcPr>
            <w:tcW w:w="489" w:type="pct"/>
            <w:noWrap/>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50.013</w:t>
            </w:r>
          </w:p>
        </w:tc>
        <w:tc>
          <w:tcPr>
            <w:tcW w:w="487"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167.644</w:t>
            </w:r>
          </w:p>
        </w:tc>
        <w:tc>
          <w:tcPr>
            <w:tcW w:w="48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66.216</w:t>
            </w:r>
          </w:p>
        </w:tc>
        <w:tc>
          <w:tcPr>
            <w:tcW w:w="710"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42.489</w:t>
            </w:r>
          </w:p>
        </w:tc>
        <w:tc>
          <w:tcPr>
            <w:tcW w:w="79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24</w:t>
            </w:r>
          </w:p>
        </w:tc>
        <w:tc>
          <w:tcPr>
            <w:tcW w:w="48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659</w:t>
            </w:r>
          </w:p>
        </w:tc>
        <w:tc>
          <w:tcPr>
            <w:tcW w:w="291" w:type="pct"/>
            <w:vAlign w:val="center"/>
          </w:tcPr>
          <w:p w:rsidR="00224BBE" w:rsidRPr="002C51C6" w:rsidRDefault="00224BB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2C51C6">
              <w:rPr>
                <w:rFonts w:ascii="Calibri" w:hAnsi="Calibri"/>
                <w:color w:val="002060"/>
                <w:sz w:val="16"/>
                <w:szCs w:val="16"/>
              </w:rPr>
              <w:t>327.045</w:t>
            </w:r>
          </w:p>
        </w:tc>
        <w:tc>
          <w:tcPr>
            <w:tcW w:w="463" w:type="pct"/>
            <w:vAlign w:val="center"/>
          </w:tcPr>
          <w:p w:rsidR="00224BBE" w:rsidRPr="007411BF" w:rsidRDefault="00224BBE">
            <w:pPr>
              <w:jc w:val="right"/>
              <w:cnfStyle w:val="000000100000" w:firstRow="0" w:lastRow="0" w:firstColumn="0" w:lastColumn="0" w:oddVBand="0" w:evenVBand="0" w:oddHBand="1" w:evenHBand="0" w:firstRowFirstColumn="0" w:firstRowLastColumn="0" w:lastRowFirstColumn="0" w:lastRowLastColumn="0"/>
              <w:rPr>
                <w:rFonts w:ascii="Calibri" w:hAnsi="Calibri"/>
                <w:b/>
                <w:i/>
                <w:color w:val="002060"/>
                <w:sz w:val="16"/>
                <w:szCs w:val="16"/>
              </w:rPr>
            </w:pPr>
            <w:r w:rsidRPr="007411BF">
              <w:rPr>
                <w:rFonts w:ascii="Calibri" w:hAnsi="Calibri"/>
                <w:b/>
                <w:i/>
                <w:color w:val="002060"/>
                <w:sz w:val="16"/>
                <w:szCs w:val="16"/>
              </w:rPr>
              <w:t>28,1</w:t>
            </w:r>
          </w:p>
        </w:tc>
      </w:tr>
      <w:tr w:rsidR="00224BBE" w:rsidRPr="00FA7A98" w:rsidTr="00A414CB">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344" w:type="pct"/>
            <w:vMerge/>
            <w:vAlign w:val="center"/>
          </w:tcPr>
          <w:p w:rsidR="00224BBE" w:rsidRPr="00FA7A98" w:rsidRDefault="00224BBE" w:rsidP="009C3433">
            <w:pPr>
              <w:rPr>
                <w:rFonts w:eastAsia="Times New Roman" w:cs="Times New Roman"/>
                <w:b w:val="0"/>
                <w:color w:val="002060"/>
                <w:sz w:val="16"/>
                <w:szCs w:val="16"/>
                <w:lang w:eastAsia="it-IT"/>
              </w:rPr>
            </w:pPr>
          </w:p>
        </w:tc>
        <w:tc>
          <w:tcPr>
            <w:tcW w:w="442" w:type="pct"/>
            <w:noWrap/>
            <w:vAlign w:val="center"/>
          </w:tcPr>
          <w:p w:rsidR="00224BBE" w:rsidRPr="00FA7A98" w:rsidRDefault="00224BBE" w:rsidP="009C343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FA7A98">
              <w:rPr>
                <w:rFonts w:eastAsia="Times New Roman" w:cs="Times New Roman"/>
                <w:color w:val="002060"/>
                <w:sz w:val="16"/>
                <w:szCs w:val="16"/>
                <w:lang w:eastAsia="it-IT"/>
              </w:rPr>
              <w:t>45-54 ANNI</w:t>
            </w:r>
          </w:p>
        </w:tc>
        <w:tc>
          <w:tcPr>
            <w:tcW w:w="489" w:type="pct"/>
            <w:noWrap/>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7.060</w:t>
            </w:r>
          </w:p>
        </w:tc>
        <w:tc>
          <w:tcPr>
            <w:tcW w:w="487"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66.403</w:t>
            </w:r>
          </w:p>
        </w:tc>
        <w:tc>
          <w:tcPr>
            <w:tcW w:w="48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37.439</w:t>
            </w:r>
          </w:p>
        </w:tc>
        <w:tc>
          <w:tcPr>
            <w:tcW w:w="710"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15.064</w:t>
            </w:r>
          </w:p>
        </w:tc>
        <w:tc>
          <w:tcPr>
            <w:tcW w:w="79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14</w:t>
            </w:r>
          </w:p>
        </w:tc>
        <w:tc>
          <w:tcPr>
            <w:tcW w:w="488" w:type="pct"/>
            <w:vAlign w:val="center"/>
          </w:tcPr>
          <w:p w:rsidR="00224BBE" w:rsidRPr="00FA7A98" w:rsidRDefault="00224BBE" w:rsidP="00A3085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306</w:t>
            </w:r>
          </w:p>
        </w:tc>
        <w:tc>
          <w:tcPr>
            <w:tcW w:w="291" w:type="pct"/>
            <w:vAlign w:val="center"/>
          </w:tcPr>
          <w:p w:rsidR="00224BBE" w:rsidRPr="002C51C6" w:rsidRDefault="00224BB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2C51C6">
              <w:rPr>
                <w:rFonts w:ascii="Calibri" w:hAnsi="Calibri"/>
                <w:color w:val="002060"/>
                <w:sz w:val="16"/>
                <w:szCs w:val="16"/>
              </w:rPr>
              <w:t>126.286</w:t>
            </w:r>
          </w:p>
        </w:tc>
        <w:tc>
          <w:tcPr>
            <w:tcW w:w="463" w:type="pct"/>
            <w:vAlign w:val="center"/>
          </w:tcPr>
          <w:p w:rsidR="00224BBE" w:rsidRPr="007411BF" w:rsidRDefault="00224BBE">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2060"/>
                <w:sz w:val="16"/>
                <w:szCs w:val="16"/>
              </w:rPr>
            </w:pPr>
            <w:r w:rsidRPr="007411BF">
              <w:rPr>
                <w:rFonts w:ascii="Calibri" w:hAnsi="Calibri"/>
                <w:b/>
                <w:i/>
                <w:color w:val="002060"/>
                <w:sz w:val="16"/>
                <w:szCs w:val="16"/>
              </w:rPr>
              <w:t>10,8</w:t>
            </w:r>
          </w:p>
        </w:tc>
      </w:tr>
      <w:tr w:rsidR="00224BBE" w:rsidRPr="00FA7A98" w:rsidTr="00A414CB">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344" w:type="pct"/>
            <w:vMerge/>
            <w:vAlign w:val="center"/>
          </w:tcPr>
          <w:p w:rsidR="00224BBE" w:rsidRPr="00FA7A98" w:rsidRDefault="00224BBE" w:rsidP="009C3433">
            <w:pPr>
              <w:rPr>
                <w:rFonts w:eastAsia="Times New Roman" w:cs="Times New Roman"/>
                <w:b w:val="0"/>
                <w:color w:val="002060"/>
                <w:sz w:val="16"/>
                <w:szCs w:val="16"/>
                <w:lang w:eastAsia="it-IT"/>
              </w:rPr>
            </w:pPr>
          </w:p>
        </w:tc>
        <w:tc>
          <w:tcPr>
            <w:tcW w:w="442" w:type="pct"/>
            <w:noWrap/>
            <w:vAlign w:val="center"/>
          </w:tcPr>
          <w:p w:rsidR="00224BBE" w:rsidRPr="00FA7A98" w:rsidRDefault="00224BBE" w:rsidP="009C343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FA7A98">
              <w:rPr>
                <w:rFonts w:eastAsia="Times New Roman" w:cs="Times New Roman"/>
                <w:color w:val="002060"/>
                <w:sz w:val="16"/>
                <w:szCs w:val="16"/>
                <w:lang w:eastAsia="it-IT"/>
              </w:rPr>
              <w:t>OVER 50</w:t>
            </w:r>
          </w:p>
        </w:tc>
        <w:tc>
          <w:tcPr>
            <w:tcW w:w="489" w:type="pct"/>
            <w:noWrap/>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6.303</w:t>
            </w:r>
          </w:p>
        </w:tc>
        <w:tc>
          <w:tcPr>
            <w:tcW w:w="487"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22.260</w:t>
            </w:r>
          </w:p>
        </w:tc>
        <w:tc>
          <w:tcPr>
            <w:tcW w:w="48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9.608</w:t>
            </w:r>
          </w:p>
        </w:tc>
        <w:tc>
          <w:tcPr>
            <w:tcW w:w="710"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4.256</w:t>
            </w:r>
          </w:p>
        </w:tc>
        <w:tc>
          <w:tcPr>
            <w:tcW w:w="79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5</w:t>
            </w:r>
          </w:p>
        </w:tc>
        <w:tc>
          <w:tcPr>
            <w:tcW w:w="48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128</w:t>
            </w:r>
          </w:p>
        </w:tc>
        <w:tc>
          <w:tcPr>
            <w:tcW w:w="291" w:type="pct"/>
            <w:vAlign w:val="center"/>
          </w:tcPr>
          <w:p w:rsidR="00224BBE" w:rsidRPr="002C51C6" w:rsidRDefault="00224BB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2C51C6">
              <w:rPr>
                <w:rFonts w:ascii="Calibri" w:hAnsi="Calibri"/>
                <w:color w:val="002060"/>
                <w:sz w:val="16"/>
                <w:szCs w:val="16"/>
              </w:rPr>
              <w:t>42.560</w:t>
            </w:r>
          </w:p>
        </w:tc>
        <w:tc>
          <w:tcPr>
            <w:tcW w:w="463" w:type="pct"/>
            <w:vAlign w:val="center"/>
          </w:tcPr>
          <w:p w:rsidR="00224BBE" w:rsidRPr="007411BF" w:rsidRDefault="00224BBE">
            <w:pPr>
              <w:jc w:val="right"/>
              <w:cnfStyle w:val="000000100000" w:firstRow="0" w:lastRow="0" w:firstColumn="0" w:lastColumn="0" w:oddVBand="0" w:evenVBand="0" w:oddHBand="1" w:evenHBand="0" w:firstRowFirstColumn="0" w:firstRowLastColumn="0" w:lastRowFirstColumn="0" w:lastRowLastColumn="0"/>
              <w:rPr>
                <w:rFonts w:ascii="Calibri" w:hAnsi="Calibri"/>
                <w:b/>
                <w:i/>
                <w:color w:val="002060"/>
                <w:sz w:val="16"/>
                <w:szCs w:val="16"/>
              </w:rPr>
            </w:pPr>
            <w:r w:rsidRPr="007411BF">
              <w:rPr>
                <w:rFonts w:ascii="Calibri" w:hAnsi="Calibri"/>
                <w:b/>
                <w:i/>
                <w:color w:val="002060"/>
                <w:sz w:val="16"/>
                <w:szCs w:val="16"/>
              </w:rPr>
              <w:t>3,7</w:t>
            </w:r>
          </w:p>
        </w:tc>
      </w:tr>
      <w:tr w:rsidR="00224BBE" w:rsidRPr="00FA7A98" w:rsidTr="00A414CB">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344" w:type="pct"/>
            <w:vMerge/>
            <w:vAlign w:val="center"/>
          </w:tcPr>
          <w:p w:rsidR="00224BBE" w:rsidRPr="00FA7A98" w:rsidRDefault="00224BBE" w:rsidP="009C3433">
            <w:pPr>
              <w:rPr>
                <w:rFonts w:eastAsia="Times New Roman" w:cs="Times New Roman"/>
                <w:b w:val="0"/>
                <w:color w:val="002060"/>
                <w:sz w:val="16"/>
                <w:szCs w:val="16"/>
                <w:lang w:eastAsia="it-IT"/>
              </w:rPr>
            </w:pPr>
          </w:p>
        </w:tc>
        <w:tc>
          <w:tcPr>
            <w:tcW w:w="442" w:type="pct"/>
            <w:noWrap/>
            <w:vAlign w:val="center"/>
          </w:tcPr>
          <w:p w:rsidR="00224BBE" w:rsidRPr="00FA7A98" w:rsidRDefault="00224BBE" w:rsidP="009C3433">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FA7A98">
              <w:rPr>
                <w:rFonts w:eastAsia="Times New Roman" w:cs="Times New Roman"/>
                <w:b/>
                <w:color w:val="002060"/>
                <w:sz w:val="16"/>
                <w:szCs w:val="16"/>
                <w:lang w:eastAsia="it-IT"/>
              </w:rPr>
              <w:t>totale</w:t>
            </w:r>
          </w:p>
        </w:tc>
        <w:tc>
          <w:tcPr>
            <w:tcW w:w="489" w:type="pct"/>
            <w:noWrap/>
            <w:vAlign w:val="center"/>
          </w:tcPr>
          <w:p w:rsidR="00224BBE" w:rsidRPr="00FA7A98" w:rsidRDefault="00224BBE">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2060"/>
                <w:sz w:val="16"/>
                <w:szCs w:val="16"/>
              </w:rPr>
            </w:pPr>
            <w:r w:rsidRPr="00FA7A98">
              <w:rPr>
                <w:rFonts w:ascii="Calibri" w:hAnsi="Calibri"/>
                <w:b/>
                <w:color w:val="002060"/>
                <w:sz w:val="16"/>
                <w:szCs w:val="16"/>
              </w:rPr>
              <w:t>525.175</w:t>
            </w:r>
          </w:p>
        </w:tc>
        <w:tc>
          <w:tcPr>
            <w:tcW w:w="487" w:type="pct"/>
            <w:vAlign w:val="center"/>
          </w:tcPr>
          <w:p w:rsidR="00224BBE" w:rsidRPr="00FA7A98" w:rsidRDefault="00224BBE">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2060"/>
                <w:sz w:val="16"/>
                <w:szCs w:val="16"/>
              </w:rPr>
            </w:pPr>
            <w:r w:rsidRPr="00FA7A98">
              <w:rPr>
                <w:rFonts w:ascii="Calibri" w:hAnsi="Calibri"/>
                <w:b/>
                <w:color w:val="002060"/>
                <w:sz w:val="16"/>
                <w:szCs w:val="16"/>
              </w:rPr>
              <w:t>362.684</w:t>
            </w:r>
          </w:p>
        </w:tc>
        <w:tc>
          <w:tcPr>
            <w:tcW w:w="488" w:type="pct"/>
            <w:vAlign w:val="center"/>
          </w:tcPr>
          <w:p w:rsidR="00224BBE" w:rsidRPr="00FA7A98" w:rsidRDefault="00224BBE">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2060"/>
                <w:sz w:val="16"/>
                <w:szCs w:val="16"/>
              </w:rPr>
            </w:pPr>
            <w:r w:rsidRPr="00FA7A98">
              <w:rPr>
                <w:rFonts w:ascii="Calibri" w:hAnsi="Calibri"/>
                <w:b/>
                <w:color w:val="002060"/>
                <w:sz w:val="16"/>
                <w:szCs w:val="16"/>
              </w:rPr>
              <w:t>132.470</w:t>
            </w:r>
          </w:p>
        </w:tc>
        <w:tc>
          <w:tcPr>
            <w:tcW w:w="710" w:type="pct"/>
            <w:vAlign w:val="center"/>
          </w:tcPr>
          <w:p w:rsidR="00224BBE" w:rsidRPr="00FA7A98" w:rsidRDefault="00224BBE">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2060"/>
                <w:sz w:val="16"/>
                <w:szCs w:val="16"/>
              </w:rPr>
            </w:pPr>
            <w:r w:rsidRPr="00FA7A98">
              <w:rPr>
                <w:rFonts w:ascii="Calibri" w:hAnsi="Calibri"/>
                <w:b/>
                <w:color w:val="002060"/>
                <w:sz w:val="16"/>
                <w:szCs w:val="16"/>
              </w:rPr>
              <w:t>143.621</w:t>
            </w:r>
          </w:p>
        </w:tc>
        <w:tc>
          <w:tcPr>
            <w:tcW w:w="798" w:type="pct"/>
            <w:vAlign w:val="center"/>
          </w:tcPr>
          <w:p w:rsidR="00224BBE" w:rsidRPr="00FA7A98" w:rsidRDefault="00224BBE">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2060"/>
                <w:sz w:val="16"/>
                <w:szCs w:val="16"/>
              </w:rPr>
            </w:pPr>
            <w:r w:rsidRPr="00FA7A98">
              <w:rPr>
                <w:rFonts w:ascii="Calibri" w:hAnsi="Calibri"/>
                <w:b/>
                <w:color w:val="002060"/>
                <w:sz w:val="16"/>
                <w:szCs w:val="16"/>
              </w:rPr>
              <w:t>56</w:t>
            </w:r>
          </w:p>
        </w:tc>
        <w:tc>
          <w:tcPr>
            <w:tcW w:w="488" w:type="pct"/>
            <w:vAlign w:val="center"/>
          </w:tcPr>
          <w:p w:rsidR="00224BBE" w:rsidRPr="00FA7A98" w:rsidRDefault="00224BBE" w:rsidP="00A3085D">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2060"/>
                <w:sz w:val="16"/>
                <w:szCs w:val="16"/>
              </w:rPr>
            </w:pPr>
            <w:r w:rsidRPr="00FA7A98">
              <w:rPr>
                <w:rFonts w:ascii="Calibri" w:hAnsi="Calibri"/>
                <w:b/>
                <w:color w:val="002060"/>
                <w:sz w:val="16"/>
                <w:szCs w:val="16"/>
              </w:rPr>
              <w:t>1.200</w:t>
            </w:r>
          </w:p>
        </w:tc>
        <w:tc>
          <w:tcPr>
            <w:tcW w:w="291" w:type="pct"/>
            <w:vAlign w:val="center"/>
          </w:tcPr>
          <w:p w:rsidR="00224BBE" w:rsidRPr="00FA7A98" w:rsidRDefault="00224BBE">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2060"/>
                <w:sz w:val="16"/>
                <w:szCs w:val="16"/>
              </w:rPr>
            </w:pPr>
            <w:r w:rsidRPr="00FA7A98">
              <w:rPr>
                <w:rFonts w:ascii="Calibri" w:hAnsi="Calibri"/>
                <w:b/>
                <w:color w:val="002060"/>
                <w:sz w:val="16"/>
                <w:szCs w:val="16"/>
              </w:rPr>
              <w:t>1.165.206</w:t>
            </w:r>
          </w:p>
        </w:tc>
        <w:tc>
          <w:tcPr>
            <w:tcW w:w="463" w:type="pct"/>
            <w:vAlign w:val="center"/>
          </w:tcPr>
          <w:p w:rsidR="00224BBE" w:rsidRPr="007411BF" w:rsidRDefault="00224BBE">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2060"/>
                <w:sz w:val="16"/>
                <w:szCs w:val="16"/>
              </w:rPr>
            </w:pPr>
            <w:r w:rsidRPr="007411BF">
              <w:rPr>
                <w:rFonts w:ascii="Calibri" w:hAnsi="Calibri"/>
                <w:b/>
                <w:i/>
                <w:color w:val="002060"/>
                <w:sz w:val="16"/>
                <w:szCs w:val="16"/>
              </w:rPr>
              <w:t>100,0</w:t>
            </w:r>
          </w:p>
        </w:tc>
      </w:tr>
      <w:tr w:rsidR="00224BBE" w:rsidRPr="00FA7A98" w:rsidTr="00A414CB">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344" w:type="pct"/>
            <w:vMerge w:val="restart"/>
            <w:vAlign w:val="center"/>
          </w:tcPr>
          <w:p w:rsidR="00224BBE" w:rsidRPr="00FA7A98" w:rsidRDefault="00224BBE" w:rsidP="009C3433">
            <w:pPr>
              <w:jc w:val="both"/>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 xml:space="preserve"> ANNO 2012</w:t>
            </w:r>
          </w:p>
        </w:tc>
        <w:tc>
          <w:tcPr>
            <w:tcW w:w="442" w:type="pct"/>
            <w:noWrap/>
            <w:vAlign w:val="center"/>
          </w:tcPr>
          <w:p w:rsidR="00224BBE" w:rsidRPr="00FA7A98" w:rsidRDefault="00224BBE" w:rsidP="009C343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FA7A98">
              <w:rPr>
                <w:rFonts w:eastAsia="Times New Roman" w:cs="Times New Roman"/>
                <w:color w:val="002060"/>
                <w:sz w:val="16"/>
                <w:szCs w:val="16"/>
                <w:lang w:eastAsia="it-IT"/>
              </w:rPr>
              <w:t>FINO A 24 ANNI</w:t>
            </w:r>
          </w:p>
        </w:tc>
        <w:tc>
          <w:tcPr>
            <w:tcW w:w="489" w:type="pct"/>
            <w:noWrap/>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270.256</w:t>
            </w:r>
          </w:p>
        </w:tc>
        <w:tc>
          <w:tcPr>
            <w:tcW w:w="487"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42.311</w:t>
            </w:r>
          </w:p>
        </w:tc>
        <w:tc>
          <w:tcPr>
            <w:tcW w:w="48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5.330</w:t>
            </w:r>
          </w:p>
        </w:tc>
        <w:tc>
          <w:tcPr>
            <w:tcW w:w="710"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29328</w:t>
            </w:r>
          </w:p>
        </w:tc>
        <w:tc>
          <w:tcPr>
            <w:tcW w:w="79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w:t>
            </w:r>
          </w:p>
        </w:tc>
        <w:tc>
          <w:tcPr>
            <w:tcW w:w="48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8</w:t>
            </w:r>
          </w:p>
        </w:tc>
        <w:tc>
          <w:tcPr>
            <w:tcW w:w="291" w:type="pct"/>
            <w:vAlign w:val="center"/>
          </w:tcPr>
          <w:p w:rsidR="00224BBE" w:rsidRPr="002C51C6"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347.234</w:t>
            </w:r>
          </w:p>
        </w:tc>
        <w:tc>
          <w:tcPr>
            <w:tcW w:w="463" w:type="pct"/>
            <w:vAlign w:val="center"/>
          </w:tcPr>
          <w:p w:rsidR="00224BBE" w:rsidRPr="007411BF" w:rsidRDefault="00224BBE">
            <w:pPr>
              <w:jc w:val="right"/>
              <w:cnfStyle w:val="000000100000" w:firstRow="0" w:lastRow="0" w:firstColumn="0" w:lastColumn="0" w:oddVBand="0" w:evenVBand="0" w:oddHBand="1" w:evenHBand="0" w:firstRowFirstColumn="0" w:firstRowLastColumn="0" w:lastRowFirstColumn="0" w:lastRowLastColumn="0"/>
              <w:rPr>
                <w:rFonts w:ascii="Calibri" w:hAnsi="Calibri"/>
                <w:b/>
                <w:i/>
                <w:color w:val="002060"/>
                <w:sz w:val="16"/>
                <w:szCs w:val="16"/>
              </w:rPr>
            </w:pPr>
            <w:r w:rsidRPr="007411BF">
              <w:rPr>
                <w:rFonts w:ascii="Calibri" w:hAnsi="Calibri"/>
                <w:b/>
                <w:i/>
                <w:color w:val="002060"/>
                <w:sz w:val="16"/>
                <w:szCs w:val="16"/>
              </w:rPr>
              <w:t>30,9</w:t>
            </w:r>
          </w:p>
        </w:tc>
      </w:tr>
      <w:tr w:rsidR="00224BBE" w:rsidRPr="00FA7A98" w:rsidTr="00A414CB">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344" w:type="pct"/>
            <w:vMerge/>
            <w:vAlign w:val="center"/>
          </w:tcPr>
          <w:p w:rsidR="00224BBE" w:rsidRPr="00FA7A98" w:rsidRDefault="00224BBE" w:rsidP="009C3433">
            <w:pPr>
              <w:rPr>
                <w:rFonts w:eastAsia="Times New Roman" w:cs="Times New Roman"/>
                <w:b w:val="0"/>
                <w:color w:val="002060"/>
                <w:sz w:val="16"/>
                <w:szCs w:val="16"/>
                <w:lang w:eastAsia="it-IT"/>
              </w:rPr>
            </w:pPr>
          </w:p>
        </w:tc>
        <w:tc>
          <w:tcPr>
            <w:tcW w:w="442" w:type="pct"/>
            <w:noWrap/>
            <w:vAlign w:val="center"/>
          </w:tcPr>
          <w:p w:rsidR="00224BBE" w:rsidRPr="00FA7A98" w:rsidRDefault="00224BBE" w:rsidP="009C343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FA7A98">
              <w:rPr>
                <w:rFonts w:eastAsia="Times New Roman" w:cs="Times New Roman"/>
                <w:color w:val="002060"/>
                <w:sz w:val="16"/>
                <w:szCs w:val="16"/>
                <w:lang w:eastAsia="it-IT"/>
              </w:rPr>
              <w:t>25-29 ANNI</w:t>
            </w:r>
          </w:p>
        </w:tc>
        <w:tc>
          <w:tcPr>
            <w:tcW w:w="489" w:type="pct"/>
            <w:noWrap/>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166.567</w:t>
            </w:r>
          </w:p>
        </w:tc>
        <w:tc>
          <w:tcPr>
            <w:tcW w:w="487"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63.020</w:t>
            </w:r>
          </w:p>
        </w:tc>
        <w:tc>
          <w:tcPr>
            <w:tcW w:w="48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12.546</w:t>
            </w:r>
          </w:p>
        </w:tc>
        <w:tc>
          <w:tcPr>
            <w:tcW w:w="710"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41.236</w:t>
            </w:r>
          </w:p>
        </w:tc>
        <w:tc>
          <w:tcPr>
            <w:tcW w:w="79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w:t>
            </w:r>
          </w:p>
        </w:tc>
        <w:tc>
          <w:tcPr>
            <w:tcW w:w="48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54</w:t>
            </w:r>
          </w:p>
        </w:tc>
        <w:tc>
          <w:tcPr>
            <w:tcW w:w="291" w:type="pct"/>
            <w:vAlign w:val="center"/>
          </w:tcPr>
          <w:p w:rsidR="00224BBE" w:rsidRPr="002C51C6"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283.427</w:t>
            </w:r>
          </w:p>
        </w:tc>
        <w:tc>
          <w:tcPr>
            <w:tcW w:w="463" w:type="pct"/>
            <w:vAlign w:val="center"/>
          </w:tcPr>
          <w:p w:rsidR="00224BBE" w:rsidRPr="007411BF" w:rsidRDefault="00224BBE">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2060"/>
                <w:sz w:val="16"/>
                <w:szCs w:val="16"/>
              </w:rPr>
            </w:pPr>
            <w:r w:rsidRPr="007411BF">
              <w:rPr>
                <w:rFonts w:ascii="Calibri" w:hAnsi="Calibri"/>
                <w:b/>
                <w:i/>
                <w:color w:val="002060"/>
                <w:sz w:val="16"/>
                <w:szCs w:val="16"/>
              </w:rPr>
              <w:t>25,2</w:t>
            </w:r>
          </w:p>
        </w:tc>
      </w:tr>
      <w:tr w:rsidR="00224BBE" w:rsidRPr="00FA7A98" w:rsidTr="00A414CB">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344" w:type="pct"/>
            <w:vMerge/>
            <w:vAlign w:val="center"/>
          </w:tcPr>
          <w:p w:rsidR="00224BBE" w:rsidRPr="00FA7A98" w:rsidRDefault="00224BBE" w:rsidP="009C3433">
            <w:pPr>
              <w:rPr>
                <w:rFonts w:eastAsia="Times New Roman" w:cs="Times New Roman"/>
                <w:b w:val="0"/>
                <w:color w:val="002060"/>
                <w:sz w:val="16"/>
                <w:szCs w:val="16"/>
                <w:lang w:eastAsia="it-IT"/>
              </w:rPr>
            </w:pPr>
          </w:p>
        </w:tc>
        <w:tc>
          <w:tcPr>
            <w:tcW w:w="442" w:type="pct"/>
            <w:noWrap/>
            <w:vAlign w:val="center"/>
          </w:tcPr>
          <w:p w:rsidR="00224BBE" w:rsidRPr="00FA7A98" w:rsidRDefault="00224BBE" w:rsidP="009C343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FA7A98">
              <w:rPr>
                <w:rFonts w:eastAsia="Times New Roman" w:cs="Times New Roman"/>
                <w:color w:val="002060"/>
                <w:sz w:val="16"/>
                <w:szCs w:val="16"/>
                <w:lang w:eastAsia="it-IT"/>
              </w:rPr>
              <w:t>30-44 ANNI</w:t>
            </w:r>
          </w:p>
        </w:tc>
        <w:tc>
          <w:tcPr>
            <w:tcW w:w="489" w:type="pct"/>
            <w:noWrap/>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48.571</w:t>
            </w:r>
          </w:p>
        </w:tc>
        <w:tc>
          <w:tcPr>
            <w:tcW w:w="487"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208.834</w:t>
            </w:r>
          </w:p>
        </w:tc>
        <w:tc>
          <w:tcPr>
            <w:tcW w:w="48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82.353</w:t>
            </w:r>
          </w:p>
        </w:tc>
        <w:tc>
          <w:tcPr>
            <w:tcW w:w="710"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53.421</w:t>
            </w:r>
          </w:p>
        </w:tc>
        <w:tc>
          <w:tcPr>
            <w:tcW w:w="79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38</w:t>
            </w:r>
          </w:p>
        </w:tc>
        <w:tc>
          <w:tcPr>
            <w:tcW w:w="48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581</w:t>
            </w:r>
          </w:p>
        </w:tc>
        <w:tc>
          <w:tcPr>
            <w:tcW w:w="291" w:type="pct"/>
            <w:vAlign w:val="center"/>
          </w:tcPr>
          <w:p w:rsidR="00224BBE" w:rsidRPr="002C51C6"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393.798</w:t>
            </w:r>
          </w:p>
        </w:tc>
        <w:tc>
          <w:tcPr>
            <w:tcW w:w="463" w:type="pct"/>
            <w:vAlign w:val="center"/>
          </w:tcPr>
          <w:p w:rsidR="00224BBE" w:rsidRPr="007411BF" w:rsidRDefault="00224BBE">
            <w:pPr>
              <w:jc w:val="right"/>
              <w:cnfStyle w:val="000000100000" w:firstRow="0" w:lastRow="0" w:firstColumn="0" w:lastColumn="0" w:oddVBand="0" w:evenVBand="0" w:oddHBand="1" w:evenHBand="0" w:firstRowFirstColumn="0" w:firstRowLastColumn="0" w:lastRowFirstColumn="0" w:lastRowLastColumn="0"/>
              <w:rPr>
                <w:rFonts w:ascii="Calibri" w:hAnsi="Calibri"/>
                <w:b/>
                <w:i/>
                <w:color w:val="002060"/>
                <w:sz w:val="16"/>
                <w:szCs w:val="16"/>
              </w:rPr>
            </w:pPr>
            <w:r w:rsidRPr="007411BF">
              <w:rPr>
                <w:rFonts w:ascii="Calibri" w:hAnsi="Calibri"/>
                <w:b/>
                <w:i/>
                <w:color w:val="002060"/>
                <w:sz w:val="16"/>
                <w:szCs w:val="16"/>
              </w:rPr>
              <w:t>35,0</w:t>
            </w:r>
          </w:p>
        </w:tc>
      </w:tr>
      <w:tr w:rsidR="00224BBE" w:rsidRPr="00FA7A98" w:rsidTr="00A414CB">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344" w:type="pct"/>
            <w:vMerge/>
            <w:vAlign w:val="center"/>
          </w:tcPr>
          <w:p w:rsidR="00224BBE" w:rsidRPr="00FA7A98" w:rsidRDefault="00224BBE" w:rsidP="009C3433">
            <w:pPr>
              <w:rPr>
                <w:rFonts w:eastAsia="Times New Roman" w:cs="Times New Roman"/>
                <w:b w:val="0"/>
                <w:color w:val="002060"/>
                <w:sz w:val="16"/>
                <w:szCs w:val="16"/>
                <w:lang w:eastAsia="it-IT"/>
              </w:rPr>
            </w:pPr>
          </w:p>
        </w:tc>
        <w:tc>
          <w:tcPr>
            <w:tcW w:w="442" w:type="pct"/>
            <w:noWrap/>
            <w:vAlign w:val="center"/>
          </w:tcPr>
          <w:p w:rsidR="00224BBE" w:rsidRPr="00FA7A98" w:rsidRDefault="00224BBE" w:rsidP="009C343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FA7A98">
              <w:rPr>
                <w:rFonts w:eastAsia="Times New Roman" w:cs="Times New Roman"/>
                <w:color w:val="002060"/>
                <w:sz w:val="16"/>
                <w:szCs w:val="16"/>
                <w:lang w:eastAsia="it-IT"/>
              </w:rPr>
              <w:t>45-54 ANNI</w:t>
            </w:r>
          </w:p>
        </w:tc>
        <w:tc>
          <w:tcPr>
            <w:tcW w:w="489" w:type="pct"/>
            <w:noWrap/>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4.734</w:t>
            </w:r>
          </w:p>
        </w:tc>
        <w:tc>
          <w:tcPr>
            <w:tcW w:w="487"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28.373</w:t>
            </w:r>
          </w:p>
        </w:tc>
        <w:tc>
          <w:tcPr>
            <w:tcW w:w="48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14.522</w:t>
            </w:r>
          </w:p>
        </w:tc>
        <w:tc>
          <w:tcPr>
            <w:tcW w:w="710"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7.266</w:t>
            </w:r>
          </w:p>
        </w:tc>
        <w:tc>
          <w:tcPr>
            <w:tcW w:w="79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6</w:t>
            </w:r>
          </w:p>
        </w:tc>
        <w:tc>
          <w:tcPr>
            <w:tcW w:w="48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87</w:t>
            </w:r>
          </w:p>
        </w:tc>
        <w:tc>
          <w:tcPr>
            <w:tcW w:w="291" w:type="pct"/>
            <w:vAlign w:val="center"/>
          </w:tcPr>
          <w:p w:rsidR="00224BBE" w:rsidRPr="002C51C6"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54.988</w:t>
            </w:r>
          </w:p>
        </w:tc>
        <w:tc>
          <w:tcPr>
            <w:tcW w:w="463" w:type="pct"/>
            <w:vAlign w:val="center"/>
          </w:tcPr>
          <w:p w:rsidR="00224BBE" w:rsidRPr="007411BF" w:rsidRDefault="00224BBE">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2060"/>
                <w:sz w:val="16"/>
                <w:szCs w:val="16"/>
              </w:rPr>
            </w:pPr>
            <w:r w:rsidRPr="007411BF">
              <w:rPr>
                <w:rFonts w:ascii="Calibri" w:hAnsi="Calibri"/>
                <w:b/>
                <w:i/>
                <w:color w:val="002060"/>
                <w:sz w:val="16"/>
                <w:szCs w:val="16"/>
              </w:rPr>
              <w:t>4,9</w:t>
            </w:r>
          </w:p>
        </w:tc>
      </w:tr>
      <w:tr w:rsidR="00224BBE" w:rsidRPr="00FA7A98" w:rsidTr="00A414CB">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344" w:type="pct"/>
            <w:vMerge/>
            <w:vAlign w:val="center"/>
          </w:tcPr>
          <w:p w:rsidR="00224BBE" w:rsidRPr="00FA7A98" w:rsidRDefault="00224BBE" w:rsidP="009C3433">
            <w:pPr>
              <w:rPr>
                <w:rFonts w:eastAsia="Times New Roman" w:cs="Times New Roman"/>
                <w:b w:val="0"/>
                <w:color w:val="002060"/>
                <w:sz w:val="16"/>
                <w:szCs w:val="16"/>
                <w:lang w:eastAsia="it-IT"/>
              </w:rPr>
            </w:pPr>
          </w:p>
        </w:tc>
        <w:tc>
          <w:tcPr>
            <w:tcW w:w="442" w:type="pct"/>
            <w:noWrap/>
            <w:vAlign w:val="center"/>
          </w:tcPr>
          <w:p w:rsidR="00224BBE" w:rsidRPr="00FA7A98" w:rsidRDefault="00224BBE" w:rsidP="009C343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FA7A98">
              <w:rPr>
                <w:rFonts w:eastAsia="Times New Roman" w:cs="Times New Roman"/>
                <w:color w:val="002060"/>
                <w:sz w:val="16"/>
                <w:szCs w:val="16"/>
                <w:lang w:eastAsia="it-IT"/>
              </w:rPr>
              <w:t>OVER 50</w:t>
            </w:r>
          </w:p>
        </w:tc>
        <w:tc>
          <w:tcPr>
            <w:tcW w:w="489" w:type="pct"/>
            <w:noWrap/>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6.026</w:t>
            </w:r>
          </w:p>
        </w:tc>
        <w:tc>
          <w:tcPr>
            <w:tcW w:w="487"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24.251</w:t>
            </w:r>
          </w:p>
        </w:tc>
        <w:tc>
          <w:tcPr>
            <w:tcW w:w="48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9.976</w:t>
            </w:r>
          </w:p>
        </w:tc>
        <w:tc>
          <w:tcPr>
            <w:tcW w:w="710"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5.038</w:t>
            </w:r>
          </w:p>
        </w:tc>
        <w:tc>
          <w:tcPr>
            <w:tcW w:w="79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4</w:t>
            </w:r>
          </w:p>
        </w:tc>
        <w:tc>
          <w:tcPr>
            <w:tcW w:w="48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84</w:t>
            </w:r>
          </w:p>
        </w:tc>
        <w:tc>
          <w:tcPr>
            <w:tcW w:w="291" w:type="pct"/>
            <w:vAlign w:val="center"/>
          </w:tcPr>
          <w:p w:rsidR="00224BBE" w:rsidRPr="002C51C6"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45.379</w:t>
            </w:r>
          </w:p>
        </w:tc>
        <w:tc>
          <w:tcPr>
            <w:tcW w:w="463" w:type="pct"/>
            <w:vAlign w:val="center"/>
          </w:tcPr>
          <w:p w:rsidR="00224BBE" w:rsidRPr="007411BF" w:rsidRDefault="00224BBE">
            <w:pPr>
              <w:jc w:val="right"/>
              <w:cnfStyle w:val="000000100000" w:firstRow="0" w:lastRow="0" w:firstColumn="0" w:lastColumn="0" w:oddVBand="0" w:evenVBand="0" w:oddHBand="1" w:evenHBand="0" w:firstRowFirstColumn="0" w:firstRowLastColumn="0" w:lastRowFirstColumn="0" w:lastRowLastColumn="0"/>
              <w:rPr>
                <w:rFonts w:ascii="Calibri" w:hAnsi="Calibri"/>
                <w:b/>
                <w:i/>
                <w:color w:val="002060"/>
                <w:sz w:val="16"/>
                <w:szCs w:val="16"/>
              </w:rPr>
            </w:pPr>
            <w:r w:rsidRPr="007411BF">
              <w:rPr>
                <w:rFonts w:ascii="Calibri" w:hAnsi="Calibri"/>
                <w:b/>
                <w:i/>
                <w:color w:val="002060"/>
                <w:sz w:val="16"/>
                <w:szCs w:val="16"/>
              </w:rPr>
              <w:t>4,0</w:t>
            </w:r>
          </w:p>
        </w:tc>
      </w:tr>
      <w:tr w:rsidR="00224BBE" w:rsidRPr="00FA7A98" w:rsidTr="00A414CB">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344" w:type="pct"/>
            <w:vMerge/>
            <w:vAlign w:val="center"/>
          </w:tcPr>
          <w:p w:rsidR="00224BBE" w:rsidRPr="00FA7A98" w:rsidRDefault="00224BBE" w:rsidP="009C3433">
            <w:pPr>
              <w:rPr>
                <w:rFonts w:eastAsia="Times New Roman" w:cs="Times New Roman"/>
                <w:b w:val="0"/>
                <w:color w:val="002060"/>
                <w:sz w:val="16"/>
                <w:szCs w:val="16"/>
                <w:lang w:eastAsia="it-IT"/>
              </w:rPr>
            </w:pPr>
          </w:p>
        </w:tc>
        <w:tc>
          <w:tcPr>
            <w:tcW w:w="442" w:type="pct"/>
            <w:noWrap/>
            <w:vAlign w:val="center"/>
          </w:tcPr>
          <w:p w:rsidR="00224BBE" w:rsidRPr="00FA7A98" w:rsidRDefault="00224BBE" w:rsidP="009C343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FA7A98">
              <w:rPr>
                <w:rFonts w:eastAsia="Times New Roman" w:cs="Times New Roman"/>
                <w:b/>
                <w:color w:val="002060"/>
                <w:sz w:val="16"/>
                <w:szCs w:val="16"/>
                <w:lang w:eastAsia="it-IT"/>
              </w:rPr>
              <w:t>totale</w:t>
            </w:r>
          </w:p>
        </w:tc>
        <w:tc>
          <w:tcPr>
            <w:tcW w:w="489" w:type="pct"/>
            <w:noWrap/>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FA7A98">
              <w:rPr>
                <w:b/>
                <w:color w:val="002060"/>
                <w:sz w:val="16"/>
                <w:szCs w:val="16"/>
              </w:rPr>
              <w:t>496.154</w:t>
            </w:r>
          </w:p>
        </w:tc>
        <w:tc>
          <w:tcPr>
            <w:tcW w:w="487"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FA7A98">
              <w:rPr>
                <w:b/>
                <w:color w:val="002060"/>
                <w:sz w:val="16"/>
                <w:szCs w:val="16"/>
              </w:rPr>
              <w:t>366.789</w:t>
            </w:r>
          </w:p>
        </w:tc>
        <w:tc>
          <w:tcPr>
            <w:tcW w:w="48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FA7A98">
              <w:rPr>
                <w:b/>
                <w:color w:val="002060"/>
                <w:sz w:val="16"/>
                <w:szCs w:val="16"/>
              </w:rPr>
              <w:t>124.727</w:t>
            </w:r>
          </w:p>
        </w:tc>
        <w:tc>
          <w:tcPr>
            <w:tcW w:w="710"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FA7A98">
              <w:rPr>
                <w:b/>
                <w:color w:val="002060"/>
                <w:sz w:val="16"/>
                <w:szCs w:val="16"/>
              </w:rPr>
              <w:t>136.289</w:t>
            </w:r>
          </w:p>
        </w:tc>
        <w:tc>
          <w:tcPr>
            <w:tcW w:w="79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FA7A98">
              <w:rPr>
                <w:b/>
                <w:color w:val="002060"/>
                <w:sz w:val="16"/>
                <w:szCs w:val="16"/>
              </w:rPr>
              <w:t>53</w:t>
            </w:r>
          </w:p>
        </w:tc>
        <w:tc>
          <w:tcPr>
            <w:tcW w:w="48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FA7A98">
              <w:rPr>
                <w:b/>
                <w:color w:val="002060"/>
                <w:sz w:val="16"/>
                <w:szCs w:val="16"/>
              </w:rPr>
              <w:t>814</w:t>
            </w:r>
          </w:p>
        </w:tc>
        <w:tc>
          <w:tcPr>
            <w:tcW w:w="291"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FA7A98">
              <w:rPr>
                <w:b/>
                <w:color w:val="002060"/>
                <w:sz w:val="16"/>
                <w:szCs w:val="16"/>
              </w:rPr>
              <w:t>1.124.826</w:t>
            </w:r>
          </w:p>
        </w:tc>
        <w:tc>
          <w:tcPr>
            <w:tcW w:w="463" w:type="pct"/>
            <w:vAlign w:val="center"/>
          </w:tcPr>
          <w:p w:rsidR="00224BBE" w:rsidRPr="007411BF" w:rsidRDefault="00224BBE">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2060"/>
                <w:sz w:val="16"/>
                <w:szCs w:val="16"/>
              </w:rPr>
            </w:pPr>
            <w:r w:rsidRPr="007411BF">
              <w:rPr>
                <w:rFonts w:ascii="Calibri" w:hAnsi="Calibri"/>
                <w:b/>
                <w:i/>
                <w:color w:val="002060"/>
                <w:sz w:val="16"/>
                <w:szCs w:val="16"/>
              </w:rPr>
              <w:t>100,0</w:t>
            </w:r>
          </w:p>
        </w:tc>
      </w:tr>
      <w:tr w:rsidR="000D1DF4" w:rsidRPr="00FA7A98" w:rsidTr="00A414CB">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344" w:type="pct"/>
            <w:vMerge w:val="restart"/>
            <w:vAlign w:val="center"/>
          </w:tcPr>
          <w:p w:rsidR="00224BBE" w:rsidRPr="00FA7A98" w:rsidRDefault="0077767F" w:rsidP="009C3433">
            <w:pPr>
              <w:rPr>
                <w:rFonts w:eastAsia="Times New Roman" w:cs="Times New Roman"/>
                <w:b w:val="0"/>
                <w:color w:val="002060"/>
                <w:sz w:val="16"/>
                <w:szCs w:val="16"/>
                <w:lang w:eastAsia="it-IT"/>
              </w:rPr>
            </w:pPr>
            <w:r>
              <w:rPr>
                <w:b w:val="0"/>
                <w:bCs w:val="0"/>
              </w:rPr>
              <w:br w:type="page"/>
            </w:r>
            <w:r w:rsidR="00224BBE" w:rsidRPr="00FA7A98">
              <w:rPr>
                <w:rFonts w:eastAsia="Times New Roman" w:cs="Times New Roman"/>
                <w:b w:val="0"/>
                <w:color w:val="002060"/>
                <w:sz w:val="16"/>
                <w:szCs w:val="16"/>
                <w:lang w:eastAsia="it-IT"/>
              </w:rPr>
              <w:t>ANNO 2013</w:t>
            </w:r>
          </w:p>
        </w:tc>
        <w:tc>
          <w:tcPr>
            <w:tcW w:w="442" w:type="pct"/>
            <w:noWrap/>
            <w:vAlign w:val="center"/>
          </w:tcPr>
          <w:p w:rsidR="00224BBE" w:rsidRPr="00FA7A98" w:rsidRDefault="00224BBE" w:rsidP="009C343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FA7A98">
              <w:rPr>
                <w:rFonts w:eastAsia="Times New Roman" w:cs="Times New Roman"/>
                <w:color w:val="002060"/>
                <w:sz w:val="16"/>
                <w:szCs w:val="16"/>
                <w:lang w:eastAsia="it-IT"/>
              </w:rPr>
              <w:t>FINO A 24 ANNI</w:t>
            </w:r>
          </w:p>
        </w:tc>
        <w:tc>
          <w:tcPr>
            <w:tcW w:w="489" w:type="pct"/>
            <w:noWrap/>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240.698</w:t>
            </w:r>
          </w:p>
        </w:tc>
        <w:tc>
          <w:tcPr>
            <w:tcW w:w="487"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38.001</w:t>
            </w:r>
          </w:p>
        </w:tc>
        <w:tc>
          <w:tcPr>
            <w:tcW w:w="48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3.855</w:t>
            </w:r>
          </w:p>
        </w:tc>
        <w:tc>
          <w:tcPr>
            <w:tcW w:w="710"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23460</w:t>
            </w:r>
          </w:p>
        </w:tc>
        <w:tc>
          <w:tcPr>
            <w:tcW w:w="79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8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6</w:t>
            </w:r>
          </w:p>
        </w:tc>
        <w:tc>
          <w:tcPr>
            <w:tcW w:w="291" w:type="pct"/>
            <w:vAlign w:val="center"/>
          </w:tcPr>
          <w:p w:rsidR="00224BBE" w:rsidRPr="002C51C6"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306.020</w:t>
            </w:r>
          </w:p>
        </w:tc>
        <w:tc>
          <w:tcPr>
            <w:tcW w:w="463" w:type="pct"/>
            <w:vAlign w:val="center"/>
          </w:tcPr>
          <w:p w:rsidR="00224BBE" w:rsidRPr="007411BF" w:rsidRDefault="00224BBE">
            <w:pPr>
              <w:jc w:val="right"/>
              <w:cnfStyle w:val="000000100000" w:firstRow="0" w:lastRow="0" w:firstColumn="0" w:lastColumn="0" w:oddVBand="0" w:evenVBand="0" w:oddHBand="1" w:evenHBand="0" w:firstRowFirstColumn="0" w:firstRowLastColumn="0" w:lastRowFirstColumn="0" w:lastRowLastColumn="0"/>
              <w:rPr>
                <w:rFonts w:ascii="Calibri" w:hAnsi="Calibri"/>
                <w:b/>
                <w:i/>
                <w:color w:val="002060"/>
                <w:sz w:val="16"/>
                <w:szCs w:val="16"/>
              </w:rPr>
            </w:pPr>
            <w:r w:rsidRPr="007411BF">
              <w:rPr>
                <w:rFonts w:ascii="Calibri" w:hAnsi="Calibri"/>
                <w:b/>
                <w:i/>
                <w:color w:val="002060"/>
                <w:sz w:val="16"/>
                <w:szCs w:val="16"/>
              </w:rPr>
              <w:t>30,8</w:t>
            </w:r>
          </w:p>
        </w:tc>
      </w:tr>
      <w:tr w:rsidR="00224BBE" w:rsidRPr="00FA7A98" w:rsidTr="00A414CB">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344" w:type="pct"/>
            <w:vMerge/>
            <w:vAlign w:val="center"/>
          </w:tcPr>
          <w:p w:rsidR="00224BBE" w:rsidRPr="00FA7A98" w:rsidRDefault="00224BBE" w:rsidP="009C3433">
            <w:pPr>
              <w:rPr>
                <w:rFonts w:eastAsia="Times New Roman" w:cs="Times New Roman"/>
                <w:b w:val="0"/>
                <w:color w:val="002060"/>
                <w:sz w:val="16"/>
                <w:szCs w:val="16"/>
                <w:lang w:eastAsia="it-IT"/>
              </w:rPr>
            </w:pPr>
          </w:p>
        </w:tc>
        <w:tc>
          <w:tcPr>
            <w:tcW w:w="442" w:type="pct"/>
            <w:noWrap/>
            <w:vAlign w:val="center"/>
          </w:tcPr>
          <w:p w:rsidR="00224BBE" w:rsidRPr="00FA7A98" w:rsidRDefault="00224BBE" w:rsidP="009C343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FA7A98">
              <w:rPr>
                <w:rFonts w:eastAsia="Times New Roman" w:cs="Times New Roman"/>
                <w:color w:val="002060"/>
                <w:sz w:val="16"/>
                <w:szCs w:val="16"/>
                <w:lang w:eastAsia="it-IT"/>
              </w:rPr>
              <w:t>25-29 ANNI</w:t>
            </w:r>
          </w:p>
        </w:tc>
        <w:tc>
          <w:tcPr>
            <w:tcW w:w="489" w:type="pct"/>
            <w:noWrap/>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171.703</w:t>
            </w:r>
          </w:p>
        </w:tc>
        <w:tc>
          <w:tcPr>
            <w:tcW w:w="487"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60.970</w:t>
            </w:r>
          </w:p>
        </w:tc>
        <w:tc>
          <w:tcPr>
            <w:tcW w:w="48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7.829</w:t>
            </w:r>
          </w:p>
        </w:tc>
        <w:tc>
          <w:tcPr>
            <w:tcW w:w="710"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34.997</w:t>
            </w:r>
          </w:p>
        </w:tc>
        <w:tc>
          <w:tcPr>
            <w:tcW w:w="79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0</w:t>
            </w:r>
          </w:p>
        </w:tc>
        <w:tc>
          <w:tcPr>
            <w:tcW w:w="48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26</w:t>
            </w:r>
          </w:p>
        </w:tc>
        <w:tc>
          <w:tcPr>
            <w:tcW w:w="291" w:type="pct"/>
            <w:vAlign w:val="center"/>
          </w:tcPr>
          <w:p w:rsidR="00224BBE" w:rsidRPr="002C51C6"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275.525</w:t>
            </w:r>
          </w:p>
        </w:tc>
        <w:tc>
          <w:tcPr>
            <w:tcW w:w="463" w:type="pct"/>
            <w:vAlign w:val="center"/>
          </w:tcPr>
          <w:p w:rsidR="00224BBE" w:rsidRPr="007411BF" w:rsidRDefault="00224BBE">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2060"/>
                <w:sz w:val="16"/>
                <w:szCs w:val="16"/>
              </w:rPr>
            </w:pPr>
            <w:r w:rsidRPr="007411BF">
              <w:rPr>
                <w:rFonts w:ascii="Calibri" w:hAnsi="Calibri"/>
                <w:b/>
                <w:i/>
                <w:color w:val="002060"/>
                <w:sz w:val="16"/>
                <w:szCs w:val="16"/>
              </w:rPr>
              <w:t>27,8</w:t>
            </w:r>
          </w:p>
        </w:tc>
      </w:tr>
      <w:tr w:rsidR="00224BBE" w:rsidRPr="00FA7A98" w:rsidTr="00A414CB">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344" w:type="pct"/>
            <w:vMerge/>
            <w:vAlign w:val="center"/>
          </w:tcPr>
          <w:p w:rsidR="00224BBE" w:rsidRPr="00FA7A98" w:rsidRDefault="00224BBE" w:rsidP="009C3433">
            <w:pPr>
              <w:rPr>
                <w:rFonts w:eastAsia="Times New Roman" w:cs="Times New Roman"/>
                <w:b w:val="0"/>
                <w:color w:val="002060"/>
                <w:sz w:val="16"/>
                <w:szCs w:val="16"/>
                <w:lang w:eastAsia="it-IT"/>
              </w:rPr>
            </w:pPr>
          </w:p>
        </w:tc>
        <w:tc>
          <w:tcPr>
            <w:tcW w:w="442" w:type="pct"/>
            <w:noWrap/>
            <w:vAlign w:val="center"/>
          </w:tcPr>
          <w:p w:rsidR="00224BBE" w:rsidRPr="00FA7A98" w:rsidRDefault="00224BBE" w:rsidP="009C343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FA7A98">
              <w:rPr>
                <w:rFonts w:eastAsia="Times New Roman" w:cs="Times New Roman"/>
                <w:color w:val="002060"/>
                <w:sz w:val="16"/>
                <w:szCs w:val="16"/>
                <w:lang w:eastAsia="it-IT"/>
              </w:rPr>
              <w:t>30-44 ANNI</w:t>
            </w:r>
          </w:p>
        </w:tc>
        <w:tc>
          <w:tcPr>
            <w:tcW w:w="489" w:type="pct"/>
            <w:noWrap/>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46.091</w:t>
            </w:r>
          </w:p>
        </w:tc>
        <w:tc>
          <w:tcPr>
            <w:tcW w:w="487"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156.815</w:t>
            </w:r>
          </w:p>
        </w:tc>
        <w:tc>
          <w:tcPr>
            <w:tcW w:w="48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34.942</w:t>
            </w:r>
          </w:p>
        </w:tc>
        <w:tc>
          <w:tcPr>
            <w:tcW w:w="710"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30.680</w:t>
            </w:r>
          </w:p>
        </w:tc>
        <w:tc>
          <w:tcPr>
            <w:tcW w:w="79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5</w:t>
            </w:r>
          </w:p>
        </w:tc>
        <w:tc>
          <w:tcPr>
            <w:tcW w:w="48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232</w:t>
            </w:r>
          </w:p>
        </w:tc>
        <w:tc>
          <w:tcPr>
            <w:tcW w:w="291" w:type="pct"/>
            <w:vAlign w:val="center"/>
          </w:tcPr>
          <w:p w:rsidR="00224BBE" w:rsidRPr="002C51C6"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268.765</w:t>
            </w:r>
          </w:p>
        </w:tc>
        <w:tc>
          <w:tcPr>
            <w:tcW w:w="463" w:type="pct"/>
            <w:vAlign w:val="center"/>
          </w:tcPr>
          <w:p w:rsidR="00224BBE" w:rsidRPr="007411BF" w:rsidRDefault="00224BBE">
            <w:pPr>
              <w:jc w:val="right"/>
              <w:cnfStyle w:val="000000100000" w:firstRow="0" w:lastRow="0" w:firstColumn="0" w:lastColumn="0" w:oddVBand="0" w:evenVBand="0" w:oddHBand="1" w:evenHBand="0" w:firstRowFirstColumn="0" w:firstRowLastColumn="0" w:lastRowFirstColumn="0" w:lastRowLastColumn="0"/>
              <w:rPr>
                <w:rFonts w:ascii="Calibri" w:hAnsi="Calibri"/>
                <w:b/>
                <w:i/>
                <w:color w:val="002060"/>
                <w:sz w:val="16"/>
                <w:szCs w:val="16"/>
              </w:rPr>
            </w:pPr>
            <w:r w:rsidRPr="007411BF">
              <w:rPr>
                <w:rFonts w:ascii="Calibri" w:hAnsi="Calibri"/>
                <w:b/>
                <w:i/>
                <w:color w:val="002060"/>
                <w:sz w:val="16"/>
                <w:szCs w:val="16"/>
              </w:rPr>
              <w:t>27,1</w:t>
            </w:r>
          </w:p>
        </w:tc>
      </w:tr>
      <w:tr w:rsidR="00224BBE" w:rsidRPr="00FA7A98" w:rsidTr="00A414CB">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344" w:type="pct"/>
            <w:vMerge/>
            <w:vAlign w:val="center"/>
          </w:tcPr>
          <w:p w:rsidR="00224BBE" w:rsidRPr="00FA7A98" w:rsidRDefault="00224BBE" w:rsidP="009C3433">
            <w:pPr>
              <w:rPr>
                <w:rFonts w:eastAsia="Times New Roman" w:cs="Times New Roman"/>
                <w:b w:val="0"/>
                <w:color w:val="002060"/>
                <w:sz w:val="16"/>
                <w:szCs w:val="16"/>
                <w:lang w:eastAsia="it-IT"/>
              </w:rPr>
            </w:pPr>
          </w:p>
        </w:tc>
        <w:tc>
          <w:tcPr>
            <w:tcW w:w="442" w:type="pct"/>
            <w:noWrap/>
            <w:vAlign w:val="center"/>
          </w:tcPr>
          <w:p w:rsidR="00224BBE" w:rsidRPr="00FA7A98" w:rsidRDefault="00224BBE" w:rsidP="009C343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FA7A98">
              <w:rPr>
                <w:rFonts w:eastAsia="Times New Roman" w:cs="Times New Roman"/>
                <w:color w:val="002060"/>
                <w:sz w:val="16"/>
                <w:szCs w:val="16"/>
                <w:lang w:eastAsia="it-IT"/>
              </w:rPr>
              <w:t>45-54 ANNI</w:t>
            </w:r>
          </w:p>
        </w:tc>
        <w:tc>
          <w:tcPr>
            <w:tcW w:w="489" w:type="pct"/>
            <w:noWrap/>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3039</w:t>
            </w:r>
          </w:p>
        </w:tc>
        <w:tc>
          <w:tcPr>
            <w:tcW w:w="487"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68.890</w:t>
            </w:r>
          </w:p>
        </w:tc>
        <w:tc>
          <w:tcPr>
            <w:tcW w:w="48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21.325</w:t>
            </w:r>
          </w:p>
        </w:tc>
        <w:tc>
          <w:tcPr>
            <w:tcW w:w="710"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10.800</w:t>
            </w:r>
          </w:p>
        </w:tc>
        <w:tc>
          <w:tcPr>
            <w:tcW w:w="79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w:t>
            </w:r>
          </w:p>
        </w:tc>
        <w:tc>
          <w:tcPr>
            <w:tcW w:w="48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105</w:t>
            </w:r>
          </w:p>
        </w:tc>
        <w:tc>
          <w:tcPr>
            <w:tcW w:w="291" w:type="pct"/>
            <w:vAlign w:val="center"/>
          </w:tcPr>
          <w:p w:rsidR="00224BBE" w:rsidRPr="002C51C6"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104162</w:t>
            </w:r>
          </w:p>
        </w:tc>
        <w:tc>
          <w:tcPr>
            <w:tcW w:w="463" w:type="pct"/>
            <w:vAlign w:val="center"/>
          </w:tcPr>
          <w:p w:rsidR="00224BBE" w:rsidRPr="007411BF" w:rsidRDefault="00224BBE">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2060"/>
                <w:sz w:val="16"/>
                <w:szCs w:val="16"/>
              </w:rPr>
            </w:pPr>
            <w:r w:rsidRPr="007411BF">
              <w:rPr>
                <w:rFonts w:ascii="Calibri" w:hAnsi="Calibri"/>
                <w:b/>
                <w:i/>
                <w:color w:val="002060"/>
                <w:sz w:val="16"/>
                <w:szCs w:val="16"/>
              </w:rPr>
              <w:t>10,5</w:t>
            </w:r>
          </w:p>
        </w:tc>
      </w:tr>
      <w:tr w:rsidR="00224BBE" w:rsidRPr="00FA7A98" w:rsidTr="00A414CB">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344" w:type="pct"/>
            <w:vMerge/>
            <w:vAlign w:val="center"/>
          </w:tcPr>
          <w:p w:rsidR="00224BBE" w:rsidRPr="00FA7A98" w:rsidRDefault="00224BBE" w:rsidP="009C3433">
            <w:pPr>
              <w:rPr>
                <w:rFonts w:eastAsia="Times New Roman" w:cs="Times New Roman"/>
                <w:b w:val="0"/>
                <w:color w:val="002060"/>
                <w:sz w:val="16"/>
                <w:szCs w:val="16"/>
                <w:lang w:eastAsia="it-IT"/>
              </w:rPr>
            </w:pPr>
          </w:p>
        </w:tc>
        <w:tc>
          <w:tcPr>
            <w:tcW w:w="442" w:type="pct"/>
            <w:noWrap/>
            <w:vAlign w:val="center"/>
          </w:tcPr>
          <w:p w:rsidR="00224BBE" w:rsidRPr="00FA7A98" w:rsidRDefault="00224BBE" w:rsidP="009C343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FA7A98">
              <w:rPr>
                <w:rFonts w:eastAsia="Times New Roman" w:cs="Times New Roman"/>
                <w:color w:val="002060"/>
                <w:sz w:val="16"/>
                <w:szCs w:val="16"/>
                <w:lang w:eastAsia="it-IT"/>
              </w:rPr>
              <w:t>OVER 50</w:t>
            </w:r>
          </w:p>
        </w:tc>
        <w:tc>
          <w:tcPr>
            <w:tcW w:w="489" w:type="pct"/>
            <w:noWrap/>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3.318</w:t>
            </w:r>
          </w:p>
        </w:tc>
        <w:tc>
          <w:tcPr>
            <w:tcW w:w="487"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25.237</w:t>
            </w:r>
          </w:p>
        </w:tc>
        <w:tc>
          <w:tcPr>
            <w:tcW w:w="48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6.307</w:t>
            </w:r>
          </w:p>
        </w:tc>
        <w:tc>
          <w:tcPr>
            <w:tcW w:w="710"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3.414</w:t>
            </w:r>
          </w:p>
        </w:tc>
        <w:tc>
          <w:tcPr>
            <w:tcW w:w="79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w:t>
            </w:r>
          </w:p>
        </w:tc>
        <w:tc>
          <w:tcPr>
            <w:tcW w:w="488" w:type="pct"/>
            <w:vAlign w:val="center"/>
          </w:tcPr>
          <w:p w:rsidR="00224BBE" w:rsidRPr="00FA7A98" w:rsidRDefault="00224BBE" w:rsidP="000400B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44</w:t>
            </w:r>
          </w:p>
        </w:tc>
        <w:tc>
          <w:tcPr>
            <w:tcW w:w="291" w:type="pct"/>
            <w:vAlign w:val="center"/>
          </w:tcPr>
          <w:p w:rsidR="00224BBE" w:rsidRPr="002C51C6" w:rsidRDefault="00224BBE" w:rsidP="000400B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38.322</w:t>
            </w:r>
          </w:p>
        </w:tc>
        <w:tc>
          <w:tcPr>
            <w:tcW w:w="463" w:type="pct"/>
            <w:vAlign w:val="center"/>
          </w:tcPr>
          <w:p w:rsidR="00224BBE" w:rsidRPr="007411BF" w:rsidRDefault="00224BBE">
            <w:pPr>
              <w:jc w:val="right"/>
              <w:cnfStyle w:val="000000100000" w:firstRow="0" w:lastRow="0" w:firstColumn="0" w:lastColumn="0" w:oddVBand="0" w:evenVBand="0" w:oddHBand="1" w:evenHBand="0" w:firstRowFirstColumn="0" w:firstRowLastColumn="0" w:lastRowFirstColumn="0" w:lastRowLastColumn="0"/>
              <w:rPr>
                <w:rFonts w:ascii="Calibri" w:hAnsi="Calibri"/>
                <w:b/>
                <w:i/>
                <w:color w:val="002060"/>
                <w:sz w:val="16"/>
                <w:szCs w:val="16"/>
              </w:rPr>
            </w:pPr>
            <w:r w:rsidRPr="007411BF">
              <w:rPr>
                <w:rFonts w:ascii="Calibri" w:hAnsi="Calibri"/>
                <w:b/>
                <w:i/>
                <w:color w:val="002060"/>
                <w:sz w:val="16"/>
                <w:szCs w:val="16"/>
              </w:rPr>
              <w:t>3,9</w:t>
            </w:r>
          </w:p>
        </w:tc>
      </w:tr>
      <w:tr w:rsidR="00224BBE" w:rsidRPr="00FA7A98" w:rsidTr="00A414CB">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344" w:type="pct"/>
            <w:vMerge/>
            <w:vAlign w:val="center"/>
          </w:tcPr>
          <w:p w:rsidR="00224BBE" w:rsidRPr="00FA7A98" w:rsidRDefault="00224BBE" w:rsidP="009C3433">
            <w:pPr>
              <w:rPr>
                <w:rFonts w:eastAsia="Times New Roman" w:cs="Times New Roman"/>
                <w:b w:val="0"/>
                <w:color w:val="002060"/>
                <w:sz w:val="16"/>
                <w:szCs w:val="16"/>
                <w:lang w:eastAsia="it-IT"/>
              </w:rPr>
            </w:pPr>
          </w:p>
        </w:tc>
        <w:tc>
          <w:tcPr>
            <w:tcW w:w="442" w:type="pct"/>
            <w:noWrap/>
            <w:vAlign w:val="center"/>
          </w:tcPr>
          <w:p w:rsidR="00224BBE" w:rsidRPr="00FA7A98" w:rsidRDefault="00224BBE" w:rsidP="009C343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FA7A98">
              <w:rPr>
                <w:rFonts w:eastAsia="Times New Roman" w:cs="Times New Roman"/>
                <w:b/>
                <w:color w:val="002060"/>
                <w:sz w:val="16"/>
                <w:szCs w:val="16"/>
                <w:lang w:eastAsia="it-IT"/>
              </w:rPr>
              <w:t>totale</w:t>
            </w:r>
          </w:p>
        </w:tc>
        <w:tc>
          <w:tcPr>
            <w:tcW w:w="489" w:type="pct"/>
            <w:noWrap/>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FA7A98">
              <w:rPr>
                <w:b/>
                <w:color w:val="002060"/>
                <w:sz w:val="16"/>
                <w:szCs w:val="16"/>
              </w:rPr>
              <w:t>464.849</w:t>
            </w:r>
          </w:p>
        </w:tc>
        <w:tc>
          <w:tcPr>
            <w:tcW w:w="487"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FA7A98">
              <w:rPr>
                <w:b/>
                <w:color w:val="002060"/>
                <w:sz w:val="16"/>
                <w:szCs w:val="16"/>
              </w:rPr>
              <w:t>349.913</w:t>
            </w:r>
          </w:p>
        </w:tc>
        <w:tc>
          <w:tcPr>
            <w:tcW w:w="48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FA7A98">
              <w:rPr>
                <w:b/>
                <w:color w:val="002060"/>
                <w:sz w:val="16"/>
                <w:szCs w:val="16"/>
              </w:rPr>
              <w:t>74258</w:t>
            </w:r>
          </w:p>
        </w:tc>
        <w:tc>
          <w:tcPr>
            <w:tcW w:w="710"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FA7A98">
              <w:rPr>
                <w:b/>
                <w:color w:val="002060"/>
                <w:sz w:val="16"/>
                <w:szCs w:val="16"/>
              </w:rPr>
              <w:t>103.351</w:t>
            </w:r>
          </w:p>
        </w:tc>
        <w:tc>
          <w:tcPr>
            <w:tcW w:w="79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FA7A98">
              <w:rPr>
                <w:b/>
                <w:color w:val="002060"/>
                <w:sz w:val="16"/>
                <w:szCs w:val="16"/>
              </w:rPr>
              <w:t>10</w:t>
            </w:r>
          </w:p>
        </w:tc>
        <w:tc>
          <w:tcPr>
            <w:tcW w:w="488" w:type="pct"/>
            <w:vAlign w:val="center"/>
          </w:tcPr>
          <w:p w:rsidR="00224BBE" w:rsidRPr="00FA7A98" w:rsidRDefault="00224BBE" w:rsidP="000400B1">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FA7A98">
              <w:rPr>
                <w:b/>
                <w:color w:val="002060"/>
                <w:sz w:val="16"/>
                <w:szCs w:val="16"/>
              </w:rPr>
              <w:t>413</w:t>
            </w:r>
          </w:p>
        </w:tc>
        <w:tc>
          <w:tcPr>
            <w:tcW w:w="291" w:type="pct"/>
            <w:vAlign w:val="center"/>
          </w:tcPr>
          <w:p w:rsidR="00224BBE" w:rsidRPr="00FA7A98" w:rsidRDefault="00224BBE" w:rsidP="000400B1">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FA7A98">
              <w:rPr>
                <w:b/>
                <w:color w:val="002060"/>
                <w:sz w:val="16"/>
                <w:szCs w:val="16"/>
              </w:rPr>
              <w:t>992.794</w:t>
            </w:r>
          </w:p>
        </w:tc>
        <w:tc>
          <w:tcPr>
            <w:tcW w:w="463" w:type="pct"/>
            <w:vAlign w:val="center"/>
          </w:tcPr>
          <w:p w:rsidR="00224BBE" w:rsidRPr="007411BF" w:rsidRDefault="00224BBE">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2060"/>
                <w:sz w:val="16"/>
                <w:szCs w:val="16"/>
              </w:rPr>
            </w:pPr>
            <w:r w:rsidRPr="007411BF">
              <w:rPr>
                <w:rFonts w:ascii="Calibri" w:hAnsi="Calibri"/>
                <w:b/>
                <w:i/>
                <w:color w:val="002060"/>
                <w:sz w:val="16"/>
                <w:szCs w:val="16"/>
              </w:rPr>
              <w:t>100,0</w:t>
            </w:r>
          </w:p>
        </w:tc>
      </w:tr>
      <w:tr w:rsidR="00224BBE" w:rsidRPr="00FA7A98" w:rsidTr="00A414CB">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344" w:type="pct"/>
            <w:vMerge w:val="restart"/>
            <w:vAlign w:val="center"/>
          </w:tcPr>
          <w:p w:rsidR="00224BBE" w:rsidRPr="00FA7A98" w:rsidRDefault="00224BBE" w:rsidP="009C3433">
            <w:pPr>
              <w:rPr>
                <w:rFonts w:eastAsia="Times New Roman" w:cs="Times New Roman"/>
                <w:b w:val="0"/>
                <w:color w:val="002060"/>
                <w:sz w:val="16"/>
                <w:szCs w:val="16"/>
                <w:lang w:eastAsia="it-IT"/>
              </w:rPr>
            </w:pPr>
          </w:p>
          <w:p w:rsidR="00224BBE" w:rsidRPr="00FA7A98" w:rsidRDefault="00224BBE"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 xml:space="preserve"> ANNO 2014</w:t>
            </w:r>
          </w:p>
        </w:tc>
        <w:tc>
          <w:tcPr>
            <w:tcW w:w="442" w:type="pct"/>
            <w:noWrap/>
            <w:vAlign w:val="center"/>
          </w:tcPr>
          <w:p w:rsidR="00224BBE" w:rsidRPr="00FA7A98" w:rsidRDefault="00224BBE" w:rsidP="009C343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FA7A98">
              <w:rPr>
                <w:rFonts w:eastAsia="Times New Roman" w:cs="Times New Roman"/>
                <w:color w:val="002060"/>
                <w:sz w:val="16"/>
                <w:szCs w:val="16"/>
                <w:lang w:eastAsia="it-IT"/>
              </w:rPr>
              <w:t>FINO A 24 ANNI</w:t>
            </w:r>
          </w:p>
        </w:tc>
        <w:tc>
          <w:tcPr>
            <w:tcW w:w="489" w:type="pct"/>
            <w:noWrap/>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221.190</w:t>
            </w:r>
          </w:p>
        </w:tc>
        <w:tc>
          <w:tcPr>
            <w:tcW w:w="487"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41.212</w:t>
            </w:r>
          </w:p>
        </w:tc>
        <w:tc>
          <w:tcPr>
            <w:tcW w:w="48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3.815</w:t>
            </w:r>
          </w:p>
        </w:tc>
        <w:tc>
          <w:tcPr>
            <w:tcW w:w="710"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20.494</w:t>
            </w:r>
          </w:p>
        </w:tc>
        <w:tc>
          <w:tcPr>
            <w:tcW w:w="79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w:t>
            </w:r>
          </w:p>
        </w:tc>
        <w:tc>
          <w:tcPr>
            <w:tcW w:w="48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w:t>
            </w:r>
          </w:p>
        </w:tc>
        <w:tc>
          <w:tcPr>
            <w:tcW w:w="291" w:type="pct"/>
            <w:vAlign w:val="center"/>
          </w:tcPr>
          <w:p w:rsidR="00224BBE" w:rsidRPr="002C51C6"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286.714</w:t>
            </w:r>
          </w:p>
        </w:tc>
        <w:tc>
          <w:tcPr>
            <w:tcW w:w="463" w:type="pct"/>
            <w:vAlign w:val="center"/>
          </w:tcPr>
          <w:p w:rsidR="00224BBE" w:rsidRPr="007411BF" w:rsidRDefault="00224BBE">
            <w:pPr>
              <w:jc w:val="right"/>
              <w:cnfStyle w:val="000000100000" w:firstRow="0" w:lastRow="0" w:firstColumn="0" w:lastColumn="0" w:oddVBand="0" w:evenVBand="0" w:oddHBand="1" w:evenHBand="0" w:firstRowFirstColumn="0" w:firstRowLastColumn="0" w:lastRowFirstColumn="0" w:lastRowLastColumn="0"/>
              <w:rPr>
                <w:rFonts w:ascii="Calibri" w:hAnsi="Calibri"/>
                <w:b/>
                <w:i/>
                <w:color w:val="002060"/>
                <w:sz w:val="16"/>
                <w:szCs w:val="16"/>
              </w:rPr>
            </w:pPr>
            <w:r w:rsidRPr="007411BF">
              <w:rPr>
                <w:rFonts w:ascii="Calibri" w:hAnsi="Calibri"/>
                <w:b/>
                <w:i/>
                <w:color w:val="002060"/>
                <w:sz w:val="16"/>
                <w:szCs w:val="16"/>
              </w:rPr>
              <w:t>30,0</w:t>
            </w:r>
          </w:p>
        </w:tc>
      </w:tr>
      <w:tr w:rsidR="00224BBE" w:rsidRPr="00FA7A98" w:rsidTr="00A414CB">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344" w:type="pct"/>
            <w:vMerge/>
            <w:vAlign w:val="center"/>
          </w:tcPr>
          <w:p w:rsidR="00224BBE" w:rsidRPr="00FA7A98" w:rsidRDefault="00224BBE" w:rsidP="009C3433">
            <w:pPr>
              <w:rPr>
                <w:rFonts w:eastAsia="Times New Roman" w:cs="Times New Roman"/>
                <w:b w:val="0"/>
                <w:color w:val="002060"/>
                <w:sz w:val="16"/>
                <w:szCs w:val="16"/>
                <w:lang w:eastAsia="it-IT"/>
              </w:rPr>
            </w:pPr>
          </w:p>
        </w:tc>
        <w:tc>
          <w:tcPr>
            <w:tcW w:w="442" w:type="pct"/>
            <w:noWrap/>
            <w:vAlign w:val="center"/>
          </w:tcPr>
          <w:p w:rsidR="00224BBE" w:rsidRPr="00FA7A98" w:rsidRDefault="00224BBE" w:rsidP="009C343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FA7A98">
              <w:rPr>
                <w:rFonts w:eastAsia="Times New Roman" w:cs="Times New Roman"/>
                <w:color w:val="002060"/>
                <w:sz w:val="16"/>
                <w:szCs w:val="16"/>
                <w:lang w:eastAsia="it-IT"/>
              </w:rPr>
              <w:t>25-29 ANNI</w:t>
            </w:r>
          </w:p>
        </w:tc>
        <w:tc>
          <w:tcPr>
            <w:tcW w:w="489" w:type="pct"/>
            <w:noWrap/>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178.251</w:t>
            </w:r>
          </w:p>
        </w:tc>
        <w:tc>
          <w:tcPr>
            <w:tcW w:w="487"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65.291</w:t>
            </w:r>
          </w:p>
        </w:tc>
        <w:tc>
          <w:tcPr>
            <w:tcW w:w="48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6.588</w:t>
            </w:r>
          </w:p>
        </w:tc>
        <w:tc>
          <w:tcPr>
            <w:tcW w:w="710"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32.199</w:t>
            </w:r>
          </w:p>
        </w:tc>
        <w:tc>
          <w:tcPr>
            <w:tcW w:w="79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w:t>
            </w:r>
          </w:p>
        </w:tc>
        <w:tc>
          <w:tcPr>
            <w:tcW w:w="48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15</w:t>
            </w:r>
          </w:p>
        </w:tc>
        <w:tc>
          <w:tcPr>
            <w:tcW w:w="291" w:type="pct"/>
            <w:vAlign w:val="center"/>
          </w:tcPr>
          <w:p w:rsidR="00224BBE" w:rsidRPr="002C51C6"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282.345</w:t>
            </w:r>
          </w:p>
        </w:tc>
        <w:tc>
          <w:tcPr>
            <w:tcW w:w="463" w:type="pct"/>
            <w:vAlign w:val="center"/>
          </w:tcPr>
          <w:p w:rsidR="00224BBE" w:rsidRPr="007411BF" w:rsidRDefault="00224BBE">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2060"/>
                <w:sz w:val="16"/>
                <w:szCs w:val="16"/>
              </w:rPr>
            </w:pPr>
            <w:r w:rsidRPr="007411BF">
              <w:rPr>
                <w:rFonts w:ascii="Calibri" w:hAnsi="Calibri"/>
                <w:b/>
                <w:i/>
                <w:color w:val="002060"/>
                <w:sz w:val="16"/>
                <w:szCs w:val="16"/>
              </w:rPr>
              <w:t>29,5</w:t>
            </w:r>
          </w:p>
        </w:tc>
      </w:tr>
      <w:tr w:rsidR="00224BBE" w:rsidRPr="00FA7A98" w:rsidTr="00A414CB">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344" w:type="pct"/>
            <w:vMerge/>
            <w:vAlign w:val="center"/>
          </w:tcPr>
          <w:p w:rsidR="00224BBE" w:rsidRPr="00FA7A98" w:rsidRDefault="00224BBE" w:rsidP="009C3433">
            <w:pPr>
              <w:rPr>
                <w:rFonts w:eastAsia="Times New Roman" w:cs="Times New Roman"/>
                <w:b w:val="0"/>
                <w:color w:val="002060"/>
                <w:sz w:val="16"/>
                <w:szCs w:val="16"/>
                <w:lang w:eastAsia="it-IT"/>
              </w:rPr>
            </w:pPr>
          </w:p>
        </w:tc>
        <w:tc>
          <w:tcPr>
            <w:tcW w:w="442" w:type="pct"/>
            <w:noWrap/>
            <w:vAlign w:val="center"/>
          </w:tcPr>
          <w:p w:rsidR="00224BBE" w:rsidRPr="00FA7A98" w:rsidRDefault="00224BBE" w:rsidP="009C343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FA7A98">
              <w:rPr>
                <w:rFonts w:eastAsia="Times New Roman" w:cs="Times New Roman"/>
                <w:color w:val="002060"/>
                <w:sz w:val="16"/>
                <w:szCs w:val="16"/>
                <w:lang w:eastAsia="it-IT"/>
              </w:rPr>
              <w:t>30-44 ANNI</w:t>
            </w:r>
          </w:p>
        </w:tc>
        <w:tc>
          <w:tcPr>
            <w:tcW w:w="489" w:type="pct"/>
            <w:noWrap/>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48.289</w:t>
            </w:r>
          </w:p>
        </w:tc>
        <w:tc>
          <w:tcPr>
            <w:tcW w:w="487"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155.393</w:t>
            </w:r>
          </w:p>
        </w:tc>
        <w:tc>
          <w:tcPr>
            <w:tcW w:w="48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27.020</w:t>
            </w:r>
          </w:p>
        </w:tc>
        <w:tc>
          <w:tcPr>
            <w:tcW w:w="710"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22.244</w:t>
            </w:r>
          </w:p>
        </w:tc>
        <w:tc>
          <w:tcPr>
            <w:tcW w:w="79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8</w:t>
            </w:r>
          </w:p>
        </w:tc>
        <w:tc>
          <w:tcPr>
            <w:tcW w:w="48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132</w:t>
            </w:r>
          </w:p>
        </w:tc>
        <w:tc>
          <w:tcPr>
            <w:tcW w:w="291" w:type="pct"/>
            <w:vAlign w:val="center"/>
          </w:tcPr>
          <w:p w:rsidR="00224BBE" w:rsidRPr="002C51C6"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253.086</w:t>
            </w:r>
          </w:p>
        </w:tc>
        <w:tc>
          <w:tcPr>
            <w:tcW w:w="463" w:type="pct"/>
            <w:vAlign w:val="center"/>
          </w:tcPr>
          <w:p w:rsidR="00224BBE" w:rsidRPr="007411BF" w:rsidRDefault="00224BBE">
            <w:pPr>
              <w:jc w:val="right"/>
              <w:cnfStyle w:val="000000100000" w:firstRow="0" w:lastRow="0" w:firstColumn="0" w:lastColumn="0" w:oddVBand="0" w:evenVBand="0" w:oddHBand="1" w:evenHBand="0" w:firstRowFirstColumn="0" w:firstRowLastColumn="0" w:lastRowFirstColumn="0" w:lastRowLastColumn="0"/>
              <w:rPr>
                <w:rFonts w:ascii="Calibri" w:hAnsi="Calibri"/>
                <w:b/>
                <w:i/>
                <w:color w:val="002060"/>
                <w:sz w:val="16"/>
                <w:szCs w:val="16"/>
              </w:rPr>
            </w:pPr>
            <w:r w:rsidRPr="007411BF">
              <w:rPr>
                <w:rFonts w:ascii="Calibri" w:hAnsi="Calibri"/>
                <w:b/>
                <w:i/>
                <w:color w:val="002060"/>
                <w:sz w:val="16"/>
                <w:szCs w:val="16"/>
              </w:rPr>
              <w:t>26,5</w:t>
            </w:r>
          </w:p>
        </w:tc>
      </w:tr>
      <w:tr w:rsidR="00224BBE" w:rsidRPr="00FA7A98" w:rsidTr="00A414CB">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344" w:type="pct"/>
            <w:vMerge/>
            <w:vAlign w:val="center"/>
          </w:tcPr>
          <w:p w:rsidR="00224BBE" w:rsidRPr="00FA7A98" w:rsidRDefault="00224BBE" w:rsidP="009C3433">
            <w:pPr>
              <w:rPr>
                <w:rFonts w:eastAsia="Times New Roman" w:cs="Times New Roman"/>
                <w:b w:val="0"/>
                <w:color w:val="002060"/>
                <w:sz w:val="16"/>
                <w:szCs w:val="16"/>
                <w:lang w:eastAsia="it-IT"/>
              </w:rPr>
            </w:pPr>
          </w:p>
        </w:tc>
        <w:tc>
          <w:tcPr>
            <w:tcW w:w="442" w:type="pct"/>
            <w:noWrap/>
            <w:vAlign w:val="center"/>
          </w:tcPr>
          <w:p w:rsidR="00224BBE" w:rsidRPr="00FA7A98" w:rsidRDefault="00224BBE" w:rsidP="009C343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FA7A98">
              <w:rPr>
                <w:rFonts w:eastAsia="Times New Roman" w:cs="Times New Roman"/>
                <w:color w:val="002060"/>
                <w:sz w:val="16"/>
                <w:szCs w:val="16"/>
                <w:lang w:eastAsia="it-IT"/>
              </w:rPr>
              <w:t>45-54 ANNI</w:t>
            </w:r>
          </w:p>
        </w:tc>
        <w:tc>
          <w:tcPr>
            <w:tcW w:w="489" w:type="pct"/>
            <w:noWrap/>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598</w:t>
            </w:r>
          </w:p>
        </w:tc>
        <w:tc>
          <w:tcPr>
            <w:tcW w:w="487"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70.914</w:t>
            </w:r>
          </w:p>
        </w:tc>
        <w:tc>
          <w:tcPr>
            <w:tcW w:w="48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18.244</w:t>
            </w:r>
          </w:p>
        </w:tc>
        <w:tc>
          <w:tcPr>
            <w:tcW w:w="710"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5.603</w:t>
            </w:r>
          </w:p>
        </w:tc>
        <w:tc>
          <w:tcPr>
            <w:tcW w:w="79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5</w:t>
            </w:r>
          </w:p>
        </w:tc>
        <w:tc>
          <w:tcPr>
            <w:tcW w:w="48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70</w:t>
            </w:r>
          </w:p>
        </w:tc>
        <w:tc>
          <w:tcPr>
            <w:tcW w:w="291" w:type="pct"/>
            <w:vAlign w:val="center"/>
          </w:tcPr>
          <w:p w:rsidR="00224BBE" w:rsidRPr="002C51C6"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95434</w:t>
            </w:r>
          </w:p>
        </w:tc>
        <w:tc>
          <w:tcPr>
            <w:tcW w:w="463" w:type="pct"/>
            <w:vAlign w:val="center"/>
          </w:tcPr>
          <w:p w:rsidR="00224BBE" w:rsidRPr="007411BF" w:rsidRDefault="00224BBE">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2060"/>
                <w:sz w:val="16"/>
                <w:szCs w:val="16"/>
              </w:rPr>
            </w:pPr>
            <w:r w:rsidRPr="007411BF">
              <w:rPr>
                <w:rFonts w:ascii="Calibri" w:hAnsi="Calibri"/>
                <w:b/>
                <w:i/>
                <w:color w:val="002060"/>
                <w:sz w:val="16"/>
                <w:szCs w:val="16"/>
              </w:rPr>
              <w:t>10,0</w:t>
            </w:r>
          </w:p>
        </w:tc>
      </w:tr>
      <w:tr w:rsidR="00224BBE" w:rsidRPr="00FA7A98" w:rsidTr="00A414CB">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344" w:type="pct"/>
            <w:vMerge/>
            <w:vAlign w:val="center"/>
          </w:tcPr>
          <w:p w:rsidR="00224BBE" w:rsidRPr="00FA7A98" w:rsidRDefault="00224BBE" w:rsidP="009C3433">
            <w:pPr>
              <w:rPr>
                <w:rFonts w:eastAsia="Times New Roman" w:cs="Times New Roman"/>
                <w:b w:val="0"/>
                <w:color w:val="002060"/>
                <w:sz w:val="16"/>
                <w:szCs w:val="16"/>
                <w:lang w:eastAsia="it-IT"/>
              </w:rPr>
            </w:pPr>
          </w:p>
        </w:tc>
        <w:tc>
          <w:tcPr>
            <w:tcW w:w="442" w:type="pct"/>
            <w:noWrap/>
            <w:vAlign w:val="center"/>
          </w:tcPr>
          <w:p w:rsidR="00224BBE" w:rsidRPr="00FA7A98" w:rsidRDefault="00224BBE" w:rsidP="009C343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FA7A98">
              <w:rPr>
                <w:rFonts w:eastAsia="Times New Roman" w:cs="Times New Roman"/>
                <w:color w:val="002060"/>
                <w:sz w:val="16"/>
                <w:szCs w:val="16"/>
                <w:lang w:eastAsia="it-IT"/>
              </w:rPr>
              <w:t>OVER 50</w:t>
            </w:r>
          </w:p>
        </w:tc>
        <w:tc>
          <w:tcPr>
            <w:tcW w:w="489" w:type="pct"/>
            <w:noWrap/>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692</w:t>
            </w:r>
          </w:p>
        </w:tc>
        <w:tc>
          <w:tcPr>
            <w:tcW w:w="487"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29.158</w:t>
            </w:r>
          </w:p>
        </w:tc>
        <w:tc>
          <w:tcPr>
            <w:tcW w:w="48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6.365</w:t>
            </w:r>
          </w:p>
        </w:tc>
        <w:tc>
          <w:tcPr>
            <w:tcW w:w="710"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1.985</w:t>
            </w:r>
          </w:p>
        </w:tc>
        <w:tc>
          <w:tcPr>
            <w:tcW w:w="79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w:t>
            </w:r>
          </w:p>
        </w:tc>
        <w:tc>
          <w:tcPr>
            <w:tcW w:w="488" w:type="pct"/>
            <w:vAlign w:val="center"/>
          </w:tcPr>
          <w:p w:rsidR="00224BBE" w:rsidRPr="00FA7A98" w:rsidRDefault="00224BBE" w:rsidP="00DE137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25</w:t>
            </w:r>
          </w:p>
        </w:tc>
        <w:tc>
          <w:tcPr>
            <w:tcW w:w="291" w:type="pct"/>
            <w:vAlign w:val="center"/>
          </w:tcPr>
          <w:p w:rsidR="00224BBE" w:rsidRPr="002C51C6" w:rsidRDefault="00224BBE" w:rsidP="00DE137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38.227</w:t>
            </w:r>
          </w:p>
        </w:tc>
        <w:tc>
          <w:tcPr>
            <w:tcW w:w="463" w:type="pct"/>
            <w:vAlign w:val="center"/>
          </w:tcPr>
          <w:p w:rsidR="00224BBE" w:rsidRPr="007411BF" w:rsidRDefault="00224BBE">
            <w:pPr>
              <w:jc w:val="right"/>
              <w:cnfStyle w:val="000000100000" w:firstRow="0" w:lastRow="0" w:firstColumn="0" w:lastColumn="0" w:oddVBand="0" w:evenVBand="0" w:oddHBand="1" w:evenHBand="0" w:firstRowFirstColumn="0" w:firstRowLastColumn="0" w:lastRowFirstColumn="0" w:lastRowLastColumn="0"/>
              <w:rPr>
                <w:rFonts w:ascii="Calibri" w:hAnsi="Calibri"/>
                <w:b/>
                <w:i/>
                <w:color w:val="002060"/>
                <w:sz w:val="16"/>
                <w:szCs w:val="16"/>
              </w:rPr>
            </w:pPr>
            <w:r w:rsidRPr="007411BF">
              <w:rPr>
                <w:rFonts w:ascii="Calibri" w:hAnsi="Calibri"/>
                <w:b/>
                <w:i/>
                <w:color w:val="002060"/>
                <w:sz w:val="16"/>
                <w:szCs w:val="16"/>
              </w:rPr>
              <w:t>4,0</w:t>
            </w:r>
          </w:p>
        </w:tc>
      </w:tr>
      <w:tr w:rsidR="00224BBE" w:rsidRPr="00FA7A98" w:rsidTr="00A414CB">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344" w:type="pct"/>
            <w:vMerge/>
            <w:vAlign w:val="center"/>
          </w:tcPr>
          <w:p w:rsidR="00224BBE" w:rsidRPr="00FA7A98" w:rsidRDefault="00224BBE" w:rsidP="009C3433">
            <w:pPr>
              <w:rPr>
                <w:rFonts w:eastAsia="Times New Roman" w:cs="Times New Roman"/>
                <w:b w:val="0"/>
                <w:color w:val="002060"/>
                <w:sz w:val="16"/>
                <w:szCs w:val="16"/>
                <w:lang w:eastAsia="it-IT"/>
              </w:rPr>
            </w:pPr>
          </w:p>
        </w:tc>
        <w:tc>
          <w:tcPr>
            <w:tcW w:w="442" w:type="pct"/>
            <w:noWrap/>
            <w:vAlign w:val="center"/>
          </w:tcPr>
          <w:p w:rsidR="00224BBE" w:rsidRPr="00FA7A98" w:rsidRDefault="00224BBE" w:rsidP="009C343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FA7A98">
              <w:rPr>
                <w:rFonts w:eastAsia="Times New Roman" w:cs="Times New Roman"/>
                <w:b/>
                <w:color w:val="002060"/>
                <w:sz w:val="16"/>
                <w:szCs w:val="16"/>
                <w:lang w:eastAsia="it-IT"/>
              </w:rPr>
              <w:t>totale</w:t>
            </w:r>
          </w:p>
        </w:tc>
        <w:tc>
          <w:tcPr>
            <w:tcW w:w="489" w:type="pct"/>
            <w:noWrap/>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FA7A98">
              <w:rPr>
                <w:b/>
                <w:color w:val="002060"/>
                <w:sz w:val="16"/>
                <w:szCs w:val="16"/>
              </w:rPr>
              <w:t>449.020</w:t>
            </w:r>
          </w:p>
        </w:tc>
        <w:tc>
          <w:tcPr>
            <w:tcW w:w="487"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FA7A98">
              <w:rPr>
                <w:b/>
                <w:color w:val="002060"/>
                <w:sz w:val="16"/>
                <w:szCs w:val="16"/>
              </w:rPr>
              <w:t>361.968</w:t>
            </w:r>
          </w:p>
        </w:tc>
        <w:tc>
          <w:tcPr>
            <w:tcW w:w="48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FA7A98">
              <w:rPr>
                <w:b/>
                <w:color w:val="002060"/>
                <w:sz w:val="16"/>
                <w:szCs w:val="16"/>
              </w:rPr>
              <w:t>62.032</w:t>
            </w:r>
          </w:p>
        </w:tc>
        <w:tc>
          <w:tcPr>
            <w:tcW w:w="710"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FA7A98">
              <w:rPr>
                <w:b/>
                <w:color w:val="002060"/>
                <w:sz w:val="16"/>
                <w:szCs w:val="16"/>
              </w:rPr>
              <w:t>82.525</w:t>
            </w:r>
          </w:p>
        </w:tc>
        <w:tc>
          <w:tcPr>
            <w:tcW w:w="79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FA7A98">
              <w:rPr>
                <w:b/>
                <w:color w:val="002060"/>
                <w:sz w:val="16"/>
                <w:szCs w:val="16"/>
              </w:rPr>
              <w:t>17</w:t>
            </w:r>
          </w:p>
        </w:tc>
        <w:tc>
          <w:tcPr>
            <w:tcW w:w="488" w:type="pct"/>
            <w:vAlign w:val="center"/>
          </w:tcPr>
          <w:p w:rsidR="00224BBE" w:rsidRPr="00FA7A98" w:rsidRDefault="00224BBE" w:rsidP="00DE137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FA7A98">
              <w:rPr>
                <w:b/>
                <w:color w:val="002060"/>
                <w:sz w:val="16"/>
                <w:szCs w:val="16"/>
              </w:rPr>
              <w:t>244</w:t>
            </w:r>
          </w:p>
        </w:tc>
        <w:tc>
          <w:tcPr>
            <w:tcW w:w="291" w:type="pct"/>
            <w:vAlign w:val="center"/>
          </w:tcPr>
          <w:p w:rsidR="00224BBE" w:rsidRPr="00FA7A98" w:rsidRDefault="00224BBE" w:rsidP="00DE1370">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FA7A98">
              <w:rPr>
                <w:b/>
                <w:color w:val="002060"/>
                <w:sz w:val="16"/>
                <w:szCs w:val="16"/>
              </w:rPr>
              <w:t>955.806</w:t>
            </w:r>
          </w:p>
        </w:tc>
        <w:tc>
          <w:tcPr>
            <w:tcW w:w="463" w:type="pct"/>
            <w:vAlign w:val="center"/>
          </w:tcPr>
          <w:p w:rsidR="00224BBE" w:rsidRPr="007411BF" w:rsidRDefault="003A2B66" w:rsidP="003A2B66">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2060"/>
                <w:sz w:val="16"/>
                <w:szCs w:val="16"/>
              </w:rPr>
            </w:pPr>
            <w:r>
              <w:rPr>
                <w:rFonts w:ascii="Calibri" w:hAnsi="Calibri"/>
                <w:b/>
                <w:i/>
                <w:color w:val="002060"/>
                <w:sz w:val="16"/>
                <w:szCs w:val="16"/>
              </w:rPr>
              <w:t>100,0</w:t>
            </w:r>
          </w:p>
        </w:tc>
      </w:tr>
    </w:tbl>
    <w:p w:rsidR="000D1DF4" w:rsidRDefault="000D1DF4">
      <w:pPr>
        <w:rPr>
          <w:b/>
          <w:bCs/>
        </w:rPr>
      </w:pPr>
      <w:r>
        <w:rPr>
          <w:b/>
          <w:bCs/>
        </w:rPr>
        <w:br w:type="page"/>
      </w:r>
    </w:p>
    <w:tbl>
      <w:tblPr>
        <w:tblStyle w:val="Elencochiaro-Colore6"/>
        <w:tblW w:w="5180" w:type="pct"/>
        <w:jc w:val="center"/>
        <w:tblLayout w:type="fixed"/>
        <w:tblLook w:val="04A0" w:firstRow="1" w:lastRow="0" w:firstColumn="1" w:lastColumn="0" w:noHBand="0" w:noVBand="1"/>
      </w:tblPr>
      <w:tblGrid>
        <w:gridCol w:w="1035"/>
        <w:gridCol w:w="1329"/>
        <w:gridCol w:w="1469"/>
        <w:gridCol w:w="1463"/>
        <w:gridCol w:w="1466"/>
        <w:gridCol w:w="2134"/>
        <w:gridCol w:w="2398"/>
        <w:gridCol w:w="1466"/>
        <w:gridCol w:w="874"/>
        <w:gridCol w:w="1391"/>
      </w:tblGrid>
      <w:tr w:rsidR="000D1DF4" w:rsidRPr="002C51C6" w:rsidTr="00E45E3E">
        <w:trPr>
          <w:cnfStyle w:val="100000000000" w:firstRow="1" w:lastRow="0" w:firstColumn="0" w:lastColumn="0" w:oddVBand="0" w:evenVBand="0" w:oddHBand="0" w:evenHBand="0" w:firstRowFirstColumn="0" w:firstRowLastColumn="0" w:lastRowFirstColumn="0" w:lastRowLastColumn="0"/>
          <w:trHeight w:hRule="exact" w:val="703"/>
          <w:jc w:val="center"/>
        </w:trPr>
        <w:tc>
          <w:tcPr>
            <w:cnfStyle w:val="001000000000" w:firstRow="0" w:lastRow="0" w:firstColumn="1" w:lastColumn="0" w:oddVBand="0" w:evenVBand="0" w:oddHBand="0" w:evenHBand="0" w:firstRowFirstColumn="0" w:firstRowLastColumn="0" w:lastRowFirstColumn="0" w:lastRowLastColumn="0"/>
            <w:tcW w:w="344" w:type="pct"/>
            <w:shd w:val="clear" w:color="auto" w:fill="FF9933"/>
            <w:vAlign w:val="center"/>
          </w:tcPr>
          <w:p w:rsidR="000D1DF4" w:rsidRPr="002C51C6" w:rsidRDefault="000D1DF4" w:rsidP="00AE3AF2">
            <w:pPr>
              <w:jc w:val="center"/>
              <w:rPr>
                <w:color w:val="002060"/>
                <w:sz w:val="14"/>
                <w:szCs w:val="14"/>
              </w:rPr>
            </w:pPr>
            <w:r w:rsidRPr="002C51C6">
              <w:rPr>
                <w:color w:val="002060"/>
                <w:sz w:val="14"/>
                <w:szCs w:val="14"/>
              </w:rPr>
              <w:lastRenderedPageBreak/>
              <w:t>ANNI</w:t>
            </w:r>
          </w:p>
        </w:tc>
        <w:tc>
          <w:tcPr>
            <w:tcW w:w="442" w:type="pct"/>
            <w:shd w:val="clear" w:color="auto" w:fill="FF9933"/>
            <w:vAlign w:val="center"/>
          </w:tcPr>
          <w:p w:rsidR="000D1DF4" w:rsidRPr="002C51C6" w:rsidRDefault="000D1DF4" w:rsidP="00AE3AF2">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2C51C6">
              <w:rPr>
                <w:color w:val="002060"/>
                <w:sz w:val="14"/>
                <w:szCs w:val="14"/>
              </w:rPr>
              <w:t>FASCE DI ETA’</w:t>
            </w:r>
          </w:p>
        </w:tc>
        <w:tc>
          <w:tcPr>
            <w:tcW w:w="489" w:type="pct"/>
            <w:shd w:val="clear" w:color="auto" w:fill="FF9933"/>
            <w:vAlign w:val="center"/>
          </w:tcPr>
          <w:p w:rsidR="000D1DF4" w:rsidRPr="002C51C6" w:rsidRDefault="000D1DF4" w:rsidP="00AE3AF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p>
          <w:p w:rsidR="000D1DF4" w:rsidRPr="002C51C6" w:rsidRDefault="000D1DF4" w:rsidP="00AE3AF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Contratti a causa mista</w:t>
            </w:r>
          </w:p>
          <w:p w:rsidR="000D1DF4" w:rsidRPr="002C51C6" w:rsidRDefault="000D1DF4" w:rsidP="00AE3AF2">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p>
        </w:tc>
        <w:tc>
          <w:tcPr>
            <w:tcW w:w="487" w:type="pct"/>
            <w:shd w:val="clear" w:color="auto" w:fill="FF9933"/>
            <w:vAlign w:val="center"/>
          </w:tcPr>
          <w:p w:rsidR="000D1DF4" w:rsidRDefault="000D1DF4" w:rsidP="00AE3AF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 xml:space="preserve">Incentivi all’occup. </w:t>
            </w:r>
          </w:p>
          <w:p w:rsidR="000D1DF4" w:rsidRPr="002C51C6" w:rsidRDefault="000D1DF4" w:rsidP="00AE3AF2">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2C51C6">
              <w:rPr>
                <w:rFonts w:eastAsia="Times New Roman" w:cs="Times New Roman"/>
                <w:color w:val="002060"/>
                <w:sz w:val="14"/>
                <w:szCs w:val="14"/>
                <w:lang w:eastAsia="it-IT"/>
              </w:rPr>
              <w:t>a tempo indeterm</w:t>
            </w:r>
          </w:p>
        </w:tc>
        <w:tc>
          <w:tcPr>
            <w:tcW w:w="488" w:type="pct"/>
            <w:shd w:val="clear" w:color="auto" w:fill="FF9933"/>
            <w:vAlign w:val="center"/>
          </w:tcPr>
          <w:p w:rsidR="000D1DF4" w:rsidRDefault="000D1DF4" w:rsidP="00AE3AF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 xml:space="preserve">Incent. all’occup. </w:t>
            </w:r>
          </w:p>
          <w:p w:rsidR="000D1DF4" w:rsidRPr="002C51C6" w:rsidRDefault="000D1DF4" w:rsidP="00AE3AF2">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2C51C6">
              <w:rPr>
                <w:rFonts w:eastAsia="Times New Roman" w:cs="Times New Roman"/>
                <w:color w:val="002060"/>
                <w:sz w:val="14"/>
                <w:szCs w:val="14"/>
                <w:lang w:eastAsia="it-IT"/>
              </w:rPr>
              <w:t xml:space="preserve">a tempo determin. </w:t>
            </w:r>
          </w:p>
        </w:tc>
        <w:tc>
          <w:tcPr>
            <w:tcW w:w="710" w:type="pct"/>
            <w:shd w:val="clear" w:color="auto" w:fill="FF9933"/>
            <w:vAlign w:val="center"/>
          </w:tcPr>
          <w:p w:rsidR="000D1DF4" w:rsidRPr="002C51C6" w:rsidRDefault="000D1DF4" w:rsidP="00AE3AF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 xml:space="preserve">Incent. all’occup. </w:t>
            </w:r>
          </w:p>
          <w:p w:rsidR="000D1DF4" w:rsidRPr="002C51C6" w:rsidRDefault="000D1DF4" w:rsidP="00AE3AF2">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2C51C6">
              <w:rPr>
                <w:rFonts w:eastAsia="Times New Roman" w:cs="Times New Roman"/>
                <w:color w:val="002060"/>
                <w:sz w:val="14"/>
                <w:szCs w:val="14"/>
                <w:lang w:eastAsia="it-IT"/>
              </w:rPr>
              <w:t>- stabilizzazione posti di lavoro</w:t>
            </w:r>
          </w:p>
        </w:tc>
        <w:tc>
          <w:tcPr>
            <w:tcW w:w="798" w:type="pct"/>
            <w:shd w:val="clear" w:color="auto" w:fill="FF9933"/>
            <w:vAlign w:val="center"/>
          </w:tcPr>
          <w:p w:rsidR="000D1DF4" w:rsidRDefault="000D1DF4" w:rsidP="00AE3AF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 xml:space="preserve">Incent. all’occup. </w:t>
            </w:r>
          </w:p>
          <w:p w:rsidR="000D1DF4" w:rsidRPr="002C51C6" w:rsidRDefault="000D1DF4" w:rsidP="00AE3AF2">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2C51C6">
              <w:rPr>
                <w:rFonts w:eastAsia="Times New Roman" w:cs="Times New Roman"/>
                <w:color w:val="002060"/>
                <w:sz w:val="14"/>
                <w:szCs w:val="14"/>
                <w:lang w:eastAsia="it-IT"/>
              </w:rPr>
              <w:t>- conservazione dei posti di lavoro esistenti</w:t>
            </w:r>
          </w:p>
        </w:tc>
        <w:tc>
          <w:tcPr>
            <w:tcW w:w="488" w:type="pct"/>
            <w:shd w:val="clear" w:color="auto" w:fill="FF9933"/>
            <w:vAlign w:val="center"/>
          </w:tcPr>
          <w:p w:rsidR="000D1DF4" w:rsidRPr="002C51C6" w:rsidRDefault="000D1DF4" w:rsidP="00AE3AF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 xml:space="preserve">Integrazione </w:t>
            </w:r>
          </w:p>
          <w:p w:rsidR="000D1DF4" w:rsidRPr="002C51C6" w:rsidRDefault="000D1DF4" w:rsidP="00AE3AF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dei disabili</w:t>
            </w:r>
          </w:p>
        </w:tc>
        <w:tc>
          <w:tcPr>
            <w:tcW w:w="291" w:type="pct"/>
            <w:shd w:val="clear" w:color="auto" w:fill="FF9933"/>
            <w:vAlign w:val="center"/>
          </w:tcPr>
          <w:p w:rsidR="000D1DF4" w:rsidRPr="002C51C6" w:rsidRDefault="000D1DF4" w:rsidP="00AE3AF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sidRPr="002C51C6">
              <w:rPr>
                <w:rFonts w:eastAsia="Times New Roman" w:cs="Times New Roman"/>
                <w:color w:val="002060"/>
                <w:sz w:val="14"/>
                <w:szCs w:val="14"/>
                <w:lang w:eastAsia="it-IT"/>
              </w:rPr>
              <w:t>TOTALE</w:t>
            </w:r>
          </w:p>
        </w:tc>
        <w:tc>
          <w:tcPr>
            <w:tcW w:w="463" w:type="pct"/>
            <w:shd w:val="clear" w:color="auto" w:fill="FF9933"/>
            <w:vAlign w:val="center"/>
          </w:tcPr>
          <w:p w:rsidR="000D1DF4" w:rsidRPr="002C51C6" w:rsidRDefault="000D1DF4" w:rsidP="00AE3AF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color w:val="002060"/>
                <w:sz w:val="14"/>
                <w:szCs w:val="14"/>
                <w:lang w:eastAsia="it-IT"/>
              </w:rPr>
            </w:pPr>
            <w:r w:rsidRPr="002C51C6">
              <w:rPr>
                <w:rFonts w:eastAsia="Times New Roman" w:cs="Times New Roman"/>
                <w:i/>
                <w:color w:val="002060"/>
                <w:sz w:val="14"/>
                <w:szCs w:val="14"/>
                <w:lang w:eastAsia="it-IT"/>
              </w:rPr>
              <w:t xml:space="preserve">INCIDENZA </w:t>
            </w:r>
          </w:p>
          <w:p w:rsidR="000D1DF4" w:rsidRPr="002C51C6" w:rsidRDefault="000D1DF4" w:rsidP="00AE3AF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color w:val="002060"/>
                <w:sz w:val="14"/>
                <w:szCs w:val="14"/>
                <w:lang w:eastAsia="it-IT"/>
              </w:rPr>
            </w:pPr>
            <w:r w:rsidRPr="002C51C6">
              <w:rPr>
                <w:rFonts w:eastAsia="Times New Roman" w:cs="Times New Roman"/>
                <w:i/>
                <w:color w:val="002060"/>
                <w:sz w:val="14"/>
                <w:szCs w:val="14"/>
                <w:lang w:eastAsia="it-IT"/>
              </w:rPr>
              <w:t>PER FASCE DI ETA’</w:t>
            </w:r>
          </w:p>
        </w:tc>
      </w:tr>
      <w:tr w:rsidR="00224BBE" w:rsidRPr="00FA7A98" w:rsidTr="00A414CB">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344" w:type="pct"/>
            <w:vMerge w:val="restart"/>
            <w:vAlign w:val="center"/>
          </w:tcPr>
          <w:p w:rsidR="00224BBE" w:rsidRPr="00FA7A98" w:rsidRDefault="00224BBE" w:rsidP="009C3433">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 xml:space="preserve"> ANNO 2015</w:t>
            </w:r>
          </w:p>
        </w:tc>
        <w:tc>
          <w:tcPr>
            <w:tcW w:w="442" w:type="pct"/>
            <w:noWrap/>
            <w:vAlign w:val="center"/>
          </w:tcPr>
          <w:p w:rsidR="00224BBE" w:rsidRPr="00FA7A98" w:rsidRDefault="00224BBE" w:rsidP="009C343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FA7A98">
              <w:rPr>
                <w:rFonts w:eastAsia="Times New Roman" w:cs="Times New Roman"/>
                <w:color w:val="002060"/>
                <w:sz w:val="16"/>
                <w:szCs w:val="16"/>
                <w:lang w:eastAsia="it-IT"/>
              </w:rPr>
              <w:t>FINO A 24 ANNI</w:t>
            </w:r>
          </w:p>
        </w:tc>
        <w:tc>
          <w:tcPr>
            <w:tcW w:w="489" w:type="pct"/>
            <w:noWrap/>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194.225</w:t>
            </w:r>
          </w:p>
        </w:tc>
        <w:tc>
          <w:tcPr>
            <w:tcW w:w="487"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106.712</w:t>
            </w:r>
          </w:p>
        </w:tc>
        <w:tc>
          <w:tcPr>
            <w:tcW w:w="48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3.615</w:t>
            </w:r>
          </w:p>
        </w:tc>
        <w:tc>
          <w:tcPr>
            <w:tcW w:w="710"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20.256</w:t>
            </w:r>
          </w:p>
        </w:tc>
        <w:tc>
          <w:tcPr>
            <w:tcW w:w="79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0</w:t>
            </w:r>
          </w:p>
        </w:tc>
        <w:tc>
          <w:tcPr>
            <w:tcW w:w="48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3</w:t>
            </w:r>
          </w:p>
        </w:tc>
        <w:tc>
          <w:tcPr>
            <w:tcW w:w="291" w:type="pct"/>
            <w:vAlign w:val="center"/>
          </w:tcPr>
          <w:p w:rsidR="00224BBE" w:rsidRPr="002C51C6"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324.811</w:t>
            </w:r>
          </w:p>
        </w:tc>
        <w:tc>
          <w:tcPr>
            <w:tcW w:w="463" w:type="pct"/>
            <w:vAlign w:val="center"/>
          </w:tcPr>
          <w:p w:rsidR="00224BBE" w:rsidRPr="007411BF" w:rsidRDefault="00224BBE">
            <w:pPr>
              <w:jc w:val="right"/>
              <w:cnfStyle w:val="000000100000" w:firstRow="0" w:lastRow="0" w:firstColumn="0" w:lastColumn="0" w:oddVBand="0" w:evenVBand="0" w:oddHBand="1" w:evenHBand="0" w:firstRowFirstColumn="0" w:firstRowLastColumn="0" w:lastRowFirstColumn="0" w:lastRowLastColumn="0"/>
              <w:rPr>
                <w:rFonts w:ascii="Calibri" w:hAnsi="Calibri"/>
                <w:b/>
                <w:i/>
                <w:color w:val="002060"/>
                <w:sz w:val="16"/>
                <w:szCs w:val="16"/>
              </w:rPr>
            </w:pPr>
            <w:r w:rsidRPr="007411BF">
              <w:rPr>
                <w:rFonts w:ascii="Calibri" w:hAnsi="Calibri"/>
                <w:b/>
                <w:i/>
                <w:color w:val="002060"/>
                <w:sz w:val="16"/>
                <w:szCs w:val="16"/>
              </w:rPr>
              <w:t>21,8</w:t>
            </w:r>
          </w:p>
        </w:tc>
      </w:tr>
      <w:tr w:rsidR="00224BBE" w:rsidRPr="00FA7A98" w:rsidTr="00A414CB">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344" w:type="pct"/>
            <w:vMerge/>
            <w:vAlign w:val="center"/>
          </w:tcPr>
          <w:p w:rsidR="00224BBE" w:rsidRPr="00FA7A98" w:rsidRDefault="00224BBE" w:rsidP="009C3433">
            <w:pPr>
              <w:rPr>
                <w:rFonts w:eastAsia="Times New Roman" w:cs="Times New Roman"/>
                <w:color w:val="002060"/>
                <w:sz w:val="16"/>
                <w:szCs w:val="16"/>
                <w:lang w:eastAsia="it-IT"/>
              </w:rPr>
            </w:pPr>
          </w:p>
        </w:tc>
        <w:tc>
          <w:tcPr>
            <w:tcW w:w="442" w:type="pct"/>
            <w:noWrap/>
            <w:vAlign w:val="center"/>
          </w:tcPr>
          <w:p w:rsidR="00224BBE" w:rsidRPr="00FA7A98" w:rsidRDefault="00224BBE" w:rsidP="009C343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FA7A98">
              <w:rPr>
                <w:rFonts w:eastAsia="Times New Roman" w:cs="Times New Roman"/>
                <w:color w:val="002060"/>
                <w:sz w:val="16"/>
                <w:szCs w:val="16"/>
                <w:lang w:eastAsia="it-IT"/>
              </w:rPr>
              <w:t>25-29 ANNI</w:t>
            </w:r>
          </w:p>
        </w:tc>
        <w:tc>
          <w:tcPr>
            <w:tcW w:w="489" w:type="pct"/>
            <w:noWrap/>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168.444</w:t>
            </w:r>
          </w:p>
        </w:tc>
        <w:tc>
          <w:tcPr>
            <w:tcW w:w="487"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158.981</w:t>
            </w:r>
          </w:p>
        </w:tc>
        <w:tc>
          <w:tcPr>
            <w:tcW w:w="488" w:type="pct"/>
            <w:vAlign w:val="center"/>
          </w:tcPr>
          <w:p w:rsidR="00224BBE" w:rsidRPr="00FA7A98" w:rsidRDefault="00224BBE" w:rsidP="0080097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6.054</w:t>
            </w:r>
          </w:p>
        </w:tc>
        <w:tc>
          <w:tcPr>
            <w:tcW w:w="710"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36.501</w:t>
            </w:r>
          </w:p>
        </w:tc>
        <w:tc>
          <w:tcPr>
            <w:tcW w:w="79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w:t>
            </w:r>
          </w:p>
        </w:tc>
        <w:tc>
          <w:tcPr>
            <w:tcW w:w="48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7</w:t>
            </w:r>
          </w:p>
        </w:tc>
        <w:tc>
          <w:tcPr>
            <w:tcW w:w="291" w:type="pct"/>
            <w:vAlign w:val="center"/>
          </w:tcPr>
          <w:p w:rsidR="00224BBE" w:rsidRPr="002C51C6" w:rsidRDefault="00224BBE" w:rsidP="0080097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369.988</w:t>
            </w:r>
          </w:p>
        </w:tc>
        <w:tc>
          <w:tcPr>
            <w:tcW w:w="463" w:type="pct"/>
            <w:vAlign w:val="center"/>
          </w:tcPr>
          <w:p w:rsidR="00224BBE" w:rsidRPr="007411BF" w:rsidRDefault="00224BBE">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2060"/>
                <w:sz w:val="16"/>
                <w:szCs w:val="16"/>
              </w:rPr>
            </w:pPr>
            <w:r w:rsidRPr="007411BF">
              <w:rPr>
                <w:rFonts w:ascii="Calibri" w:hAnsi="Calibri"/>
                <w:b/>
                <w:i/>
                <w:color w:val="002060"/>
                <w:sz w:val="16"/>
                <w:szCs w:val="16"/>
              </w:rPr>
              <w:t>24,9</w:t>
            </w:r>
          </w:p>
        </w:tc>
      </w:tr>
      <w:tr w:rsidR="00224BBE" w:rsidRPr="00FA7A98" w:rsidTr="00A414CB">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344" w:type="pct"/>
            <w:vMerge/>
            <w:vAlign w:val="center"/>
          </w:tcPr>
          <w:p w:rsidR="00224BBE" w:rsidRPr="00FA7A98" w:rsidRDefault="00224BBE" w:rsidP="009C3433">
            <w:pPr>
              <w:rPr>
                <w:rFonts w:eastAsia="Times New Roman" w:cs="Times New Roman"/>
                <w:color w:val="002060"/>
                <w:sz w:val="16"/>
                <w:szCs w:val="16"/>
                <w:lang w:eastAsia="it-IT"/>
              </w:rPr>
            </w:pPr>
          </w:p>
        </w:tc>
        <w:tc>
          <w:tcPr>
            <w:tcW w:w="442" w:type="pct"/>
            <w:noWrap/>
            <w:vAlign w:val="center"/>
          </w:tcPr>
          <w:p w:rsidR="00224BBE" w:rsidRPr="00FA7A98" w:rsidRDefault="00224BBE" w:rsidP="009C343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FA7A98">
              <w:rPr>
                <w:rFonts w:eastAsia="Times New Roman" w:cs="Times New Roman"/>
                <w:color w:val="002060"/>
                <w:sz w:val="16"/>
                <w:szCs w:val="16"/>
                <w:lang w:eastAsia="it-IT"/>
              </w:rPr>
              <w:t>30-44 ANNI</w:t>
            </w:r>
          </w:p>
        </w:tc>
        <w:tc>
          <w:tcPr>
            <w:tcW w:w="489" w:type="pct"/>
            <w:noWrap/>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48.406</w:t>
            </w:r>
          </w:p>
        </w:tc>
        <w:tc>
          <w:tcPr>
            <w:tcW w:w="487" w:type="pct"/>
            <w:vAlign w:val="center"/>
          </w:tcPr>
          <w:p w:rsidR="00224BBE" w:rsidRPr="00FA7A98" w:rsidRDefault="00224BBE" w:rsidP="0080097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412.060</w:t>
            </w:r>
          </w:p>
        </w:tc>
        <w:tc>
          <w:tcPr>
            <w:tcW w:w="48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24.287</w:t>
            </w:r>
          </w:p>
        </w:tc>
        <w:tc>
          <w:tcPr>
            <w:tcW w:w="710"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22.417</w:t>
            </w:r>
          </w:p>
        </w:tc>
        <w:tc>
          <w:tcPr>
            <w:tcW w:w="79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6</w:t>
            </w:r>
          </w:p>
        </w:tc>
        <w:tc>
          <w:tcPr>
            <w:tcW w:w="48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72</w:t>
            </w:r>
          </w:p>
        </w:tc>
        <w:tc>
          <w:tcPr>
            <w:tcW w:w="291" w:type="pct"/>
            <w:vAlign w:val="center"/>
          </w:tcPr>
          <w:p w:rsidR="00224BBE" w:rsidRPr="002C51C6" w:rsidRDefault="00224BBE" w:rsidP="0080097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507.248</w:t>
            </w:r>
          </w:p>
        </w:tc>
        <w:tc>
          <w:tcPr>
            <w:tcW w:w="463" w:type="pct"/>
            <w:vAlign w:val="center"/>
          </w:tcPr>
          <w:p w:rsidR="00224BBE" w:rsidRPr="007411BF" w:rsidRDefault="00224BBE">
            <w:pPr>
              <w:jc w:val="right"/>
              <w:cnfStyle w:val="000000100000" w:firstRow="0" w:lastRow="0" w:firstColumn="0" w:lastColumn="0" w:oddVBand="0" w:evenVBand="0" w:oddHBand="1" w:evenHBand="0" w:firstRowFirstColumn="0" w:firstRowLastColumn="0" w:lastRowFirstColumn="0" w:lastRowLastColumn="0"/>
              <w:rPr>
                <w:rFonts w:ascii="Calibri" w:hAnsi="Calibri"/>
                <w:b/>
                <w:i/>
                <w:color w:val="002060"/>
                <w:sz w:val="16"/>
                <w:szCs w:val="16"/>
              </w:rPr>
            </w:pPr>
            <w:r w:rsidRPr="007411BF">
              <w:rPr>
                <w:rFonts w:ascii="Calibri" w:hAnsi="Calibri"/>
                <w:b/>
                <w:i/>
                <w:color w:val="002060"/>
                <w:sz w:val="16"/>
                <w:szCs w:val="16"/>
              </w:rPr>
              <w:t>34,1</w:t>
            </w:r>
          </w:p>
        </w:tc>
      </w:tr>
      <w:tr w:rsidR="00224BBE" w:rsidRPr="00FA7A98" w:rsidTr="00A414CB">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344" w:type="pct"/>
            <w:vMerge/>
            <w:vAlign w:val="center"/>
          </w:tcPr>
          <w:p w:rsidR="00224BBE" w:rsidRPr="00FA7A98" w:rsidRDefault="00224BBE" w:rsidP="009C3433">
            <w:pPr>
              <w:rPr>
                <w:rFonts w:eastAsia="Times New Roman" w:cs="Times New Roman"/>
                <w:color w:val="002060"/>
                <w:sz w:val="16"/>
                <w:szCs w:val="16"/>
                <w:lang w:eastAsia="it-IT"/>
              </w:rPr>
            </w:pPr>
          </w:p>
        </w:tc>
        <w:tc>
          <w:tcPr>
            <w:tcW w:w="442" w:type="pct"/>
            <w:noWrap/>
            <w:vAlign w:val="center"/>
          </w:tcPr>
          <w:p w:rsidR="00224BBE" w:rsidRPr="00FA7A98" w:rsidRDefault="00224BBE" w:rsidP="009C343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FA7A98">
              <w:rPr>
                <w:rFonts w:eastAsia="Times New Roman" w:cs="Times New Roman"/>
                <w:color w:val="002060"/>
                <w:sz w:val="16"/>
                <w:szCs w:val="16"/>
                <w:lang w:eastAsia="it-IT"/>
              </w:rPr>
              <w:t>45-54 ANNI</w:t>
            </w:r>
          </w:p>
        </w:tc>
        <w:tc>
          <w:tcPr>
            <w:tcW w:w="489" w:type="pct"/>
            <w:noWrap/>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209</w:t>
            </w:r>
          </w:p>
        </w:tc>
        <w:tc>
          <w:tcPr>
            <w:tcW w:w="487"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182.884</w:t>
            </w:r>
          </w:p>
        </w:tc>
        <w:tc>
          <w:tcPr>
            <w:tcW w:w="48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18.407</w:t>
            </w:r>
          </w:p>
        </w:tc>
        <w:tc>
          <w:tcPr>
            <w:tcW w:w="710" w:type="pct"/>
            <w:vAlign w:val="center"/>
          </w:tcPr>
          <w:p w:rsidR="00224BBE" w:rsidRPr="00FA7A98" w:rsidRDefault="00224BBE" w:rsidP="00AB35F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3.542</w:t>
            </w:r>
          </w:p>
        </w:tc>
        <w:tc>
          <w:tcPr>
            <w:tcW w:w="79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4</w:t>
            </w:r>
          </w:p>
        </w:tc>
        <w:tc>
          <w:tcPr>
            <w:tcW w:w="48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A7A98">
              <w:rPr>
                <w:color w:val="002060"/>
                <w:sz w:val="16"/>
                <w:szCs w:val="16"/>
              </w:rPr>
              <w:t>54</w:t>
            </w:r>
          </w:p>
        </w:tc>
        <w:tc>
          <w:tcPr>
            <w:tcW w:w="291" w:type="pct"/>
            <w:vAlign w:val="center"/>
          </w:tcPr>
          <w:p w:rsidR="00224BBE" w:rsidRPr="002C51C6" w:rsidRDefault="00224BBE" w:rsidP="00AB35F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C51C6">
              <w:rPr>
                <w:color w:val="002060"/>
                <w:sz w:val="16"/>
                <w:szCs w:val="16"/>
              </w:rPr>
              <w:t>205</w:t>
            </w:r>
            <w:r w:rsidR="00504EE7">
              <w:rPr>
                <w:color w:val="002060"/>
                <w:sz w:val="16"/>
                <w:szCs w:val="16"/>
              </w:rPr>
              <w:t>.</w:t>
            </w:r>
            <w:r w:rsidRPr="002C51C6">
              <w:rPr>
                <w:color w:val="002060"/>
                <w:sz w:val="16"/>
                <w:szCs w:val="16"/>
              </w:rPr>
              <w:t>100</w:t>
            </w:r>
          </w:p>
        </w:tc>
        <w:tc>
          <w:tcPr>
            <w:tcW w:w="463" w:type="pct"/>
            <w:vAlign w:val="center"/>
          </w:tcPr>
          <w:p w:rsidR="00224BBE" w:rsidRPr="007411BF" w:rsidRDefault="00224BBE">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2060"/>
                <w:sz w:val="16"/>
                <w:szCs w:val="16"/>
              </w:rPr>
            </w:pPr>
            <w:r w:rsidRPr="007411BF">
              <w:rPr>
                <w:rFonts w:ascii="Calibri" w:hAnsi="Calibri"/>
                <w:b/>
                <w:i/>
                <w:color w:val="002060"/>
                <w:sz w:val="16"/>
                <w:szCs w:val="16"/>
              </w:rPr>
              <w:t>13,8</w:t>
            </w:r>
          </w:p>
        </w:tc>
      </w:tr>
      <w:tr w:rsidR="00224BBE" w:rsidRPr="00FA7A98" w:rsidTr="00A414CB">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344" w:type="pct"/>
            <w:vMerge/>
            <w:vAlign w:val="center"/>
          </w:tcPr>
          <w:p w:rsidR="00224BBE" w:rsidRPr="00FA7A98" w:rsidRDefault="00224BBE" w:rsidP="009C3433">
            <w:pPr>
              <w:rPr>
                <w:rFonts w:eastAsia="Times New Roman" w:cs="Times New Roman"/>
                <w:color w:val="002060"/>
                <w:sz w:val="16"/>
                <w:szCs w:val="16"/>
                <w:lang w:eastAsia="it-IT"/>
              </w:rPr>
            </w:pPr>
          </w:p>
        </w:tc>
        <w:tc>
          <w:tcPr>
            <w:tcW w:w="442" w:type="pct"/>
            <w:noWrap/>
            <w:vAlign w:val="center"/>
          </w:tcPr>
          <w:p w:rsidR="00224BBE" w:rsidRPr="00FA7A98" w:rsidRDefault="00224BBE" w:rsidP="009C343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FA7A98">
              <w:rPr>
                <w:rFonts w:eastAsia="Times New Roman" w:cs="Times New Roman"/>
                <w:color w:val="002060"/>
                <w:sz w:val="16"/>
                <w:szCs w:val="16"/>
                <w:lang w:eastAsia="it-IT"/>
              </w:rPr>
              <w:t>OVER 50</w:t>
            </w:r>
          </w:p>
        </w:tc>
        <w:tc>
          <w:tcPr>
            <w:tcW w:w="489" w:type="pct"/>
            <w:noWrap/>
            <w:vAlign w:val="center"/>
          </w:tcPr>
          <w:p w:rsidR="00224BBE" w:rsidRPr="00FA7A98" w:rsidRDefault="00224BBE" w:rsidP="0080097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228</w:t>
            </w:r>
          </w:p>
        </w:tc>
        <w:tc>
          <w:tcPr>
            <w:tcW w:w="487"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73.088</w:t>
            </w:r>
          </w:p>
        </w:tc>
        <w:tc>
          <w:tcPr>
            <w:tcW w:w="48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6.804</w:t>
            </w:r>
          </w:p>
        </w:tc>
        <w:tc>
          <w:tcPr>
            <w:tcW w:w="710"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1.371</w:t>
            </w:r>
          </w:p>
        </w:tc>
        <w:tc>
          <w:tcPr>
            <w:tcW w:w="798" w:type="pct"/>
            <w:vAlign w:val="center"/>
          </w:tcPr>
          <w:p w:rsidR="00224BBE" w:rsidRPr="00FA7A98" w:rsidRDefault="00224BBE" w:rsidP="009C343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w:t>
            </w:r>
          </w:p>
        </w:tc>
        <w:tc>
          <w:tcPr>
            <w:tcW w:w="488" w:type="pct"/>
            <w:vAlign w:val="center"/>
          </w:tcPr>
          <w:p w:rsidR="00224BBE" w:rsidRPr="00FA7A98" w:rsidRDefault="00224BBE" w:rsidP="0080097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A7A98">
              <w:rPr>
                <w:color w:val="002060"/>
                <w:sz w:val="16"/>
                <w:szCs w:val="16"/>
              </w:rPr>
              <w:t>27</w:t>
            </w:r>
          </w:p>
        </w:tc>
        <w:tc>
          <w:tcPr>
            <w:tcW w:w="291" w:type="pct"/>
            <w:vAlign w:val="center"/>
          </w:tcPr>
          <w:p w:rsidR="00224BBE" w:rsidRPr="002C51C6" w:rsidRDefault="00224BBE" w:rsidP="0080097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C51C6">
              <w:rPr>
                <w:color w:val="002060"/>
                <w:sz w:val="16"/>
                <w:szCs w:val="16"/>
              </w:rPr>
              <w:t>81.520</w:t>
            </w:r>
          </w:p>
        </w:tc>
        <w:tc>
          <w:tcPr>
            <w:tcW w:w="463" w:type="pct"/>
            <w:vAlign w:val="center"/>
          </w:tcPr>
          <w:p w:rsidR="00224BBE" w:rsidRPr="007411BF" w:rsidRDefault="00224BBE">
            <w:pPr>
              <w:jc w:val="right"/>
              <w:cnfStyle w:val="000000100000" w:firstRow="0" w:lastRow="0" w:firstColumn="0" w:lastColumn="0" w:oddVBand="0" w:evenVBand="0" w:oddHBand="1" w:evenHBand="0" w:firstRowFirstColumn="0" w:firstRowLastColumn="0" w:lastRowFirstColumn="0" w:lastRowLastColumn="0"/>
              <w:rPr>
                <w:rFonts w:ascii="Calibri" w:hAnsi="Calibri"/>
                <w:b/>
                <w:i/>
                <w:color w:val="002060"/>
                <w:sz w:val="16"/>
                <w:szCs w:val="16"/>
              </w:rPr>
            </w:pPr>
            <w:r w:rsidRPr="007411BF">
              <w:rPr>
                <w:rFonts w:ascii="Calibri" w:hAnsi="Calibri"/>
                <w:b/>
                <w:i/>
                <w:color w:val="002060"/>
                <w:sz w:val="16"/>
                <w:szCs w:val="16"/>
              </w:rPr>
              <w:t>5,5</w:t>
            </w:r>
          </w:p>
        </w:tc>
      </w:tr>
      <w:tr w:rsidR="00224BBE" w:rsidRPr="00FA7A98" w:rsidTr="00A414CB">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344" w:type="pct"/>
            <w:vMerge/>
            <w:vAlign w:val="center"/>
          </w:tcPr>
          <w:p w:rsidR="00224BBE" w:rsidRPr="00FA7A98" w:rsidRDefault="00224BBE" w:rsidP="009C3433">
            <w:pPr>
              <w:rPr>
                <w:rFonts w:eastAsia="Times New Roman" w:cs="Times New Roman"/>
                <w:color w:val="002060"/>
                <w:sz w:val="16"/>
                <w:szCs w:val="16"/>
                <w:lang w:eastAsia="it-IT"/>
              </w:rPr>
            </w:pPr>
          </w:p>
        </w:tc>
        <w:tc>
          <w:tcPr>
            <w:tcW w:w="442" w:type="pct"/>
            <w:noWrap/>
            <w:vAlign w:val="center"/>
          </w:tcPr>
          <w:p w:rsidR="00224BBE" w:rsidRPr="00FA7A98" w:rsidRDefault="00224BBE" w:rsidP="009C343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FA7A98">
              <w:rPr>
                <w:rFonts w:eastAsia="Times New Roman" w:cs="Times New Roman"/>
                <w:b/>
                <w:color w:val="002060"/>
                <w:sz w:val="16"/>
                <w:szCs w:val="16"/>
                <w:lang w:eastAsia="it-IT"/>
              </w:rPr>
              <w:t>totale</w:t>
            </w:r>
          </w:p>
        </w:tc>
        <w:tc>
          <w:tcPr>
            <w:tcW w:w="489" w:type="pct"/>
            <w:noWrap/>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FA7A98">
              <w:rPr>
                <w:b/>
                <w:color w:val="002060"/>
                <w:sz w:val="16"/>
                <w:szCs w:val="16"/>
              </w:rPr>
              <w:t>411.512</w:t>
            </w:r>
          </w:p>
        </w:tc>
        <w:tc>
          <w:tcPr>
            <w:tcW w:w="487"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FA7A98">
              <w:rPr>
                <w:b/>
                <w:color w:val="002060"/>
                <w:sz w:val="16"/>
                <w:szCs w:val="16"/>
              </w:rPr>
              <w:t>933.725</w:t>
            </w:r>
          </w:p>
        </w:tc>
        <w:tc>
          <w:tcPr>
            <w:tcW w:w="488" w:type="pct"/>
            <w:vAlign w:val="center"/>
          </w:tcPr>
          <w:p w:rsidR="00224BBE" w:rsidRPr="00FA7A98" w:rsidRDefault="00224BBE" w:rsidP="00800976">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FA7A98">
              <w:rPr>
                <w:b/>
                <w:color w:val="002060"/>
                <w:sz w:val="16"/>
                <w:szCs w:val="16"/>
              </w:rPr>
              <w:t>59.167</w:t>
            </w:r>
          </w:p>
        </w:tc>
        <w:tc>
          <w:tcPr>
            <w:tcW w:w="710"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FA7A98">
              <w:rPr>
                <w:b/>
                <w:color w:val="002060"/>
                <w:sz w:val="16"/>
                <w:szCs w:val="16"/>
              </w:rPr>
              <w:t>84.087</w:t>
            </w:r>
          </w:p>
        </w:tc>
        <w:tc>
          <w:tcPr>
            <w:tcW w:w="798" w:type="pct"/>
            <w:vAlign w:val="center"/>
          </w:tcPr>
          <w:p w:rsidR="00224BBE" w:rsidRPr="00FA7A98" w:rsidRDefault="00224BBE" w:rsidP="009C3433">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FA7A98">
              <w:rPr>
                <w:b/>
                <w:color w:val="002060"/>
                <w:sz w:val="16"/>
                <w:szCs w:val="16"/>
              </w:rPr>
              <w:t>13</w:t>
            </w:r>
          </w:p>
        </w:tc>
        <w:tc>
          <w:tcPr>
            <w:tcW w:w="488" w:type="pct"/>
            <w:vAlign w:val="center"/>
          </w:tcPr>
          <w:p w:rsidR="00224BBE" w:rsidRPr="00FA7A98" w:rsidRDefault="00224BBE" w:rsidP="00800976">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FA7A98">
              <w:rPr>
                <w:b/>
                <w:color w:val="002060"/>
                <w:sz w:val="16"/>
                <w:szCs w:val="16"/>
              </w:rPr>
              <w:t>163</w:t>
            </w:r>
          </w:p>
        </w:tc>
        <w:tc>
          <w:tcPr>
            <w:tcW w:w="291" w:type="pct"/>
            <w:vAlign w:val="center"/>
          </w:tcPr>
          <w:p w:rsidR="00224BBE" w:rsidRPr="00FA7A98" w:rsidRDefault="00224BBE" w:rsidP="00800976">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FA7A98">
              <w:rPr>
                <w:b/>
                <w:color w:val="002060"/>
                <w:sz w:val="16"/>
                <w:szCs w:val="16"/>
              </w:rPr>
              <w:t>1.488.667</w:t>
            </w:r>
          </w:p>
        </w:tc>
        <w:tc>
          <w:tcPr>
            <w:tcW w:w="463" w:type="pct"/>
            <w:vAlign w:val="center"/>
          </w:tcPr>
          <w:p w:rsidR="00224BBE" w:rsidRPr="007411BF" w:rsidRDefault="00224BBE">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2060"/>
                <w:sz w:val="16"/>
                <w:szCs w:val="16"/>
              </w:rPr>
            </w:pPr>
            <w:r w:rsidRPr="007411BF">
              <w:rPr>
                <w:rFonts w:ascii="Calibri" w:hAnsi="Calibri"/>
                <w:b/>
                <w:i/>
                <w:color w:val="002060"/>
                <w:sz w:val="16"/>
                <w:szCs w:val="16"/>
              </w:rPr>
              <w:t>100,0</w:t>
            </w:r>
          </w:p>
        </w:tc>
      </w:tr>
    </w:tbl>
    <w:p w:rsidR="001541DB" w:rsidRPr="00516F2C" w:rsidRDefault="001541DB" w:rsidP="001541DB">
      <w:pPr>
        <w:rPr>
          <w:i/>
          <w:color w:val="002060"/>
          <w:sz w:val="16"/>
          <w:szCs w:val="16"/>
        </w:rPr>
      </w:pPr>
      <w:r w:rsidRPr="00516F2C">
        <w:rPr>
          <w:i/>
          <w:color w:val="002060"/>
          <w:sz w:val="16"/>
          <w:szCs w:val="16"/>
        </w:rPr>
        <w:t xml:space="preserve">Elaborazione UIL su dati Inps politiche occupazionali e del lavoro </w:t>
      </w:r>
    </w:p>
    <w:p w:rsidR="003A4AB1" w:rsidRDefault="003A4AB1" w:rsidP="00D317BB">
      <w:pPr>
        <w:rPr>
          <w:b/>
          <w:i/>
          <w:color w:val="002060"/>
          <w:sz w:val="16"/>
          <w:szCs w:val="16"/>
        </w:rPr>
      </w:pPr>
    </w:p>
    <w:p w:rsidR="001D05EB" w:rsidRDefault="001D05EB" w:rsidP="00D317BB">
      <w:pPr>
        <w:rPr>
          <w:b/>
          <w:i/>
          <w:color w:val="002060"/>
          <w:sz w:val="16"/>
          <w:szCs w:val="16"/>
        </w:rPr>
      </w:pPr>
    </w:p>
    <w:p w:rsidR="001D05EB" w:rsidRDefault="001D05EB" w:rsidP="00D317BB">
      <w:pPr>
        <w:rPr>
          <w:b/>
          <w:i/>
          <w:color w:val="002060"/>
          <w:sz w:val="16"/>
          <w:szCs w:val="16"/>
        </w:rPr>
      </w:pPr>
    </w:p>
    <w:p w:rsidR="003A4AB1" w:rsidRPr="00FC4E81" w:rsidRDefault="0077767F" w:rsidP="00181B31">
      <w:pPr>
        <w:spacing w:after="0" w:line="240" w:lineRule="auto"/>
        <w:jc w:val="center"/>
        <w:rPr>
          <w:color w:val="E36C0A" w:themeColor="accent6" w:themeShade="BF"/>
        </w:rPr>
      </w:pPr>
      <w:r w:rsidRPr="00FC4E81">
        <w:rPr>
          <w:color w:val="E36C0A" w:themeColor="accent6" w:themeShade="BF"/>
          <w:sz w:val="24"/>
        </w:rPr>
        <w:t xml:space="preserve">Categorie di intervento e fascia di età maggiormente rappresentativa e corrispondente incidenza dei beneficiari (val.%) </w:t>
      </w:r>
      <w:r w:rsidR="00A90A9D" w:rsidRPr="00FC4E81">
        <w:rPr>
          <w:color w:val="E36C0A" w:themeColor="accent6" w:themeShade="BF"/>
          <w:sz w:val="24"/>
        </w:rPr>
        <w:t xml:space="preserve">– anno 2015 </w:t>
      </w:r>
      <w:r w:rsidRPr="00FC4E81">
        <w:rPr>
          <w:color w:val="E36C0A" w:themeColor="accent6" w:themeShade="BF"/>
          <w:sz w:val="24"/>
        </w:rPr>
        <w:t>[tab. 1</w:t>
      </w:r>
      <w:r w:rsidR="002C2B5F">
        <w:rPr>
          <w:color w:val="E36C0A" w:themeColor="accent6" w:themeShade="BF"/>
          <w:sz w:val="24"/>
        </w:rPr>
        <w:t>4</w:t>
      </w:r>
      <w:r w:rsidRPr="00FC4E81">
        <w:rPr>
          <w:color w:val="E36C0A" w:themeColor="accent6" w:themeShade="BF"/>
          <w:sz w:val="24"/>
        </w:rPr>
        <w:t>]</w:t>
      </w:r>
      <w:r w:rsidR="00A90A9D" w:rsidRPr="00FC4E81">
        <w:rPr>
          <w:color w:val="E36C0A" w:themeColor="accent6" w:themeShade="BF"/>
          <w:sz w:val="24"/>
        </w:rPr>
        <w:t xml:space="preserve"> </w:t>
      </w:r>
    </w:p>
    <w:tbl>
      <w:tblPr>
        <w:tblStyle w:val="Grigliatabella"/>
        <w:tblW w:w="0" w:type="auto"/>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2899"/>
        <w:gridCol w:w="2901"/>
        <w:gridCol w:w="2901"/>
      </w:tblGrid>
      <w:tr w:rsidR="003A4AB1" w:rsidRPr="00E3690F" w:rsidTr="00E45E3E">
        <w:trPr>
          <w:trHeight w:val="538"/>
          <w:jc w:val="center"/>
        </w:trPr>
        <w:tc>
          <w:tcPr>
            <w:tcW w:w="2899" w:type="dxa"/>
            <w:shd w:val="clear" w:color="auto" w:fill="FF9933"/>
            <w:vAlign w:val="center"/>
          </w:tcPr>
          <w:p w:rsidR="003A4AB1" w:rsidRPr="00E3690F" w:rsidRDefault="003A4AB1" w:rsidP="00AE3AF2">
            <w:pPr>
              <w:jc w:val="center"/>
              <w:rPr>
                <w:b/>
                <w:color w:val="002060"/>
                <w:sz w:val="20"/>
                <w:szCs w:val="20"/>
              </w:rPr>
            </w:pPr>
            <w:r w:rsidRPr="00E3690F">
              <w:rPr>
                <w:b/>
                <w:color w:val="002060"/>
                <w:sz w:val="20"/>
                <w:szCs w:val="20"/>
              </w:rPr>
              <w:t>Categorie di intervento</w:t>
            </w:r>
          </w:p>
        </w:tc>
        <w:tc>
          <w:tcPr>
            <w:tcW w:w="2901" w:type="dxa"/>
            <w:shd w:val="clear" w:color="auto" w:fill="FF9933"/>
            <w:vAlign w:val="center"/>
          </w:tcPr>
          <w:p w:rsidR="003A4AB1" w:rsidRPr="00E3690F" w:rsidRDefault="003A4AB1" w:rsidP="00AE3AF2">
            <w:pPr>
              <w:jc w:val="center"/>
              <w:rPr>
                <w:b/>
                <w:color w:val="002060"/>
                <w:sz w:val="20"/>
                <w:szCs w:val="20"/>
              </w:rPr>
            </w:pPr>
            <w:r w:rsidRPr="00E3690F">
              <w:rPr>
                <w:b/>
                <w:color w:val="002060"/>
                <w:sz w:val="20"/>
                <w:szCs w:val="20"/>
              </w:rPr>
              <w:t>Fasce di età</w:t>
            </w:r>
          </w:p>
        </w:tc>
        <w:tc>
          <w:tcPr>
            <w:tcW w:w="2901" w:type="dxa"/>
            <w:shd w:val="clear" w:color="auto" w:fill="FF9933"/>
            <w:vAlign w:val="center"/>
          </w:tcPr>
          <w:p w:rsidR="003A4AB1" w:rsidRPr="00E3690F" w:rsidRDefault="003A4AB1" w:rsidP="00AE3AF2">
            <w:pPr>
              <w:jc w:val="center"/>
              <w:rPr>
                <w:b/>
                <w:color w:val="002060"/>
                <w:sz w:val="20"/>
                <w:szCs w:val="20"/>
              </w:rPr>
            </w:pPr>
            <w:r>
              <w:rPr>
                <w:b/>
                <w:color w:val="002060"/>
                <w:sz w:val="20"/>
                <w:szCs w:val="20"/>
              </w:rPr>
              <w:t>Incidenza 2015*</w:t>
            </w:r>
          </w:p>
        </w:tc>
      </w:tr>
      <w:tr w:rsidR="003A4AB1" w:rsidTr="00AE3AF2">
        <w:trPr>
          <w:jc w:val="center"/>
        </w:trPr>
        <w:tc>
          <w:tcPr>
            <w:tcW w:w="2899" w:type="dxa"/>
            <w:vAlign w:val="center"/>
          </w:tcPr>
          <w:p w:rsidR="003A4AB1" w:rsidRDefault="003A4AB1" w:rsidP="00AE3AF2">
            <w:pPr>
              <w:jc w:val="center"/>
              <w:rPr>
                <w:b/>
                <w:color w:val="E36C0A" w:themeColor="accent6" w:themeShade="BF"/>
                <w:sz w:val="24"/>
              </w:rPr>
            </w:pPr>
            <w:r>
              <w:rPr>
                <w:b/>
                <w:color w:val="002060"/>
                <w:sz w:val="20"/>
                <w:szCs w:val="20"/>
              </w:rPr>
              <w:t>Contratti a causa mista</w:t>
            </w:r>
          </w:p>
        </w:tc>
        <w:tc>
          <w:tcPr>
            <w:tcW w:w="2901" w:type="dxa"/>
            <w:vAlign w:val="center"/>
          </w:tcPr>
          <w:p w:rsidR="003A4AB1" w:rsidRPr="003822E1" w:rsidRDefault="003A4AB1" w:rsidP="00AE3AF2">
            <w:pPr>
              <w:jc w:val="center"/>
              <w:rPr>
                <w:color w:val="002060"/>
                <w:sz w:val="20"/>
                <w:szCs w:val="20"/>
              </w:rPr>
            </w:pPr>
            <w:r>
              <w:rPr>
                <w:color w:val="002060"/>
                <w:sz w:val="20"/>
                <w:szCs w:val="20"/>
              </w:rPr>
              <w:t>Fino a 24 anni</w:t>
            </w:r>
          </w:p>
        </w:tc>
        <w:tc>
          <w:tcPr>
            <w:tcW w:w="2901" w:type="dxa"/>
            <w:vAlign w:val="center"/>
          </w:tcPr>
          <w:p w:rsidR="003A4AB1" w:rsidRPr="003822E1" w:rsidRDefault="003A4AB1" w:rsidP="00AE3AF2">
            <w:pPr>
              <w:jc w:val="center"/>
              <w:rPr>
                <w:color w:val="002060"/>
                <w:sz w:val="20"/>
                <w:szCs w:val="20"/>
              </w:rPr>
            </w:pPr>
            <w:r>
              <w:rPr>
                <w:color w:val="002060"/>
                <w:sz w:val="20"/>
                <w:szCs w:val="20"/>
              </w:rPr>
              <w:t>47,2%</w:t>
            </w:r>
          </w:p>
        </w:tc>
      </w:tr>
      <w:tr w:rsidR="003A4AB1" w:rsidTr="00AE3AF2">
        <w:trPr>
          <w:jc w:val="center"/>
        </w:trPr>
        <w:tc>
          <w:tcPr>
            <w:tcW w:w="2899" w:type="dxa"/>
            <w:vAlign w:val="center"/>
          </w:tcPr>
          <w:p w:rsidR="003A4AB1" w:rsidRDefault="003A4AB1" w:rsidP="00AE3AF2">
            <w:pPr>
              <w:jc w:val="center"/>
              <w:rPr>
                <w:b/>
                <w:color w:val="E36C0A" w:themeColor="accent6" w:themeShade="BF"/>
                <w:sz w:val="24"/>
              </w:rPr>
            </w:pPr>
            <w:r>
              <w:rPr>
                <w:b/>
                <w:color w:val="002060"/>
                <w:sz w:val="20"/>
                <w:szCs w:val="20"/>
              </w:rPr>
              <w:t>I</w:t>
            </w:r>
            <w:r w:rsidRPr="003822E1">
              <w:rPr>
                <w:b/>
                <w:color w:val="002060"/>
                <w:sz w:val="20"/>
                <w:szCs w:val="20"/>
              </w:rPr>
              <w:t>ncentivi tempo indeterminato</w:t>
            </w:r>
          </w:p>
        </w:tc>
        <w:tc>
          <w:tcPr>
            <w:tcW w:w="2901" w:type="dxa"/>
            <w:vAlign w:val="center"/>
          </w:tcPr>
          <w:p w:rsidR="003A4AB1" w:rsidRPr="003822E1" w:rsidRDefault="003A4AB1" w:rsidP="00AE3AF2">
            <w:pPr>
              <w:jc w:val="center"/>
              <w:rPr>
                <w:color w:val="002060"/>
                <w:sz w:val="20"/>
                <w:szCs w:val="20"/>
              </w:rPr>
            </w:pPr>
            <w:r>
              <w:rPr>
                <w:color w:val="002060"/>
                <w:sz w:val="20"/>
                <w:szCs w:val="20"/>
              </w:rPr>
              <w:t>30-44 anni</w:t>
            </w:r>
          </w:p>
        </w:tc>
        <w:tc>
          <w:tcPr>
            <w:tcW w:w="2901" w:type="dxa"/>
            <w:vAlign w:val="center"/>
          </w:tcPr>
          <w:p w:rsidR="003A4AB1" w:rsidRPr="003822E1" w:rsidRDefault="003A4AB1" w:rsidP="00AE3AF2">
            <w:pPr>
              <w:jc w:val="center"/>
              <w:rPr>
                <w:color w:val="002060"/>
                <w:sz w:val="20"/>
                <w:szCs w:val="20"/>
              </w:rPr>
            </w:pPr>
            <w:r>
              <w:rPr>
                <w:color w:val="002060"/>
                <w:sz w:val="20"/>
                <w:szCs w:val="20"/>
              </w:rPr>
              <w:t>44,1%</w:t>
            </w:r>
          </w:p>
        </w:tc>
      </w:tr>
      <w:tr w:rsidR="003A4AB1" w:rsidTr="00AE3AF2">
        <w:trPr>
          <w:jc w:val="center"/>
        </w:trPr>
        <w:tc>
          <w:tcPr>
            <w:tcW w:w="2899" w:type="dxa"/>
            <w:vAlign w:val="center"/>
          </w:tcPr>
          <w:p w:rsidR="003A4AB1" w:rsidRDefault="003A4AB1" w:rsidP="00AE3AF2">
            <w:pPr>
              <w:jc w:val="center"/>
              <w:rPr>
                <w:b/>
                <w:color w:val="E36C0A" w:themeColor="accent6" w:themeShade="BF"/>
                <w:sz w:val="24"/>
              </w:rPr>
            </w:pPr>
            <w:r w:rsidRPr="003822E1">
              <w:rPr>
                <w:b/>
                <w:color w:val="002060"/>
                <w:sz w:val="20"/>
                <w:szCs w:val="20"/>
              </w:rPr>
              <w:t>Incentivi tempo</w:t>
            </w:r>
            <w:r>
              <w:rPr>
                <w:b/>
                <w:color w:val="002060"/>
                <w:sz w:val="20"/>
                <w:szCs w:val="20"/>
              </w:rPr>
              <w:t xml:space="preserve"> </w:t>
            </w:r>
            <w:r w:rsidRPr="003822E1">
              <w:rPr>
                <w:b/>
                <w:color w:val="002060"/>
                <w:sz w:val="20"/>
                <w:szCs w:val="20"/>
              </w:rPr>
              <w:t>determinato</w:t>
            </w:r>
          </w:p>
        </w:tc>
        <w:tc>
          <w:tcPr>
            <w:tcW w:w="2901" w:type="dxa"/>
            <w:vAlign w:val="center"/>
          </w:tcPr>
          <w:p w:rsidR="003A4AB1" w:rsidRPr="003822E1" w:rsidRDefault="003A4AB1" w:rsidP="00AE3AF2">
            <w:pPr>
              <w:jc w:val="center"/>
              <w:rPr>
                <w:color w:val="002060"/>
                <w:sz w:val="20"/>
                <w:szCs w:val="20"/>
              </w:rPr>
            </w:pPr>
            <w:r>
              <w:rPr>
                <w:color w:val="002060"/>
                <w:sz w:val="20"/>
                <w:szCs w:val="20"/>
              </w:rPr>
              <w:t>25-29 anni</w:t>
            </w:r>
          </w:p>
        </w:tc>
        <w:tc>
          <w:tcPr>
            <w:tcW w:w="2901" w:type="dxa"/>
            <w:vAlign w:val="center"/>
          </w:tcPr>
          <w:p w:rsidR="003A4AB1" w:rsidRPr="003822E1" w:rsidRDefault="003A4AB1" w:rsidP="00AE3AF2">
            <w:pPr>
              <w:jc w:val="center"/>
              <w:rPr>
                <w:color w:val="002060"/>
                <w:sz w:val="20"/>
                <w:szCs w:val="20"/>
              </w:rPr>
            </w:pPr>
            <w:r>
              <w:rPr>
                <w:color w:val="002060"/>
                <w:sz w:val="20"/>
                <w:szCs w:val="20"/>
              </w:rPr>
              <w:t>41,0%</w:t>
            </w:r>
          </w:p>
        </w:tc>
      </w:tr>
      <w:tr w:rsidR="003A4AB1" w:rsidTr="00AE3AF2">
        <w:trPr>
          <w:jc w:val="center"/>
        </w:trPr>
        <w:tc>
          <w:tcPr>
            <w:tcW w:w="2899" w:type="dxa"/>
            <w:vAlign w:val="center"/>
          </w:tcPr>
          <w:p w:rsidR="003A4AB1" w:rsidRDefault="003A4AB1" w:rsidP="00AE3AF2">
            <w:pPr>
              <w:jc w:val="center"/>
              <w:rPr>
                <w:b/>
                <w:color w:val="E36C0A" w:themeColor="accent6" w:themeShade="BF"/>
                <w:sz w:val="24"/>
              </w:rPr>
            </w:pPr>
            <w:r w:rsidRPr="003822E1">
              <w:rPr>
                <w:b/>
                <w:color w:val="002060"/>
                <w:sz w:val="20"/>
                <w:szCs w:val="20"/>
              </w:rPr>
              <w:t xml:space="preserve">Incentivi </w:t>
            </w:r>
            <w:r>
              <w:rPr>
                <w:b/>
                <w:color w:val="002060"/>
                <w:sz w:val="20"/>
                <w:szCs w:val="20"/>
              </w:rPr>
              <w:t>stabilizzazione</w:t>
            </w:r>
          </w:p>
        </w:tc>
        <w:tc>
          <w:tcPr>
            <w:tcW w:w="2901" w:type="dxa"/>
            <w:vAlign w:val="center"/>
          </w:tcPr>
          <w:p w:rsidR="003A4AB1" w:rsidRPr="003822E1" w:rsidRDefault="003A4AB1" w:rsidP="00AE3AF2">
            <w:pPr>
              <w:jc w:val="center"/>
              <w:rPr>
                <w:color w:val="002060"/>
                <w:sz w:val="20"/>
                <w:szCs w:val="20"/>
              </w:rPr>
            </w:pPr>
            <w:r>
              <w:rPr>
                <w:color w:val="002060"/>
                <w:sz w:val="20"/>
                <w:szCs w:val="20"/>
              </w:rPr>
              <w:t>25-29 anni</w:t>
            </w:r>
          </w:p>
        </w:tc>
        <w:tc>
          <w:tcPr>
            <w:tcW w:w="2901" w:type="dxa"/>
            <w:vAlign w:val="center"/>
          </w:tcPr>
          <w:p w:rsidR="003A4AB1" w:rsidRPr="003822E1" w:rsidRDefault="003A4AB1" w:rsidP="00AE3AF2">
            <w:pPr>
              <w:jc w:val="center"/>
              <w:rPr>
                <w:color w:val="002060"/>
                <w:sz w:val="20"/>
                <w:szCs w:val="20"/>
              </w:rPr>
            </w:pPr>
            <w:r>
              <w:rPr>
                <w:color w:val="002060"/>
                <w:sz w:val="20"/>
                <w:szCs w:val="20"/>
              </w:rPr>
              <w:t>43,4%</w:t>
            </w:r>
          </w:p>
        </w:tc>
      </w:tr>
    </w:tbl>
    <w:p w:rsidR="001541DB" w:rsidRPr="00516F2C" w:rsidRDefault="001541DB" w:rsidP="001541DB">
      <w:pPr>
        <w:spacing w:after="0" w:line="240" w:lineRule="auto"/>
        <w:rPr>
          <w:i/>
          <w:color w:val="002060"/>
          <w:sz w:val="16"/>
          <w:szCs w:val="16"/>
        </w:rPr>
      </w:pPr>
      <w:r w:rsidRPr="00516F2C">
        <w:rPr>
          <w:i/>
          <w:color w:val="002060"/>
          <w:sz w:val="16"/>
          <w:szCs w:val="16"/>
        </w:rPr>
        <w:t xml:space="preserve">                                                                             Elaborazione UIL su dati Inps politiche occupazionali e del lavoro </w:t>
      </w:r>
    </w:p>
    <w:p w:rsidR="003A4AB1" w:rsidRPr="00516F2C" w:rsidRDefault="003A4AB1" w:rsidP="001541DB">
      <w:pPr>
        <w:spacing w:after="0" w:line="240" w:lineRule="auto"/>
        <w:ind w:left="2124" w:firstLine="708"/>
        <w:rPr>
          <w:i/>
          <w:color w:val="002060"/>
          <w:sz w:val="16"/>
          <w:szCs w:val="16"/>
        </w:rPr>
      </w:pPr>
      <w:r w:rsidRPr="00516F2C">
        <w:rPr>
          <w:i/>
          <w:color w:val="002060"/>
          <w:sz w:val="16"/>
          <w:szCs w:val="16"/>
        </w:rPr>
        <w:t>*l’incidenza è calcolata sul totale nazionale dei beneficiari per singola categoria di intervento</w:t>
      </w:r>
    </w:p>
    <w:p w:rsidR="00807933" w:rsidRPr="00516F2C" w:rsidRDefault="00807933" w:rsidP="00807933"/>
    <w:p w:rsidR="00807933" w:rsidRPr="001020F5" w:rsidRDefault="00807933" w:rsidP="00A94A3C">
      <w:pPr>
        <w:pStyle w:val="Titolo1"/>
        <w:spacing w:before="0" w:line="240" w:lineRule="auto"/>
        <w:rPr>
          <w:rStyle w:val="Enfasidelicata"/>
          <w:rFonts w:asciiTheme="minorHAnsi" w:hAnsiTheme="minorHAnsi"/>
          <w:color w:val="002060"/>
          <w:sz w:val="24"/>
          <w:szCs w:val="24"/>
        </w:rPr>
      </w:pPr>
    </w:p>
    <w:p w:rsidR="00DE0488" w:rsidRDefault="00DE0488" w:rsidP="001020F5">
      <w:pPr>
        <w:pStyle w:val="Titolo1"/>
        <w:spacing w:before="0" w:line="240" w:lineRule="auto"/>
        <w:jc w:val="center"/>
        <w:rPr>
          <w:rStyle w:val="Enfasidelicata"/>
          <w:rFonts w:asciiTheme="minorHAnsi" w:hAnsiTheme="minorHAnsi"/>
          <w:color w:val="E36C0A" w:themeColor="accent6" w:themeShade="BF"/>
          <w:sz w:val="24"/>
          <w:szCs w:val="24"/>
        </w:rPr>
      </w:pPr>
    </w:p>
    <w:p w:rsidR="00807933" w:rsidRPr="00807933" w:rsidRDefault="00807933" w:rsidP="00807933"/>
    <w:p w:rsidR="00D317BB" w:rsidRDefault="00D317BB" w:rsidP="00D317BB"/>
    <w:p w:rsidR="00807933" w:rsidRDefault="00807933" w:rsidP="00D317BB"/>
    <w:p w:rsidR="00371CA2" w:rsidRDefault="00371CA2" w:rsidP="00F554AC">
      <w:pPr>
        <w:pStyle w:val="Titolo1"/>
        <w:spacing w:before="0" w:line="240" w:lineRule="auto"/>
        <w:jc w:val="center"/>
        <w:rPr>
          <w:rFonts w:asciiTheme="minorHAnsi" w:hAnsiTheme="minorHAnsi"/>
          <w:color w:val="0070C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371CA2" w:rsidRDefault="00371CA2" w:rsidP="00F554AC">
      <w:pPr>
        <w:pStyle w:val="Titolo1"/>
        <w:spacing w:before="0" w:line="240" w:lineRule="auto"/>
        <w:jc w:val="center"/>
        <w:rPr>
          <w:rFonts w:asciiTheme="minorHAnsi" w:hAnsiTheme="minorHAnsi"/>
          <w:color w:val="0070C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371CA2" w:rsidRDefault="00371CA2" w:rsidP="00F554AC">
      <w:pPr>
        <w:pStyle w:val="Titolo1"/>
        <w:spacing w:before="0" w:line="240" w:lineRule="auto"/>
        <w:jc w:val="center"/>
        <w:rPr>
          <w:rFonts w:asciiTheme="minorHAnsi" w:hAnsiTheme="minorHAnsi"/>
          <w:color w:val="0070C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371CA2" w:rsidRDefault="00371CA2" w:rsidP="00F554AC">
      <w:pPr>
        <w:pStyle w:val="Titolo1"/>
        <w:spacing w:before="0" w:line="240" w:lineRule="auto"/>
        <w:jc w:val="center"/>
        <w:rPr>
          <w:rFonts w:asciiTheme="minorHAnsi" w:hAnsiTheme="minorHAnsi"/>
          <w:color w:val="0070C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371CA2" w:rsidRDefault="00371CA2" w:rsidP="00F554AC">
      <w:pPr>
        <w:pStyle w:val="Titolo1"/>
        <w:spacing w:before="0" w:line="240" w:lineRule="auto"/>
        <w:jc w:val="center"/>
        <w:rPr>
          <w:rFonts w:asciiTheme="minorHAnsi" w:hAnsiTheme="minorHAnsi"/>
          <w:color w:val="0070C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371CA2" w:rsidRDefault="00371CA2" w:rsidP="00F554AC">
      <w:pPr>
        <w:pStyle w:val="Titolo1"/>
        <w:spacing w:before="0" w:line="240" w:lineRule="auto"/>
        <w:jc w:val="center"/>
        <w:rPr>
          <w:rFonts w:asciiTheme="minorHAnsi" w:hAnsiTheme="minorHAnsi"/>
          <w:color w:val="0070C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371CA2" w:rsidRDefault="00371CA2" w:rsidP="00F554AC">
      <w:pPr>
        <w:pStyle w:val="Titolo1"/>
        <w:spacing w:before="0" w:line="240" w:lineRule="auto"/>
        <w:jc w:val="center"/>
        <w:rPr>
          <w:rFonts w:asciiTheme="minorHAnsi" w:hAnsiTheme="minorHAnsi"/>
          <w:color w:val="0070C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371CA2" w:rsidRDefault="00371CA2" w:rsidP="00F554AC">
      <w:pPr>
        <w:pStyle w:val="Titolo1"/>
        <w:spacing w:before="0" w:line="240" w:lineRule="auto"/>
        <w:jc w:val="center"/>
        <w:rPr>
          <w:rFonts w:asciiTheme="minorHAnsi" w:hAnsiTheme="minorHAnsi"/>
          <w:color w:val="0070C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3567BF" w:rsidRPr="00F43FC1" w:rsidRDefault="003567BF" w:rsidP="003567BF">
      <w:pPr>
        <w:spacing w:after="0" w:line="240" w:lineRule="auto"/>
        <w:jc w:val="center"/>
        <w:rPr>
          <w:rFonts w:asciiTheme="majorHAnsi" w:hAnsiTheme="majorHAnsi"/>
          <w:b/>
          <w:color w:val="FF0000"/>
          <w:sz w:val="56"/>
          <w:szCs w:val="56"/>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43FC1">
        <w:rPr>
          <w:rFonts w:asciiTheme="majorHAnsi" w:hAnsiTheme="majorHAnsi"/>
          <w:b/>
          <w:color w:val="FF0000"/>
          <w:sz w:val="56"/>
          <w:szCs w:val="56"/>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Sezione IV</w:t>
      </w:r>
    </w:p>
    <w:p w:rsidR="00371CA2" w:rsidRPr="00F43FC1" w:rsidRDefault="00371CA2" w:rsidP="00F554AC">
      <w:pPr>
        <w:pStyle w:val="Titolo1"/>
        <w:spacing w:before="0" w:line="240" w:lineRule="auto"/>
        <w:jc w:val="center"/>
        <w:rPr>
          <w:color w:val="0070C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A4F45" w:rsidRPr="00F43FC1" w:rsidRDefault="00371CA2" w:rsidP="00371CA2">
      <w:pPr>
        <w:spacing w:after="0" w:line="240" w:lineRule="auto"/>
        <w:jc w:val="center"/>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BENEFICIARI </w:t>
      </w:r>
      <w:r w:rsidR="008754F6"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DI INTERVENTI DI  </w:t>
      </w:r>
      <w:r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POLITIC</w:t>
      </w:r>
      <w:r w:rsidR="008754F6"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r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ATTIV</w:t>
      </w:r>
      <w:r w:rsidR="008754F6"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r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371CA2" w:rsidRPr="00F43FC1" w:rsidRDefault="00371CA2" w:rsidP="00371CA2">
      <w:pPr>
        <w:spacing w:after="0" w:line="240" w:lineRule="auto"/>
        <w:jc w:val="center"/>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PER SINGOL</w:t>
      </w:r>
      <w:r w:rsidR="008754F6"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r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MISUR</w:t>
      </w:r>
      <w:r w:rsidR="008754F6"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r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371CA2" w:rsidRPr="00F43FC1" w:rsidRDefault="00371CA2" w:rsidP="00371CA2">
      <w:pPr>
        <w:spacing w:after="0" w:line="240" w:lineRule="auto"/>
        <w:jc w:val="center"/>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71CA2" w:rsidRPr="000642A9" w:rsidRDefault="00F30014" w:rsidP="00371CA2">
      <w:pPr>
        <w:spacing w:after="0" w:line="240" w:lineRule="auto"/>
        <w:jc w:val="center"/>
        <w:rPr>
          <w:rFonts w:asciiTheme="majorHAnsi" w:hAnsiTheme="majorHAnsi"/>
          <w:b/>
          <w:color w:val="FF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642A9">
        <w:rPr>
          <w:rFonts w:asciiTheme="majorHAnsi" w:hAnsiTheme="majorHAnsi"/>
          <w:b/>
          <w:color w:val="FF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SCHEDE PER MACRO AREA E </w:t>
      </w:r>
      <w:r w:rsidR="00371CA2" w:rsidRPr="000642A9">
        <w:rPr>
          <w:rFonts w:asciiTheme="majorHAnsi" w:hAnsiTheme="majorHAnsi"/>
          <w:b/>
          <w:color w:val="FF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REGIONI – </w:t>
      </w:r>
    </w:p>
    <w:p w:rsidR="00371CA2" w:rsidRPr="000642A9" w:rsidRDefault="00371CA2" w:rsidP="00371CA2">
      <w:pPr>
        <w:spacing w:after="0" w:line="240" w:lineRule="auto"/>
        <w:jc w:val="center"/>
        <w:rPr>
          <w:rFonts w:asciiTheme="majorHAnsi" w:hAnsiTheme="majorHAnsi"/>
          <w:b/>
          <w:color w:val="0070C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642A9">
        <w:rPr>
          <w:rFonts w:asciiTheme="majorHAnsi" w:hAnsiTheme="majorHAnsi"/>
          <w:b/>
          <w:color w:val="FF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DAL 2011 AL 2015</w:t>
      </w:r>
    </w:p>
    <w:p w:rsidR="00371CA2" w:rsidRDefault="00371CA2" w:rsidP="00F554AC">
      <w:pPr>
        <w:pStyle w:val="Titolo1"/>
        <w:spacing w:before="0" w:line="240" w:lineRule="auto"/>
        <w:jc w:val="center"/>
        <w:rPr>
          <w:rFonts w:asciiTheme="minorHAnsi" w:hAnsiTheme="minorHAnsi"/>
          <w:color w:val="0070C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371CA2" w:rsidRDefault="00371CA2" w:rsidP="00F554AC">
      <w:pPr>
        <w:pStyle w:val="Titolo1"/>
        <w:spacing w:before="0" w:line="240" w:lineRule="auto"/>
        <w:jc w:val="center"/>
        <w:rPr>
          <w:rFonts w:asciiTheme="minorHAnsi" w:hAnsiTheme="minorHAnsi"/>
          <w:color w:val="0070C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680FC6" w:rsidRDefault="00680FC6" w:rsidP="00680FC6"/>
    <w:p w:rsidR="00340FC6" w:rsidRDefault="00340FC6" w:rsidP="00680FC6"/>
    <w:p w:rsidR="00F43FC1" w:rsidRDefault="00F43FC1" w:rsidP="00680FC6"/>
    <w:p w:rsidR="00B3565B" w:rsidRDefault="00B3565B" w:rsidP="00B433A9">
      <w:pPr>
        <w:spacing w:after="0" w:line="240" w:lineRule="auto"/>
        <w:jc w:val="both"/>
        <w:rPr>
          <w:color w:val="002060"/>
          <w:sz w:val="20"/>
          <w:szCs w:val="20"/>
        </w:rPr>
      </w:pPr>
    </w:p>
    <w:p w:rsidR="00EA4F45" w:rsidRDefault="00EA4F45" w:rsidP="00B433A9">
      <w:pPr>
        <w:spacing w:after="0" w:line="240" w:lineRule="auto"/>
        <w:jc w:val="both"/>
        <w:rPr>
          <w:color w:val="002060"/>
          <w:sz w:val="20"/>
          <w:szCs w:val="20"/>
        </w:rPr>
      </w:pPr>
    </w:p>
    <w:p w:rsidR="00EA4F45" w:rsidRDefault="00EA4F45" w:rsidP="00B433A9">
      <w:pPr>
        <w:spacing w:after="0" w:line="240" w:lineRule="auto"/>
        <w:jc w:val="both"/>
        <w:rPr>
          <w:color w:val="002060"/>
          <w:sz w:val="20"/>
          <w:szCs w:val="20"/>
        </w:rPr>
      </w:pPr>
    </w:p>
    <w:p w:rsidR="006A4972" w:rsidRPr="00F358F9" w:rsidRDefault="00F83E48" w:rsidP="00B433A9">
      <w:pPr>
        <w:spacing w:after="0" w:line="240" w:lineRule="auto"/>
        <w:jc w:val="both"/>
        <w:rPr>
          <w:rFonts w:asciiTheme="majorHAnsi" w:hAnsiTheme="majorHAnsi"/>
          <w:color w:val="002060"/>
          <w:sz w:val="20"/>
          <w:szCs w:val="20"/>
        </w:rPr>
      </w:pPr>
      <w:r w:rsidRPr="00F358F9">
        <w:rPr>
          <w:rFonts w:asciiTheme="majorHAnsi" w:hAnsiTheme="majorHAnsi"/>
          <w:color w:val="002060"/>
          <w:sz w:val="20"/>
          <w:szCs w:val="20"/>
        </w:rPr>
        <w:lastRenderedPageBreak/>
        <w:t>Entrando più nel dettaglio delle categorie di politica attiva oggetto del precedente capitolo, analizziamo le</w:t>
      </w:r>
      <w:r w:rsidR="006A4972" w:rsidRPr="00F358F9">
        <w:rPr>
          <w:rFonts w:asciiTheme="majorHAnsi" w:hAnsiTheme="majorHAnsi"/>
          <w:color w:val="002060"/>
          <w:sz w:val="20"/>
          <w:szCs w:val="20"/>
        </w:rPr>
        <w:t xml:space="preserve"> 34 </w:t>
      </w:r>
      <w:r w:rsidRPr="00F358F9">
        <w:rPr>
          <w:rFonts w:asciiTheme="majorHAnsi" w:hAnsiTheme="majorHAnsi"/>
          <w:color w:val="002060"/>
          <w:sz w:val="20"/>
          <w:szCs w:val="20"/>
        </w:rPr>
        <w:t>singole mis</w:t>
      </w:r>
      <w:r w:rsidR="008A585B" w:rsidRPr="00F358F9">
        <w:rPr>
          <w:rFonts w:asciiTheme="majorHAnsi" w:hAnsiTheme="majorHAnsi"/>
          <w:color w:val="002060"/>
          <w:sz w:val="20"/>
          <w:szCs w:val="20"/>
        </w:rPr>
        <w:t xml:space="preserve">ure che </w:t>
      </w:r>
      <w:r w:rsidRPr="00F358F9">
        <w:rPr>
          <w:rFonts w:asciiTheme="majorHAnsi" w:hAnsiTheme="majorHAnsi"/>
          <w:color w:val="002060"/>
          <w:sz w:val="20"/>
          <w:szCs w:val="20"/>
        </w:rPr>
        <w:t xml:space="preserve">le </w:t>
      </w:r>
      <w:r w:rsidR="008A585B" w:rsidRPr="00F358F9">
        <w:rPr>
          <w:rFonts w:asciiTheme="majorHAnsi" w:hAnsiTheme="majorHAnsi"/>
          <w:color w:val="002060"/>
          <w:sz w:val="20"/>
          <w:szCs w:val="20"/>
        </w:rPr>
        <w:t>compongono</w:t>
      </w:r>
      <w:r w:rsidR="006A4972" w:rsidRPr="00F358F9">
        <w:rPr>
          <w:rFonts w:asciiTheme="majorHAnsi" w:hAnsiTheme="majorHAnsi"/>
          <w:color w:val="002060"/>
          <w:sz w:val="20"/>
          <w:szCs w:val="20"/>
        </w:rPr>
        <w:t xml:space="preserve"> </w:t>
      </w:r>
      <w:r w:rsidR="006A4972" w:rsidRPr="00F358F9">
        <w:rPr>
          <w:rFonts w:asciiTheme="majorHAnsi" w:hAnsiTheme="majorHAnsi"/>
          <w:b/>
          <w:color w:val="FF0000"/>
          <w:sz w:val="20"/>
          <w:szCs w:val="20"/>
        </w:rPr>
        <w:t>[tab.1</w:t>
      </w:r>
      <w:r w:rsidR="00252B31" w:rsidRPr="00F358F9">
        <w:rPr>
          <w:rFonts w:asciiTheme="majorHAnsi" w:hAnsiTheme="majorHAnsi"/>
          <w:b/>
          <w:color w:val="FF0000"/>
          <w:sz w:val="20"/>
          <w:szCs w:val="20"/>
        </w:rPr>
        <w:t>5</w:t>
      </w:r>
      <w:r w:rsidR="006A4972" w:rsidRPr="00F358F9">
        <w:rPr>
          <w:rFonts w:asciiTheme="majorHAnsi" w:hAnsiTheme="majorHAnsi"/>
          <w:color w:val="FF0000"/>
          <w:sz w:val="20"/>
          <w:szCs w:val="20"/>
        </w:rPr>
        <w:t>]</w:t>
      </w:r>
      <w:r w:rsidR="00D452C7" w:rsidRPr="00F358F9">
        <w:rPr>
          <w:rFonts w:asciiTheme="majorHAnsi" w:hAnsiTheme="majorHAnsi"/>
          <w:color w:val="002060"/>
          <w:sz w:val="20"/>
          <w:szCs w:val="20"/>
        </w:rPr>
        <w:t>, con un focus sul 2015.</w:t>
      </w:r>
    </w:p>
    <w:p w:rsidR="008A585B" w:rsidRPr="00F358F9" w:rsidRDefault="0093667D" w:rsidP="00A14B65">
      <w:pPr>
        <w:spacing w:after="0" w:line="240" w:lineRule="auto"/>
        <w:jc w:val="both"/>
        <w:rPr>
          <w:rFonts w:asciiTheme="majorHAnsi" w:hAnsiTheme="majorHAnsi"/>
          <w:color w:val="002060"/>
          <w:sz w:val="20"/>
          <w:szCs w:val="20"/>
        </w:rPr>
      </w:pPr>
      <w:r w:rsidRPr="00F358F9">
        <w:rPr>
          <w:rFonts w:asciiTheme="majorHAnsi" w:hAnsiTheme="majorHAnsi"/>
          <w:color w:val="002060"/>
          <w:sz w:val="20"/>
          <w:szCs w:val="20"/>
        </w:rPr>
        <w:t xml:space="preserve">Nel corso del 2015, in Italia sui circa 1,5 milioni di beneficiari di politiche attive nazionali, </w:t>
      </w:r>
      <w:r w:rsidR="00B433A9" w:rsidRPr="00F358F9">
        <w:rPr>
          <w:rFonts w:asciiTheme="majorHAnsi" w:hAnsiTheme="majorHAnsi"/>
          <w:color w:val="002060"/>
          <w:sz w:val="20"/>
          <w:szCs w:val="20"/>
        </w:rPr>
        <w:t xml:space="preserve">le prime 5 misure </w:t>
      </w:r>
      <w:r w:rsidR="00280B00" w:rsidRPr="00F358F9">
        <w:rPr>
          <w:rFonts w:asciiTheme="majorHAnsi" w:hAnsiTheme="majorHAnsi"/>
          <w:b/>
          <w:color w:val="FF0000"/>
          <w:sz w:val="20"/>
          <w:szCs w:val="20"/>
        </w:rPr>
        <w:t>[tab 1</w:t>
      </w:r>
      <w:r w:rsidR="00252B31" w:rsidRPr="00F358F9">
        <w:rPr>
          <w:rFonts w:asciiTheme="majorHAnsi" w:hAnsiTheme="majorHAnsi"/>
          <w:b/>
          <w:color w:val="FF0000"/>
          <w:sz w:val="20"/>
          <w:szCs w:val="20"/>
        </w:rPr>
        <w:t>6</w:t>
      </w:r>
      <w:r w:rsidR="00E26AAF" w:rsidRPr="00F358F9">
        <w:rPr>
          <w:rFonts w:asciiTheme="majorHAnsi" w:hAnsiTheme="majorHAnsi"/>
          <w:b/>
          <w:color w:val="FF0000"/>
          <w:sz w:val="20"/>
          <w:szCs w:val="20"/>
        </w:rPr>
        <w:t xml:space="preserve">, fig </w:t>
      </w:r>
      <w:r w:rsidR="00252B31" w:rsidRPr="00F358F9">
        <w:rPr>
          <w:rFonts w:asciiTheme="majorHAnsi" w:hAnsiTheme="majorHAnsi"/>
          <w:b/>
          <w:color w:val="FF0000"/>
          <w:sz w:val="20"/>
          <w:szCs w:val="20"/>
        </w:rPr>
        <w:t>8</w:t>
      </w:r>
      <w:r w:rsidR="00280B00" w:rsidRPr="00F358F9">
        <w:rPr>
          <w:rFonts w:asciiTheme="majorHAnsi" w:hAnsiTheme="majorHAnsi"/>
          <w:b/>
          <w:color w:val="FF0000"/>
          <w:sz w:val="20"/>
          <w:szCs w:val="20"/>
        </w:rPr>
        <w:t xml:space="preserve">] </w:t>
      </w:r>
      <w:r w:rsidR="00B433A9" w:rsidRPr="00F358F9">
        <w:rPr>
          <w:rFonts w:asciiTheme="majorHAnsi" w:hAnsiTheme="majorHAnsi"/>
          <w:color w:val="002060"/>
          <w:sz w:val="20"/>
          <w:szCs w:val="20"/>
        </w:rPr>
        <w:t>che hanno registrato la maggior incidenza di beneficiari sono: le assunzioni/trasformazioni a tempo indeterminato attraverso l’“</w:t>
      </w:r>
      <w:r w:rsidR="00B433A9" w:rsidRPr="00F358F9">
        <w:rPr>
          <w:rFonts w:asciiTheme="majorHAnsi" w:hAnsiTheme="majorHAnsi"/>
          <w:color w:val="002060"/>
          <w:sz w:val="20"/>
          <w:szCs w:val="20"/>
          <w:u w:val="single"/>
        </w:rPr>
        <w:t>esonero contributivo</w:t>
      </w:r>
      <w:r w:rsidR="00B433A9" w:rsidRPr="00F358F9">
        <w:rPr>
          <w:rFonts w:asciiTheme="majorHAnsi" w:hAnsiTheme="majorHAnsi"/>
          <w:color w:val="002060"/>
          <w:sz w:val="20"/>
          <w:szCs w:val="20"/>
        </w:rPr>
        <w:t>” introdotto dalla Legge di Stabilità 2015 che hanno coinvolto il</w:t>
      </w:r>
      <w:r w:rsidRPr="00F358F9">
        <w:rPr>
          <w:rFonts w:asciiTheme="majorHAnsi" w:hAnsiTheme="majorHAnsi"/>
          <w:color w:val="002060"/>
          <w:sz w:val="20"/>
          <w:szCs w:val="20"/>
        </w:rPr>
        <w:t xml:space="preserve"> </w:t>
      </w:r>
      <w:r w:rsidRPr="00F358F9">
        <w:rPr>
          <w:rFonts w:asciiTheme="majorHAnsi" w:hAnsiTheme="majorHAnsi"/>
          <w:b/>
          <w:color w:val="002060"/>
          <w:sz w:val="20"/>
          <w:szCs w:val="20"/>
        </w:rPr>
        <w:t>43,9%</w:t>
      </w:r>
      <w:r w:rsidRPr="00F358F9">
        <w:rPr>
          <w:rFonts w:asciiTheme="majorHAnsi" w:hAnsiTheme="majorHAnsi"/>
          <w:color w:val="002060"/>
          <w:sz w:val="20"/>
          <w:szCs w:val="20"/>
        </w:rPr>
        <w:t xml:space="preserve"> </w:t>
      </w:r>
      <w:r w:rsidR="00B433A9" w:rsidRPr="00F358F9">
        <w:rPr>
          <w:rFonts w:asciiTheme="majorHAnsi" w:hAnsiTheme="majorHAnsi"/>
          <w:color w:val="002060"/>
          <w:sz w:val="20"/>
          <w:szCs w:val="20"/>
        </w:rPr>
        <w:t>dei beneficiari;  le agevolazioni del contratto di “</w:t>
      </w:r>
      <w:r w:rsidR="00B433A9" w:rsidRPr="00F358F9">
        <w:rPr>
          <w:rFonts w:asciiTheme="majorHAnsi" w:hAnsiTheme="majorHAnsi"/>
          <w:color w:val="002060"/>
          <w:sz w:val="20"/>
          <w:szCs w:val="20"/>
          <w:u w:val="single"/>
        </w:rPr>
        <w:t>apprendistato</w:t>
      </w:r>
      <w:r w:rsidR="00B433A9" w:rsidRPr="00F358F9">
        <w:rPr>
          <w:rFonts w:asciiTheme="majorHAnsi" w:hAnsiTheme="majorHAnsi"/>
          <w:color w:val="002060"/>
          <w:sz w:val="20"/>
          <w:szCs w:val="20"/>
        </w:rPr>
        <w:t xml:space="preserve">” che hanno interessato </w:t>
      </w:r>
      <w:r w:rsidRPr="00F358F9">
        <w:rPr>
          <w:rFonts w:asciiTheme="majorHAnsi" w:hAnsiTheme="majorHAnsi"/>
          <w:color w:val="002060"/>
          <w:sz w:val="20"/>
          <w:szCs w:val="20"/>
        </w:rPr>
        <w:t xml:space="preserve">il </w:t>
      </w:r>
      <w:r w:rsidRPr="00F358F9">
        <w:rPr>
          <w:rFonts w:asciiTheme="majorHAnsi" w:hAnsiTheme="majorHAnsi"/>
          <w:b/>
          <w:color w:val="002060"/>
          <w:sz w:val="20"/>
          <w:szCs w:val="20"/>
        </w:rPr>
        <w:t>27,6%</w:t>
      </w:r>
      <w:r w:rsidRPr="00F358F9">
        <w:rPr>
          <w:rFonts w:asciiTheme="majorHAnsi" w:hAnsiTheme="majorHAnsi"/>
          <w:color w:val="002060"/>
          <w:sz w:val="20"/>
          <w:szCs w:val="20"/>
        </w:rPr>
        <w:t xml:space="preserve"> </w:t>
      </w:r>
      <w:r w:rsidR="00B433A9" w:rsidRPr="00F358F9">
        <w:rPr>
          <w:rFonts w:asciiTheme="majorHAnsi" w:hAnsiTheme="majorHAnsi"/>
          <w:color w:val="002060"/>
          <w:sz w:val="20"/>
          <w:szCs w:val="20"/>
        </w:rPr>
        <w:t>dei beneficiari;</w:t>
      </w:r>
      <w:r w:rsidRPr="00F358F9">
        <w:rPr>
          <w:rFonts w:asciiTheme="majorHAnsi" w:hAnsiTheme="majorHAnsi"/>
          <w:color w:val="002060"/>
          <w:sz w:val="20"/>
          <w:szCs w:val="20"/>
        </w:rPr>
        <w:t xml:space="preserve"> </w:t>
      </w:r>
      <w:r w:rsidR="00B433A9" w:rsidRPr="00F358F9">
        <w:rPr>
          <w:rFonts w:asciiTheme="majorHAnsi" w:hAnsiTheme="majorHAnsi"/>
          <w:color w:val="002060"/>
          <w:sz w:val="20"/>
          <w:szCs w:val="20"/>
        </w:rPr>
        <w:t xml:space="preserve">le </w:t>
      </w:r>
      <w:r w:rsidR="00D452C7" w:rsidRPr="00F358F9">
        <w:rPr>
          <w:rFonts w:asciiTheme="majorHAnsi" w:hAnsiTheme="majorHAnsi"/>
          <w:color w:val="002060"/>
          <w:sz w:val="20"/>
          <w:szCs w:val="20"/>
        </w:rPr>
        <w:t>“</w:t>
      </w:r>
      <w:r w:rsidR="00B433A9" w:rsidRPr="00F358F9">
        <w:rPr>
          <w:rFonts w:asciiTheme="majorHAnsi" w:hAnsiTheme="majorHAnsi"/>
          <w:color w:val="002060"/>
          <w:sz w:val="20"/>
          <w:szCs w:val="20"/>
          <w:u w:val="single"/>
        </w:rPr>
        <w:t>assunzioni agevolate per disoccupati e beneficiari di cigs da almeno 24 mesi</w:t>
      </w:r>
      <w:r w:rsidR="00D452C7" w:rsidRPr="00F358F9">
        <w:rPr>
          <w:rFonts w:asciiTheme="majorHAnsi" w:hAnsiTheme="majorHAnsi"/>
          <w:color w:val="002060"/>
          <w:sz w:val="20"/>
          <w:szCs w:val="20"/>
        </w:rPr>
        <w:t>”</w:t>
      </w:r>
      <w:r w:rsidR="00B433A9" w:rsidRPr="00F358F9">
        <w:rPr>
          <w:rFonts w:asciiTheme="majorHAnsi" w:hAnsiTheme="majorHAnsi"/>
          <w:color w:val="002060"/>
          <w:sz w:val="20"/>
          <w:szCs w:val="20"/>
        </w:rPr>
        <w:t xml:space="preserve"> con il coinvolgimento del</w:t>
      </w:r>
      <w:r w:rsidRPr="00F358F9">
        <w:rPr>
          <w:rFonts w:asciiTheme="majorHAnsi" w:hAnsiTheme="majorHAnsi"/>
          <w:color w:val="002060"/>
          <w:sz w:val="20"/>
          <w:szCs w:val="20"/>
        </w:rPr>
        <w:t xml:space="preserve"> </w:t>
      </w:r>
      <w:r w:rsidRPr="00F358F9">
        <w:rPr>
          <w:rFonts w:asciiTheme="majorHAnsi" w:hAnsiTheme="majorHAnsi"/>
          <w:b/>
          <w:color w:val="002060"/>
          <w:sz w:val="20"/>
          <w:szCs w:val="20"/>
        </w:rPr>
        <w:t>14,7%</w:t>
      </w:r>
      <w:r w:rsidRPr="00F358F9">
        <w:rPr>
          <w:rFonts w:asciiTheme="majorHAnsi" w:hAnsiTheme="majorHAnsi"/>
          <w:color w:val="002060"/>
          <w:sz w:val="20"/>
          <w:szCs w:val="20"/>
        </w:rPr>
        <w:t xml:space="preserve"> </w:t>
      </w:r>
      <w:r w:rsidR="00B433A9" w:rsidRPr="00F358F9">
        <w:rPr>
          <w:rFonts w:asciiTheme="majorHAnsi" w:hAnsiTheme="majorHAnsi"/>
          <w:color w:val="002060"/>
          <w:sz w:val="20"/>
          <w:szCs w:val="20"/>
        </w:rPr>
        <w:t>dei beneficiari</w:t>
      </w:r>
      <w:r w:rsidRPr="00F358F9">
        <w:rPr>
          <w:rFonts w:asciiTheme="majorHAnsi" w:hAnsiTheme="majorHAnsi"/>
          <w:color w:val="002060"/>
          <w:sz w:val="20"/>
          <w:szCs w:val="20"/>
        </w:rPr>
        <w:t xml:space="preserve">; </w:t>
      </w:r>
      <w:r w:rsidR="00B433A9" w:rsidRPr="00F358F9">
        <w:rPr>
          <w:rFonts w:asciiTheme="majorHAnsi" w:hAnsiTheme="majorHAnsi"/>
          <w:color w:val="002060"/>
          <w:sz w:val="20"/>
          <w:szCs w:val="20"/>
        </w:rPr>
        <w:t xml:space="preserve">le </w:t>
      </w:r>
      <w:r w:rsidR="00D452C7" w:rsidRPr="00F358F9">
        <w:rPr>
          <w:rFonts w:asciiTheme="majorHAnsi" w:hAnsiTheme="majorHAnsi"/>
          <w:color w:val="002060"/>
          <w:sz w:val="20"/>
          <w:szCs w:val="20"/>
        </w:rPr>
        <w:t>“</w:t>
      </w:r>
      <w:r w:rsidR="00B433A9" w:rsidRPr="00F358F9">
        <w:rPr>
          <w:rFonts w:asciiTheme="majorHAnsi" w:hAnsiTheme="majorHAnsi"/>
          <w:color w:val="002060"/>
          <w:sz w:val="20"/>
          <w:szCs w:val="20"/>
          <w:u w:val="single"/>
        </w:rPr>
        <w:t>trasformazioni a tempo indeterminato di contratti di apprendistato</w:t>
      </w:r>
      <w:r w:rsidR="00D452C7" w:rsidRPr="00F358F9">
        <w:rPr>
          <w:rFonts w:asciiTheme="majorHAnsi" w:hAnsiTheme="majorHAnsi"/>
          <w:color w:val="002060"/>
          <w:sz w:val="20"/>
          <w:szCs w:val="20"/>
        </w:rPr>
        <w:t>”</w:t>
      </w:r>
      <w:r w:rsidR="00B433A9" w:rsidRPr="00F358F9">
        <w:rPr>
          <w:rFonts w:asciiTheme="majorHAnsi" w:hAnsiTheme="majorHAnsi"/>
          <w:color w:val="002060"/>
          <w:sz w:val="20"/>
          <w:szCs w:val="20"/>
        </w:rPr>
        <w:t xml:space="preserve"> che hanno assorbito il </w:t>
      </w:r>
      <w:r w:rsidRPr="00F358F9">
        <w:rPr>
          <w:rFonts w:asciiTheme="majorHAnsi" w:hAnsiTheme="majorHAnsi"/>
          <w:b/>
          <w:color w:val="002060"/>
          <w:sz w:val="20"/>
          <w:szCs w:val="20"/>
        </w:rPr>
        <w:t>5%</w:t>
      </w:r>
      <w:r w:rsidRPr="00F358F9">
        <w:rPr>
          <w:rFonts w:asciiTheme="majorHAnsi" w:hAnsiTheme="majorHAnsi"/>
          <w:color w:val="002060"/>
          <w:sz w:val="20"/>
          <w:szCs w:val="20"/>
        </w:rPr>
        <w:t xml:space="preserve"> </w:t>
      </w:r>
      <w:r w:rsidR="00B433A9" w:rsidRPr="00F358F9">
        <w:rPr>
          <w:rFonts w:asciiTheme="majorHAnsi" w:hAnsiTheme="majorHAnsi"/>
          <w:color w:val="002060"/>
          <w:sz w:val="20"/>
          <w:szCs w:val="20"/>
        </w:rPr>
        <w:t xml:space="preserve">dei beneficiari; le </w:t>
      </w:r>
      <w:r w:rsidR="00D452C7" w:rsidRPr="00F358F9">
        <w:rPr>
          <w:rFonts w:asciiTheme="majorHAnsi" w:hAnsiTheme="majorHAnsi"/>
          <w:color w:val="002060"/>
          <w:sz w:val="20"/>
          <w:szCs w:val="20"/>
        </w:rPr>
        <w:t>“</w:t>
      </w:r>
      <w:r w:rsidR="00B433A9" w:rsidRPr="00F358F9">
        <w:rPr>
          <w:rFonts w:asciiTheme="majorHAnsi" w:hAnsiTheme="majorHAnsi"/>
          <w:color w:val="002060"/>
          <w:sz w:val="20"/>
          <w:szCs w:val="20"/>
          <w:u w:val="single"/>
        </w:rPr>
        <w:t>assunzioni agevolate di lavoratori iscritti nelle liste di mobilità</w:t>
      </w:r>
      <w:r w:rsidR="00D452C7" w:rsidRPr="00F358F9">
        <w:rPr>
          <w:rFonts w:asciiTheme="majorHAnsi" w:hAnsiTheme="majorHAnsi"/>
          <w:color w:val="002060"/>
          <w:sz w:val="20"/>
          <w:szCs w:val="20"/>
        </w:rPr>
        <w:t>”</w:t>
      </w:r>
      <w:r w:rsidR="00B433A9" w:rsidRPr="00F358F9">
        <w:rPr>
          <w:rFonts w:asciiTheme="majorHAnsi" w:hAnsiTheme="majorHAnsi"/>
          <w:color w:val="002060"/>
          <w:sz w:val="20"/>
          <w:szCs w:val="20"/>
        </w:rPr>
        <w:t xml:space="preserve"> con un coinvolgimento del</w:t>
      </w:r>
      <w:r w:rsidRPr="00F358F9">
        <w:rPr>
          <w:rFonts w:asciiTheme="majorHAnsi" w:hAnsiTheme="majorHAnsi"/>
          <w:color w:val="002060"/>
          <w:sz w:val="20"/>
          <w:szCs w:val="20"/>
        </w:rPr>
        <w:t xml:space="preserve"> </w:t>
      </w:r>
      <w:r w:rsidRPr="00F358F9">
        <w:rPr>
          <w:rFonts w:asciiTheme="majorHAnsi" w:hAnsiTheme="majorHAnsi"/>
          <w:b/>
          <w:color w:val="002060"/>
          <w:sz w:val="20"/>
          <w:szCs w:val="20"/>
        </w:rPr>
        <w:t>2,8%</w:t>
      </w:r>
      <w:r w:rsidR="00B433A9" w:rsidRPr="00F358F9">
        <w:rPr>
          <w:rFonts w:asciiTheme="majorHAnsi" w:hAnsiTheme="majorHAnsi"/>
          <w:color w:val="002060"/>
          <w:sz w:val="20"/>
          <w:szCs w:val="20"/>
        </w:rPr>
        <w:t xml:space="preserve"> dei beneficiari.</w:t>
      </w:r>
      <w:r w:rsidRPr="00F358F9">
        <w:rPr>
          <w:rFonts w:asciiTheme="majorHAnsi" w:hAnsiTheme="majorHAnsi"/>
          <w:color w:val="002060"/>
          <w:sz w:val="20"/>
          <w:szCs w:val="20"/>
        </w:rPr>
        <w:t xml:space="preserve"> </w:t>
      </w:r>
    </w:p>
    <w:p w:rsidR="00E83C85" w:rsidRPr="00F358F9" w:rsidRDefault="00D001AF" w:rsidP="00F358F9">
      <w:pPr>
        <w:spacing w:before="120" w:after="0" w:line="240" w:lineRule="auto"/>
        <w:jc w:val="both"/>
        <w:rPr>
          <w:rFonts w:asciiTheme="majorHAnsi" w:hAnsiTheme="majorHAnsi"/>
          <w:color w:val="002060"/>
          <w:sz w:val="20"/>
          <w:szCs w:val="20"/>
        </w:rPr>
      </w:pPr>
      <w:r w:rsidRPr="00F358F9">
        <w:rPr>
          <w:rFonts w:asciiTheme="majorHAnsi" w:hAnsiTheme="majorHAnsi"/>
          <w:color w:val="002060"/>
          <w:sz w:val="20"/>
          <w:szCs w:val="20"/>
        </w:rPr>
        <w:t>Scendendo ad un’analisi per macro area</w:t>
      </w:r>
      <w:r w:rsidR="004B2461" w:rsidRPr="00F358F9">
        <w:rPr>
          <w:rFonts w:asciiTheme="majorHAnsi" w:hAnsiTheme="majorHAnsi"/>
          <w:color w:val="002060"/>
          <w:sz w:val="20"/>
          <w:szCs w:val="20"/>
        </w:rPr>
        <w:t xml:space="preserve">, </w:t>
      </w:r>
      <w:r w:rsidR="003B6EAB" w:rsidRPr="00F358F9">
        <w:rPr>
          <w:rFonts w:asciiTheme="majorHAnsi" w:hAnsiTheme="majorHAnsi"/>
          <w:color w:val="002060"/>
          <w:sz w:val="20"/>
          <w:szCs w:val="20"/>
        </w:rPr>
        <w:t>la misura che assorbe</w:t>
      </w:r>
      <w:r w:rsidR="00D452C7" w:rsidRPr="00F358F9">
        <w:rPr>
          <w:rFonts w:asciiTheme="majorHAnsi" w:hAnsiTheme="majorHAnsi"/>
          <w:color w:val="002060"/>
          <w:sz w:val="20"/>
          <w:szCs w:val="20"/>
        </w:rPr>
        <w:t xml:space="preserve">, nel 2015, </w:t>
      </w:r>
      <w:r w:rsidR="003B6EAB" w:rsidRPr="00F358F9">
        <w:rPr>
          <w:rFonts w:asciiTheme="majorHAnsi" w:hAnsiTheme="majorHAnsi"/>
          <w:color w:val="002060"/>
          <w:sz w:val="20"/>
          <w:szCs w:val="20"/>
        </w:rPr>
        <w:t>il maggior numero di beneficiari è</w:t>
      </w:r>
      <w:r w:rsidRPr="00F358F9">
        <w:rPr>
          <w:rFonts w:asciiTheme="majorHAnsi" w:hAnsiTheme="majorHAnsi"/>
          <w:color w:val="002060"/>
          <w:sz w:val="20"/>
          <w:szCs w:val="20"/>
        </w:rPr>
        <w:t>, nelle 3 macro aree,</w:t>
      </w:r>
      <w:r w:rsidR="003B6EAB" w:rsidRPr="00F358F9">
        <w:rPr>
          <w:rFonts w:asciiTheme="majorHAnsi" w:hAnsiTheme="majorHAnsi"/>
          <w:color w:val="002060"/>
          <w:sz w:val="20"/>
          <w:szCs w:val="20"/>
        </w:rPr>
        <w:t xml:space="preserve"> l’“</w:t>
      </w:r>
      <w:r w:rsidR="003B6EAB" w:rsidRPr="00F358F9">
        <w:rPr>
          <w:rFonts w:asciiTheme="majorHAnsi" w:hAnsiTheme="majorHAnsi"/>
          <w:color w:val="002060"/>
          <w:sz w:val="20"/>
          <w:szCs w:val="20"/>
          <w:u w:val="single"/>
        </w:rPr>
        <w:t>esonero contributivo</w:t>
      </w:r>
      <w:r w:rsidR="003B6EAB" w:rsidRPr="00F358F9">
        <w:rPr>
          <w:rFonts w:asciiTheme="majorHAnsi" w:hAnsiTheme="majorHAnsi"/>
          <w:color w:val="002060"/>
          <w:sz w:val="20"/>
          <w:szCs w:val="20"/>
        </w:rPr>
        <w:t>” (nel Centro per il 46,4%, nel Nord per il 45,4% e nel Mezzogiorno per il 40,1%). A</w:t>
      </w:r>
      <w:r w:rsidRPr="00F358F9">
        <w:rPr>
          <w:rFonts w:asciiTheme="majorHAnsi" w:hAnsiTheme="majorHAnsi"/>
          <w:color w:val="002060"/>
          <w:sz w:val="20"/>
          <w:szCs w:val="20"/>
        </w:rPr>
        <w:t xml:space="preserve">l netto di questo primo posto che accomuna tutte e tre le macro aree </w:t>
      </w:r>
      <w:r w:rsidR="00470779" w:rsidRPr="00F358F9">
        <w:rPr>
          <w:rFonts w:asciiTheme="majorHAnsi" w:hAnsiTheme="majorHAnsi"/>
          <w:color w:val="002060"/>
          <w:sz w:val="20"/>
          <w:szCs w:val="20"/>
        </w:rPr>
        <w:t xml:space="preserve">poiché trattasi di misura con una valenza generale e con un massiccio abbattimento del costo del lavoro, </w:t>
      </w:r>
      <w:r w:rsidR="008A7CD5" w:rsidRPr="00F358F9">
        <w:rPr>
          <w:rFonts w:asciiTheme="majorHAnsi" w:hAnsiTheme="majorHAnsi"/>
          <w:color w:val="002060"/>
          <w:sz w:val="20"/>
          <w:szCs w:val="20"/>
        </w:rPr>
        <w:t>segue una diversificazione di misure a seconda dell’area interessata: nel Nord e nel Centro si concentra la maggiore incidenza di beneficiari di cui le aziende hanno utilizzato gli incentivi del contratto di apprendistato (rispettivamente i 35,6% nel Nord ed il 32,9% nel Centro</w:t>
      </w:r>
      <w:r w:rsidR="00EA00FB" w:rsidRPr="00F358F9">
        <w:rPr>
          <w:rFonts w:asciiTheme="majorHAnsi" w:hAnsiTheme="majorHAnsi"/>
          <w:color w:val="002060"/>
          <w:sz w:val="20"/>
          <w:szCs w:val="20"/>
        </w:rPr>
        <w:t>, a fronte del 15,6% del Mezzogiorno</w:t>
      </w:r>
      <w:r w:rsidR="008A7CD5" w:rsidRPr="00F358F9">
        <w:rPr>
          <w:rFonts w:asciiTheme="majorHAnsi" w:hAnsiTheme="majorHAnsi"/>
          <w:color w:val="002060"/>
          <w:sz w:val="20"/>
          <w:szCs w:val="20"/>
        </w:rPr>
        <w:t xml:space="preserve">), mentre nel Mezzogiorno </w:t>
      </w:r>
      <w:r w:rsidR="00E83C85" w:rsidRPr="00F358F9">
        <w:rPr>
          <w:rFonts w:asciiTheme="majorHAnsi" w:hAnsiTheme="majorHAnsi"/>
          <w:color w:val="002060"/>
          <w:sz w:val="20"/>
          <w:szCs w:val="20"/>
        </w:rPr>
        <w:t>c’è stato u</w:t>
      </w:r>
      <w:r w:rsidR="00EA00FB" w:rsidRPr="00F358F9">
        <w:rPr>
          <w:rFonts w:asciiTheme="majorHAnsi" w:hAnsiTheme="majorHAnsi"/>
          <w:color w:val="002060"/>
          <w:sz w:val="20"/>
          <w:szCs w:val="20"/>
        </w:rPr>
        <w:t>n</w:t>
      </w:r>
      <w:r w:rsidR="00E83C85" w:rsidRPr="00F358F9">
        <w:rPr>
          <w:rFonts w:asciiTheme="majorHAnsi" w:hAnsiTheme="majorHAnsi"/>
          <w:color w:val="002060"/>
          <w:sz w:val="20"/>
          <w:szCs w:val="20"/>
        </w:rPr>
        <w:t xml:space="preserve"> forte ricorso da parte delle aziende agli incentivi connessi alle assunzioni agevolate di disoccupati o beneficiari di cigs da almeno 24 mesi (il 38,3% che sale al 40,1% se si sommano anche le incidenze di assunzioni di beneficiari in stato di mobilità, a fronte di un Nord in cui l’incidenza complessiva dei beneficiari percettori di ammortizzatori sociali per i quali le aziende hanno usufruito degli incentivi </w:t>
      </w:r>
      <w:r w:rsidR="002116CC" w:rsidRPr="00F358F9">
        <w:rPr>
          <w:rFonts w:asciiTheme="majorHAnsi" w:hAnsiTheme="majorHAnsi"/>
          <w:color w:val="002060"/>
          <w:sz w:val="20"/>
          <w:szCs w:val="20"/>
        </w:rPr>
        <w:t>ad hoc,</w:t>
      </w:r>
      <w:r w:rsidR="00E83C85" w:rsidRPr="00F358F9">
        <w:rPr>
          <w:rFonts w:asciiTheme="majorHAnsi" w:hAnsiTheme="majorHAnsi"/>
          <w:color w:val="002060"/>
          <w:sz w:val="20"/>
          <w:szCs w:val="20"/>
        </w:rPr>
        <w:t xml:space="preserve"> è stata del 2,4% e nel Centro del 9,7%). </w:t>
      </w:r>
    </w:p>
    <w:p w:rsidR="00280B00" w:rsidRPr="00F358F9" w:rsidRDefault="002116CC" w:rsidP="00A14B65">
      <w:pPr>
        <w:spacing w:after="0" w:line="240" w:lineRule="auto"/>
        <w:jc w:val="both"/>
        <w:rPr>
          <w:rFonts w:asciiTheme="majorHAnsi" w:hAnsiTheme="majorHAnsi"/>
          <w:color w:val="002060"/>
          <w:sz w:val="20"/>
          <w:szCs w:val="20"/>
        </w:rPr>
      </w:pPr>
      <w:r w:rsidRPr="00F358F9">
        <w:rPr>
          <w:rFonts w:asciiTheme="majorHAnsi" w:hAnsiTheme="majorHAnsi"/>
          <w:color w:val="002060"/>
          <w:sz w:val="20"/>
          <w:szCs w:val="20"/>
        </w:rPr>
        <w:t xml:space="preserve">Ciò evidenzia </w:t>
      </w:r>
      <w:r w:rsidR="00280B00" w:rsidRPr="00F358F9">
        <w:rPr>
          <w:rFonts w:asciiTheme="majorHAnsi" w:hAnsiTheme="majorHAnsi"/>
          <w:color w:val="002060"/>
          <w:sz w:val="20"/>
          <w:szCs w:val="20"/>
        </w:rPr>
        <w:t xml:space="preserve">la diversificazione del </w:t>
      </w:r>
      <w:r w:rsidR="00EA00FB" w:rsidRPr="00F358F9">
        <w:rPr>
          <w:rFonts w:asciiTheme="majorHAnsi" w:hAnsiTheme="majorHAnsi"/>
          <w:color w:val="002060"/>
          <w:sz w:val="20"/>
          <w:szCs w:val="20"/>
        </w:rPr>
        <w:t>fabbisogno</w:t>
      </w:r>
      <w:r w:rsidR="00280B00" w:rsidRPr="00F358F9">
        <w:rPr>
          <w:rFonts w:asciiTheme="majorHAnsi" w:hAnsiTheme="majorHAnsi"/>
          <w:color w:val="002060"/>
          <w:sz w:val="20"/>
          <w:szCs w:val="20"/>
        </w:rPr>
        <w:t xml:space="preserve"> di politiche attive tra il Centro-Nord ed il Mezzogiorno, che richiedono un calibro diverso in base al tessuto occupazionale che insiste nei diversi territori.</w:t>
      </w:r>
    </w:p>
    <w:p w:rsidR="00E83C85" w:rsidRDefault="00EA00FB" w:rsidP="00A14B65">
      <w:pPr>
        <w:spacing w:after="0" w:line="240" w:lineRule="auto"/>
        <w:jc w:val="both"/>
        <w:rPr>
          <w:color w:val="002060"/>
          <w:sz w:val="20"/>
          <w:szCs w:val="20"/>
        </w:rPr>
      </w:pPr>
      <w:r>
        <w:rPr>
          <w:color w:val="002060"/>
          <w:sz w:val="20"/>
          <w:szCs w:val="20"/>
        </w:rPr>
        <w:t xml:space="preserve"> </w:t>
      </w:r>
    </w:p>
    <w:p w:rsidR="00BA1937" w:rsidRDefault="00BA1937" w:rsidP="00A14B65">
      <w:pPr>
        <w:spacing w:after="0" w:line="240" w:lineRule="auto"/>
        <w:jc w:val="both"/>
        <w:rPr>
          <w:color w:val="002060"/>
          <w:sz w:val="20"/>
          <w:szCs w:val="20"/>
        </w:rPr>
      </w:pPr>
    </w:p>
    <w:p w:rsidR="00BA1937" w:rsidRDefault="00BA1937" w:rsidP="00A14B65">
      <w:pPr>
        <w:spacing w:after="0" w:line="240" w:lineRule="auto"/>
        <w:jc w:val="both"/>
        <w:rPr>
          <w:color w:val="002060"/>
          <w:sz w:val="20"/>
          <w:szCs w:val="20"/>
        </w:rPr>
      </w:pPr>
    </w:p>
    <w:p w:rsidR="00BA1937" w:rsidRDefault="00BA1937" w:rsidP="00A14B65">
      <w:pPr>
        <w:spacing w:after="0" w:line="240" w:lineRule="auto"/>
        <w:jc w:val="both"/>
        <w:rPr>
          <w:color w:val="002060"/>
          <w:sz w:val="20"/>
          <w:szCs w:val="20"/>
        </w:rPr>
      </w:pPr>
    </w:p>
    <w:p w:rsidR="00CB1AB4" w:rsidRPr="00516F2C" w:rsidRDefault="00BA1937" w:rsidP="00BA1937">
      <w:pPr>
        <w:pStyle w:val="Titolo1"/>
        <w:spacing w:before="0" w:line="240" w:lineRule="auto"/>
        <w:jc w:val="center"/>
        <w:rPr>
          <w:rStyle w:val="Enfasidelicata"/>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16F2C">
        <w:rPr>
          <w:rStyle w:val="Enfasidelicata"/>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ITALIA: </w:t>
      </w:r>
      <w:r w:rsidR="00E26AAF" w:rsidRPr="00516F2C">
        <w:rPr>
          <w:rStyle w:val="Enfasidelicata"/>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le 5 misure di politica attiva maggiormente utilizzate per numero </w:t>
      </w:r>
      <w:r w:rsidR="00654872">
        <w:rPr>
          <w:rStyle w:val="Enfasidelicata"/>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medio annuo di beneficiari interessati,</w:t>
      </w:r>
      <w:r w:rsidR="00E26AAF" w:rsidRPr="00516F2C">
        <w:rPr>
          <w:rStyle w:val="Enfasidelicata"/>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in ordine decrescente </w:t>
      </w:r>
      <w:r w:rsidR="00CB1AB4" w:rsidRPr="00516F2C">
        <w:rPr>
          <w:rStyle w:val="Enfasidelicata"/>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(val.ass.)</w:t>
      </w:r>
    </w:p>
    <w:p w:rsidR="00BA1937" w:rsidRPr="00516F2C" w:rsidRDefault="00E26AAF" w:rsidP="00BA1937">
      <w:pPr>
        <w:pStyle w:val="Titolo1"/>
        <w:spacing w:before="0" w:line="240" w:lineRule="auto"/>
        <w:jc w:val="center"/>
        <w:rPr>
          <w:b w:val="0"/>
          <w:color w:val="002060"/>
          <w:sz w:val="20"/>
          <w:szCs w:val="20"/>
        </w:rPr>
      </w:pPr>
      <w:r w:rsidRPr="00516F2C">
        <w:rPr>
          <w:rStyle w:val="Enfasidelicata"/>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BA1937" w:rsidRPr="00516F2C">
        <w:rPr>
          <w:rStyle w:val="Enfasidelicata"/>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r w:rsidRPr="00516F2C">
        <w:rPr>
          <w:rStyle w:val="Enfasidelicata"/>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nno</w:t>
      </w:r>
      <w:r w:rsidR="00BA1937" w:rsidRPr="00516F2C">
        <w:rPr>
          <w:rStyle w:val="Enfasidelicata"/>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2015</w:t>
      </w:r>
      <w:r w:rsidR="00CB1AB4" w:rsidRPr="00516F2C">
        <w:rPr>
          <w:rStyle w:val="Enfasidelicata"/>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BA1937" w:rsidRPr="00516F2C">
        <w:rPr>
          <w:rStyle w:val="Enfasidelicata"/>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CB1AB4" w:rsidRPr="00516F2C">
        <w:rPr>
          <w:rStyle w:val="Enfasidelicata"/>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BA1937" w:rsidRPr="00516F2C">
        <w:rPr>
          <w:rStyle w:val="Enfasidelicata"/>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[fig. </w:t>
      </w:r>
      <w:r w:rsidR="00252B31">
        <w:rPr>
          <w:rStyle w:val="Enfasidelicata"/>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8</w:t>
      </w:r>
      <w:r w:rsidR="00BA1937" w:rsidRPr="00516F2C">
        <w:rPr>
          <w:rStyle w:val="Enfasidelicata"/>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p w:rsidR="00BA1937" w:rsidRDefault="00BA1937" w:rsidP="00A14B65">
      <w:pPr>
        <w:spacing w:after="0" w:line="240" w:lineRule="auto"/>
        <w:jc w:val="both"/>
        <w:rPr>
          <w:color w:val="002060"/>
          <w:sz w:val="20"/>
          <w:szCs w:val="20"/>
        </w:rPr>
      </w:pPr>
      <w:r>
        <w:rPr>
          <w:noProof/>
          <w:lang w:eastAsia="it-IT"/>
        </w:rPr>
        <w:drawing>
          <wp:inline distT="0" distB="0" distL="0" distR="0" wp14:anchorId="6AB99C2E" wp14:editId="6DA98705">
            <wp:extent cx="8057072" cy="1578634"/>
            <wp:effectExtent l="0" t="0" r="0" b="0"/>
            <wp:docPr id="6" name="Gra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A1937" w:rsidRDefault="00BA1937" w:rsidP="00A14B65">
      <w:pPr>
        <w:spacing w:after="0" w:line="240" w:lineRule="auto"/>
        <w:jc w:val="both"/>
        <w:rPr>
          <w:color w:val="002060"/>
          <w:sz w:val="20"/>
          <w:szCs w:val="20"/>
        </w:rPr>
      </w:pPr>
    </w:p>
    <w:p w:rsidR="001541DB" w:rsidRPr="00516F2C" w:rsidRDefault="001541DB" w:rsidP="001541DB">
      <w:pPr>
        <w:jc w:val="center"/>
        <w:rPr>
          <w:i/>
          <w:color w:val="002060"/>
          <w:sz w:val="16"/>
          <w:szCs w:val="16"/>
        </w:rPr>
      </w:pPr>
      <w:r w:rsidRPr="00516F2C">
        <w:rPr>
          <w:i/>
          <w:color w:val="002060"/>
          <w:sz w:val="16"/>
          <w:szCs w:val="16"/>
        </w:rPr>
        <w:t>Elaborazione UIL su dati Inps politiche occupazionali e del lavoro</w:t>
      </w:r>
    </w:p>
    <w:p w:rsidR="008754F6" w:rsidRDefault="008754F6" w:rsidP="008754F6">
      <w:pPr>
        <w:spacing w:after="0" w:line="240" w:lineRule="auto"/>
        <w:ind w:left="2126" w:firstLine="709"/>
        <w:rPr>
          <w:b/>
          <w:i/>
          <w:color w:val="002060"/>
          <w:sz w:val="16"/>
          <w:szCs w:val="16"/>
        </w:rPr>
      </w:pPr>
    </w:p>
    <w:p w:rsidR="00BA1937" w:rsidRDefault="00BA1937" w:rsidP="00A14B65">
      <w:pPr>
        <w:spacing w:after="0" w:line="240" w:lineRule="auto"/>
        <w:jc w:val="both"/>
        <w:rPr>
          <w:color w:val="002060"/>
          <w:sz w:val="20"/>
          <w:szCs w:val="20"/>
        </w:rPr>
      </w:pPr>
    </w:p>
    <w:p w:rsidR="00BA1937" w:rsidRDefault="00BA1937" w:rsidP="00A14B65">
      <w:pPr>
        <w:spacing w:after="0" w:line="240" w:lineRule="auto"/>
        <w:jc w:val="both"/>
        <w:rPr>
          <w:color w:val="002060"/>
          <w:sz w:val="20"/>
          <w:szCs w:val="20"/>
        </w:rPr>
      </w:pPr>
    </w:p>
    <w:p w:rsidR="00BA1937" w:rsidRDefault="00BA1937" w:rsidP="00A14B65">
      <w:pPr>
        <w:spacing w:after="0" w:line="240" w:lineRule="auto"/>
        <w:jc w:val="both"/>
        <w:rPr>
          <w:color w:val="002060"/>
          <w:sz w:val="20"/>
          <w:szCs w:val="20"/>
        </w:rPr>
      </w:pPr>
    </w:p>
    <w:p w:rsidR="00B5327C" w:rsidRPr="00FC4E81" w:rsidRDefault="00040E2F" w:rsidP="00F554AC">
      <w:pPr>
        <w:pStyle w:val="Titolo1"/>
        <w:spacing w:before="0" w:line="240" w:lineRule="auto"/>
        <w:jc w:val="center"/>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MACRO AREE</w:t>
      </w:r>
      <w:r w:rsidR="00B40117"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4D7E6D"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numero medio </w:t>
      </w:r>
      <w:r w:rsidR="00654872"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annuo di </w:t>
      </w:r>
      <w:r w:rsidR="004D7E6D"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beneficiari </w:t>
      </w:r>
      <w:r w:rsidR="00A60410"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Italia e </w:t>
      </w:r>
      <w:r w:rsidR="004D7E6D"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per macro area (val. </w:t>
      </w:r>
      <w:r w:rsidR="006D3702"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ass.</w:t>
      </w:r>
      <w:r w:rsidR="004D7E6D"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BB5CCB"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225340"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anno</w:t>
      </w:r>
      <w:r w:rsidR="00B5327C"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2015</w:t>
      </w:r>
      <w:r w:rsidR="00BB5CCB"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3D3761"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8913EE"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8913EE" w:rsidRPr="00FC4E81">
        <w:rPr>
          <w:rFonts w:asciiTheme="minorHAnsi" w:hAnsiTheme="minorHAnsi"/>
          <w:b w:val="0"/>
          <w:color w:val="E36C0A" w:themeColor="accent6" w:themeShade="BF"/>
          <w:sz w:val="24"/>
        </w:rPr>
        <w:t>[tab. 1</w:t>
      </w:r>
      <w:r w:rsidR="00252B31">
        <w:rPr>
          <w:rFonts w:asciiTheme="minorHAnsi" w:hAnsiTheme="minorHAnsi"/>
          <w:b w:val="0"/>
          <w:color w:val="E36C0A" w:themeColor="accent6" w:themeShade="BF"/>
          <w:sz w:val="24"/>
        </w:rPr>
        <w:t>5</w:t>
      </w:r>
      <w:r w:rsidR="008913EE" w:rsidRPr="00FC4E81">
        <w:rPr>
          <w:rFonts w:asciiTheme="minorHAnsi" w:hAnsiTheme="minorHAnsi"/>
          <w:b w:val="0"/>
          <w:color w:val="E36C0A" w:themeColor="accent6" w:themeShade="BF"/>
          <w:sz w:val="24"/>
        </w:rPr>
        <w:t>]</w:t>
      </w:r>
    </w:p>
    <w:tbl>
      <w:tblPr>
        <w:tblStyle w:val="Elencochiaro-Colore6"/>
        <w:tblW w:w="5000" w:type="pct"/>
        <w:jc w:val="center"/>
        <w:tblLook w:val="04A0" w:firstRow="1" w:lastRow="0" w:firstColumn="1" w:lastColumn="0" w:noHBand="0" w:noVBand="1"/>
      </w:tblPr>
      <w:tblGrid>
        <w:gridCol w:w="6984"/>
        <w:gridCol w:w="1424"/>
        <w:gridCol w:w="1880"/>
        <w:gridCol w:w="2341"/>
        <w:gridCol w:w="1874"/>
      </w:tblGrid>
      <w:tr w:rsidR="00280B00" w:rsidRPr="00C54126" w:rsidTr="00E45E3E">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408" w:type="pct"/>
            <w:shd w:val="clear" w:color="auto" w:fill="FF9933"/>
            <w:vAlign w:val="center"/>
          </w:tcPr>
          <w:p w:rsidR="00280B00" w:rsidRPr="00C54126" w:rsidRDefault="00280B00" w:rsidP="004D7E6D">
            <w:pPr>
              <w:jc w:val="center"/>
              <w:rPr>
                <w:color w:val="002060"/>
                <w:sz w:val="14"/>
                <w:szCs w:val="14"/>
              </w:rPr>
            </w:pPr>
            <w:r w:rsidRPr="00C54126">
              <w:rPr>
                <w:color w:val="002060"/>
                <w:sz w:val="14"/>
                <w:szCs w:val="14"/>
              </w:rPr>
              <w:br w:type="page"/>
              <w:t xml:space="preserve"> Misure di politica attiva</w:t>
            </w:r>
          </w:p>
        </w:tc>
        <w:tc>
          <w:tcPr>
            <w:tcW w:w="491" w:type="pct"/>
            <w:shd w:val="clear" w:color="auto" w:fill="FF9933"/>
            <w:vAlign w:val="center"/>
          </w:tcPr>
          <w:p w:rsidR="00280B00" w:rsidRPr="009173AB" w:rsidRDefault="00280B00" w:rsidP="003D3761">
            <w:pPr>
              <w:jc w:val="center"/>
              <w:cnfStyle w:val="100000000000" w:firstRow="1" w:lastRow="0" w:firstColumn="0" w:lastColumn="0" w:oddVBand="0" w:evenVBand="0" w:oddHBand="0" w:evenHBand="0" w:firstRowFirstColumn="0" w:firstRowLastColumn="0" w:lastRowFirstColumn="0" w:lastRowLastColumn="0"/>
              <w:rPr>
                <w:color w:val="002060"/>
                <w:sz w:val="20"/>
                <w:szCs w:val="20"/>
              </w:rPr>
            </w:pPr>
            <w:r w:rsidRPr="009173AB">
              <w:rPr>
                <w:color w:val="002060"/>
                <w:sz w:val="20"/>
                <w:szCs w:val="20"/>
              </w:rPr>
              <w:t>NORD</w:t>
            </w:r>
          </w:p>
        </w:tc>
        <w:tc>
          <w:tcPr>
            <w:tcW w:w="648" w:type="pct"/>
            <w:shd w:val="clear" w:color="auto" w:fill="FF9933"/>
            <w:vAlign w:val="center"/>
          </w:tcPr>
          <w:p w:rsidR="00280B00" w:rsidRPr="009173AB" w:rsidRDefault="00280B00" w:rsidP="003D3761">
            <w:pPr>
              <w:jc w:val="center"/>
              <w:cnfStyle w:val="100000000000" w:firstRow="1" w:lastRow="0" w:firstColumn="0" w:lastColumn="0" w:oddVBand="0" w:evenVBand="0" w:oddHBand="0" w:evenHBand="0" w:firstRowFirstColumn="0" w:firstRowLastColumn="0" w:lastRowFirstColumn="0" w:lastRowLastColumn="0"/>
              <w:rPr>
                <w:color w:val="002060"/>
                <w:sz w:val="20"/>
                <w:szCs w:val="20"/>
              </w:rPr>
            </w:pPr>
            <w:r w:rsidRPr="009173AB">
              <w:rPr>
                <w:color w:val="002060"/>
                <w:sz w:val="20"/>
                <w:szCs w:val="20"/>
              </w:rPr>
              <w:t>CENTRO</w:t>
            </w:r>
          </w:p>
        </w:tc>
        <w:tc>
          <w:tcPr>
            <w:tcW w:w="807" w:type="pct"/>
            <w:shd w:val="clear" w:color="auto" w:fill="FF9933"/>
            <w:vAlign w:val="center"/>
          </w:tcPr>
          <w:p w:rsidR="00280B00" w:rsidRPr="009173AB" w:rsidRDefault="00280B00" w:rsidP="003D3761">
            <w:pPr>
              <w:jc w:val="center"/>
              <w:cnfStyle w:val="100000000000" w:firstRow="1" w:lastRow="0" w:firstColumn="0" w:lastColumn="0" w:oddVBand="0" w:evenVBand="0" w:oddHBand="0" w:evenHBand="0" w:firstRowFirstColumn="0" w:firstRowLastColumn="0" w:lastRowFirstColumn="0" w:lastRowLastColumn="0"/>
              <w:rPr>
                <w:color w:val="002060"/>
                <w:sz w:val="20"/>
                <w:szCs w:val="20"/>
              </w:rPr>
            </w:pPr>
            <w:r w:rsidRPr="009173AB">
              <w:rPr>
                <w:color w:val="002060"/>
                <w:sz w:val="20"/>
                <w:szCs w:val="20"/>
              </w:rPr>
              <w:t>MEZZOGIORNO</w:t>
            </w:r>
          </w:p>
        </w:tc>
        <w:tc>
          <w:tcPr>
            <w:tcW w:w="646" w:type="pct"/>
            <w:shd w:val="clear" w:color="auto" w:fill="FF9933"/>
            <w:vAlign w:val="center"/>
          </w:tcPr>
          <w:p w:rsidR="00280B00" w:rsidRPr="009173AB" w:rsidRDefault="00280B00" w:rsidP="003D3761">
            <w:pPr>
              <w:jc w:val="center"/>
              <w:cnfStyle w:val="100000000000" w:firstRow="1" w:lastRow="0" w:firstColumn="0" w:lastColumn="0" w:oddVBand="0" w:evenVBand="0" w:oddHBand="0" w:evenHBand="0" w:firstRowFirstColumn="0" w:firstRowLastColumn="0" w:lastRowFirstColumn="0" w:lastRowLastColumn="0"/>
              <w:rPr>
                <w:color w:val="002060"/>
                <w:sz w:val="20"/>
                <w:szCs w:val="20"/>
              </w:rPr>
            </w:pPr>
            <w:r w:rsidRPr="009173AB">
              <w:rPr>
                <w:color w:val="002060"/>
                <w:sz w:val="20"/>
                <w:szCs w:val="20"/>
              </w:rPr>
              <w:t>ITALIA</w:t>
            </w:r>
          </w:p>
        </w:tc>
      </w:tr>
      <w:tr w:rsidR="00280B00" w:rsidRPr="00C54126" w:rsidTr="00280B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8" w:type="pct"/>
            <w:vAlign w:val="center"/>
          </w:tcPr>
          <w:p w:rsidR="00280B00" w:rsidRPr="00C54126" w:rsidRDefault="00280B00" w:rsidP="003D3761">
            <w:pPr>
              <w:rPr>
                <w:rFonts w:eastAsia="Times New Roman" w:cs="Times New Roman"/>
                <w:b w:val="0"/>
                <w:color w:val="002060"/>
                <w:sz w:val="14"/>
                <w:szCs w:val="14"/>
                <w:lang w:eastAsia="it-IT"/>
              </w:rPr>
            </w:pPr>
            <w:r w:rsidRPr="00C54126">
              <w:rPr>
                <w:rFonts w:eastAsia="Times New Roman" w:cs="Times New Roman"/>
                <w:b w:val="0"/>
                <w:color w:val="002060"/>
                <w:sz w:val="14"/>
                <w:szCs w:val="14"/>
                <w:lang w:eastAsia="it-IT"/>
              </w:rPr>
              <w:t>Apprendistato</w:t>
            </w:r>
          </w:p>
        </w:tc>
        <w:tc>
          <w:tcPr>
            <w:tcW w:w="491" w:type="pct"/>
            <w:vAlign w:val="center"/>
          </w:tcPr>
          <w:p w:rsidR="00280B00" w:rsidRPr="00C54126" w:rsidRDefault="00280B00" w:rsidP="003D3761">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239.680</w:t>
            </w:r>
          </w:p>
        </w:tc>
        <w:tc>
          <w:tcPr>
            <w:tcW w:w="648" w:type="pct"/>
            <w:vAlign w:val="center"/>
          </w:tcPr>
          <w:p w:rsidR="00280B00" w:rsidRPr="00C54126" w:rsidRDefault="00280B00" w:rsidP="004D7E6D">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103.961</w:t>
            </w:r>
          </w:p>
        </w:tc>
        <w:tc>
          <w:tcPr>
            <w:tcW w:w="807" w:type="pct"/>
            <w:vAlign w:val="center"/>
          </w:tcPr>
          <w:p w:rsidR="00280B00" w:rsidRPr="00C54126" w:rsidRDefault="00280B00" w:rsidP="004D7E6D">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67.012</w:t>
            </w:r>
          </w:p>
        </w:tc>
        <w:tc>
          <w:tcPr>
            <w:tcW w:w="646" w:type="pct"/>
            <w:vAlign w:val="center"/>
          </w:tcPr>
          <w:p w:rsidR="00280B00" w:rsidRDefault="00280B0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bCs/>
                <w:color w:val="002060"/>
                <w:sz w:val="14"/>
                <w:szCs w:val="14"/>
              </w:rPr>
              <w:t>410.653</w:t>
            </w:r>
          </w:p>
        </w:tc>
      </w:tr>
      <w:tr w:rsidR="00280B00" w:rsidRPr="00C54126" w:rsidTr="00280B00">
        <w:trPr>
          <w:jc w:val="center"/>
        </w:trPr>
        <w:tc>
          <w:tcPr>
            <w:cnfStyle w:val="001000000000" w:firstRow="0" w:lastRow="0" w:firstColumn="1" w:lastColumn="0" w:oddVBand="0" w:evenVBand="0" w:oddHBand="0" w:evenHBand="0" w:firstRowFirstColumn="0" w:firstRowLastColumn="0" w:lastRowFirstColumn="0" w:lastRowLastColumn="0"/>
            <w:tcW w:w="2408" w:type="pct"/>
            <w:vAlign w:val="center"/>
          </w:tcPr>
          <w:p w:rsidR="00280B00" w:rsidRPr="00C54126" w:rsidRDefault="00280B00" w:rsidP="003D3761">
            <w:pPr>
              <w:rPr>
                <w:rFonts w:eastAsia="Times New Roman" w:cs="Times New Roman"/>
                <w:b w:val="0"/>
                <w:color w:val="002060"/>
                <w:sz w:val="14"/>
                <w:szCs w:val="14"/>
                <w:lang w:eastAsia="it-IT"/>
              </w:rPr>
            </w:pPr>
            <w:r w:rsidRPr="00C54126">
              <w:rPr>
                <w:rFonts w:eastAsia="Times New Roman" w:cs="Times New Roman"/>
                <w:b w:val="0"/>
                <w:color w:val="002060"/>
                <w:sz w:val="14"/>
                <w:szCs w:val="14"/>
                <w:lang w:eastAsia="it-IT"/>
              </w:rPr>
              <w:t>Contratti di formazione e lavoro</w:t>
            </w:r>
          </w:p>
        </w:tc>
        <w:tc>
          <w:tcPr>
            <w:tcW w:w="491" w:type="pct"/>
            <w:vAlign w:val="center"/>
          </w:tcPr>
          <w:p w:rsidR="00280B00" w:rsidRPr="00C54126" w:rsidRDefault="00280B00" w:rsidP="003D3761">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0</w:t>
            </w:r>
          </w:p>
        </w:tc>
        <w:tc>
          <w:tcPr>
            <w:tcW w:w="648" w:type="pct"/>
            <w:vAlign w:val="center"/>
          </w:tcPr>
          <w:p w:rsidR="00280B00" w:rsidRPr="00C54126" w:rsidRDefault="00280B00" w:rsidP="004D7E6D">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1</w:t>
            </w:r>
          </w:p>
        </w:tc>
        <w:tc>
          <w:tcPr>
            <w:tcW w:w="807" w:type="pct"/>
            <w:vAlign w:val="center"/>
          </w:tcPr>
          <w:p w:rsidR="00280B00" w:rsidRPr="00C54126" w:rsidRDefault="00280B00" w:rsidP="004D7E6D">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0</w:t>
            </w:r>
          </w:p>
        </w:tc>
        <w:tc>
          <w:tcPr>
            <w:tcW w:w="646" w:type="pct"/>
            <w:vAlign w:val="center"/>
          </w:tcPr>
          <w:p w:rsidR="00280B00" w:rsidRDefault="00280B0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bCs/>
                <w:color w:val="002060"/>
                <w:sz w:val="14"/>
                <w:szCs w:val="14"/>
              </w:rPr>
              <w:t>1</w:t>
            </w:r>
          </w:p>
        </w:tc>
      </w:tr>
      <w:tr w:rsidR="00280B00" w:rsidRPr="00C54126" w:rsidTr="00280B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8" w:type="pct"/>
            <w:vAlign w:val="center"/>
          </w:tcPr>
          <w:p w:rsidR="00280B00" w:rsidRPr="00C54126" w:rsidRDefault="00280B00" w:rsidP="003D3761">
            <w:pPr>
              <w:rPr>
                <w:rFonts w:eastAsia="Times New Roman" w:cs="Times New Roman"/>
                <w:b w:val="0"/>
                <w:color w:val="002060"/>
                <w:sz w:val="14"/>
                <w:szCs w:val="14"/>
                <w:lang w:eastAsia="it-IT"/>
              </w:rPr>
            </w:pPr>
            <w:r w:rsidRPr="00C54126">
              <w:rPr>
                <w:rFonts w:eastAsia="Times New Roman" w:cs="Times New Roman"/>
                <w:b w:val="0"/>
                <w:color w:val="002060"/>
                <w:sz w:val="14"/>
                <w:szCs w:val="14"/>
                <w:lang w:eastAsia="it-IT"/>
              </w:rPr>
              <w:t>Contratti di Inserimento</w:t>
            </w:r>
          </w:p>
        </w:tc>
        <w:tc>
          <w:tcPr>
            <w:tcW w:w="491" w:type="pct"/>
            <w:vAlign w:val="center"/>
          </w:tcPr>
          <w:p w:rsidR="00280B00" w:rsidRPr="00C54126" w:rsidRDefault="00280B00" w:rsidP="003D3761">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76</w:t>
            </w:r>
          </w:p>
        </w:tc>
        <w:tc>
          <w:tcPr>
            <w:tcW w:w="648" w:type="pct"/>
            <w:vAlign w:val="center"/>
          </w:tcPr>
          <w:p w:rsidR="00280B00" w:rsidRPr="00C54126" w:rsidRDefault="00280B00" w:rsidP="004D7E6D">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89</w:t>
            </w:r>
          </w:p>
        </w:tc>
        <w:tc>
          <w:tcPr>
            <w:tcW w:w="807" w:type="pct"/>
            <w:vAlign w:val="center"/>
          </w:tcPr>
          <w:p w:rsidR="00280B00" w:rsidRPr="00C54126" w:rsidRDefault="00280B00" w:rsidP="004D7E6D">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622</w:t>
            </w:r>
          </w:p>
        </w:tc>
        <w:tc>
          <w:tcPr>
            <w:tcW w:w="646" w:type="pct"/>
            <w:vAlign w:val="center"/>
          </w:tcPr>
          <w:p w:rsidR="00280B00" w:rsidRDefault="00280B0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787</w:t>
            </w:r>
          </w:p>
        </w:tc>
      </w:tr>
      <w:tr w:rsidR="00280B00" w:rsidRPr="00C54126" w:rsidTr="00280B00">
        <w:trPr>
          <w:jc w:val="center"/>
        </w:trPr>
        <w:tc>
          <w:tcPr>
            <w:cnfStyle w:val="001000000000" w:firstRow="0" w:lastRow="0" w:firstColumn="1" w:lastColumn="0" w:oddVBand="0" w:evenVBand="0" w:oddHBand="0" w:evenHBand="0" w:firstRowFirstColumn="0" w:firstRowLastColumn="0" w:lastRowFirstColumn="0" w:lastRowLastColumn="0"/>
            <w:tcW w:w="2408" w:type="pct"/>
            <w:vAlign w:val="center"/>
          </w:tcPr>
          <w:p w:rsidR="00280B00" w:rsidRPr="00C54126" w:rsidRDefault="00280B00" w:rsidP="003D3761">
            <w:pPr>
              <w:rPr>
                <w:rFonts w:eastAsia="Times New Roman" w:cs="Times New Roman"/>
                <w:b w:val="0"/>
                <w:color w:val="002060"/>
                <w:sz w:val="14"/>
                <w:szCs w:val="14"/>
                <w:lang w:eastAsia="it-IT"/>
              </w:rPr>
            </w:pPr>
            <w:r w:rsidRPr="00C54126">
              <w:rPr>
                <w:rFonts w:eastAsia="Times New Roman" w:cs="Times New Roman"/>
                <w:b w:val="0"/>
                <w:color w:val="002060"/>
                <w:sz w:val="14"/>
                <w:szCs w:val="14"/>
                <w:lang w:eastAsia="it-IT"/>
              </w:rPr>
              <w:t>Assunzioni agevolate di lavoratori iscritti nelle liste di mobilità</w:t>
            </w:r>
          </w:p>
        </w:tc>
        <w:tc>
          <w:tcPr>
            <w:tcW w:w="491" w:type="pct"/>
            <w:vAlign w:val="center"/>
          </w:tcPr>
          <w:p w:rsidR="00280B00" w:rsidRPr="00C54126" w:rsidRDefault="00280B00" w:rsidP="003D3761">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24.819</w:t>
            </w:r>
          </w:p>
        </w:tc>
        <w:tc>
          <w:tcPr>
            <w:tcW w:w="648" w:type="pct"/>
            <w:vAlign w:val="center"/>
          </w:tcPr>
          <w:p w:rsidR="00280B00" w:rsidRPr="00C54126" w:rsidRDefault="00280B00" w:rsidP="004D7E6D">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10.044</w:t>
            </w:r>
          </w:p>
        </w:tc>
        <w:tc>
          <w:tcPr>
            <w:tcW w:w="807" w:type="pct"/>
            <w:vAlign w:val="center"/>
          </w:tcPr>
          <w:p w:rsidR="00280B00" w:rsidRPr="00C54126" w:rsidRDefault="00280B00" w:rsidP="004D7E6D">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7.397</w:t>
            </w:r>
          </w:p>
        </w:tc>
        <w:tc>
          <w:tcPr>
            <w:tcW w:w="646" w:type="pct"/>
            <w:vAlign w:val="center"/>
          </w:tcPr>
          <w:p w:rsidR="00280B00" w:rsidRDefault="00280B0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42.260</w:t>
            </w:r>
          </w:p>
        </w:tc>
      </w:tr>
      <w:tr w:rsidR="00280B00" w:rsidRPr="00C54126" w:rsidTr="00280B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8" w:type="pct"/>
            <w:vAlign w:val="center"/>
          </w:tcPr>
          <w:p w:rsidR="00280B00" w:rsidRPr="00C54126" w:rsidRDefault="00280B00" w:rsidP="003D3761">
            <w:pPr>
              <w:rPr>
                <w:rFonts w:eastAsia="Times New Roman" w:cs="Times New Roman"/>
                <w:b w:val="0"/>
                <w:color w:val="002060"/>
                <w:sz w:val="14"/>
                <w:szCs w:val="14"/>
                <w:lang w:eastAsia="it-IT"/>
              </w:rPr>
            </w:pPr>
            <w:r w:rsidRPr="00C54126">
              <w:rPr>
                <w:rFonts w:eastAsia="Times New Roman" w:cs="Times New Roman"/>
                <w:b w:val="0"/>
                <w:color w:val="002060"/>
                <w:sz w:val="14"/>
                <w:szCs w:val="14"/>
                <w:lang w:eastAsia="it-IT"/>
              </w:rPr>
              <w:t>Assunzioni agevolate di lav. in cigs o mobilità - trasporto aereo</w:t>
            </w:r>
          </w:p>
        </w:tc>
        <w:tc>
          <w:tcPr>
            <w:tcW w:w="491" w:type="pct"/>
            <w:vAlign w:val="center"/>
          </w:tcPr>
          <w:p w:rsidR="00280B00" w:rsidRPr="00C54126" w:rsidRDefault="00280B00" w:rsidP="003D3761">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4</w:t>
            </w:r>
          </w:p>
        </w:tc>
        <w:tc>
          <w:tcPr>
            <w:tcW w:w="648" w:type="pct"/>
            <w:vAlign w:val="center"/>
          </w:tcPr>
          <w:p w:rsidR="00280B00" w:rsidRPr="00C54126" w:rsidRDefault="00280B00" w:rsidP="004D7E6D">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2</w:t>
            </w:r>
          </w:p>
        </w:tc>
        <w:tc>
          <w:tcPr>
            <w:tcW w:w="807" w:type="pct"/>
            <w:vAlign w:val="center"/>
          </w:tcPr>
          <w:p w:rsidR="00280B00" w:rsidRPr="00C54126" w:rsidRDefault="00280B00" w:rsidP="004D7E6D">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0</w:t>
            </w:r>
          </w:p>
        </w:tc>
        <w:tc>
          <w:tcPr>
            <w:tcW w:w="646" w:type="pct"/>
            <w:vAlign w:val="center"/>
          </w:tcPr>
          <w:p w:rsidR="00280B00" w:rsidRDefault="00280B0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6</w:t>
            </w:r>
          </w:p>
        </w:tc>
      </w:tr>
      <w:tr w:rsidR="00280B00" w:rsidRPr="00C54126" w:rsidTr="00280B00">
        <w:trPr>
          <w:jc w:val="center"/>
        </w:trPr>
        <w:tc>
          <w:tcPr>
            <w:cnfStyle w:val="001000000000" w:firstRow="0" w:lastRow="0" w:firstColumn="1" w:lastColumn="0" w:oddVBand="0" w:evenVBand="0" w:oddHBand="0" w:evenHBand="0" w:firstRowFirstColumn="0" w:firstRowLastColumn="0" w:lastRowFirstColumn="0" w:lastRowLastColumn="0"/>
            <w:tcW w:w="2408" w:type="pct"/>
            <w:vAlign w:val="center"/>
          </w:tcPr>
          <w:p w:rsidR="00280B00" w:rsidRPr="00C54126" w:rsidRDefault="00280B00" w:rsidP="003D3761">
            <w:pPr>
              <w:rPr>
                <w:rFonts w:eastAsia="Times New Roman" w:cs="Times New Roman"/>
                <w:b w:val="0"/>
                <w:color w:val="002060"/>
                <w:sz w:val="14"/>
                <w:szCs w:val="14"/>
                <w:lang w:eastAsia="it-IT"/>
              </w:rPr>
            </w:pPr>
            <w:r w:rsidRPr="00C54126">
              <w:rPr>
                <w:rFonts w:eastAsia="Times New Roman" w:cs="Times New Roman"/>
                <w:b w:val="0"/>
                <w:color w:val="002060"/>
                <w:sz w:val="14"/>
                <w:szCs w:val="14"/>
                <w:lang w:eastAsia="it-IT"/>
              </w:rPr>
              <w:t>Incentivo per assunzione di lavoratori beneficiari di Indennità di mobilità</w:t>
            </w:r>
          </w:p>
        </w:tc>
        <w:tc>
          <w:tcPr>
            <w:tcW w:w="491" w:type="pct"/>
            <w:vAlign w:val="center"/>
          </w:tcPr>
          <w:p w:rsidR="00280B00" w:rsidRPr="00C54126" w:rsidRDefault="00280B00" w:rsidP="003D3761">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1.598</w:t>
            </w:r>
          </w:p>
        </w:tc>
        <w:tc>
          <w:tcPr>
            <w:tcW w:w="648" w:type="pct"/>
            <w:vAlign w:val="center"/>
          </w:tcPr>
          <w:p w:rsidR="00280B00" w:rsidRPr="00C54126" w:rsidRDefault="00280B00" w:rsidP="004D7E6D">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377</w:t>
            </w:r>
          </w:p>
        </w:tc>
        <w:tc>
          <w:tcPr>
            <w:tcW w:w="807" w:type="pct"/>
            <w:vAlign w:val="center"/>
          </w:tcPr>
          <w:p w:rsidR="00280B00" w:rsidRPr="00C54126" w:rsidRDefault="00280B00" w:rsidP="004D7E6D">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418</w:t>
            </w:r>
          </w:p>
        </w:tc>
        <w:tc>
          <w:tcPr>
            <w:tcW w:w="646" w:type="pct"/>
            <w:vAlign w:val="center"/>
          </w:tcPr>
          <w:p w:rsidR="00280B00" w:rsidRDefault="00280B0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2.393</w:t>
            </w:r>
          </w:p>
        </w:tc>
      </w:tr>
      <w:tr w:rsidR="00280B00" w:rsidRPr="00C54126" w:rsidTr="00280B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8" w:type="pct"/>
            <w:vAlign w:val="center"/>
          </w:tcPr>
          <w:p w:rsidR="00280B00" w:rsidRPr="00C54126" w:rsidRDefault="00280B00" w:rsidP="003D3761">
            <w:pPr>
              <w:rPr>
                <w:rFonts w:eastAsia="Times New Roman" w:cs="Times New Roman"/>
                <w:b w:val="0"/>
                <w:color w:val="002060"/>
                <w:sz w:val="14"/>
                <w:szCs w:val="14"/>
                <w:lang w:eastAsia="it-IT"/>
              </w:rPr>
            </w:pPr>
            <w:r w:rsidRPr="00C54126">
              <w:rPr>
                <w:rFonts w:eastAsia="Times New Roman" w:cs="Times New Roman"/>
                <w:b w:val="0"/>
                <w:color w:val="002060"/>
                <w:sz w:val="14"/>
                <w:szCs w:val="14"/>
                <w:lang w:eastAsia="it-IT"/>
              </w:rPr>
              <w:t>Incentivo per assunzione giovani genitori</w:t>
            </w:r>
          </w:p>
        </w:tc>
        <w:tc>
          <w:tcPr>
            <w:tcW w:w="491" w:type="pct"/>
            <w:vAlign w:val="center"/>
          </w:tcPr>
          <w:p w:rsidR="00280B00" w:rsidRPr="00C54126" w:rsidRDefault="00280B00" w:rsidP="003D3761">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139</w:t>
            </w:r>
          </w:p>
        </w:tc>
        <w:tc>
          <w:tcPr>
            <w:tcW w:w="648" w:type="pct"/>
            <w:vAlign w:val="center"/>
          </w:tcPr>
          <w:p w:rsidR="00280B00" w:rsidRPr="00C54126" w:rsidRDefault="00280B00" w:rsidP="004D7E6D">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63</w:t>
            </w:r>
          </w:p>
        </w:tc>
        <w:tc>
          <w:tcPr>
            <w:tcW w:w="807" w:type="pct"/>
            <w:vAlign w:val="center"/>
          </w:tcPr>
          <w:p w:rsidR="00280B00" w:rsidRPr="00C54126" w:rsidRDefault="00280B00" w:rsidP="004D7E6D">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163</w:t>
            </w:r>
          </w:p>
        </w:tc>
        <w:tc>
          <w:tcPr>
            <w:tcW w:w="646" w:type="pct"/>
            <w:vAlign w:val="center"/>
          </w:tcPr>
          <w:p w:rsidR="00280B00" w:rsidRDefault="00280B0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365</w:t>
            </w:r>
          </w:p>
        </w:tc>
      </w:tr>
      <w:tr w:rsidR="00280B00" w:rsidRPr="00C54126" w:rsidTr="00280B00">
        <w:trPr>
          <w:jc w:val="center"/>
        </w:trPr>
        <w:tc>
          <w:tcPr>
            <w:cnfStyle w:val="001000000000" w:firstRow="0" w:lastRow="0" w:firstColumn="1" w:lastColumn="0" w:oddVBand="0" w:evenVBand="0" w:oddHBand="0" w:evenHBand="0" w:firstRowFirstColumn="0" w:firstRowLastColumn="0" w:lastRowFirstColumn="0" w:lastRowLastColumn="0"/>
            <w:tcW w:w="2408" w:type="pct"/>
            <w:vAlign w:val="center"/>
          </w:tcPr>
          <w:p w:rsidR="00280B00" w:rsidRPr="00C54126" w:rsidRDefault="00280B00" w:rsidP="003D3761">
            <w:pPr>
              <w:rPr>
                <w:rFonts w:eastAsia="Times New Roman" w:cs="Times New Roman"/>
                <w:b w:val="0"/>
                <w:color w:val="002060"/>
                <w:sz w:val="14"/>
                <w:szCs w:val="14"/>
                <w:lang w:eastAsia="it-IT"/>
              </w:rPr>
            </w:pPr>
            <w:r w:rsidRPr="00C54126">
              <w:rPr>
                <w:rFonts w:eastAsia="Times New Roman" w:cs="Times New Roman"/>
                <w:b w:val="0"/>
                <w:color w:val="002060"/>
                <w:sz w:val="14"/>
                <w:szCs w:val="14"/>
                <w:lang w:eastAsia="it-IT"/>
              </w:rPr>
              <w:t>Assunzioni agevolate di ultracinquantenni e di donne - tempo indeterminato</w:t>
            </w:r>
          </w:p>
        </w:tc>
        <w:tc>
          <w:tcPr>
            <w:tcW w:w="491" w:type="pct"/>
            <w:vAlign w:val="center"/>
          </w:tcPr>
          <w:p w:rsidR="00280B00" w:rsidRPr="00C54126" w:rsidRDefault="00280B00" w:rsidP="003D3761">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1.484</w:t>
            </w:r>
          </w:p>
        </w:tc>
        <w:tc>
          <w:tcPr>
            <w:tcW w:w="648" w:type="pct"/>
            <w:vAlign w:val="center"/>
          </w:tcPr>
          <w:p w:rsidR="00280B00" w:rsidRPr="00C54126" w:rsidRDefault="00280B00" w:rsidP="004D7E6D">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1.039</w:t>
            </w:r>
          </w:p>
        </w:tc>
        <w:tc>
          <w:tcPr>
            <w:tcW w:w="807" w:type="pct"/>
            <w:vAlign w:val="center"/>
          </w:tcPr>
          <w:p w:rsidR="00280B00" w:rsidRPr="00C54126" w:rsidRDefault="00280B00" w:rsidP="004D7E6D">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4.225</w:t>
            </w:r>
          </w:p>
        </w:tc>
        <w:tc>
          <w:tcPr>
            <w:tcW w:w="646" w:type="pct"/>
            <w:vAlign w:val="center"/>
          </w:tcPr>
          <w:p w:rsidR="00280B00" w:rsidRDefault="00280B0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6.748</w:t>
            </w:r>
          </w:p>
        </w:tc>
      </w:tr>
      <w:tr w:rsidR="00280B00" w:rsidRPr="00C54126" w:rsidTr="00280B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8" w:type="pct"/>
            <w:vAlign w:val="center"/>
          </w:tcPr>
          <w:p w:rsidR="00280B00" w:rsidRPr="00C54126" w:rsidRDefault="00280B00" w:rsidP="003D3761">
            <w:pPr>
              <w:rPr>
                <w:rFonts w:eastAsia="Times New Roman" w:cs="Times New Roman"/>
                <w:b w:val="0"/>
                <w:color w:val="002060"/>
                <w:sz w:val="14"/>
                <w:szCs w:val="14"/>
                <w:lang w:eastAsia="it-IT"/>
              </w:rPr>
            </w:pPr>
            <w:r w:rsidRPr="00C54126">
              <w:rPr>
                <w:rFonts w:eastAsia="Times New Roman" w:cs="Times New Roman"/>
                <w:b w:val="0"/>
                <w:color w:val="002060"/>
                <w:sz w:val="14"/>
                <w:szCs w:val="14"/>
                <w:lang w:eastAsia="it-IT"/>
              </w:rPr>
              <w:t>Incentivo sperimentale assunzione di under 30 assunti ai sensi del DL76/2013;</w:t>
            </w:r>
          </w:p>
        </w:tc>
        <w:tc>
          <w:tcPr>
            <w:tcW w:w="491" w:type="pct"/>
            <w:vAlign w:val="center"/>
          </w:tcPr>
          <w:p w:rsidR="00280B00" w:rsidRPr="00C54126" w:rsidRDefault="00280B00" w:rsidP="003D3761">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4.952</w:t>
            </w:r>
          </w:p>
        </w:tc>
        <w:tc>
          <w:tcPr>
            <w:tcW w:w="648" w:type="pct"/>
            <w:vAlign w:val="center"/>
          </w:tcPr>
          <w:p w:rsidR="00280B00" w:rsidRPr="00C54126" w:rsidRDefault="00280B00" w:rsidP="004D7E6D">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2.145</w:t>
            </w:r>
          </w:p>
        </w:tc>
        <w:tc>
          <w:tcPr>
            <w:tcW w:w="807" w:type="pct"/>
            <w:vAlign w:val="center"/>
          </w:tcPr>
          <w:p w:rsidR="00280B00" w:rsidRPr="00C54126" w:rsidRDefault="00280B00" w:rsidP="004D7E6D">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3.110</w:t>
            </w:r>
          </w:p>
        </w:tc>
        <w:tc>
          <w:tcPr>
            <w:tcW w:w="646" w:type="pct"/>
            <w:vAlign w:val="center"/>
          </w:tcPr>
          <w:p w:rsidR="00280B00" w:rsidRDefault="00280B0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10.207</w:t>
            </w:r>
          </w:p>
        </w:tc>
      </w:tr>
      <w:tr w:rsidR="00280B00" w:rsidRPr="00C54126" w:rsidTr="00280B00">
        <w:trPr>
          <w:jc w:val="center"/>
        </w:trPr>
        <w:tc>
          <w:tcPr>
            <w:cnfStyle w:val="001000000000" w:firstRow="0" w:lastRow="0" w:firstColumn="1" w:lastColumn="0" w:oddVBand="0" w:evenVBand="0" w:oddHBand="0" w:evenHBand="0" w:firstRowFirstColumn="0" w:firstRowLastColumn="0" w:lastRowFirstColumn="0" w:lastRowLastColumn="0"/>
            <w:tcW w:w="2408" w:type="pct"/>
            <w:vAlign w:val="center"/>
          </w:tcPr>
          <w:p w:rsidR="00280B00" w:rsidRPr="00C54126" w:rsidRDefault="00280B00" w:rsidP="003D3761">
            <w:pPr>
              <w:rPr>
                <w:rFonts w:eastAsia="Times New Roman" w:cs="Times New Roman"/>
                <w:b w:val="0"/>
                <w:color w:val="002060"/>
                <w:sz w:val="14"/>
                <w:szCs w:val="14"/>
                <w:lang w:eastAsia="it-IT"/>
              </w:rPr>
            </w:pPr>
            <w:r w:rsidRPr="00C54126">
              <w:rPr>
                <w:rFonts w:eastAsia="Times New Roman" w:cs="Times New Roman"/>
                <w:b w:val="0"/>
                <w:color w:val="002060"/>
                <w:sz w:val="14"/>
                <w:szCs w:val="14"/>
                <w:lang w:eastAsia="it-IT"/>
              </w:rPr>
              <w:t>Incentivo per assunzione di lavoratori beneficiari o destinatari di Aspi</w:t>
            </w:r>
          </w:p>
        </w:tc>
        <w:tc>
          <w:tcPr>
            <w:tcW w:w="491" w:type="pct"/>
            <w:vAlign w:val="center"/>
          </w:tcPr>
          <w:p w:rsidR="00280B00" w:rsidRPr="00C54126" w:rsidRDefault="00280B00" w:rsidP="003D3761">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361</w:t>
            </w:r>
          </w:p>
        </w:tc>
        <w:tc>
          <w:tcPr>
            <w:tcW w:w="648" w:type="pct"/>
            <w:vAlign w:val="center"/>
          </w:tcPr>
          <w:p w:rsidR="00280B00" w:rsidRPr="00C54126" w:rsidRDefault="00280B00" w:rsidP="004D7E6D">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152</w:t>
            </w:r>
          </w:p>
        </w:tc>
        <w:tc>
          <w:tcPr>
            <w:tcW w:w="807" w:type="pct"/>
            <w:vAlign w:val="center"/>
          </w:tcPr>
          <w:p w:rsidR="00280B00" w:rsidRPr="00C54126" w:rsidRDefault="00280B00" w:rsidP="004D7E6D">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93</w:t>
            </w:r>
          </w:p>
        </w:tc>
        <w:tc>
          <w:tcPr>
            <w:tcW w:w="646" w:type="pct"/>
            <w:vAlign w:val="center"/>
          </w:tcPr>
          <w:p w:rsidR="00280B00" w:rsidRDefault="00280B0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606</w:t>
            </w:r>
          </w:p>
        </w:tc>
      </w:tr>
      <w:tr w:rsidR="00280B00" w:rsidRPr="00C54126" w:rsidTr="00280B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8" w:type="pct"/>
            <w:vAlign w:val="center"/>
          </w:tcPr>
          <w:p w:rsidR="00280B00" w:rsidRPr="00C54126" w:rsidRDefault="00280B00" w:rsidP="003D3761">
            <w:pPr>
              <w:rPr>
                <w:rFonts w:eastAsia="Times New Roman" w:cs="Times New Roman"/>
                <w:b w:val="0"/>
                <w:color w:val="002060"/>
                <w:sz w:val="14"/>
                <w:szCs w:val="14"/>
                <w:lang w:eastAsia="it-IT"/>
              </w:rPr>
            </w:pPr>
            <w:r w:rsidRPr="00C54126">
              <w:rPr>
                <w:rFonts w:eastAsia="Times New Roman" w:cs="Times New Roman"/>
                <w:b w:val="0"/>
                <w:color w:val="002060"/>
                <w:sz w:val="14"/>
                <w:szCs w:val="14"/>
                <w:lang w:eastAsia="it-IT"/>
              </w:rPr>
              <w:t>Incentivo assunzione giovani ammessi a 'Garanzia Giovani' (tempo indet.)</w:t>
            </w:r>
          </w:p>
        </w:tc>
        <w:tc>
          <w:tcPr>
            <w:tcW w:w="491" w:type="pct"/>
            <w:vAlign w:val="center"/>
          </w:tcPr>
          <w:p w:rsidR="00280B00" w:rsidRPr="00C54126" w:rsidRDefault="00280B00" w:rsidP="003D3761">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3.244</w:t>
            </w:r>
          </w:p>
        </w:tc>
        <w:tc>
          <w:tcPr>
            <w:tcW w:w="648" w:type="pct"/>
            <w:vAlign w:val="center"/>
          </w:tcPr>
          <w:p w:rsidR="00280B00" w:rsidRPr="00C54126" w:rsidRDefault="00280B00" w:rsidP="004D7E6D">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1.631</w:t>
            </w:r>
          </w:p>
        </w:tc>
        <w:tc>
          <w:tcPr>
            <w:tcW w:w="807" w:type="pct"/>
            <w:vAlign w:val="center"/>
          </w:tcPr>
          <w:p w:rsidR="00280B00" w:rsidRPr="00C54126" w:rsidRDefault="00280B00" w:rsidP="004D7E6D">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1.256</w:t>
            </w:r>
          </w:p>
        </w:tc>
        <w:tc>
          <w:tcPr>
            <w:tcW w:w="646" w:type="pct"/>
            <w:vAlign w:val="center"/>
          </w:tcPr>
          <w:p w:rsidR="00280B00" w:rsidRDefault="00280B0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6.131</w:t>
            </w:r>
          </w:p>
        </w:tc>
      </w:tr>
      <w:tr w:rsidR="00280B00" w:rsidRPr="00C54126" w:rsidTr="00280B00">
        <w:trPr>
          <w:jc w:val="center"/>
        </w:trPr>
        <w:tc>
          <w:tcPr>
            <w:cnfStyle w:val="001000000000" w:firstRow="0" w:lastRow="0" w:firstColumn="1" w:lastColumn="0" w:oddVBand="0" w:evenVBand="0" w:oddHBand="0" w:evenHBand="0" w:firstRowFirstColumn="0" w:firstRowLastColumn="0" w:lastRowFirstColumn="0" w:lastRowLastColumn="0"/>
            <w:tcW w:w="2408" w:type="pct"/>
            <w:vAlign w:val="center"/>
          </w:tcPr>
          <w:p w:rsidR="00280B00" w:rsidRPr="00C54126" w:rsidRDefault="00280B00" w:rsidP="003D3761">
            <w:pPr>
              <w:rPr>
                <w:rFonts w:eastAsia="Times New Roman" w:cs="Times New Roman"/>
                <w:b w:val="0"/>
                <w:color w:val="002060"/>
                <w:sz w:val="14"/>
                <w:szCs w:val="14"/>
                <w:lang w:eastAsia="it-IT"/>
              </w:rPr>
            </w:pPr>
            <w:r w:rsidRPr="00C54126">
              <w:rPr>
                <w:rFonts w:eastAsia="Times New Roman" w:cs="Times New Roman"/>
                <w:b w:val="0"/>
                <w:color w:val="002060"/>
                <w:sz w:val="14"/>
                <w:szCs w:val="14"/>
                <w:lang w:eastAsia="it-IT"/>
              </w:rPr>
              <w:t>Incentivo assunzione giovani ammessi a 'Garanzia Giovani' (tempo det.)</w:t>
            </w:r>
          </w:p>
        </w:tc>
        <w:tc>
          <w:tcPr>
            <w:tcW w:w="491" w:type="pct"/>
            <w:vAlign w:val="center"/>
          </w:tcPr>
          <w:p w:rsidR="00280B00" w:rsidRPr="00C54126" w:rsidRDefault="00280B00" w:rsidP="003D3761">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222</w:t>
            </w:r>
          </w:p>
        </w:tc>
        <w:tc>
          <w:tcPr>
            <w:tcW w:w="648" w:type="pct"/>
            <w:vAlign w:val="center"/>
          </w:tcPr>
          <w:p w:rsidR="00280B00" w:rsidRPr="00C54126" w:rsidRDefault="00280B00" w:rsidP="004D7E6D">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123</w:t>
            </w:r>
          </w:p>
        </w:tc>
        <w:tc>
          <w:tcPr>
            <w:tcW w:w="807" w:type="pct"/>
            <w:vAlign w:val="center"/>
          </w:tcPr>
          <w:p w:rsidR="00280B00" w:rsidRPr="00C54126" w:rsidRDefault="00280B00" w:rsidP="004D7E6D">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100</w:t>
            </w:r>
          </w:p>
        </w:tc>
        <w:tc>
          <w:tcPr>
            <w:tcW w:w="646" w:type="pct"/>
            <w:vAlign w:val="center"/>
          </w:tcPr>
          <w:p w:rsidR="00280B00" w:rsidRDefault="00280B0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445</w:t>
            </w:r>
          </w:p>
        </w:tc>
      </w:tr>
      <w:tr w:rsidR="00280B00" w:rsidRPr="00C54126" w:rsidTr="00280B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8" w:type="pct"/>
            <w:vAlign w:val="center"/>
          </w:tcPr>
          <w:p w:rsidR="00280B00" w:rsidRPr="00C54126" w:rsidRDefault="00280B00" w:rsidP="003D3761">
            <w:pPr>
              <w:rPr>
                <w:rFonts w:eastAsia="Times New Roman" w:cs="Times New Roman"/>
                <w:b w:val="0"/>
                <w:color w:val="002060"/>
                <w:sz w:val="14"/>
                <w:szCs w:val="14"/>
                <w:lang w:eastAsia="it-IT"/>
              </w:rPr>
            </w:pPr>
            <w:r w:rsidRPr="00C54126">
              <w:rPr>
                <w:rFonts w:eastAsia="Times New Roman" w:cs="Times New Roman"/>
                <w:b w:val="0"/>
                <w:color w:val="002060"/>
                <w:sz w:val="14"/>
                <w:szCs w:val="14"/>
                <w:lang w:eastAsia="it-IT"/>
              </w:rPr>
              <w:t>Esonero contributivo triennale per nuove assunzioni a tempo indet nel 2015</w:t>
            </w:r>
          </w:p>
        </w:tc>
        <w:tc>
          <w:tcPr>
            <w:tcW w:w="491" w:type="pct"/>
            <w:vAlign w:val="center"/>
          </w:tcPr>
          <w:p w:rsidR="00280B00" w:rsidRPr="00C54126" w:rsidRDefault="00280B00" w:rsidP="003D3761">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305.581</w:t>
            </w:r>
          </w:p>
        </w:tc>
        <w:tc>
          <w:tcPr>
            <w:tcW w:w="648" w:type="pct"/>
            <w:vAlign w:val="center"/>
          </w:tcPr>
          <w:p w:rsidR="00280B00" w:rsidRPr="00C54126" w:rsidRDefault="00280B00" w:rsidP="004D7E6D">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146.660</w:t>
            </w:r>
          </w:p>
        </w:tc>
        <w:tc>
          <w:tcPr>
            <w:tcW w:w="807" w:type="pct"/>
            <w:vAlign w:val="center"/>
          </w:tcPr>
          <w:p w:rsidR="00280B00" w:rsidRPr="00C54126" w:rsidRDefault="00280B00" w:rsidP="004D7E6D">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200.584</w:t>
            </w:r>
          </w:p>
        </w:tc>
        <w:tc>
          <w:tcPr>
            <w:tcW w:w="646" w:type="pct"/>
            <w:vAlign w:val="center"/>
          </w:tcPr>
          <w:p w:rsidR="00280B00" w:rsidRDefault="00280B0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652.825</w:t>
            </w:r>
          </w:p>
        </w:tc>
      </w:tr>
      <w:tr w:rsidR="00280B00" w:rsidRPr="00C54126" w:rsidTr="00280B00">
        <w:trPr>
          <w:jc w:val="center"/>
        </w:trPr>
        <w:tc>
          <w:tcPr>
            <w:cnfStyle w:val="001000000000" w:firstRow="0" w:lastRow="0" w:firstColumn="1" w:lastColumn="0" w:oddVBand="0" w:evenVBand="0" w:oddHBand="0" w:evenHBand="0" w:firstRowFirstColumn="0" w:firstRowLastColumn="0" w:lastRowFirstColumn="0" w:lastRowLastColumn="0"/>
            <w:tcW w:w="2408" w:type="pct"/>
            <w:vAlign w:val="center"/>
          </w:tcPr>
          <w:p w:rsidR="00280B00" w:rsidRPr="00C54126" w:rsidRDefault="00280B00" w:rsidP="003D3761">
            <w:pPr>
              <w:rPr>
                <w:rFonts w:eastAsia="Times New Roman" w:cs="Times New Roman"/>
                <w:b w:val="0"/>
                <w:color w:val="002060"/>
                <w:sz w:val="14"/>
                <w:szCs w:val="14"/>
                <w:lang w:eastAsia="it-IT"/>
              </w:rPr>
            </w:pPr>
            <w:r w:rsidRPr="00C54126">
              <w:rPr>
                <w:rFonts w:eastAsia="Times New Roman" w:cs="Times New Roman"/>
                <w:b w:val="0"/>
                <w:color w:val="002060"/>
                <w:sz w:val="14"/>
                <w:szCs w:val="14"/>
                <w:lang w:eastAsia="it-IT"/>
              </w:rPr>
              <w:t>Assunzioni agevolate con contratto di reinserimento</w:t>
            </w:r>
          </w:p>
        </w:tc>
        <w:tc>
          <w:tcPr>
            <w:tcW w:w="491" w:type="pct"/>
            <w:vAlign w:val="center"/>
          </w:tcPr>
          <w:p w:rsidR="00280B00" w:rsidRPr="00C54126" w:rsidRDefault="00280B00" w:rsidP="003D3761">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5</w:t>
            </w:r>
          </w:p>
        </w:tc>
        <w:tc>
          <w:tcPr>
            <w:tcW w:w="648" w:type="pct"/>
            <w:vAlign w:val="center"/>
          </w:tcPr>
          <w:p w:rsidR="00280B00" w:rsidRPr="00C54126" w:rsidRDefault="00280B00" w:rsidP="004D7E6D">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10</w:t>
            </w:r>
          </w:p>
        </w:tc>
        <w:tc>
          <w:tcPr>
            <w:tcW w:w="807" w:type="pct"/>
            <w:vAlign w:val="center"/>
          </w:tcPr>
          <w:p w:rsidR="00280B00" w:rsidRPr="00C54126" w:rsidRDefault="00280B00" w:rsidP="004D7E6D">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13</w:t>
            </w:r>
          </w:p>
        </w:tc>
        <w:tc>
          <w:tcPr>
            <w:tcW w:w="646" w:type="pct"/>
            <w:vAlign w:val="center"/>
          </w:tcPr>
          <w:p w:rsidR="00280B00" w:rsidRDefault="00280B0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28</w:t>
            </w:r>
          </w:p>
        </w:tc>
      </w:tr>
      <w:tr w:rsidR="00280B00" w:rsidRPr="00C54126" w:rsidTr="00280B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8" w:type="pct"/>
            <w:vAlign w:val="center"/>
          </w:tcPr>
          <w:p w:rsidR="00280B00" w:rsidRPr="00C54126" w:rsidRDefault="00280B00" w:rsidP="003D3761">
            <w:pPr>
              <w:rPr>
                <w:rFonts w:eastAsia="Times New Roman" w:cs="Times New Roman"/>
                <w:b w:val="0"/>
                <w:color w:val="002060"/>
                <w:sz w:val="14"/>
                <w:szCs w:val="14"/>
                <w:lang w:eastAsia="it-IT"/>
              </w:rPr>
            </w:pPr>
            <w:r w:rsidRPr="00C54126">
              <w:rPr>
                <w:rFonts w:eastAsia="Times New Roman" w:cs="Times New Roman"/>
                <w:b w:val="0"/>
                <w:color w:val="002060"/>
                <w:sz w:val="14"/>
                <w:szCs w:val="14"/>
                <w:lang w:eastAsia="it-IT"/>
              </w:rPr>
              <w:t>Assunzioni agevolate di beneficiari di CIGS da almeno 3 mesi</w:t>
            </w:r>
          </w:p>
        </w:tc>
        <w:tc>
          <w:tcPr>
            <w:tcW w:w="491" w:type="pct"/>
            <w:vAlign w:val="center"/>
          </w:tcPr>
          <w:p w:rsidR="00280B00" w:rsidRPr="00C54126" w:rsidRDefault="00280B00" w:rsidP="003D3761">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72</w:t>
            </w:r>
          </w:p>
        </w:tc>
        <w:tc>
          <w:tcPr>
            <w:tcW w:w="648" w:type="pct"/>
            <w:vAlign w:val="center"/>
          </w:tcPr>
          <w:p w:rsidR="00280B00" w:rsidRPr="00C54126" w:rsidRDefault="00280B00" w:rsidP="004D7E6D">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26</w:t>
            </w:r>
          </w:p>
        </w:tc>
        <w:tc>
          <w:tcPr>
            <w:tcW w:w="807" w:type="pct"/>
            <w:vAlign w:val="center"/>
          </w:tcPr>
          <w:p w:rsidR="00280B00" w:rsidRPr="00C54126" w:rsidRDefault="00280B00" w:rsidP="004D7E6D">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34</w:t>
            </w:r>
          </w:p>
        </w:tc>
        <w:tc>
          <w:tcPr>
            <w:tcW w:w="646" w:type="pct"/>
            <w:vAlign w:val="center"/>
          </w:tcPr>
          <w:p w:rsidR="00280B00" w:rsidRDefault="00280B0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132</w:t>
            </w:r>
          </w:p>
        </w:tc>
      </w:tr>
      <w:tr w:rsidR="00280B00" w:rsidRPr="00C54126" w:rsidTr="00280B00">
        <w:trPr>
          <w:jc w:val="center"/>
        </w:trPr>
        <w:tc>
          <w:tcPr>
            <w:cnfStyle w:val="001000000000" w:firstRow="0" w:lastRow="0" w:firstColumn="1" w:lastColumn="0" w:oddVBand="0" w:evenVBand="0" w:oddHBand="0" w:evenHBand="0" w:firstRowFirstColumn="0" w:firstRowLastColumn="0" w:lastRowFirstColumn="0" w:lastRowLastColumn="0"/>
            <w:tcW w:w="2408" w:type="pct"/>
            <w:vAlign w:val="center"/>
          </w:tcPr>
          <w:p w:rsidR="00280B00" w:rsidRPr="00C54126" w:rsidRDefault="00280B00" w:rsidP="003D3761">
            <w:pPr>
              <w:rPr>
                <w:rFonts w:eastAsia="Times New Roman" w:cs="Times New Roman"/>
                <w:b w:val="0"/>
                <w:color w:val="002060"/>
                <w:sz w:val="14"/>
                <w:szCs w:val="14"/>
                <w:lang w:eastAsia="it-IT"/>
              </w:rPr>
            </w:pPr>
            <w:r w:rsidRPr="00C54126">
              <w:rPr>
                <w:rFonts w:eastAsia="Times New Roman" w:cs="Times New Roman"/>
                <w:b w:val="0"/>
                <w:color w:val="002060"/>
                <w:sz w:val="14"/>
                <w:szCs w:val="14"/>
                <w:lang w:eastAsia="it-IT"/>
              </w:rPr>
              <w:t>Assunzioni agevolate di disoccupati o beneficiari di CIGS da almeno 24 mesi</w:t>
            </w:r>
          </w:p>
        </w:tc>
        <w:tc>
          <w:tcPr>
            <w:tcW w:w="491" w:type="pct"/>
            <w:vAlign w:val="center"/>
          </w:tcPr>
          <w:p w:rsidR="00280B00" w:rsidRPr="00C54126" w:rsidRDefault="00280B00" w:rsidP="003D3761">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9.341</w:t>
            </w:r>
          </w:p>
        </w:tc>
        <w:tc>
          <w:tcPr>
            <w:tcW w:w="648" w:type="pct"/>
            <w:vAlign w:val="center"/>
          </w:tcPr>
          <w:p w:rsidR="00280B00" w:rsidRPr="00C54126" w:rsidRDefault="00280B00" w:rsidP="004D7E6D">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18.323</w:t>
            </w:r>
          </w:p>
        </w:tc>
        <w:tc>
          <w:tcPr>
            <w:tcW w:w="807" w:type="pct"/>
            <w:vAlign w:val="center"/>
          </w:tcPr>
          <w:p w:rsidR="00280B00" w:rsidRPr="00C54126" w:rsidRDefault="00280B00" w:rsidP="004D7E6D">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191.571</w:t>
            </w:r>
          </w:p>
        </w:tc>
        <w:tc>
          <w:tcPr>
            <w:tcW w:w="646" w:type="pct"/>
            <w:vAlign w:val="center"/>
          </w:tcPr>
          <w:p w:rsidR="00280B00" w:rsidRDefault="00280B0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219.235</w:t>
            </w:r>
          </w:p>
        </w:tc>
      </w:tr>
      <w:tr w:rsidR="00280B00" w:rsidRPr="00C54126" w:rsidTr="00280B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8" w:type="pct"/>
            <w:vAlign w:val="center"/>
          </w:tcPr>
          <w:p w:rsidR="00280B00" w:rsidRPr="00C54126" w:rsidRDefault="00280B00" w:rsidP="003D3761">
            <w:pPr>
              <w:rPr>
                <w:rFonts w:eastAsia="Times New Roman" w:cs="Times New Roman"/>
                <w:b w:val="0"/>
                <w:color w:val="002060"/>
                <w:sz w:val="14"/>
                <w:szCs w:val="14"/>
                <w:lang w:eastAsia="it-IT"/>
              </w:rPr>
            </w:pPr>
            <w:r w:rsidRPr="00C54126">
              <w:rPr>
                <w:rFonts w:eastAsia="Times New Roman" w:cs="Times New Roman"/>
                <w:b w:val="0"/>
                <w:color w:val="002060"/>
                <w:sz w:val="14"/>
                <w:szCs w:val="14"/>
                <w:lang w:eastAsia="it-IT"/>
              </w:rPr>
              <w:t>Sgravio contributivo totale per i lavoratori svantaggiati impiegati nelle cooperative sociali</w:t>
            </w:r>
          </w:p>
        </w:tc>
        <w:tc>
          <w:tcPr>
            <w:tcW w:w="491" w:type="pct"/>
            <w:vAlign w:val="center"/>
          </w:tcPr>
          <w:p w:rsidR="00280B00" w:rsidRPr="00C54126" w:rsidRDefault="00280B00" w:rsidP="003D3761">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15.762</w:t>
            </w:r>
          </w:p>
        </w:tc>
        <w:tc>
          <w:tcPr>
            <w:tcW w:w="648" w:type="pct"/>
            <w:vAlign w:val="center"/>
          </w:tcPr>
          <w:p w:rsidR="00280B00" w:rsidRPr="00C54126" w:rsidRDefault="00280B00" w:rsidP="004D7E6D">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5.811</w:t>
            </w:r>
          </w:p>
        </w:tc>
        <w:tc>
          <w:tcPr>
            <w:tcW w:w="807" w:type="pct"/>
            <w:vAlign w:val="center"/>
          </w:tcPr>
          <w:p w:rsidR="00280B00" w:rsidRPr="00C54126" w:rsidRDefault="00280B00" w:rsidP="004D7E6D">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4.235</w:t>
            </w:r>
          </w:p>
        </w:tc>
        <w:tc>
          <w:tcPr>
            <w:tcW w:w="646" w:type="pct"/>
            <w:vAlign w:val="center"/>
          </w:tcPr>
          <w:p w:rsidR="00280B00" w:rsidRDefault="00280B0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25.808</w:t>
            </w:r>
          </w:p>
        </w:tc>
      </w:tr>
      <w:tr w:rsidR="00280B00" w:rsidRPr="00C54126" w:rsidTr="00280B00">
        <w:trPr>
          <w:jc w:val="center"/>
        </w:trPr>
        <w:tc>
          <w:tcPr>
            <w:cnfStyle w:val="001000000000" w:firstRow="0" w:lastRow="0" w:firstColumn="1" w:lastColumn="0" w:oddVBand="0" w:evenVBand="0" w:oddHBand="0" w:evenHBand="0" w:firstRowFirstColumn="0" w:firstRowLastColumn="0" w:lastRowFirstColumn="0" w:lastRowLastColumn="0"/>
            <w:tcW w:w="2408" w:type="pct"/>
            <w:vAlign w:val="center"/>
          </w:tcPr>
          <w:p w:rsidR="00280B00" w:rsidRPr="00C54126" w:rsidRDefault="00280B00" w:rsidP="003D3761">
            <w:pPr>
              <w:rPr>
                <w:rFonts w:eastAsia="Times New Roman" w:cs="Times New Roman"/>
                <w:b w:val="0"/>
                <w:color w:val="002060"/>
                <w:sz w:val="14"/>
                <w:szCs w:val="14"/>
                <w:lang w:eastAsia="it-IT"/>
              </w:rPr>
            </w:pPr>
            <w:r w:rsidRPr="00C54126">
              <w:rPr>
                <w:rFonts w:eastAsia="Times New Roman" w:cs="Times New Roman"/>
                <w:b w:val="0"/>
                <w:color w:val="002060"/>
                <w:sz w:val="14"/>
                <w:szCs w:val="14"/>
                <w:lang w:eastAsia="it-IT"/>
              </w:rPr>
              <w:t>Contratti di solidarietà espansivi</w:t>
            </w:r>
          </w:p>
        </w:tc>
        <w:tc>
          <w:tcPr>
            <w:tcW w:w="491" w:type="pct"/>
            <w:vAlign w:val="center"/>
          </w:tcPr>
          <w:p w:rsidR="00280B00" w:rsidRPr="00C54126" w:rsidRDefault="00280B00" w:rsidP="003D3761">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5</w:t>
            </w:r>
          </w:p>
        </w:tc>
        <w:tc>
          <w:tcPr>
            <w:tcW w:w="648" w:type="pct"/>
            <w:vAlign w:val="center"/>
          </w:tcPr>
          <w:p w:rsidR="00280B00" w:rsidRPr="00C54126" w:rsidRDefault="00280B00" w:rsidP="004D7E6D">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1</w:t>
            </w:r>
          </w:p>
        </w:tc>
        <w:tc>
          <w:tcPr>
            <w:tcW w:w="807" w:type="pct"/>
            <w:vAlign w:val="center"/>
          </w:tcPr>
          <w:p w:rsidR="00280B00" w:rsidRPr="00C54126" w:rsidRDefault="00280B00" w:rsidP="004D7E6D">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1</w:t>
            </w:r>
          </w:p>
        </w:tc>
        <w:tc>
          <w:tcPr>
            <w:tcW w:w="646" w:type="pct"/>
            <w:vAlign w:val="center"/>
          </w:tcPr>
          <w:p w:rsidR="00280B00" w:rsidRDefault="00280B0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7</w:t>
            </w:r>
          </w:p>
        </w:tc>
      </w:tr>
      <w:tr w:rsidR="00280B00" w:rsidRPr="00C54126" w:rsidTr="00280B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8" w:type="pct"/>
            <w:vAlign w:val="center"/>
          </w:tcPr>
          <w:p w:rsidR="00280B00" w:rsidRPr="00C54126" w:rsidRDefault="00280B00" w:rsidP="003D3761">
            <w:pPr>
              <w:rPr>
                <w:rFonts w:eastAsia="Times New Roman" w:cs="Times New Roman"/>
                <w:b w:val="0"/>
                <w:color w:val="002060"/>
                <w:sz w:val="14"/>
                <w:szCs w:val="14"/>
                <w:lang w:eastAsia="it-IT"/>
              </w:rPr>
            </w:pPr>
            <w:r w:rsidRPr="00C54126">
              <w:rPr>
                <w:rFonts w:eastAsia="Times New Roman" w:cs="Times New Roman"/>
                <w:b w:val="0"/>
                <w:color w:val="002060"/>
                <w:sz w:val="14"/>
                <w:szCs w:val="14"/>
                <w:lang w:eastAsia="it-IT"/>
              </w:rPr>
              <w:t>Agevolazioni contributive per ricollocazione di particolari categ. di lavoratori</w:t>
            </w:r>
          </w:p>
        </w:tc>
        <w:tc>
          <w:tcPr>
            <w:tcW w:w="491" w:type="pct"/>
            <w:vAlign w:val="center"/>
          </w:tcPr>
          <w:p w:rsidR="00280B00" w:rsidRPr="00C54126" w:rsidRDefault="00280B00" w:rsidP="003D3761">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29</w:t>
            </w:r>
          </w:p>
        </w:tc>
        <w:tc>
          <w:tcPr>
            <w:tcW w:w="648" w:type="pct"/>
            <w:vAlign w:val="center"/>
          </w:tcPr>
          <w:p w:rsidR="00280B00" w:rsidRPr="00C54126" w:rsidRDefault="00280B00" w:rsidP="004D7E6D">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45</w:t>
            </w:r>
          </w:p>
        </w:tc>
        <w:tc>
          <w:tcPr>
            <w:tcW w:w="807" w:type="pct"/>
            <w:vAlign w:val="center"/>
          </w:tcPr>
          <w:p w:rsidR="00280B00" w:rsidRPr="00C54126" w:rsidRDefault="00280B00" w:rsidP="004D7E6D">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18</w:t>
            </w:r>
          </w:p>
        </w:tc>
        <w:tc>
          <w:tcPr>
            <w:tcW w:w="646" w:type="pct"/>
            <w:vAlign w:val="center"/>
          </w:tcPr>
          <w:p w:rsidR="00280B00" w:rsidRDefault="00280B0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92</w:t>
            </w:r>
          </w:p>
        </w:tc>
      </w:tr>
      <w:tr w:rsidR="00280B00" w:rsidRPr="00C54126" w:rsidTr="00280B00">
        <w:trPr>
          <w:jc w:val="center"/>
        </w:trPr>
        <w:tc>
          <w:tcPr>
            <w:cnfStyle w:val="001000000000" w:firstRow="0" w:lastRow="0" w:firstColumn="1" w:lastColumn="0" w:oddVBand="0" w:evenVBand="0" w:oddHBand="0" w:evenHBand="0" w:firstRowFirstColumn="0" w:firstRowLastColumn="0" w:lastRowFirstColumn="0" w:lastRowLastColumn="0"/>
            <w:tcW w:w="2408" w:type="pct"/>
            <w:vAlign w:val="center"/>
          </w:tcPr>
          <w:p w:rsidR="00280B00" w:rsidRPr="00C54126" w:rsidRDefault="00280B00" w:rsidP="003D3761">
            <w:pPr>
              <w:rPr>
                <w:rFonts w:eastAsia="Times New Roman" w:cs="Times New Roman"/>
                <w:b w:val="0"/>
                <w:color w:val="002060"/>
                <w:sz w:val="14"/>
                <w:szCs w:val="14"/>
                <w:lang w:eastAsia="it-IT"/>
              </w:rPr>
            </w:pPr>
            <w:r w:rsidRPr="00C54126">
              <w:rPr>
                <w:rFonts w:eastAsia="Times New Roman" w:cs="Times New Roman"/>
                <w:b w:val="0"/>
                <w:color w:val="002060"/>
                <w:sz w:val="14"/>
                <w:szCs w:val="14"/>
                <w:lang w:eastAsia="it-IT"/>
              </w:rPr>
              <w:t>Assunzioni agevolate di lav. in cigs o mobilità - servizi pubbl. essenziali</w:t>
            </w:r>
          </w:p>
        </w:tc>
        <w:tc>
          <w:tcPr>
            <w:tcW w:w="491" w:type="pct"/>
            <w:vAlign w:val="center"/>
          </w:tcPr>
          <w:p w:rsidR="00280B00" w:rsidRPr="00C54126" w:rsidRDefault="00280B00" w:rsidP="003D3761">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2</w:t>
            </w:r>
          </w:p>
        </w:tc>
        <w:tc>
          <w:tcPr>
            <w:tcW w:w="648" w:type="pct"/>
            <w:vAlign w:val="center"/>
          </w:tcPr>
          <w:p w:rsidR="00280B00" w:rsidRPr="00C54126" w:rsidRDefault="00280B00" w:rsidP="004D7E6D">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5</w:t>
            </w:r>
          </w:p>
        </w:tc>
        <w:tc>
          <w:tcPr>
            <w:tcW w:w="807" w:type="pct"/>
            <w:vAlign w:val="center"/>
          </w:tcPr>
          <w:p w:rsidR="00280B00" w:rsidRPr="00C54126" w:rsidRDefault="00280B00" w:rsidP="004D7E6D">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2</w:t>
            </w:r>
          </w:p>
        </w:tc>
        <w:tc>
          <w:tcPr>
            <w:tcW w:w="646" w:type="pct"/>
            <w:vAlign w:val="center"/>
          </w:tcPr>
          <w:p w:rsidR="00280B00" w:rsidRDefault="00280B0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9</w:t>
            </w:r>
          </w:p>
        </w:tc>
      </w:tr>
      <w:tr w:rsidR="00280B00" w:rsidRPr="00C54126" w:rsidTr="00280B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8" w:type="pct"/>
            <w:vAlign w:val="center"/>
          </w:tcPr>
          <w:p w:rsidR="00280B00" w:rsidRPr="00C54126" w:rsidRDefault="00280B00" w:rsidP="003D3761">
            <w:pPr>
              <w:rPr>
                <w:rFonts w:eastAsia="Times New Roman" w:cs="Times New Roman"/>
                <w:b w:val="0"/>
                <w:color w:val="002060"/>
                <w:sz w:val="14"/>
                <w:szCs w:val="14"/>
                <w:lang w:eastAsia="it-IT"/>
              </w:rPr>
            </w:pPr>
            <w:r w:rsidRPr="00C54126">
              <w:rPr>
                <w:rFonts w:eastAsia="Times New Roman" w:cs="Times New Roman"/>
                <w:b w:val="0"/>
                <w:color w:val="002060"/>
                <w:sz w:val="14"/>
                <w:szCs w:val="14"/>
                <w:lang w:eastAsia="it-IT"/>
              </w:rPr>
              <w:t>Assunzioni agevolate di ultracinquantenni e di donne - tempo determinato</w:t>
            </w:r>
          </w:p>
        </w:tc>
        <w:tc>
          <w:tcPr>
            <w:tcW w:w="491" w:type="pct"/>
            <w:vAlign w:val="center"/>
          </w:tcPr>
          <w:p w:rsidR="00280B00" w:rsidRPr="00C54126" w:rsidRDefault="00280B00" w:rsidP="003D3761">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2.774</w:t>
            </w:r>
          </w:p>
        </w:tc>
        <w:tc>
          <w:tcPr>
            <w:tcW w:w="648" w:type="pct"/>
            <w:vAlign w:val="center"/>
          </w:tcPr>
          <w:p w:rsidR="00280B00" w:rsidRPr="00C54126" w:rsidRDefault="00280B00" w:rsidP="004D7E6D">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1.368</w:t>
            </w:r>
          </w:p>
        </w:tc>
        <w:tc>
          <w:tcPr>
            <w:tcW w:w="807" w:type="pct"/>
            <w:vAlign w:val="center"/>
          </w:tcPr>
          <w:p w:rsidR="00280B00" w:rsidRPr="00C54126" w:rsidRDefault="00280B00" w:rsidP="004D7E6D">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3.871</w:t>
            </w:r>
          </w:p>
        </w:tc>
        <w:tc>
          <w:tcPr>
            <w:tcW w:w="646" w:type="pct"/>
            <w:vAlign w:val="center"/>
          </w:tcPr>
          <w:p w:rsidR="00280B00" w:rsidRDefault="00280B0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8.013</w:t>
            </w:r>
          </w:p>
        </w:tc>
      </w:tr>
      <w:tr w:rsidR="00280B00" w:rsidRPr="00C54126" w:rsidTr="00280B00">
        <w:trPr>
          <w:jc w:val="center"/>
        </w:trPr>
        <w:tc>
          <w:tcPr>
            <w:cnfStyle w:val="001000000000" w:firstRow="0" w:lastRow="0" w:firstColumn="1" w:lastColumn="0" w:oddVBand="0" w:evenVBand="0" w:oddHBand="0" w:evenHBand="0" w:firstRowFirstColumn="0" w:firstRowLastColumn="0" w:lastRowFirstColumn="0" w:lastRowLastColumn="0"/>
            <w:tcW w:w="2408" w:type="pct"/>
            <w:vAlign w:val="center"/>
          </w:tcPr>
          <w:p w:rsidR="00280B00" w:rsidRPr="00C54126" w:rsidRDefault="00280B00" w:rsidP="003D3761">
            <w:pPr>
              <w:rPr>
                <w:rFonts w:eastAsia="Times New Roman" w:cs="Times New Roman"/>
                <w:b w:val="0"/>
                <w:color w:val="002060"/>
                <w:sz w:val="14"/>
                <w:szCs w:val="14"/>
                <w:lang w:eastAsia="it-IT"/>
              </w:rPr>
            </w:pPr>
            <w:r w:rsidRPr="00C54126">
              <w:rPr>
                <w:rFonts w:eastAsia="Times New Roman" w:cs="Times New Roman"/>
                <w:b w:val="0"/>
                <w:color w:val="002060"/>
                <w:sz w:val="14"/>
                <w:szCs w:val="14"/>
                <w:lang w:eastAsia="it-IT"/>
              </w:rPr>
              <w:t>Assunzioni agevolate in sostituzione di lavoratori in astensione obbligatoria</w:t>
            </w:r>
          </w:p>
        </w:tc>
        <w:tc>
          <w:tcPr>
            <w:tcW w:w="491" w:type="pct"/>
            <w:vAlign w:val="center"/>
          </w:tcPr>
          <w:p w:rsidR="00280B00" w:rsidRPr="00C54126" w:rsidRDefault="00280B00" w:rsidP="003D3761">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11.280</w:t>
            </w:r>
          </w:p>
        </w:tc>
        <w:tc>
          <w:tcPr>
            <w:tcW w:w="648" w:type="pct"/>
            <w:vAlign w:val="center"/>
          </w:tcPr>
          <w:p w:rsidR="00280B00" w:rsidRPr="00C54126" w:rsidRDefault="00280B00" w:rsidP="004D7E6D">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3.372</w:t>
            </w:r>
          </w:p>
        </w:tc>
        <w:tc>
          <w:tcPr>
            <w:tcW w:w="807" w:type="pct"/>
            <w:vAlign w:val="center"/>
          </w:tcPr>
          <w:p w:rsidR="00280B00" w:rsidRPr="00C54126" w:rsidRDefault="00280B00" w:rsidP="004D7E6D">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1.970</w:t>
            </w:r>
          </w:p>
        </w:tc>
        <w:tc>
          <w:tcPr>
            <w:tcW w:w="646" w:type="pct"/>
            <w:vAlign w:val="center"/>
          </w:tcPr>
          <w:p w:rsidR="00280B00" w:rsidRDefault="00280B0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16.622</w:t>
            </w:r>
          </w:p>
        </w:tc>
      </w:tr>
      <w:tr w:rsidR="00280B00" w:rsidRPr="00C54126" w:rsidTr="00280B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8" w:type="pct"/>
            <w:vAlign w:val="center"/>
          </w:tcPr>
          <w:p w:rsidR="00280B00" w:rsidRPr="00C54126" w:rsidRDefault="00280B00" w:rsidP="003D3761">
            <w:pPr>
              <w:rPr>
                <w:rFonts w:eastAsia="Times New Roman" w:cs="Times New Roman"/>
                <w:b w:val="0"/>
                <w:color w:val="002060"/>
                <w:sz w:val="14"/>
                <w:szCs w:val="14"/>
                <w:lang w:eastAsia="it-IT"/>
              </w:rPr>
            </w:pPr>
            <w:r w:rsidRPr="00C54126">
              <w:rPr>
                <w:rFonts w:eastAsia="Times New Roman" w:cs="Times New Roman"/>
                <w:b w:val="0"/>
                <w:color w:val="002060"/>
                <w:sz w:val="14"/>
                <w:szCs w:val="14"/>
                <w:lang w:eastAsia="it-IT"/>
              </w:rPr>
              <w:t>Reinserimento dirigenti disoccupati nelle PMI</w:t>
            </w:r>
          </w:p>
        </w:tc>
        <w:tc>
          <w:tcPr>
            <w:tcW w:w="491" w:type="pct"/>
            <w:vAlign w:val="center"/>
          </w:tcPr>
          <w:p w:rsidR="00280B00" w:rsidRPr="00C54126" w:rsidRDefault="00280B00" w:rsidP="003D3761">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0</w:t>
            </w:r>
          </w:p>
        </w:tc>
        <w:tc>
          <w:tcPr>
            <w:tcW w:w="648" w:type="pct"/>
            <w:vAlign w:val="center"/>
          </w:tcPr>
          <w:p w:rsidR="00280B00" w:rsidRPr="00C54126" w:rsidRDefault="00280B00" w:rsidP="004D7E6D">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0</w:t>
            </w:r>
          </w:p>
        </w:tc>
        <w:tc>
          <w:tcPr>
            <w:tcW w:w="807" w:type="pct"/>
            <w:vAlign w:val="center"/>
          </w:tcPr>
          <w:p w:rsidR="00280B00" w:rsidRPr="00C54126" w:rsidRDefault="00280B00" w:rsidP="004D7E6D">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1</w:t>
            </w:r>
          </w:p>
        </w:tc>
        <w:tc>
          <w:tcPr>
            <w:tcW w:w="646" w:type="pct"/>
            <w:vAlign w:val="center"/>
          </w:tcPr>
          <w:p w:rsidR="00280B00" w:rsidRDefault="00280B0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1</w:t>
            </w:r>
          </w:p>
        </w:tc>
      </w:tr>
      <w:tr w:rsidR="00280B00" w:rsidRPr="00C54126" w:rsidTr="00280B00">
        <w:trPr>
          <w:jc w:val="center"/>
        </w:trPr>
        <w:tc>
          <w:tcPr>
            <w:cnfStyle w:val="001000000000" w:firstRow="0" w:lastRow="0" w:firstColumn="1" w:lastColumn="0" w:oddVBand="0" w:evenVBand="0" w:oddHBand="0" w:evenHBand="0" w:firstRowFirstColumn="0" w:firstRowLastColumn="0" w:lastRowFirstColumn="0" w:lastRowLastColumn="0"/>
            <w:tcW w:w="2408" w:type="pct"/>
            <w:vAlign w:val="center"/>
          </w:tcPr>
          <w:p w:rsidR="00280B00" w:rsidRPr="00C54126" w:rsidRDefault="00280B00" w:rsidP="003D3761">
            <w:pPr>
              <w:rPr>
                <w:rFonts w:eastAsia="Times New Roman" w:cs="Times New Roman"/>
                <w:b w:val="0"/>
                <w:color w:val="002060"/>
                <w:sz w:val="14"/>
                <w:szCs w:val="14"/>
                <w:lang w:eastAsia="it-IT"/>
              </w:rPr>
            </w:pPr>
            <w:r w:rsidRPr="00C54126">
              <w:rPr>
                <w:rFonts w:eastAsia="Times New Roman" w:cs="Times New Roman"/>
                <w:b w:val="0"/>
                <w:color w:val="002060"/>
                <w:sz w:val="14"/>
                <w:szCs w:val="14"/>
                <w:lang w:eastAsia="it-IT"/>
              </w:rPr>
              <w:t>Lavoratori ammessi ai benefici ex lege n.193/2000</w:t>
            </w:r>
          </w:p>
        </w:tc>
        <w:tc>
          <w:tcPr>
            <w:tcW w:w="491" w:type="pct"/>
            <w:vAlign w:val="center"/>
          </w:tcPr>
          <w:p w:rsidR="00280B00" w:rsidRPr="00C54126" w:rsidRDefault="00280B00" w:rsidP="003D3761">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601</w:t>
            </w:r>
          </w:p>
        </w:tc>
        <w:tc>
          <w:tcPr>
            <w:tcW w:w="648" w:type="pct"/>
            <w:vAlign w:val="center"/>
          </w:tcPr>
          <w:p w:rsidR="00280B00" w:rsidRPr="00C54126" w:rsidRDefault="00280B00" w:rsidP="004D7E6D">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103</w:t>
            </w:r>
          </w:p>
        </w:tc>
        <w:tc>
          <w:tcPr>
            <w:tcW w:w="807" w:type="pct"/>
            <w:vAlign w:val="center"/>
          </w:tcPr>
          <w:p w:rsidR="00280B00" w:rsidRPr="00C54126" w:rsidRDefault="00280B00" w:rsidP="004D7E6D">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136</w:t>
            </w:r>
          </w:p>
        </w:tc>
        <w:tc>
          <w:tcPr>
            <w:tcW w:w="646" w:type="pct"/>
            <w:vAlign w:val="center"/>
          </w:tcPr>
          <w:p w:rsidR="00280B00" w:rsidRDefault="00280B0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840</w:t>
            </w:r>
          </w:p>
        </w:tc>
      </w:tr>
      <w:tr w:rsidR="00280B00" w:rsidRPr="00C54126" w:rsidTr="00280B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8" w:type="pct"/>
            <w:vAlign w:val="center"/>
          </w:tcPr>
          <w:p w:rsidR="00280B00" w:rsidRPr="00C54126" w:rsidRDefault="00280B00" w:rsidP="00D21F6B">
            <w:pPr>
              <w:rPr>
                <w:rFonts w:eastAsia="Times New Roman" w:cs="Times New Roman"/>
                <w:b w:val="0"/>
                <w:color w:val="002060"/>
                <w:sz w:val="14"/>
                <w:szCs w:val="14"/>
                <w:lang w:eastAsia="it-IT"/>
              </w:rPr>
            </w:pPr>
            <w:r w:rsidRPr="00C54126">
              <w:rPr>
                <w:rFonts w:eastAsia="Times New Roman" w:cs="Times New Roman"/>
                <w:b w:val="0"/>
                <w:color w:val="002060"/>
                <w:sz w:val="14"/>
                <w:szCs w:val="14"/>
                <w:lang w:eastAsia="it-IT"/>
              </w:rPr>
              <w:t>Misure di incentivazione</w:t>
            </w:r>
            <w:r w:rsidR="00D21F6B">
              <w:rPr>
                <w:rFonts w:eastAsia="Times New Roman" w:cs="Times New Roman"/>
                <w:b w:val="0"/>
                <w:color w:val="002060"/>
                <w:sz w:val="14"/>
                <w:szCs w:val="14"/>
                <w:lang w:eastAsia="it-IT"/>
              </w:rPr>
              <w:t xml:space="preserve"> </w:t>
            </w:r>
            <w:r w:rsidRPr="00C54126">
              <w:rPr>
                <w:rFonts w:eastAsia="Times New Roman" w:cs="Times New Roman"/>
                <w:b w:val="0"/>
                <w:color w:val="002060"/>
                <w:sz w:val="14"/>
                <w:szCs w:val="14"/>
                <w:lang w:eastAsia="it-IT"/>
              </w:rPr>
              <w:t>a favore delle agenzie autorizzate alla somministrazione di lavoro</w:t>
            </w:r>
          </w:p>
        </w:tc>
        <w:tc>
          <w:tcPr>
            <w:tcW w:w="491" w:type="pct"/>
            <w:vAlign w:val="center"/>
          </w:tcPr>
          <w:p w:rsidR="00280B00" w:rsidRPr="00C54126" w:rsidRDefault="00280B00" w:rsidP="003D3761">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0</w:t>
            </w:r>
          </w:p>
        </w:tc>
        <w:tc>
          <w:tcPr>
            <w:tcW w:w="648" w:type="pct"/>
            <w:vAlign w:val="center"/>
          </w:tcPr>
          <w:p w:rsidR="00280B00" w:rsidRPr="00C54126" w:rsidRDefault="00280B00" w:rsidP="004D7E6D">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0</w:t>
            </w:r>
          </w:p>
        </w:tc>
        <w:tc>
          <w:tcPr>
            <w:tcW w:w="807" w:type="pct"/>
            <w:vAlign w:val="center"/>
          </w:tcPr>
          <w:p w:rsidR="00280B00" w:rsidRPr="00C54126" w:rsidRDefault="00280B00" w:rsidP="004D7E6D">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0</w:t>
            </w:r>
          </w:p>
        </w:tc>
        <w:tc>
          <w:tcPr>
            <w:tcW w:w="646" w:type="pct"/>
            <w:vAlign w:val="center"/>
          </w:tcPr>
          <w:p w:rsidR="00280B00" w:rsidRDefault="00280B0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0</w:t>
            </w:r>
          </w:p>
        </w:tc>
      </w:tr>
      <w:tr w:rsidR="00280B00" w:rsidRPr="00C54126" w:rsidTr="00280B00">
        <w:trPr>
          <w:jc w:val="center"/>
        </w:trPr>
        <w:tc>
          <w:tcPr>
            <w:cnfStyle w:val="001000000000" w:firstRow="0" w:lastRow="0" w:firstColumn="1" w:lastColumn="0" w:oddVBand="0" w:evenVBand="0" w:oddHBand="0" w:evenHBand="0" w:firstRowFirstColumn="0" w:firstRowLastColumn="0" w:lastRowFirstColumn="0" w:lastRowLastColumn="0"/>
            <w:tcW w:w="2408" w:type="pct"/>
            <w:vAlign w:val="center"/>
          </w:tcPr>
          <w:p w:rsidR="00280B00" w:rsidRPr="00C54126" w:rsidRDefault="00280B00" w:rsidP="003D3761">
            <w:pPr>
              <w:rPr>
                <w:rFonts w:eastAsia="Times New Roman" w:cs="Times New Roman"/>
                <w:b w:val="0"/>
                <w:color w:val="002060"/>
                <w:sz w:val="14"/>
                <w:szCs w:val="14"/>
                <w:lang w:eastAsia="it-IT"/>
              </w:rPr>
            </w:pPr>
            <w:r w:rsidRPr="00C54126">
              <w:rPr>
                <w:rFonts w:eastAsia="Times New Roman" w:cs="Times New Roman"/>
                <w:b w:val="0"/>
                <w:color w:val="002060"/>
                <w:sz w:val="14"/>
                <w:szCs w:val="14"/>
                <w:lang w:eastAsia="it-IT"/>
              </w:rPr>
              <w:t>Assunzioni agevolate di disabili</w:t>
            </w:r>
          </w:p>
        </w:tc>
        <w:tc>
          <w:tcPr>
            <w:tcW w:w="491" w:type="pct"/>
            <w:vAlign w:val="center"/>
          </w:tcPr>
          <w:p w:rsidR="00280B00" w:rsidRPr="00C54126" w:rsidRDefault="00280B00" w:rsidP="003D3761">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39</w:t>
            </w:r>
          </w:p>
        </w:tc>
        <w:tc>
          <w:tcPr>
            <w:tcW w:w="648" w:type="pct"/>
            <w:vAlign w:val="center"/>
          </w:tcPr>
          <w:p w:rsidR="00280B00" w:rsidRPr="00C54126" w:rsidRDefault="00280B00" w:rsidP="004D7E6D">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49</w:t>
            </w:r>
          </w:p>
        </w:tc>
        <w:tc>
          <w:tcPr>
            <w:tcW w:w="807" w:type="pct"/>
            <w:vAlign w:val="center"/>
          </w:tcPr>
          <w:p w:rsidR="00280B00" w:rsidRPr="00C54126" w:rsidRDefault="00280B00" w:rsidP="004D7E6D">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74</w:t>
            </w:r>
          </w:p>
        </w:tc>
        <w:tc>
          <w:tcPr>
            <w:tcW w:w="646" w:type="pct"/>
            <w:vAlign w:val="center"/>
          </w:tcPr>
          <w:p w:rsidR="00280B00" w:rsidRDefault="00280B0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162</w:t>
            </w:r>
          </w:p>
        </w:tc>
      </w:tr>
      <w:tr w:rsidR="00280B00" w:rsidRPr="00C54126" w:rsidTr="00280B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8" w:type="pct"/>
            <w:vAlign w:val="center"/>
          </w:tcPr>
          <w:p w:rsidR="00280B00" w:rsidRPr="00C54126" w:rsidRDefault="00280B00" w:rsidP="003D3761">
            <w:pPr>
              <w:rPr>
                <w:rFonts w:eastAsia="Times New Roman" w:cs="Times New Roman"/>
                <w:b w:val="0"/>
                <w:color w:val="002060"/>
                <w:sz w:val="14"/>
                <w:szCs w:val="14"/>
                <w:lang w:eastAsia="it-IT"/>
              </w:rPr>
            </w:pPr>
            <w:r w:rsidRPr="00C54126">
              <w:rPr>
                <w:rFonts w:eastAsia="Times New Roman" w:cs="Times New Roman"/>
                <w:b w:val="0"/>
                <w:color w:val="002060"/>
                <w:sz w:val="14"/>
                <w:szCs w:val="14"/>
                <w:lang w:eastAsia="it-IT"/>
              </w:rPr>
              <w:t>Trasformazione a tempo indeterminato di contratto di apprendistato</w:t>
            </w:r>
          </w:p>
        </w:tc>
        <w:tc>
          <w:tcPr>
            <w:tcW w:w="491" w:type="pct"/>
            <w:vAlign w:val="center"/>
          </w:tcPr>
          <w:p w:rsidR="00280B00" w:rsidRPr="00C54126" w:rsidRDefault="00280B00" w:rsidP="003D3761">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45.311</w:t>
            </w:r>
          </w:p>
        </w:tc>
        <w:tc>
          <w:tcPr>
            <w:tcW w:w="648" w:type="pct"/>
            <w:vAlign w:val="center"/>
          </w:tcPr>
          <w:p w:rsidR="00280B00" w:rsidRPr="00C54126" w:rsidRDefault="00280B00" w:rsidP="004D7E6D">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18.467</w:t>
            </w:r>
          </w:p>
        </w:tc>
        <w:tc>
          <w:tcPr>
            <w:tcW w:w="807" w:type="pct"/>
            <w:vAlign w:val="center"/>
          </w:tcPr>
          <w:p w:rsidR="00280B00" w:rsidRPr="00C54126" w:rsidRDefault="00280B00" w:rsidP="004D7E6D">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11.047</w:t>
            </w:r>
          </w:p>
        </w:tc>
        <w:tc>
          <w:tcPr>
            <w:tcW w:w="646" w:type="pct"/>
            <w:vAlign w:val="center"/>
          </w:tcPr>
          <w:p w:rsidR="00280B00" w:rsidRDefault="00280B0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74.825</w:t>
            </w:r>
          </w:p>
        </w:tc>
      </w:tr>
      <w:tr w:rsidR="00280B00" w:rsidRPr="00C54126" w:rsidTr="00280B00">
        <w:trPr>
          <w:jc w:val="center"/>
        </w:trPr>
        <w:tc>
          <w:tcPr>
            <w:cnfStyle w:val="001000000000" w:firstRow="0" w:lastRow="0" w:firstColumn="1" w:lastColumn="0" w:oddVBand="0" w:evenVBand="0" w:oddHBand="0" w:evenHBand="0" w:firstRowFirstColumn="0" w:firstRowLastColumn="0" w:lastRowFirstColumn="0" w:lastRowLastColumn="0"/>
            <w:tcW w:w="2408" w:type="pct"/>
            <w:vAlign w:val="center"/>
          </w:tcPr>
          <w:p w:rsidR="00280B00" w:rsidRPr="00C54126" w:rsidRDefault="00280B00" w:rsidP="003D3761">
            <w:pPr>
              <w:rPr>
                <w:rFonts w:eastAsia="Times New Roman" w:cs="Times New Roman"/>
                <w:b w:val="0"/>
                <w:color w:val="002060"/>
                <w:sz w:val="14"/>
                <w:szCs w:val="14"/>
                <w:lang w:eastAsia="it-IT"/>
              </w:rPr>
            </w:pPr>
            <w:r w:rsidRPr="00C54126">
              <w:rPr>
                <w:rFonts w:eastAsia="Times New Roman" w:cs="Times New Roman"/>
                <w:b w:val="0"/>
                <w:color w:val="002060"/>
                <w:sz w:val="14"/>
                <w:szCs w:val="14"/>
                <w:lang w:eastAsia="it-IT"/>
              </w:rPr>
              <w:t>Trasformazione a tempo indeterminato di CFL di tipo a</w:t>
            </w:r>
          </w:p>
        </w:tc>
        <w:tc>
          <w:tcPr>
            <w:tcW w:w="491" w:type="pct"/>
            <w:vAlign w:val="center"/>
          </w:tcPr>
          <w:p w:rsidR="00280B00" w:rsidRPr="00C54126" w:rsidRDefault="00280B00" w:rsidP="003D3761">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0</w:t>
            </w:r>
          </w:p>
        </w:tc>
        <w:tc>
          <w:tcPr>
            <w:tcW w:w="648" w:type="pct"/>
            <w:vAlign w:val="center"/>
          </w:tcPr>
          <w:p w:rsidR="00280B00" w:rsidRPr="00C54126" w:rsidRDefault="00280B00" w:rsidP="004D7E6D">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4</w:t>
            </w:r>
          </w:p>
        </w:tc>
        <w:tc>
          <w:tcPr>
            <w:tcW w:w="807" w:type="pct"/>
            <w:vAlign w:val="center"/>
          </w:tcPr>
          <w:p w:rsidR="00280B00" w:rsidRPr="00C54126" w:rsidRDefault="00280B00" w:rsidP="004D7E6D">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7</w:t>
            </w:r>
          </w:p>
        </w:tc>
        <w:tc>
          <w:tcPr>
            <w:tcW w:w="646" w:type="pct"/>
            <w:vAlign w:val="center"/>
          </w:tcPr>
          <w:p w:rsidR="00280B00" w:rsidRDefault="00280B0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11</w:t>
            </w:r>
          </w:p>
        </w:tc>
      </w:tr>
      <w:tr w:rsidR="00280B00" w:rsidRPr="00C54126" w:rsidTr="00280B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8" w:type="pct"/>
            <w:vAlign w:val="center"/>
          </w:tcPr>
          <w:p w:rsidR="00280B00" w:rsidRPr="00C54126" w:rsidRDefault="00280B00" w:rsidP="003D3761">
            <w:pPr>
              <w:rPr>
                <w:rFonts w:eastAsia="Times New Roman" w:cs="Times New Roman"/>
                <w:b w:val="0"/>
                <w:color w:val="002060"/>
                <w:sz w:val="14"/>
                <w:szCs w:val="14"/>
                <w:lang w:eastAsia="it-IT"/>
              </w:rPr>
            </w:pPr>
            <w:r w:rsidRPr="00C54126">
              <w:rPr>
                <w:rFonts w:eastAsia="Times New Roman" w:cs="Times New Roman"/>
                <w:b w:val="0"/>
                <w:color w:val="002060"/>
                <w:sz w:val="14"/>
                <w:szCs w:val="14"/>
                <w:lang w:eastAsia="it-IT"/>
              </w:rPr>
              <w:t>Trasformazione a tempo indeterminato di CFL di tipo b</w:t>
            </w:r>
          </w:p>
        </w:tc>
        <w:tc>
          <w:tcPr>
            <w:tcW w:w="491" w:type="pct"/>
            <w:vAlign w:val="center"/>
          </w:tcPr>
          <w:p w:rsidR="00280B00" w:rsidRPr="00C54126" w:rsidRDefault="00280B00" w:rsidP="003D3761">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0</w:t>
            </w:r>
          </w:p>
        </w:tc>
        <w:tc>
          <w:tcPr>
            <w:tcW w:w="648" w:type="pct"/>
            <w:vAlign w:val="center"/>
          </w:tcPr>
          <w:p w:rsidR="00280B00" w:rsidRPr="00C54126" w:rsidRDefault="00280B00" w:rsidP="004D7E6D">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0</w:t>
            </w:r>
          </w:p>
        </w:tc>
        <w:tc>
          <w:tcPr>
            <w:tcW w:w="807" w:type="pct"/>
            <w:vAlign w:val="center"/>
          </w:tcPr>
          <w:p w:rsidR="00280B00" w:rsidRPr="00C54126" w:rsidRDefault="00280B00" w:rsidP="004D7E6D">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0</w:t>
            </w:r>
          </w:p>
        </w:tc>
        <w:tc>
          <w:tcPr>
            <w:tcW w:w="646" w:type="pct"/>
            <w:vAlign w:val="center"/>
          </w:tcPr>
          <w:p w:rsidR="00280B00" w:rsidRDefault="00280B0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0</w:t>
            </w:r>
          </w:p>
        </w:tc>
      </w:tr>
      <w:tr w:rsidR="00280B00" w:rsidRPr="00C54126" w:rsidTr="00280B00">
        <w:trPr>
          <w:jc w:val="center"/>
        </w:trPr>
        <w:tc>
          <w:tcPr>
            <w:cnfStyle w:val="001000000000" w:firstRow="0" w:lastRow="0" w:firstColumn="1" w:lastColumn="0" w:oddVBand="0" w:evenVBand="0" w:oddHBand="0" w:evenHBand="0" w:firstRowFirstColumn="0" w:firstRowLastColumn="0" w:lastRowFirstColumn="0" w:lastRowLastColumn="0"/>
            <w:tcW w:w="2408" w:type="pct"/>
            <w:vAlign w:val="center"/>
          </w:tcPr>
          <w:p w:rsidR="00280B00" w:rsidRPr="00C54126" w:rsidRDefault="00280B00" w:rsidP="003D3761">
            <w:pPr>
              <w:rPr>
                <w:rFonts w:eastAsia="Times New Roman" w:cs="Times New Roman"/>
                <w:b w:val="0"/>
                <w:color w:val="002060"/>
                <w:sz w:val="14"/>
                <w:szCs w:val="14"/>
                <w:lang w:eastAsia="it-IT"/>
              </w:rPr>
            </w:pPr>
            <w:r w:rsidRPr="00C54126">
              <w:rPr>
                <w:rFonts w:eastAsia="Times New Roman" w:cs="Times New Roman"/>
                <w:b w:val="0"/>
                <w:color w:val="002060"/>
                <w:sz w:val="14"/>
                <w:szCs w:val="14"/>
                <w:lang w:eastAsia="it-IT"/>
              </w:rPr>
              <w:t>Trasformazione a tempo indeterminato di assunzioni dalle liste di mobilità</w:t>
            </w:r>
          </w:p>
        </w:tc>
        <w:tc>
          <w:tcPr>
            <w:tcW w:w="491" w:type="pct"/>
            <w:vAlign w:val="center"/>
          </w:tcPr>
          <w:p w:rsidR="00280B00" w:rsidRPr="00C54126" w:rsidRDefault="00280B00" w:rsidP="003D3761">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4.864</w:t>
            </w:r>
          </w:p>
        </w:tc>
        <w:tc>
          <w:tcPr>
            <w:tcW w:w="648" w:type="pct"/>
            <w:vAlign w:val="center"/>
          </w:tcPr>
          <w:p w:rsidR="00280B00" w:rsidRPr="00C54126" w:rsidRDefault="00280B00" w:rsidP="004D7E6D">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1.893</w:t>
            </w:r>
          </w:p>
        </w:tc>
        <w:tc>
          <w:tcPr>
            <w:tcW w:w="807" w:type="pct"/>
            <w:vAlign w:val="center"/>
          </w:tcPr>
          <w:p w:rsidR="00280B00" w:rsidRPr="00C54126" w:rsidRDefault="00280B00" w:rsidP="004D7E6D">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1.137</w:t>
            </w:r>
          </w:p>
        </w:tc>
        <w:tc>
          <w:tcPr>
            <w:tcW w:w="646" w:type="pct"/>
            <w:vAlign w:val="center"/>
          </w:tcPr>
          <w:p w:rsidR="00280B00" w:rsidRDefault="00280B0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7.894</w:t>
            </w:r>
          </w:p>
        </w:tc>
      </w:tr>
      <w:tr w:rsidR="00280B00" w:rsidRPr="00C54126" w:rsidTr="00280B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8" w:type="pct"/>
            <w:vAlign w:val="center"/>
          </w:tcPr>
          <w:p w:rsidR="00280B00" w:rsidRPr="00C54126" w:rsidRDefault="00280B00" w:rsidP="003D3761">
            <w:pPr>
              <w:rPr>
                <w:rFonts w:eastAsia="Times New Roman" w:cs="Times New Roman"/>
                <w:b w:val="0"/>
                <w:color w:val="002060"/>
                <w:sz w:val="14"/>
                <w:szCs w:val="14"/>
                <w:lang w:eastAsia="it-IT"/>
              </w:rPr>
            </w:pPr>
            <w:r w:rsidRPr="00C54126">
              <w:rPr>
                <w:rFonts w:eastAsia="Times New Roman" w:cs="Times New Roman"/>
                <w:b w:val="0"/>
                <w:color w:val="002060"/>
                <w:sz w:val="14"/>
                <w:szCs w:val="14"/>
                <w:lang w:eastAsia="it-IT"/>
              </w:rPr>
              <w:t>Stabilizzazioni di lavoratori già impegnati in LSU</w:t>
            </w:r>
          </w:p>
        </w:tc>
        <w:tc>
          <w:tcPr>
            <w:tcW w:w="491" w:type="pct"/>
            <w:vAlign w:val="center"/>
          </w:tcPr>
          <w:p w:rsidR="00280B00" w:rsidRPr="00C54126" w:rsidRDefault="00280B00" w:rsidP="003D3761">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327</w:t>
            </w:r>
          </w:p>
        </w:tc>
        <w:tc>
          <w:tcPr>
            <w:tcW w:w="648" w:type="pct"/>
            <w:vAlign w:val="center"/>
          </w:tcPr>
          <w:p w:rsidR="00280B00" w:rsidRPr="00C54126" w:rsidRDefault="00280B00" w:rsidP="004D7E6D">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262</w:t>
            </w:r>
          </w:p>
        </w:tc>
        <w:tc>
          <w:tcPr>
            <w:tcW w:w="807" w:type="pct"/>
            <w:vAlign w:val="center"/>
          </w:tcPr>
          <w:p w:rsidR="00280B00" w:rsidRPr="00C54126" w:rsidRDefault="00280B00" w:rsidP="004D7E6D">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716</w:t>
            </w:r>
          </w:p>
        </w:tc>
        <w:tc>
          <w:tcPr>
            <w:tcW w:w="646" w:type="pct"/>
            <w:vAlign w:val="center"/>
          </w:tcPr>
          <w:p w:rsidR="00280B00" w:rsidRDefault="00280B0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1.305</w:t>
            </w:r>
          </w:p>
        </w:tc>
      </w:tr>
      <w:tr w:rsidR="00280B00" w:rsidRPr="00C54126" w:rsidTr="00280B00">
        <w:trPr>
          <w:jc w:val="center"/>
        </w:trPr>
        <w:tc>
          <w:tcPr>
            <w:cnfStyle w:val="001000000000" w:firstRow="0" w:lastRow="0" w:firstColumn="1" w:lastColumn="0" w:oddVBand="0" w:evenVBand="0" w:oddHBand="0" w:evenHBand="0" w:firstRowFirstColumn="0" w:firstRowLastColumn="0" w:lastRowFirstColumn="0" w:lastRowLastColumn="0"/>
            <w:tcW w:w="2408" w:type="pct"/>
            <w:vAlign w:val="center"/>
          </w:tcPr>
          <w:p w:rsidR="00280B00" w:rsidRPr="00C54126" w:rsidRDefault="00280B00" w:rsidP="003D3761">
            <w:pPr>
              <w:rPr>
                <w:rFonts w:eastAsia="Times New Roman" w:cs="Times New Roman"/>
                <w:b w:val="0"/>
                <w:color w:val="002060"/>
                <w:sz w:val="14"/>
                <w:szCs w:val="14"/>
                <w:lang w:eastAsia="it-IT"/>
              </w:rPr>
            </w:pPr>
            <w:r w:rsidRPr="00C54126">
              <w:rPr>
                <w:rFonts w:eastAsia="Times New Roman" w:cs="Times New Roman"/>
                <w:b w:val="0"/>
                <w:color w:val="002060"/>
                <w:sz w:val="14"/>
                <w:szCs w:val="14"/>
                <w:lang w:eastAsia="it-IT"/>
              </w:rPr>
              <w:t>Trasformazione a tempo indeterminato di assunzioni agevolate di lav. in cigs o mobilità - servizi pubbl. essenziali</w:t>
            </w:r>
          </w:p>
        </w:tc>
        <w:tc>
          <w:tcPr>
            <w:tcW w:w="491" w:type="pct"/>
            <w:vAlign w:val="center"/>
          </w:tcPr>
          <w:p w:rsidR="00280B00" w:rsidRPr="00C54126" w:rsidRDefault="00280B00" w:rsidP="003D3761">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1</w:t>
            </w:r>
          </w:p>
        </w:tc>
        <w:tc>
          <w:tcPr>
            <w:tcW w:w="648" w:type="pct"/>
            <w:vAlign w:val="center"/>
          </w:tcPr>
          <w:p w:rsidR="00280B00" w:rsidRPr="00C54126" w:rsidRDefault="00280B00" w:rsidP="004D7E6D">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0</w:t>
            </w:r>
          </w:p>
        </w:tc>
        <w:tc>
          <w:tcPr>
            <w:tcW w:w="807" w:type="pct"/>
            <w:vAlign w:val="center"/>
          </w:tcPr>
          <w:p w:rsidR="00280B00" w:rsidRPr="00C54126" w:rsidRDefault="00280B00" w:rsidP="004D7E6D">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0</w:t>
            </w:r>
          </w:p>
        </w:tc>
        <w:tc>
          <w:tcPr>
            <w:tcW w:w="646" w:type="pct"/>
            <w:vAlign w:val="center"/>
          </w:tcPr>
          <w:p w:rsidR="00280B00" w:rsidRDefault="00280B0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1</w:t>
            </w:r>
          </w:p>
        </w:tc>
      </w:tr>
      <w:tr w:rsidR="00280B00" w:rsidRPr="00C54126" w:rsidTr="00280B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8" w:type="pct"/>
            <w:vAlign w:val="center"/>
          </w:tcPr>
          <w:p w:rsidR="00280B00" w:rsidRPr="00C54126" w:rsidRDefault="00280B00" w:rsidP="003D3761">
            <w:pPr>
              <w:rPr>
                <w:rFonts w:eastAsia="Times New Roman" w:cs="Times New Roman"/>
                <w:b w:val="0"/>
                <w:color w:val="002060"/>
                <w:sz w:val="14"/>
                <w:szCs w:val="14"/>
                <w:lang w:eastAsia="it-IT"/>
              </w:rPr>
            </w:pPr>
            <w:r w:rsidRPr="00C54126">
              <w:rPr>
                <w:rFonts w:eastAsia="Times New Roman" w:cs="Times New Roman"/>
                <w:b w:val="0"/>
                <w:color w:val="002060"/>
                <w:sz w:val="14"/>
                <w:szCs w:val="14"/>
                <w:lang w:eastAsia="it-IT"/>
              </w:rPr>
              <w:t>Contratti di riallineamento</w:t>
            </w:r>
          </w:p>
        </w:tc>
        <w:tc>
          <w:tcPr>
            <w:tcW w:w="491" w:type="pct"/>
            <w:vAlign w:val="center"/>
          </w:tcPr>
          <w:p w:rsidR="00280B00" w:rsidRPr="00C54126" w:rsidRDefault="00280B00" w:rsidP="003D3761">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0</w:t>
            </w:r>
          </w:p>
        </w:tc>
        <w:tc>
          <w:tcPr>
            <w:tcW w:w="648" w:type="pct"/>
            <w:vAlign w:val="center"/>
          </w:tcPr>
          <w:p w:rsidR="00280B00" w:rsidRPr="00C54126" w:rsidRDefault="00280B00" w:rsidP="004D7E6D">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0</w:t>
            </w:r>
          </w:p>
        </w:tc>
        <w:tc>
          <w:tcPr>
            <w:tcW w:w="807" w:type="pct"/>
            <w:vAlign w:val="center"/>
          </w:tcPr>
          <w:p w:rsidR="00280B00" w:rsidRPr="00C54126" w:rsidRDefault="00280B00" w:rsidP="004D7E6D">
            <w:pPr>
              <w:jc w:val="right"/>
              <w:cnfStyle w:val="000000100000" w:firstRow="0" w:lastRow="0" w:firstColumn="0" w:lastColumn="0" w:oddVBand="0" w:evenVBand="0" w:oddHBand="1" w:evenHBand="0" w:firstRowFirstColumn="0" w:firstRowLastColumn="0" w:lastRowFirstColumn="0" w:lastRowLastColumn="0"/>
              <w:rPr>
                <w:bCs/>
                <w:color w:val="002060"/>
                <w:sz w:val="14"/>
                <w:szCs w:val="14"/>
              </w:rPr>
            </w:pPr>
            <w:r w:rsidRPr="00C54126">
              <w:rPr>
                <w:bCs/>
                <w:color w:val="002060"/>
                <w:sz w:val="14"/>
                <w:szCs w:val="14"/>
              </w:rPr>
              <w:t>0</w:t>
            </w:r>
          </w:p>
        </w:tc>
        <w:tc>
          <w:tcPr>
            <w:tcW w:w="646" w:type="pct"/>
            <w:vAlign w:val="center"/>
          </w:tcPr>
          <w:p w:rsidR="00280B00" w:rsidRDefault="00280B0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0</w:t>
            </w:r>
          </w:p>
        </w:tc>
      </w:tr>
      <w:tr w:rsidR="00280B00" w:rsidRPr="00C54126" w:rsidTr="00280B00">
        <w:trPr>
          <w:jc w:val="center"/>
        </w:trPr>
        <w:tc>
          <w:tcPr>
            <w:cnfStyle w:val="001000000000" w:firstRow="0" w:lastRow="0" w:firstColumn="1" w:lastColumn="0" w:oddVBand="0" w:evenVBand="0" w:oddHBand="0" w:evenHBand="0" w:firstRowFirstColumn="0" w:firstRowLastColumn="0" w:lastRowFirstColumn="0" w:lastRowLastColumn="0"/>
            <w:tcW w:w="2408" w:type="pct"/>
            <w:vAlign w:val="center"/>
          </w:tcPr>
          <w:p w:rsidR="00280B00" w:rsidRPr="00C54126" w:rsidRDefault="00280B00" w:rsidP="003D3761">
            <w:pPr>
              <w:rPr>
                <w:rFonts w:eastAsia="Times New Roman" w:cs="Times New Roman"/>
                <w:b w:val="0"/>
                <w:color w:val="002060"/>
                <w:sz w:val="14"/>
                <w:szCs w:val="14"/>
                <w:lang w:eastAsia="it-IT"/>
              </w:rPr>
            </w:pPr>
            <w:r w:rsidRPr="00C54126">
              <w:rPr>
                <w:rFonts w:eastAsia="Times New Roman" w:cs="Times New Roman"/>
                <w:b w:val="0"/>
                <w:color w:val="002060"/>
                <w:sz w:val="14"/>
                <w:szCs w:val="14"/>
                <w:lang w:eastAsia="it-IT"/>
              </w:rPr>
              <w:t>Posticipo della pensione di anzianità</w:t>
            </w:r>
          </w:p>
        </w:tc>
        <w:tc>
          <w:tcPr>
            <w:tcW w:w="491" w:type="pct"/>
            <w:vAlign w:val="center"/>
          </w:tcPr>
          <w:p w:rsidR="00280B00" w:rsidRPr="00C54126" w:rsidRDefault="00280B00" w:rsidP="003D3761">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1</w:t>
            </w:r>
          </w:p>
        </w:tc>
        <w:tc>
          <w:tcPr>
            <w:tcW w:w="648" w:type="pct"/>
            <w:vAlign w:val="center"/>
          </w:tcPr>
          <w:p w:rsidR="00280B00" w:rsidRPr="00C54126" w:rsidRDefault="00280B00" w:rsidP="004D7E6D">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0</w:t>
            </w:r>
          </w:p>
        </w:tc>
        <w:tc>
          <w:tcPr>
            <w:tcW w:w="807" w:type="pct"/>
            <w:vAlign w:val="center"/>
          </w:tcPr>
          <w:p w:rsidR="00280B00" w:rsidRPr="00C54126" w:rsidRDefault="00280B00" w:rsidP="004D7E6D">
            <w:pPr>
              <w:jc w:val="right"/>
              <w:cnfStyle w:val="000000000000" w:firstRow="0" w:lastRow="0" w:firstColumn="0" w:lastColumn="0" w:oddVBand="0" w:evenVBand="0" w:oddHBand="0" w:evenHBand="0" w:firstRowFirstColumn="0" w:firstRowLastColumn="0" w:lastRowFirstColumn="0" w:lastRowLastColumn="0"/>
              <w:rPr>
                <w:bCs/>
                <w:color w:val="002060"/>
                <w:sz w:val="14"/>
                <w:szCs w:val="14"/>
              </w:rPr>
            </w:pPr>
            <w:r w:rsidRPr="00C54126">
              <w:rPr>
                <w:bCs/>
                <w:color w:val="002060"/>
                <w:sz w:val="14"/>
                <w:szCs w:val="14"/>
              </w:rPr>
              <w:t>11</w:t>
            </w:r>
          </w:p>
        </w:tc>
        <w:tc>
          <w:tcPr>
            <w:tcW w:w="646" w:type="pct"/>
            <w:vAlign w:val="center"/>
          </w:tcPr>
          <w:p w:rsidR="00280B00" w:rsidRDefault="00280B0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12</w:t>
            </w:r>
          </w:p>
        </w:tc>
      </w:tr>
      <w:tr w:rsidR="00280B00" w:rsidRPr="003B4425" w:rsidTr="00280B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8" w:type="pct"/>
            <w:vAlign w:val="center"/>
          </w:tcPr>
          <w:p w:rsidR="00280B00" w:rsidRPr="003B4425" w:rsidRDefault="00280B00" w:rsidP="003D3761">
            <w:pPr>
              <w:rPr>
                <w:rFonts w:eastAsia="Times New Roman" w:cs="Times New Roman"/>
                <w:color w:val="002060"/>
                <w:sz w:val="14"/>
                <w:szCs w:val="14"/>
                <w:lang w:eastAsia="it-IT"/>
              </w:rPr>
            </w:pPr>
            <w:r w:rsidRPr="003B4425">
              <w:rPr>
                <w:rFonts w:eastAsia="Times New Roman" w:cs="Times New Roman"/>
                <w:color w:val="002060"/>
                <w:sz w:val="14"/>
                <w:szCs w:val="14"/>
                <w:lang w:eastAsia="it-IT"/>
              </w:rPr>
              <w:t>TOTALE</w:t>
            </w:r>
          </w:p>
        </w:tc>
        <w:tc>
          <w:tcPr>
            <w:tcW w:w="491" w:type="pct"/>
            <w:vAlign w:val="center"/>
          </w:tcPr>
          <w:p w:rsidR="00280B00" w:rsidRPr="003B4425" w:rsidRDefault="00280B00" w:rsidP="003D3761">
            <w:pPr>
              <w:jc w:val="right"/>
              <w:cnfStyle w:val="000000100000" w:firstRow="0" w:lastRow="0" w:firstColumn="0" w:lastColumn="0" w:oddVBand="0" w:evenVBand="0" w:oddHBand="1" w:evenHBand="0" w:firstRowFirstColumn="0" w:firstRowLastColumn="0" w:lastRowFirstColumn="0" w:lastRowLastColumn="0"/>
              <w:rPr>
                <w:b/>
                <w:bCs/>
                <w:color w:val="002060"/>
                <w:sz w:val="14"/>
                <w:szCs w:val="14"/>
              </w:rPr>
            </w:pPr>
            <w:r w:rsidRPr="003B4425">
              <w:rPr>
                <w:b/>
                <w:bCs/>
                <w:color w:val="002060"/>
                <w:sz w:val="14"/>
                <w:szCs w:val="14"/>
              </w:rPr>
              <w:t>672.572</w:t>
            </w:r>
          </w:p>
        </w:tc>
        <w:tc>
          <w:tcPr>
            <w:tcW w:w="648" w:type="pct"/>
            <w:vAlign w:val="center"/>
          </w:tcPr>
          <w:p w:rsidR="00280B00" w:rsidRPr="003B4425" w:rsidRDefault="00280B00" w:rsidP="004D7E6D">
            <w:pPr>
              <w:jc w:val="right"/>
              <w:cnfStyle w:val="000000100000" w:firstRow="0" w:lastRow="0" w:firstColumn="0" w:lastColumn="0" w:oddVBand="0" w:evenVBand="0" w:oddHBand="1" w:evenHBand="0" w:firstRowFirstColumn="0" w:firstRowLastColumn="0" w:lastRowFirstColumn="0" w:lastRowLastColumn="0"/>
              <w:rPr>
                <w:b/>
                <w:bCs/>
                <w:color w:val="002060"/>
                <w:sz w:val="14"/>
                <w:szCs w:val="14"/>
              </w:rPr>
            </w:pPr>
            <w:r w:rsidRPr="003B4425">
              <w:rPr>
                <w:b/>
                <w:bCs/>
                <w:color w:val="002060"/>
                <w:sz w:val="14"/>
                <w:szCs w:val="14"/>
              </w:rPr>
              <w:t>316.026</w:t>
            </w:r>
          </w:p>
        </w:tc>
        <w:tc>
          <w:tcPr>
            <w:tcW w:w="807" w:type="pct"/>
            <w:vAlign w:val="center"/>
          </w:tcPr>
          <w:p w:rsidR="00280B00" w:rsidRPr="003B4425" w:rsidRDefault="00280B00" w:rsidP="004D7E6D">
            <w:pPr>
              <w:jc w:val="right"/>
              <w:cnfStyle w:val="000000100000" w:firstRow="0" w:lastRow="0" w:firstColumn="0" w:lastColumn="0" w:oddVBand="0" w:evenVBand="0" w:oddHBand="1" w:evenHBand="0" w:firstRowFirstColumn="0" w:firstRowLastColumn="0" w:lastRowFirstColumn="0" w:lastRowLastColumn="0"/>
              <w:rPr>
                <w:b/>
                <w:bCs/>
                <w:color w:val="002060"/>
                <w:sz w:val="14"/>
                <w:szCs w:val="14"/>
              </w:rPr>
            </w:pPr>
            <w:r w:rsidRPr="003B4425">
              <w:rPr>
                <w:b/>
                <w:bCs/>
                <w:color w:val="002060"/>
                <w:sz w:val="14"/>
                <w:szCs w:val="14"/>
              </w:rPr>
              <w:t>499.824</w:t>
            </w:r>
          </w:p>
        </w:tc>
        <w:tc>
          <w:tcPr>
            <w:tcW w:w="646" w:type="pct"/>
            <w:vAlign w:val="center"/>
          </w:tcPr>
          <w:p w:rsidR="00280B00" w:rsidRPr="00383A5F" w:rsidRDefault="00280B00">
            <w:pPr>
              <w:jc w:val="right"/>
              <w:cnfStyle w:val="000000100000" w:firstRow="0" w:lastRow="0" w:firstColumn="0" w:lastColumn="0" w:oddVBand="0" w:evenVBand="0" w:oddHBand="1" w:evenHBand="0" w:firstRowFirstColumn="0" w:firstRowLastColumn="0" w:lastRowFirstColumn="0" w:lastRowLastColumn="0"/>
              <w:rPr>
                <w:rFonts w:ascii="Calibri" w:hAnsi="Calibri"/>
                <w:b/>
                <w:color w:val="002060"/>
                <w:sz w:val="14"/>
                <w:szCs w:val="14"/>
              </w:rPr>
            </w:pPr>
            <w:r w:rsidRPr="00383A5F">
              <w:rPr>
                <w:rFonts w:ascii="Calibri" w:hAnsi="Calibri"/>
                <w:b/>
                <w:color w:val="002060"/>
                <w:sz w:val="14"/>
                <w:szCs w:val="14"/>
              </w:rPr>
              <w:t>1.488.422</w:t>
            </w:r>
            <w:r>
              <w:rPr>
                <w:rFonts w:ascii="Calibri" w:hAnsi="Calibri"/>
                <w:b/>
                <w:color w:val="002060"/>
                <w:sz w:val="14"/>
                <w:szCs w:val="14"/>
              </w:rPr>
              <w:t>*</w:t>
            </w:r>
          </w:p>
        </w:tc>
      </w:tr>
    </w:tbl>
    <w:p w:rsidR="001541DB" w:rsidRPr="00516F2C" w:rsidRDefault="001541DB" w:rsidP="001541DB">
      <w:pPr>
        <w:spacing w:after="0" w:line="240" w:lineRule="auto"/>
        <w:rPr>
          <w:i/>
          <w:color w:val="002060"/>
          <w:sz w:val="16"/>
          <w:szCs w:val="16"/>
        </w:rPr>
      </w:pPr>
      <w:r w:rsidRPr="00516F2C">
        <w:rPr>
          <w:i/>
          <w:color w:val="002060"/>
          <w:sz w:val="16"/>
          <w:szCs w:val="16"/>
        </w:rPr>
        <w:t xml:space="preserve">Elaborazione UIL su dati Inps politiche occupazionali e del lavoro </w:t>
      </w:r>
    </w:p>
    <w:p w:rsidR="00DE0488" w:rsidRPr="00516F2C" w:rsidRDefault="00057A40" w:rsidP="001541DB">
      <w:pPr>
        <w:spacing w:after="0" w:line="240" w:lineRule="auto"/>
        <w:rPr>
          <w:color w:val="002060"/>
          <w:sz w:val="16"/>
          <w:szCs w:val="16"/>
        </w:rPr>
      </w:pPr>
      <w:r w:rsidRPr="00516F2C">
        <w:rPr>
          <w:color w:val="002060"/>
          <w:sz w:val="16"/>
          <w:szCs w:val="16"/>
        </w:rPr>
        <w:t>*Il dato è al netto della componente “estero”</w:t>
      </w:r>
    </w:p>
    <w:p w:rsidR="00660C2D" w:rsidRDefault="00660C2D" w:rsidP="00344A08">
      <w:pPr>
        <w:spacing w:after="0" w:line="240" w:lineRule="auto"/>
        <w:jc w:val="center"/>
        <w:rPr>
          <w:b/>
          <w:color w:val="0070C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660C2D" w:rsidRDefault="00660C2D" w:rsidP="00344A08">
      <w:pPr>
        <w:spacing w:after="0" w:line="240" w:lineRule="auto"/>
        <w:jc w:val="center"/>
        <w:rPr>
          <w:b/>
          <w:color w:val="0070C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B1AB4" w:rsidRDefault="00CB1AB4" w:rsidP="00344A08">
      <w:pPr>
        <w:spacing w:after="0" w:line="240" w:lineRule="auto"/>
        <w:jc w:val="center"/>
        <w:rPr>
          <w:b/>
          <w:color w:val="0070C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B1AB4" w:rsidRDefault="00CB1AB4" w:rsidP="00344A08">
      <w:pPr>
        <w:spacing w:after="0" w:line="240" w:lineRule="auto"/>
        <w:jc w:val="center"/>
        <w:rPr>
          <w:b/>
          <w:color w:val="0070C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B3565B" w:rsidRDefault="00B3565B" w:rsidP="00344A08">
      <w:pPr>
        <w:spacing w:after="0" w:line="240" w:lineRule="auto"/>
        <w:jc w:val="center"/>
        <w:rPr>
          <w:b/>
          <w:color w:val="0070C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B1AB4" w:rsidRDefault="00CB1AB4" w:rsidP="00344A08">
      <w:pPr>
        <w:spacing w:after="0" w:line="240" w:lineRule="auto"/>
        <w:jc w:val="center"/>
        <w:rPr>
          <w:b/>
          <w:color w:val="0070C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B1AB4" w:rsidRDefault="00CB1AB4" w:rsidP="00344A08">
      <w:pPr>
        <w:spacing w:after="0" w:line="240" w:lineRule="auto"/>
        <w:jc w:val="center"/>
        <w:rPr>
          <w:b/>
          <w:color w:val="0070C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3A5EB1" w:rsidRPr="00FC4E81" w:rsidRDefault="00225340" w:rsidP="00344A08">
      <w:pPr>
        <w:spacing w:after="0" w:line="240" w:lineRule="auto"/>
        <w:jc w:val="center"/>
        <w:rPr>
          <w:i/>
          <w:color w:val="E36C0A" w:themeColor="accent6" w:themeShade="BF"/>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C4E81">
        <w:rPr>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 xml:space="preserve">MACRO AREE: </w:t>
      </w:r>
      <w:r w:rsidR="00E50AEC" w:rsidRPr="00FC4E81">
        <w:rPr>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incidenza nazionale e per macro area </w:t>
      </w:r>
      <w:r w:rsidRPr="00FC4E81">
        <w:rPr>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beneficiari di politiche attive</w:t>
      </w:r>
      <w:r w:rsidR="00F46383" w:rsidRPr="00FC4E81">
        <w:rPr>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BB2ECC" w:rsidRPr="00FC4E81">
        <w:rPr>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in ordine decrescente</w:t>
      </w:r>
      <w:r w:rsidR="002E5870" w:rsidRPr="00FC4E81">
        <w:rPr>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(val.%)</w:t>
      </w:r>
      <w:r w:rsidR="00F46383" w:rsidRPr="00FC4E81">
        <w:rPr>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FC4E81">
        <w:rPr>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anno</w:t>
      </w:r>
      <w:r w:rsidR="00E50AEC" w:rsidRPr="00FC4E81">
        <w:rPr>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2015 </w:t>
      </w:r>
      <w:r w:rsidR="00241758" w:rsidRPr="00FC4E81">
        <w:rPr>
          <w:color w:val="E36C0A" w:themeColor="accent6" w:themeShade="BF"/>
          <w:sz w:val="24"/>
          <w:szCs w:val="24"/>
        </w:rPr>
        <w:t>[tab. 1</w:t>
      </w:r>
      <w:r w:rsidR="00252B31">
        <w:rPr>
          <w:color w:val="E36C0A" w:themeColor="accent6" w:themeShade="BF"/>
          <w:sz w:val="24"/>
          <w:szCs w:val="24"/>
        </w:rPr>
        <w:t>6</w:t>
      </w:r>
      <w:r w:rsidR="00241758" w:rsidRPr="00FC4E81">
        <w:rPr>
          <w:color w:val="E36C0A" w:themeColor="accent6" w:themeShade="BF"/>
          <w:sz w:val="24"/>
          <w:szCs w:val="24"/>
        </w:rPr>
        <w:t>]</w:t>
      </w:r>
    </w:p>
    <w:tbl>
      <w:tblPr>
        <w:tblStyle w:val="Elencochiaro-Colore6"/>
        <w:tblW w:w="5000" w:type="pct"/>
        <w:jc w:val="center"/>
        <w:tblBorders>
          <w:insideH w:val="single" w:sz="8" w:space="0" w:color="F79646" w:themeColor="accent6"/>
          <w:insideV w:val="single" w:sz="8" w:space="0" w:color="F79646" w:themeColor="accent6"/>
        </w:tblBorders>
        <w:tblLook w:val="04A0" w:firstRow="1" w:lastRow="0" w:firstColumn="1" w:lastColumn="0" w:noHBand="0" w:noVBand="1"/>
      </w:tblPr>
      <w:tblGrid>
        <w:gridCol w:w="3227"/>
        <w:gridCol w:w="569"/>
        <w:gridCol w:w="2834"/>
        <w:gridCol w:w="569"/>
        <w:gridCol w:w="3118"/>
        <w:gridCol w:w="566"/>
        <w:gridCol w:w="2976"/>
        <w:gridCol w:w="644"/>
      </w:tblGrid>
      <w:tr w:rsidR="0047627C" w:rsidRPr="002C51C6" w:rsidTr="00E45E3E">
        <w:trPr>
          <w:cnfStyle w:val="100000000000" w:firstRow="1" w:lastRow="0" w:firstColumn="0" w:lastColumn="0" w:oddVBand="0" w:evenVBand="0" w:oddHBand="0" w:evenHBand="0" w:firstRowFirstColumn="0" w:firstRowLastColumn="0" w:lastRowFirstColumn="0" w:lastRowLastColumn="0"/>
          <w:trHeight w:hRule="exact" w:val="582"/>
          <w:jc w:val="center"/>
        </w:trPr>
        <w:tc>
          <w:tcPr>
            <w:cnfStyle w:val="001000000000" w:firstRow="0" w:lastRow="0" w:firstColumn="1" w:lastColumn="0" w:oddVBand="0" w:evenVBand="0" w:oddHBand="0" w:evenHBand="0" w:firstRowFirstColumn="0" w:firstRowLastColumn="0" w:lastRowFirstColumn="0" w:lastRowLastColumn="0"/>
            <w:tcW w:w="1309" w:type="pct"/>
            <w:gridSpan w:val="2"/>
            <w:shd w:val="clear" w:color="auto" w:fill="FF9933"/>
            <w:vAlign w:val="center"/>
          </w:tcPr>
          <w:p w:rsidR="00BB2ECC" w:rsidRPr="00B10C77" w:rsidRDefault="00BB2ECC" w:rsidP="00996920">
            <w:pPr>
              <w:jc w:val="center"/>
              <w:rPr>
                <w:rFonts w:eastAsia="Times New Roman" w:cs="Times New Roman"/>
                <w:color w:val="002060"/>
                <w:sz w:val="20"/>
                <w:szCs w:val="20"/>
                <w:lang w:eastAsia="it-IT"/>
              </w:rPr>
            </w:pPr>
            <w:r w:rsidRPr="00B10C77">
              <w:rPr>
                <w:rFonts w:eastAsia="Times New Roman" w:cs="Times New Roman"/>
                <w:color w:val="002060"/>
                <w:sz w:val="20"/>
                <w:szCs w:val="20"/>
                <w:lang w:eastAsia="it-IT"/>
              </w:rPr>
              <w:t>NORD</w:t>
            </w:r>
          </w:p>
          <w:p w:rsidR="00BB2ECC" w:rsidRPr="002C51C6" w:rsidRDefault="00BB2ECC" w:rsidP="00996920">
            <w:pPr>
              <w:jc w:val="center"/>
              <w:rPr>
                <w:rFonts w:eastAsia="Times New Roman" w:cs="Times New Roman"/>
                <w:bCs w:val="0"/>
                <w:color w:val="002060"/>
                <w:sz w:val="16"/>
                <w:szCs w:val="16"/>
                <w:lang w:eastAsia="it-IT"/>
              </w:rPr>
            </w:pPr>
            <w:r w:rsidRPr="002C51C6">
              <w:rPr>
                <w:rFonts w:eastAsia="Times New Roman" w:cs="Times New Roman"/>
                <w:color w:val="002060"/>
                <w:sz w:val="16"/>
                <w:szCs w:val="16"/>
                <w:lang w:eastAsia="it-IT"/>
              </w:rPr>
              <w:t>ANNO 2015</w:t>
            </w:r>
          </w:p>
        </w:tc>
        <w:tc>
          <w:tcPr>
            <w:tcW w:w="1173" w:type="pct"/>
            <w:gridSpan w:val="2"/>
            <w:shd w:val="clear" w:color="auto" w:fill="FF9933"/>
            <w:vAlign w:val="center"/>
          </w:tcPr>
          <w:p w:rsidR="00BB2ECC" w:rsidRPr="00B10C77" w:rsidRDefault="00BB2ECC" w:rsidP="0099692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20"/>
                <w:szCs w:val="20"/>
                <w:lang w:eastAsia="it-IT"/>
              </w:rPr>
            </w:pPr>
            <w:r w:rsidRPr="00B10C77">
              <w:rPr>
                <w:rFonts w:eastAsia="Times New Roman" w:cs="Times New Roman"/>
                <w:color w:val="002060"/>
                <w:sz w:val="20"/>
                <w:szCs w:val="20"/>
                <w:lang w:eastAsia="it-IT"/>
              </w:rPr>
              <w:t>CENTRO</w:t>
            </w:r>
          </w:p>
          <w:p w:rsidR="00BB2ECC" w:rsidRPr="002C51C6" w:rsidRDefault="00BB2ECC" w:rsidP="0099692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2060"/>
                <w:sz w:val="16"/>
                <w:szCs w:val="16"/>
                <w:lang w:eastAsia="it-IT"/>
              </w:rPr>
            </w:pPr>
            <w:r w:rsidRPr="002C51C6">
              <w:rPr>
                <w:rFonts w:eastAsia="Times New Roman" w:cs="Times New Roman"/>
                <w:color w:val="002060"/>
                <w:sz w:val="16"/>
                <w:szCs w:val="16"/>
                <w:lang w:eastAsia="it-IT"/>
              </w:rPr>
              <w:t>ANNO 2015</w:t>
            </w:r>
          </w:p>
        </w:tc>
        <w:tc>
          <w:tcPr>
            <w:tcW w:w="1270" w:type="pct"/>
            <w:gridSpan w:val="2"/>
            <w:shd w:val="clear" w:color="auto" w:fill="FF9933"/>
            <w:vAlign w:val="center"/>
          </w:tcPr>
          <w:p w:rsidR="00BB2ECC" w:rsidRPr="00B10C77" w:rsidRDefault="00BB2ECC" w:rsidP="0099692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20"/>
                <w:szCs w:val="20"/>
                <w:lang w:eastAsia="it-IT"/>
              </w:rPr>
            </w:pPr>
            <w:r w:rsidRPr="00B10C77">
              <w:rPr>
                <w:rFonts w:eastAsia="Times New Roman" w:cs="Times New Roman"/>
                <w:color w:val="002060"/>
                <w:sz w:val="20"/>
                <w:szCs w:val="20"/>
                <w:lang w:eastAsia="it-IT"/>
              </w:rPr>
              <w:t>MEZZOGIORNO</w:t>
            </w:r>
          </w:p>
          <w:p w:rsidR="00BB2ECC" w:rsidRPr="002C51C6" w:rsidRDefault="00BB2ECC" w:rsidP="0099692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2060"/>
                <w:sz w:val="16"/>
                <w:szCs w:val="16"/>
                <w:lang w:eastAsia="it-IT"/>
              </w:rPr>
            </w:pPr>
            <w:r w:rsidRPr="002C51C6">
              <w:rPr>
                <w:rFonts w:eastAsia="Times New Roman" w:cs="Times New Roman"/>
                <w:color w:val="002060"/>
                <w:sz w:val="16"/>
                <w:szCs w:val="16"/>
                <w:lang w:eastAsia="it-IT"/>
              </w:rPr>
              <w:t>ANNO 2015</w:t>
            </w:r>
          </w:p>
        </w:tc>
        <w:tc>
          <w:tcPr>
            <w:tcW w:w="1026" w:type="pct"/>
            <w:shd w:val="clear" w:color="auto" w:fill="FF9933"/>
            <w:vAlign w:val="center"/>
          </w:tcPr>
          <w:p w:rsidR="00BB2ECC" w:rsidRPr="00B10C77" w:rsidRDefault="00BB2ECC" w:rsidP="0099692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20"/>
                <w:szCs w:val="20"/>
                <w:lang w:eastAsia="it-IT"/>
              </w:rPr>
            </w:pPr>
            <w:r w:rsidRPr="00B10C77">
              <w:rPr>
                <w:rFonts w:eastAsia="Times New Roman" w:cs="Times New Roman"/>
                <w:color w:val="002060"/>
                <w:sz w:val="20"/>
                <w:szCs w:val="20"/>
                <w:lang w:eastAsia="it-IT"/>
              </w:rPr>
              <w:t>ITALIA</w:t>
            </w:r>
          </w:p>
        </w:tc>
        <w:tc>
          <w:tcPr>
            <w:tcW w:w="222" w:type="pct"/>
            <w:shd w:val="clear" w:color="auto" w:fill="FF9933"/>
          </w:tcPr>
          <w:p w:rsidR="00BB2ECC" w:rsidRPr="00E50AEC" w:rsidRDefault="00BB2ECC" w:rsidP="0099692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20"/>
                <w:szCs w:val="20"/>
                <w:u w:val="single"/>
                <w:lang w:eastAsia="it-IT"/>
              </w:rPr>
            </w:pPr>
          </w:p>
        </w:tc>
      </w:tr>
      <w:tr w:rsidR="0047627C" w:rsidRPr="0013465A" w:rsidTr="00186187">
        <w:trPr>
          <w:cnfStyle w:val="000000100000" w:firstRow="0" w:lastRow="0" w:firstColumn="0" w:lastColumn="0" w:oddVBand="0" w:evenVBand="0" w:oddHBand="1" w:evenHBand="0" w:firstRowFirstColumn="0" w:firstRowLastColumn="0" w:lastRowFirstColumn="0" w:lastRowLastColumn="0"/>
          <w:trHeight w:hRule="exact" w:val="419"/>
          <w:jc w:val="center"/>
        </w:trPr>
        <w:tc>
          <w:tcPr>
            <w:cnfStyle w:val="001000000000" w:firstRow="0" w:lastRow="0" w:firstColumn="1" w:lastColumn="0" w:oddVBand="0" w:evenVBand="0" w:oddHBand="0" w:evenHBand="0" w:firstRowFirstColumn="0" w:firstRowLastColumn="0" w:lastRowFirstColumn="0" w:lastRowLastColumn="0"/>
            <w:tcW w:w="1113" w:type="pct"/>
          </w:tcPr>
          <w:p w:rsidR="00BB2ECC" w:rsidRPr="00873E6B" w:rsidRDefault="00BB2ECC" w:rsidP="002E5870">
            <w:pPr>
              <w:rPr>
                <w:rFonts w:ascii="Calibri" w:hAnsi="Calibri"/>
                <w:b w:val="0"/>
                <w:color w:val="002060"/>
                <w:sz w:val="14"/>
                <w:szCs w:val="14"/>
              </w:rPr>
            </w:pPr>
            <w:r w:rsidRPr="00873E6B">
              <w:rPr>
                <w:rFonts w:ascii="Calibri" w:hAnsi="Calibri"/>
                <w:b w:val="0"/>
                <w:color w:val="002060"/>
                <w:sz w:val="14"/>
                <w:szCs w:val="14"/>
              </w:rPr>
              <w:t>Esonero contributivo triennale per nuove assunzioni a tempo indet nel 2015</w:t>
            </w:r>
          </w:p>
        </w:tc>
        <w:tc>
          <w:tcPr>
            <w:tcW w:w="196" w:type="pct"/>
          </w:tcPr>
          <w:p w:rsidR="00BB2ECC" w:rsidRDefault="00BB2ECC" w:rsidP="00873E6B">
            <w:pPr>
              <w:jc w:val="center"/>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45,4</w:t>
            </w:r>
          </w:p>
        </w:tc>
        <w:tc>
          <w:tcPr>
            <w:tcW w:w="977" w:type="pct"/>
          </w:tcPr>
          <w:p w:rsidR="00BB2ECC" w:rsidRDefault="00BB2ECC" w:rsidP="002E5870">
            <w:pP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Esonero contributivo triennale per nuove assunzioni a tempo indet nel 2015</w:t>
            </w:r>
          </w:p>
        </w:tc>
        <w:tc>
          <w:tcPr>
            <w:tcW w:w="196" w:type="pct"/>
          </w:tcPr>
          <w:p w:rsidR="00BB2ECC" w:rsidRDefault="00BB2ECC" w:rsidP="00873E6B">
            <w:pPr>
              <w:jc w:val="center"/>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46,4</w:t>
            </w:r>
          </w:p>
        </w:tc>
        <w:tc>
          <w:tcPr>
            <w:tcW w:w="1075" w:type="pct"/>
          </w:tcPr>
          <w:p w:rsidR="00BB2ECC" w:rsidRDefault="00BB2ECC" w:rsidP="002E5870">
            <w:pP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Esonero contributivo triennale per nuove assunzioni a tempo indet nel 2015</w:t>
            </w:r>
          </w:p>
        </w:tc>
        <w:tc>
          <w:tcPr>
            <w:tcW w:w="195" w:type="pct"/>
          </w:tcPr>
          <w:p w:rsidR="00BB2ECC" w:rsidRDefault="00BB2ECC" w:rsidP="00873E6B">
            <w:pPr>
              <w:jc w:val="center"/>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40,1</w:t>
            </w:r>
          </w:p>
        </w:tc>
        <w:tc>
          <w:tcPr>
            <w:tcW w:w="1026" w:type="pct"/>
          </w:tcPr>
          <w:p w:rsidR="00BB2ECC" w:rsidRDefault="00BB2ECC" w:rsidP="002E5870">
            <w:pP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Esonero contributivo triennale per nuove assunzioni a tempo indet nel 2015</w:t>
            </w:r>
          </w:p>
        </w:tc>
        <w:tc>
          <w:tcPr>
            <w:tcW w:w="222" w:type="pct"/>
          </w:tcPr>
          <w:p w:rsidR="00BB2ECC" w:rsidRDefault="00BB2ECC" w:rsidP="00873E6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43,9</w:t>
            </w:r>
          </w:p>
        </w:tc>
      </w:tr>
      <w:tr w:rsidR="0047627C" w:rsidRPr="0013465A" w:rsidTr="00186187">
        <w:trPr>
          <w:trHeight w:hRule="exact" w:val="426"/>
          <w:jc w:val="center"/>
        </w:trPr>
        <w:tc>
          <w:tcPr>
            <w:cnfStyle w:val="001000000000" w:firstRow="0" w:lastRow="0" w:firstColumn="1" w:lastColumn="0" w:oddVBand="0" w:evenVBand="0" w:oddHBand="0" w:evenHBand="0" w:firstRowFirstColumn="0" w:firstRowLastColumn="0" w:lastRowFirstColumn="0" w:lastRowLastColumn="0"/>
            <w:tcW w:w="1113" w:type="pct"/>
          </w:tcPr>
          <w:p w:rsidR="00BB2ECC" w:rsidRPr="00873E6B" w:rsidRDefault="00BB2ECC" w:rsidP="002E5870">
            <w:pPr>
              <w:rPr>
                <w:rFonts w:ascii="Calibri" w:hAnsi="Calibri"/>
                <w:b w:val="0"/>
                <w:color w:val="002060"/>
                <w:sz w:val="14"/>
                <w:szCs w:val="14"/>
              </w:rPr>
            </w:pPr>
            <w:r w:rsidRPr="00873E6B">
              <w:rPr>
                <w:rFonts w:ascii="Calibri" w:hAnsi="Calibri"/>
                <w:b w:val="0"/>
                <w:color w:val="002060"/>
                <w:sz w:val="14"/>
                <w:szCs w:val="14"/>
              </w:rPr>
              <w:t>Apprendistato</w:t>
            </w:r>
          </w:p>
        </w:tc>
        <w:tc>
          <w:tcPr>
            <w:tcW w:w="196" w:type="pct"/>
          </w:tcPr>
          <w:p w:rsidR="00BB2ECC" w:rsidRDefault="00BB2ECC" w:rsidP="00873E6B">
            <w:pPr>
              <w:jc w:val="center"/>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35,6</w:t>
            </w:r>
          </w:p>
        </w:tc>
        <w:tc>
          <w:tcPr>
            <w:tcW w:w="977" w:type="pct"/>
          </w:tcPr>
          <w:p w:rsidR="00BB2ECC" w:rsidRDefault="00BB2ECC" w:rsidP="002E5870">
            <w:pPr>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Apprendistato</w:t>
            </w:r>
          </w:p>
        </w:tc>
        <w:tc>
          <w:tcPr>
            <w:tcW w:w="196" w:type="pct"/>
          </w:tcPr>
          <w:p w:rsidR="00BB2ECC" w:rsidRDefault="00BB2ECC" w:rsidP="00873E6B">
            <w:pPr>
              <w:jc w:val="center"/>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32,9</w:t>
            </w:r>
          </w:p>
        </w:tc>
        <w:tc>
          <w:tcPr>
            <w:tcW w:w="1075" w:type="pct"/>
          </w:tcPr>
          <w:p w:rsidR="00BB2ECC" w:rsidRDefault="00BB2ECC" w:rsidP="002E5870">
            <w:pPr>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Assunzioni agevolate di disoccupati o beneficiari di CIGS da almeno 24 mesi</w:t>
            </w:r>
          </w:p>
        </w:tc>
        <w:tc>
          <w:tcPr>
            <w:tcW w:w="195" w:type="pct"/>
          </w:tcPr>
          <w:p w:rsidR="00BB2ECC" w:rsidRDefault="00BB2ECC" w:rsidP="00873E6B">
            <w:pPr>
              <w:jc w:val="center"/>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38,3</w:t>
            </w:r>
          </w:p>
        </w:tc>
        <w:tc>
          <w:tcPr>
            <w:tcW w:w="1026" w:type="pct"/>
          </w:tcPr>
          <w:p w:rsidR="00BB2ECC" w:rsidRDefault="00BB2ECC" w:rsidP="002E5870">
            <w:pPr>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Apprendistato</w:t>
            </w:r>
          </w:p>
        </w:tc>
        <w:tc>
          <w:tcPr>
            <w:tcW w:w="222" w:type="pct"/>
          </w:tcPr>
          <w:p w:rsidR="00BB2ECC" w:rsidRDefault="00BB2ECC" w:rsidP="00873E6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27,6</w:t>
            </w:r>
          </w:p>
        </w:tc>
      </w:tr>
      <w:tr w:rsidR="0047627C" w:rsidRPr="0013465A" w:rsidTr="00186187">
        <w:trPr>
          <w:cnfStyle w:val="000000100000" w:firstRow="0" w:lastRow="0" w:firstColumn="0" w:lastColumn="0" w:oddVBand="0" w:evenVBand="0" w:oddHBand="1" w:evenHBand="0" w:firstRowFirstColumn="0" w:firstRowLastColumn="0" w:lastRowFirstColumn="0" w:lastRowLastColumn="0"/>
          <w:trHeight w:hRule="exact" w:val="417"/>
          <w:jc w:val="center"/>
        </w:trPr>
        <w:tc>
          <w:tcPr>
            <w:cnfStyle w:val="001000000000" w:firstRow="0" w:lastRow="0" w:firstColumn="1" w:lastColumn="0" w:oddVBand="0" w:evenVBand="0" w:oddHBand="0" w:evenHBand="0" w:firstRowFirstColumn="0" w:firstRowLastColumn="0" w:lastRowFirstColumn="0" w:lastRowLastColumn="0"/>
            <w:tcW w:w="1113" w:type="pct"/>
          </w:tcPr>
          <w:p w:rsidR="00BB2ECC" w:rsidRPr="00873E6B" w:rsidRDefault="00BB2ECC" w:rsidP="002E5870">
            <w:pPr>
              <w:rPr>
                <w:rFonts w:ascii="Calibri" w:hAnsi="Calibri"/>
                <w:b w:val="0"/>
                <w:color w:val="002060"/>
                <w:sz w:val="14"/>
                <w:szCs w:val="14"/>
              </w:rPr>
            </w:pPr>
            <w:r w:rsidRPr="00873E6B">
              <w:rPr>
                <w:rFonts w:ascii="Calibri" w:hAnsi="Calibri"/>
                <w:b w:val="0"/>
                <w:color w:val="002060"/>
                <w:sz w:val="14"/>
                <w:szCs w:val="14"/>
              </w:rPr>
              <w:t>Trasformazione a tempo indeterminato di contratto di apprendistato</w:t>
            </w:r>
          </w:p>
        </w:tc>
        <w:tc>
          <w:tcPr>
            <w:tcW w:w="196" w:type="pct"/>
          </w:tcPr>
          <w:p w:rsidR="00BB2ECC" w:rsidRDefault="00BB2ECC" w:rsidP="00873E6B">
            <w:pPr>
              <w:jc w:val="center"/>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6,7</w:t>
            </w:r>
          </w:p>
        </w:tc>
        <w:tc>
          <w:tcPr>
            <w:tcW w:w="977" w:type="pct"/>
          </w:tcPr>
          <w:p w:rsidR="00BB2ECC" w:rsidRDefault="00BB2ECC" w:rsidP="002E5870">
            <w:pP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Assunzioni agevolate di disoccupati o beneficiari di CIGS da almeno 24 mesi</w:t>
            </w:r>
          </w:p>
        </w:tc>
        <w:tc>
          <w:tcPr>
            <w:tcW w:w="196" w:type="pct"/>
          </w:tcPr>
          <w:p w:rsidR="00BB2ECC" w:rsidRDefault="00BB2ECC" w:rsidP="00873E6B">
            <w:pPr>
              <w:jc w:val="center"/>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5,8</w:t>
            </w:r>
          </w:p>
        </w:tc>
        <w:tc>
          <w:tcPr>
            <w:tcW w:w="1075" w:type="pct"/>
          </w:tcPr>
          <w:p w:rsidR="00BB2ECC" w:rsidRDefault="00BB2ECC" w:rsidP="002E5870">
            <w:pP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Apprendistato</w:t>
            </w:r>
          </w:p>
        </w:tc>
        <w:tc>
          <w:tcPr>
            <w:tcW w:w="195" w:type="pct"/>
          </w:tcPr>
          <w:p w:rsidR="00BB2ECC" w:rsidRDefault="00BB2ECC" w:rsidP="00873E6B">
            <w:pPr>
              <w:jc w:val="center"/>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13,4</w:t>
            </w:r>
          </w:p>
        </w:tc>
        <w:tc>
          <w:tcPr>
            <w:tcW w:w="1026" w:type="pct"/>
          </w:tcPr>
          <w:p w:rsidR="00BB2ECC" w:rsidRDefault="00BB2ECC" w:rsidP="002E5870">
            <w:pP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Assunzioni agevolate di disoccupati o beneficiari di CIGS da almeno 24 mesi</w:t>
            </w:r>
          </w:p>
        </w:tc>
        <w:tc>
          <w:tcPr>
            <w:tcW w:w="222" w:type="pct"/>
          </w:tcPr>
          <w:p w:rsidR="00BB2ECC" w:rsidRDefault="00BB2ECC" w:rsidP="00873E6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14,7</w:t>
            </w:r>
          </w:p>
        </w:tc>
      </w:tr>
      <w:tr w:rsidR="0047627C" w:rsidRPr="0013465A" w:rsidTr="00186187">
        <w:trPr>
          <w:trHeight w:hRule="exact" w:val="409"/>
          <w:jc w:val="center"/>
        </w:trPr>
        <w:tc>
          <w:tcPr>
            <w:cnfStyle w:val="001000000000" w:firstRow="0" w:lastRow="0" w:firstColumn="1" w:lastColumn="0" w:oddVBand="0" w:evenVBand="0" w:oddHBand="0" w:evenHBand="0" w:firstRowFirstColumn="0" w:firstRowLastColumn="0" w:lastRowFirstColumn="0" w:lastRowLastColumn="0"/>
            <w:tcW w:w="1113" w:type="pct"/>
          </w:tcPr>
          <w:p w:rsidR="00BB2ECC" w:rsidRPr="00873E6B" w:rsidRDefault="00BB2ECC" w:rsidP="002E5870">
            <w:pPr>
              <w:rPr>
                <w:rFonts w:ascii="Calibri" w:hAnsi="Calibri"/>
                <w:b w:val="0"/>
                <w:color w:val="002060"/>
                <w:sz w:val="14"/>
                <w:szCs w:val="14"/>
              </w:rPr>
            </w:pPr>
            <w:r w:rsidRPr="00873E6B">
              <w:rPr>
                <w:rFonts w:ascii="Calibri" w:hAnsi="Calibri"/>
                <w:b w:val="0"/>
                <w:color w:val="002060"/>
                <w:sz w:val="14"/>
                <w:szCs w:val="14"/>
              </w:rPr>
              <w:t>Contratti di Inserimento</w:t>
            </w:r>
          </w:p>
        </w:tc>
        <w:tc>
          <w:tcPr>
            <w:tcW w:w="196" w:type="pct"/>
          </w:tcPr>
          <w:p w:rsidR="00BB2ECC" w:rsidRDefault="00BB2ECC" w:rsidP="00873E6B">
            <w:pPr>
              <w:jc w:val="center"/>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3,7</w:t>
            </w:r>
          </w:p>
        </w:tc>
        <w:tc>
          <w:tcPr>
            <w:tcW w:w="977" w:type="pct"/>
          </w:tcPr>
          <w:p w:rsidR="00BB2ECC" w:rsidRDefault="00BB2ECC" w:rsidP="002E5870">
            <w:pPr>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Trasformazione a tempo indeterminato di contratto di apprendistato</w:t>
            </w:r>
          </w:p>
        </w:tc>
        <w:tc>
          <w:tcPr>
            <w:tcW w:w="196" w:type="pct"/>
          </w:tcPr>
          <w:p w:rsidR="00BB2ECC" w:rsidRDefault="00BB2ECC" w:rsidP="00873E6B">
            <w:pPr>
              <w:jc w:val="center"/>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5,8</w:t>
            </w:r>
          </w:p>
        </w:tc>
        <w:tc>
          <w:tcPr>
            <w:tcW w:w="1075" w:type="pct"/>
          </w:tcPr>
          <w:p w:rsidR="00BB2ECC" w:rsidRDefault="00BB2ECC" w:rsidP="002E5870">
            <w:pPr>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Trasformazione a tempo indeterminato di contratto di apprendistato</w:t>
            </w:r>
          </w:p>
        </w:tc>
        <w:tc>
          <w:tcPr>
            <w:tcW w:w="195" w:type="pct"/>
          </w:tcPr>
          <w:p w:rsidR="00BB2ECC" w:rsidRDefault="00BB2ECC" w:rsidP="00873E6B">
            <w:pPr>
              <w:jc w:val="center"/>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2,2</w:t>
            </w:r>
          </w:p>
        </w:tc>
        <w:tc>
          <w:tcPr>
            <w:tcW w:w="1026" w:type="pct"/>
          </w:tcPr>
          <w:p w:rsidR="00BB2ECC" w:rsidRDefault="00BB2ECC" w:rsidP="002E5870">
            <w:pPr>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Trasformazione a tempo indeterminato di contratto di apprendistato</w:t>
            </w:r>
          </w:p>
        </w:tc>
        <w:tc>
          <w:tcPr>
            <w:tcW w:w="222" w:type="pct"/>
          </w:tcPr>
          <w:p w:rsidR="00BB2ECC" w:rsidRDefault="00BB2ECC" w:rsidP="00873E6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5,0</w:t>
            </w:r>
          </w:p>
        </w:tc>
      </w:tr>
      <w:tr w:rsidR="0047627C" w:rsidRPr="0013465A" w:rsidTr="00186187">
        <w:trPr>
          <w:cnfStyle w:val="000000100000" w:firstRow="0" w:lastRow="0" w:firstColumn="0" w:lastColumn="0" w:oddVBand="0" w:evenVBand="0" w:oddHBand="1" w:evenHBand="0" w:firstRowFirstColumn="0" w:firstRowLastColumn="0" w:lastRowFirstColumn="0" w:lastRowLastColumn="0"/>
          <w:trHeight w:hRule="exact" w:val="415"/>
          <w:jc w:val="center"/>
        </w:trPr>
        <w:tc>
          <w:tcPr>
            <w:cnfStyle w:val="001000000000" w:firstRow="0" w:lastRow="0" w:firstColumn="1" w:lastColumn="0" w:oddVBand="0" w:evenVBand="0" w:oddHBand="0" w:evenHBand="0" w:firstRowFirstColumn="0" w:firstRowLastColumn="0" w:lastRowFirstColumn="0" w:lastRowLastColumn="0"/>
            <w:tcW w:w="1113" w:type="pct"/>
          </w:tcPr>
          <w:p w:rsidR="00BB2ECC" w:rsidRPr="00873E6B" w:rsidRDefault="00BB2ECC" w:rsidP="002E5870">
            <w:pPr>
              <w:rPr>
                <w:rFonts w:ascii="Calibri" w:hAnsi="Calibri"/>
                <w:b w:val="0"/>
                <w:color w:val="002060"/>
                <w:sz w:val="14"/>
                <w:szCs w:val="14"/>
              </w:rPr>
            </w:pPr>
            <w:r w:rsidRPr="00873E6B">
              <w:rPr>
                <w:rFonts w:ascii="Calibri" w:hAnsi="Calibri"/>
                <w:b w:val="0"/>
                <w:color w:val="002060"/>
                <w:sz w:val="14"/>
                <w:szCs w:val="14"/>
              </w:rPr>
              <w:t>Sgravio contributivo totale per i lavoratori svantaggiati impiegati nelle cooperative sociali</w:t>
            </w:r>
          </w:p>
        </w:tc>
        <w:tc>
          <w:tcPr>
            <w:tcW w:w="196" w:type="pct"/>
          </w:tcPr>
          <w:p w:rsidR="00BB2ECC" w:rsidRDefault="00BB2ECC" w:rsidP="00873E6B">
            <w:pPr>
              <w:jc w:val="center"/>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2,3</w:t>
            </w:r>
          </w:p>
        </w:tc>
        <w:tc>
          <w:tcPr>
            <w:tcW w:w="977" w:type="pct"/>
          </w:tcPr>
          <w:p w:rsidR="00BB2ECC" w:rsidRDefault="00BB2ECC" w:rsidP="002E5870">
            <w:pP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Assunzioni agevolate di lavoratori iscritti nelle liste di mobilità</w:t>
            </w:r>
          </w:p>
        </w:tc>
        <w:tc>
          <w:tcPr>
            <w:tcW w:w="196" w:type="pct"/>
          </w:tcPr>
          <w:p w:rsidR="00BB2ECC" w:rsidRDefault="00BB2ECC" w:rsidP="00873E6B">
            <w:pPr>
              <w:jc w:val="center"/>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3,2</w:t>
            </w:r>
          </w:p>
        </w:tc>
        <w:tc>
          <w:tcPr>
            <w:tcW w:w="1075" w:type="pct"/>
          </w:tcPr>
          <w:p w:rsidR="00BB2ECC" w:rsidRDefault="00BB2ECC" w:rsidP="002E5870">
            <w:pP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Assunzioni agevolate di lavoratori iscritti nelle liste di mobilità</w:t>
            </w:r>
          </w:p>
        </w:tc>
        <w:tc>
          <w:tcPr>
            <w:tcW w:w="195" w:type="pct"/>
          </w:tcPr>
          <w:p w:rsidR="00BB2ECC" w:rsidRDefault="00BB2ECC" w:rsidP="00873E6B">
            <w:pPr>
              <w:jc w:val="center"/>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1,5</w:t>
            </w:r>
          </w:p>
        </w:tc>
        <w:tc>
          <w:tcPr>
            <w:tcW w:w="1026" w:type="pct"/>
          </w:tcPr>
          <w:p w:rsidR="00BB2ECC" w:rsidRDefault="00BB2ECC" w:rsidP="002E5870">
            <w:pP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Assunzioni agevolate di lavoratori iscritti nelle liste di mobilità</w:t>
            </w:r>
          </w:p>
        </w:tc>
        <w:tc>
          <w:tcPr>
            <w:tcW w:w="222" w:type="pct"/>
          </w:tcPr>
          <w:p w:rsidR="00BB2ECC" w:rsidRDefault="00BB2ECC" w:rsidP="00873E6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2,8</w:t>
            </w:r>
          </w:p>
        </w:tc>
      </w:tr>
      <w:tr w:rsidR="0047627C" w:rsidRPr="0013465A" w:rsidTr="00186187">
        <w:trPr>
          <w:trHeight w:hRule="exact" w:val="563"/>
          <w:jc w:val="center"/>
        </w:trPr>
        <w:tc>
          <w:tcPr>
            <w:cnfStyle w:val="001000000000" w:firstRow="0" w:lastRow="0" w:firstColumn="1" w:lastColumn="0" w:oddVBand="0" w:evenVBand="0" w:oddHBand="0" w:evenHBand="0" w:firstRowFirstColumn="0" w:firstRowLastColumn="0" w:lastRowFirstColumn="0" w:lastRowLastColumn="0"/>
            <w:tcW w:w="1113" w:type="pct"/>
          </w:tcPr>
          <w:p w:rsidR="00BB2ECC" w:rsidRPr="00873E6B" w:rsidRDefault="00BB2ECC" w:rsidP="002E5870">
            <w:pPr>
              <w:rPr>
                <w:rFonts w:ascii="Calibri" w:hAnsi="Calibri"/>
                <w:b w:val="0"/>
                <w:color w:val="002060"/>
                <w:sz w:val="14"/>
                <w:szCs w:val="14"/>
              </w:rPr>
            </w:pPr>
            <w:r w:rsidRPr="00873E6B">
              <w:rPr>
                <w:rFonts w:ascii="Calibri" w:hAnsi="Calibri"/>
                <w:b w:val="0"/>
                <w:color w:val="002060"/>
                <w:sz w:val="14"/>
                <w:szCs w:val="14"/>
              </w:rPr>
              <w:t>Assunzioni agevolate in sostituzione di lavoratori in astensione obbligatoria</w:t>
            </w:r>
          </w:p>
        </w:tc>
        <w:tc>
          <w:tcPr>
            <w:tcW w:w="196" w:type="pct"/>
          </w:tcPr>
          <w:p w:rsidR="00BB2ECC" w:rsidRDefault="00BB2ECC" w:rsidP="00873E6B">
            <w:pPr>
              <w:jc w:val="center"/>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1,7</w:t>
            </w:r>
          </w:p>
        </w:tc>
        <w:tc>
          <w:tcPr>
            <w:tcW w:w="977" w:type="pct"/>
          </w:tcPr>
          <w:p w:rsidR="00BB2ECC" w:rsidRDefault="00BB2ECC" w:rsidP="002E5870">
            <w:pPr>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Sgravio contributivo totale per i lavoratori svantaggiati impiegati nelle cooperative sociali</w:t>
            </w:r>
          </w:p>
        </w:tc>
        <w:tc>
          <w:tcPr>
            <w:tcW w:w="196" w:type="pct"/>
          </w:tcPr>
          <w:p w:rsidR="00BB2ECC" w:rsidRDefault="00BB2ECC" w:rsidP="00873E6B">
            <w:pPr>
              <w:jc w:val="center"/>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1,8</w:t>
            </w:r>
          </w:p>
        </w:tc>
        <w:tc>
          <w:tcPr>
            <w:tcW w:w="1075" w:type="pct"/>
            <w:vMerge w:val="restart"/>
          </w:tcPr>
          <w:p w:rsidR="00BB2ECC" w:rsidRDefault="00BB2ECC" w:rsidP="002E5870">
            <w:pPr>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-Assunzioni agevolate di ultracinquantenni e di donne - tempo indeterminato</w:t>
            </w:r>
          </w:p>
          <w:p w:rsidR="00873E6B" w:rsidRPr="00873E6B" w:rsidRDefault="00873E6B" w:rsidP="002E5870">
            <w:pPr>
              <w:cnfStyle w:val="000000000000" w:firstRow="0" w:lastRow="0" w:firstColumn="0" w:lastColumn="0" w:oddVBand="0" w:evenVBand="0" w:oddHBand="0" w:evenHBand="0" w:firstRowFirstColumn="0" w:firstRowLastColumn="0" w:lastRowFirstColumn="0" w:lastRowLastColumn="0"/>
              <w:rPr>
                <w:rFonts w:ascii="Calibri" w:hAnsi="Calibri"/>
                <w:color w:val="002060"/>
                <w:sz w:val="10"/>
                <w:szCs w:val="10"/>
              </w:rPr>
            </w:pPr>
          </w:p>
          <w:p w:rsidR="00BB2ECC" w:rsidRDefault="00BB2ECC" w:rsidP="002E5870">
            <w:pPr>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-Sgravio contributivo totale per i lavoratori svantaggiati impiegati nelle cooperative sociali</w:t>
            </w:r>
          </w:p>
          <w:p w:rsidR="00873E6B" w:rsidRPr="00873E6B" w:rsidRDefault="00873E6B" w:rsidP="002E5870">
            <w:pPr>
              <w:cnfStyle w:val="000000000000" w:firstRow="0" w:lastRow="0" w:firstColumn="0" w:lastColumn="0" w:oddVBand="0" w:evenVBand="0" w:oddHBand="0" w:evenHBand="0" w:firstRowFirstColumn="0" w:firstRowLastColumn="0" w:lastRowFirstColumn="0" w:lastRowLastColumn="0"/>
              <w:rPr>
                <w:rFonts w:ascii="Calibri" w:hAnsi="Calibri"/>
                <w:color w:val="002060"/>
                <w:sz w:val="10"/>
                <w:szCs w:val="10"/>
              </w:rPr>
            </w:pPr>
          </w:p>
          <w:p w:rsidR="00BB2ECC" w:rsidRDefault="00BB2ECC" w:rsidP="002E5870">
            <w:pPr>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-Assunzioni agevolate di ultracinquantenni e di donne - tempo determinato</w:t>
            </w:r>
          </w:p>
        </w:tc>
        <w:tc>
          <w:tcPr>
            <w:tcW w:w="195" w:type="pct"/>
            <w:vMerge w:val="restart"/>
            <w:vAlign w:val="center"/>
          </w:tcPr>
          <w:p w:rsidR="00BB2ECC" w:rsidRDefault="00BB2ECC" w:rsidP="00BA2AE4">
            <w:pPr>
              <w:jc w:val="center"/>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0,8</w:t>
            </w:r>
          </w:p>
          <w:p w:rsidR="00BB2ECC" w:rsidRDefault="00BB2ECC" w:rsidP="00BA2AE4">
            <w:pPr>
              <w:jc w:val="center"/>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4"/>
                <w:szCs w:val="14"/>
              </w:rPr>
            </w:pPr>
          </w:p>
        </w:tc>
        <w:tc>
          <w:tcPr>
            <w:tcW w:w="1026" w:type="pct"/>
          </w:tcPr>
          <w:p w:rsidR="00BB2ECC" w:rsidRDefault="00BB2ECC" w:rsidP="002E5870">
            <w:pPr>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Sgravio contributivo totale per i lavoratori svantaggiati impiegati nelle cooperative sociali</w:t>
            </w:r>
          </w:p>
        </w:tc>
        <w:tc>
          <w:tcPr>
            <w:tcW w:w="222" w:type="pct"/>
          </w:tcPr>
          <w:p w:rsidR="00BB2ECC" w:rsidRDefault="00BB2ECC" w:rsidP="00873E6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1,7</w:t>
            </w:r>
          </w:p>
        </w:tc>
      </w:tr>
      <w:tr w:rsidR="0047627C" w:rsidRPr="0013465A" w:rsidTr="00186187">
        <w:trPr>
          <w:cnfStyle w:val="000000100000" w:firstRow="0" w:lastRow="0" w:firstColumn="0" w:lastColumn="0" w:oddVBand="0" w:evenVBand="0" w:oddHBand="1" w:evenHBand="0" w:firstRowFirstColumn="0" w:firstRowLastColumn="0" w:lastRowFirstColumn="0" w:lastRowLastColumn="0"/>
          <w:trHeight w:hRule="exact" w:val="427"/>
          <w:jc w:val="center"/>
        </w:trPr>
        <w:tc>
          <w:tcPr>
            <w:cnfStyle w:val="001000000000" w:firstRow="0" w:lastRow="0" w:firstColumn="1" w:lastColumn="0" w:oddVBand="0" w:evenVBand="0" w:oddHBand="0" w:evenHBand="0" w:firstRowFirstColumn="0" w:firstRowLastColumn="0" w:lastRowFirstColumn="0" w:lastRowLastColumn="0"/>
            <w:tcW w:w="1113" w:type="pct"/>
          </w:tcPr>
          <w:p w:rsidR="00BB2ECC" w:rsidRPr="00873E6B" w:rsidRDefault="00BB2ECC" w:rsidP="002E5870">
            <w:pPr>
              <w:rPr>
                <w:rFonts w:ascii="Calibri" w:hAnsi="Calibri"/>
                <w:b w:val="0"/>
                <w:color w:val="002060"/>
                <w:sz w:val="14"/>
                <w:szCs w:val="14"/>
              </w:rPr>
            </w:pPr>
            <w:r w:rsidRPr="00873E6B">
              <w:rPr>
                <w:rFonts w:ascii="Calibri" w:hAnsi="Calibri"/>
                <w:b w:val="0"/>
                <w:color w:val="002060"/>
                <w:sz w:val="14"/>
                <w:szCs w:val="14"/>
              </w:rPr>
              <w:t>Assunzioni agevolate di disoccupati o beneficiari di CIGS da almeno 24 mesi</w:t>
            </w:r>
          </w:p>
        </w:tc>
        <w:tc>
          <w:tcPr>
            <w:tcW w:w="196" w:type="pct"/>
          </w:tcPr>
          <w:p w:rsidR="00BB2ECC" w:rsidRDefault="00BB2ECC" w:rsidP="00873E6B">
            <w:pPr>
              <w:jc w:val="center"/>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1,4</w:t>
            </w:r>
          </w:p>
        </w:tc>
        <w:tc>
          <w:tcPr>
            <w:tcW w:w="977" w:type="pct"/>
          </w:tcPr>
          <w:p w:rsidR="00BB2ECC" w:rsidRDefault="00BB2ECC" w:rsidP="002E5870">
            <w:pP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Assunzioni agevolate in sostituzione di lavoratori in astensione obbligatoria</w:t>
            </w:r>
          </w:p>
        </w:tc>
        <w:tc>
          <w:tcPr>
            <w:tcW w:w="196" w:type="pct"/>
          </w:tcPr>
          <w:p w:rsidR="00BB2ECC" w:rsidRDefault="00BB2ECC" w:rsidP="00873E6B">
            <w:pPr>
              <w:jc w:val="center"/>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1,1</w:t>
            </w:r>
          </w:p>
        </w:tc>
        <w:tc>
          <w:tcPr>
            <w:tcW w:w="1075" w:type="pct"/>
            <w:vMerge/>
          </w:tcPr>
          <w:p w:rsidR="00BB2ECC" w:rsidRDefault="00BB2ECC" w:rsidP="002E5870">
            <w:pP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p>
        </w:tc>
        <w:tc>
          <w:tcPr>
            <w:tcW w:w="195" w:type="pct"/>
            <w:vMerge/>
          </w:tcPr>
          <w:p w:rsidR="00BB2ECC" w:rsidRDefault="00BB2ECC" w:rsidP="00873E6B">
            <w:pPr>
              <w:jc w:val="center"/>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4"/>
                <w:szCs w:val="14"/>
              </w:rPr>
            </w:pPr>
          </w:p>
        </w:tc>
        <w:tc>
          <w:tcPr>
            <w:tcW w:w="1026" w:type="pct"/>
          </w:tcPr>
          <w:p w:rsidR="00BB2ECC" w:rsidRDefault="00BB2ECC" w:rsidP="002E5870">
            <w:pP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Assunzioni agevolate in sostituzione di lavoratori in astensione obbligatoria</w:t>
            </w:r>
          </w:p>
        </w:tc>
        <w:tc>
          <w:tcPr>
            <w:tcW w:w="222" w:type="pct"/>
          </w:tcPr>
          <w:p w:rsidR="00BB2ECC" w:rsidRDefault="00BB2ECC" w:rsidP="00873E6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1,1</w:t>
            </w:r>
          </w:p>
        </w:tc>
      </w:tr>
      <w:tr w:rsidR="0047627C" w:rsidRPr="0013465A" w:rsidTr="00186187">
        <w:trPr>
          <w:trHeight w:hRule="exact" w:val="413"/>
          <w:jc w:val="center"/>
        </w:trPr>
        <w:tc>
          <w:tcPr>
            <w:cnfStyle w:val="001000000000" w:firstRow="0" w:lastRow="0" w:firstColumn="1" w:lastColumn="0" w:oddVBand="0" w:evenVBand="0" w:oddHBand="0" w:evenHBand="0" w:firstRowFirstColumn="0" w:firstRowLastColumn="0" w:lastRowFirstColumn="0" w:lastRowLastColumn="0"/>
            <w:tcW w:w="1113" w:type="pct"/>
            <w:vMerge w:val="restart"/>
          </w:tcPr>
          <w:p w:rsidR="00BB2ECC" w:rsidRPr="00873E6B" w:rsidRDefault="00BB2ECC" w:rsidP="002E5870">
            <w:pPr>
              <w:rPr>
                <w:rFonts w:ascii="Calibri" w:hAnsi="Calibri"/>
                <w:b w:val="0"/>
                <w:color w:val="002060"/>
                <w:sz w:val="14"/>
                <w:szCs w:val="14"/>
              </w:rPr>
            </w:pPr>
            <w:r w:rsidRPr="00873E6B">
              <w:rPr>
                <w:rFonts w:ascii="Calibri" w:hAnsi="Calibri"/>
                <w:b w:val="0"/>
                <w:color w:val="002060"/>
                <w:sz w:val="14"/>
                <w:szCs w:val="14"/>
              </w:rPr>
              <w:t>-Incentivo sperimentale assunzione di under 30 assunti ai sensi del DL76/2013;</w:t>
            </w:r>
          </w:p>
          <w:p w:rsidR="00873E6B" w:rsidRPr="00873E6B" w:rsidRDefault="00873E6B" w:rsidP="002E5870">
            <w:pPr>
              <w:rPr>
                <w:rFonts w:ascii="Calibri" w:hAnsi="Calibri"/>
                <w:b w:val="0"/>
                <w:color w:val="002060"/>
                <w:sz w:val="10"/>
                <w:szCs w:val="10"/>
              </w:rPr>
            </w:pPr>
          </w:p>
          <w:p w:rsidR="00BB2ECC" w:rsidRPr="00873E6B" w:rsidRDefault="00BB2ECC" w:rsidP="002E5870">
            <w:pPr>
              <w:rPr>
                <w:rFonts w:ascii="Calibri" w:hAnsi="Calibri"/>
                <w:b w:val="0"/>
                <w:color w:val="002060"/>
                <w:sz w:val="14"/>
                <w:szCs w:val="14"/>
              </w:rPr>
            </w:pPr>
            <w:r w:rsidRPr="00873E6B">
              <w:rPr>
                <w:rFonts w:ascii="Calibri" w:hAnsi="Calibri"/>
                <w:b w:val="0"/>
                <w:color w:val="002060"/>
                <w:sz w:val="14"/>
                <w:szCs w:val="14"/>
              </w:rPr>
              <w:t>-Trasformazione a tempo indeterminato di assunzioni dalle liste di mobilità</w:t>
            </w:r>
          </w:p>
        </w:tc>
        <w:tc>
          <w:tcPr>
            <w:tcW w:w="196" w:type="pct"/>
            <w:vMerge w:val="restart"/>
            <w:vAlign w:val="center"/>
          </w:tcPr>
          <w:p w:rsidR="00BB2ECC" w:rsidRDefault="00BB2ECC" w:rsidP="00BA2AE4">
            <w:pPr>
              <w:jc w:val="center"/>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0,7</w:t>
            </w:r>
          </w:p>
          <w:p w:rsidR="00BB2ECC" w:rsidRDefault="00BB2ECC" w:rsidP="00BA2AE4">
            <w:pPr>
              <w:jc w:val="center"/>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4"/>
                <w:szCs w:val="14"/>
              </w:rPr>
            </w:pPr>
          </w:p>
        </w:tc>
        <w:tc>
          <w:tcPr>
            <w:tcW w:w="977" w:type="pct"/>
          </w:tcPr>
          <w:p w:rsidR="00BB2ECC" w:rsidRDefault="00BB2ECC" w:rsidP="002E5870">
            <w:pPr>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Incentivo sperimentale assunzione di under 30 assunti ai sensi del DL76/2013;</w:t>
            </w:r>
          </w:p>
        </w:tc>
        <w:tc>
          <w:tcPr>
            <w:tcW w:w="196" w:type="pct"/>
          </w:tcPr>
          <w:p w:rsidR="00BB2ECC" w:rsidRDefault="00BB2ECC" w:rsidP="00873E6B">
            <w:pPr>
              <w:jc w:val="center"/>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0,7</w:t>
            </w:r>
          </w:p>
        </w:tc>
        <w:tc>
          <w:tcPr>
            <w:tcW w:w="1075" w:type="pct"/>
            <w:vMerge/>
          </w:tcPr>
          <w:p w:rsidR="00BB2ECC" w:rsidRDefault="00BB2ECC" w:rsidP="002E5870">
            <w:pPr>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p>
        </w:tc>
        <w:tc>
          <w:tcPr>
            <w:tcW w:w="195" w:type="pct"/>
            <w:vMerge/>
          </w:tcPr>
          <w:p w:rsidR="00BB2ECC" w:rsidRDefault="00BB2ECC" w:rsidP="00873E6B">
            <w:pPr>
              <w:jc w:val="center"/>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4"/>
                <w:szCs w:val="14"/>
              </w:rPr>
            </w:pPr>
          </w:p>
        </w:tc>
        <w:tc>
          <w:tcPr>
            <w:tcW w:w="1026" w:type="pct"/>
          </w:tcPr>
          <w:p w:rsidR="00BB2ECC" w:rsidRDefault="00BB2ECC" w:rsidP="002E5870">
            <w:pPr>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Incentivo sperimentale assunzione di under 30 assunti ai sensi del DL76/2013;</w:t>
            </w:r>
          </w:p>
        </w:tc>
        <w:tc>
          <w:tcPr>
            <w:tcW w:w="222" w:type="pct"/>
          </w:tcPr>
          <w:p w:rsidR="00BB2ECC" w:rsidRDefault="00BB2ECC" w:rsidP="00873E6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0,7</w:t>
            </w:r>
          </w:p>
        </w:tc>
      </w:tr>
      <w:tr w:rsidR="0047627C" w:rsidRPr="0013465A" w:rsidTr="00186187">
        <w:trPr>
          <w:cnfStyle w:val="000000100000" w:firstRow="0" w:lastRow="0" w:firstColumn="0" w:lastColumn="0" w:oddVBand="0" w:evenVBand="0" w:oddHBand="1" w:evenHBand="0" w:firstRowFirstColumn="0" w:firstRowLastColumn="0" w:lastRowFirstColumn="0" w:lastRowLastColumn="0"/>
          <w:trHeight w:hRule="exact" w:val="439"/>
          <w:jc w:val="center"/>
        </w:trPr>
        <w:tc>
          <w:tcPr>
            <w:cnfStyle w:val="001000000000" w:firstRow="0" w:lastRow="0" w:firstColumn="1" w:lastColumn="0" w:oddVBand="0" w:evenVBand="0" w:oddHBand="0" w:evenHBand="0" w:firstRowFirstColumn="0" w:firstRowLastColumn="0" w:lastRowFirstColumn="0" w:lastRowLastColumn="0"/>
            <w:tcW w:w="1113" w:type="pct"/>
            <w:vMerge/>
          </w:tcPr>
          <w:p w:rsidR="00BB2ECC" w:rsidRPr="00873E6B" w:rsidRDefault="00BB2ECC" w:rsidP="002E5870">
            <w:pPr>
              <w:rPr>
                <w:rFonts w:ascii="Calibri" w:hAnsi="Calibri"/>
                <w:b w:val="0"/>
                <w:color w:val="002060"/>
                <w:sz w:val="14"/>
                <w:szCs w:val="14"/>
              </w:rPr>
            </w:pPr>
          </w:p>
        </w:tc>
        <w:tc>
          <w:tcPr>
            <w:tcW w:w="196" w:type="pct"/>
            <w:vMerge/>
          </w:tcPr>
          <w:p w:rsidR="00BB2ECC" w:rsidRDefault="00BB2ECC" w:rsidP="00873E6B">
            <w:pPr>
              <w:jc w:val="center"/>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4"/>
                <w:szCs w:val="14"/>
              </w:rPr>
            </w:pPr>
          </w:p>
        </w:tc>
        <w:tc>
          <w:tcPr>
            <w:tcW w:w="977" w:type="pct"/>
          </w:tcPr>
          <w:p w:rsidR="00BB2ECC" w:rsidRDefault="00BB2ECC" w:rsidP="002E5870">
            <w:pP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Trasformazione a tempo indeterminato di assunzioni dalle liste di mobilità</w:t>
            </w:r>
          </w:p>
        </w:tc>
        <w:tc>
          <w:tcPr>
            <w:tcW w:w="196" w:type="pct"/>
          </w:tcPr>
          <w:p w:rsidR="00BB2ECC" w:rsidRDefault="00BB2ECC" w:rsidP="00873E6B">
            <w:pPr>
              <w:jc w:val="center"/>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0,6</w:t>
            </w:r>
          </w:p>
        </w:tc>
        <w:tc>
          <w:tcPr>
            <w:tcW w:w="1075" w:type="pct"/>
          </w:tcPr>
          <w:p w:rsidR="00BB2ECC" w:rsidRDefault="00BB2ECC" w:rsidP="002E5870">
            <w:pP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Incentivo sperimentale assunzione di under 30 assunti ai sensi del DL76/2013;</w:t>
            </w:r>
          </w:p>
        </w:tc>
        <w:tc>
          <w:tcPr>
            <w:tcW w:w="195" w:type="pct"/>
          </w:tcPr>
          <w:p w:rsidR="00BB2ECC" w:rsidRDefault="00BB2ECC" w:rsidP="00873E6B">
            <w:pPr>
              <w:jc w:val="center"/>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0,6</w:t>
            </w:r>
          </w:p>
        </w:tc>
        <w:tc>
          <w:tcPr>
            <w:tcW w:w="1026" w:type="pct"/>
            <w:vMerge w:val="restart"/>
          </w:tcPr>
          <w:p w:rsidR="00BB2ECC" w:rsidRDefault="00BB2ECC" w:rsidP="002E5870">
            <w:pP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-Assunzioni agevolate di ultracinquantenni e di donne - tempo indeterminato</w:t>
            </w:r>
          </w:p>
          <w:p w:rsidR="00873E6B" w:rsidRPr="00873E6B" w:rsidRDefault="00873E6B" w:rsidP="002E5870">
            <w:pPr>
              <w:cnfStyle w:val="000000100000" w:firstRow="0" w:lastRow="0" w:firstColumn="0" w:lastColumn="0" w:oddVBand="0" w:evenVBand="0" w:oddHBand="1" w:evenHBand="0" w:firstRowFirstColumn="0" w:firstRowLastColumn="0" w:lastRowFirstColumn="0" w:lastRowLastColumn="0"/>
              <w:rPr>
                <w:rFonts w:ascii="Calibri" w:hAnsi="Calibri"/>
                <w:color w:val="002060"/>
                <w:sz w:val="10"/>
                <w:szCs w:val="10"/>
              </w:rPr>
            </w:pPr>
          </w:p>
          <w:p w:rsidR="00BB2ECC" w:rsidRDefault="00BB2ECC" w:rsidP="002E5870">
            <w:pP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-Assunzioni agevolate di ultracinquantenni e di donne - tempo determinato</w:t>
            </w:r>
          </w:p>
          <w:p w:rsidR="00873E6B" w:rsidRPr="00873E6B" w:rsidRDefault="00873E6B" w:rsidP="002E5870">
            <w:pPr>
              <w:cnfStyle w:val="000000100000" w:firstRow="0" w:lastRow="0" w:firstColumn="0" w:lastColumn="0" w:oddVBand="0" w:evenVBand="0" w:oddHBand="1" w:evenHBand="0" w:firstRowFirstColumn="0" w:firstRowLastColumn="0" w:lastRowFirstColumn="0" w:lastRowLastColumn="0"/>
              <w:rPr>
                <w:rFonts w:ascii="Calibri" w:hAnsi="Calibri"/>
                <w:color w:val="002060"/>
                <w:sz w:val="10"/>
                <w:szCs w:val="10"/>
              </w:rPr>
            </w:pPr>
          </w:p>
          <w:p w:rsidR="00BB2ECC" w:rsidRDefault="00BB2ECC" w:rsidP="002E5870">
            <w:pP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-Trasformazione a tempo indeterminato di assunzioni dalle liste di mobilità</w:t>
            </w:r>
          </w:p>
        </w:tc>
        <w:tc>
          <w:tcPr>
            <w:tcW w:w="222" w:type="pct"/>
            <w:vMerge w:val="restart"/>
            <w:vAlign w:val="center"/>
          </w:tcPr>
          <w:p w:rsidR="00BB2ECC" w:rsidRDefault="00BB2ECC" w:rsidP="00BA2AE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0,5</w:t>
            </w:r>
          </w:p>
          <w:p w:rsidR="00BB2ECC" w:rsidRDefault="00BB2ECC" w:rsidP="00BA2AE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p>
        </w:tc>
      </w:tr>
      <w:tr w:rsidR="0047627C" w:rsidRPr="0013465A" w:rsidTr="00186187">
        <w:trPr>
          <w:trHeight w:hRule="exact" w:val="431"/>
          <w:jc w:val="center"/>
        </w:trPr>
        <w:tc>
          <w:tcPr>
            <w:cnfStyle w:val="001000000000" w:firstRow="0" w:lastRow="0" w:firstColumn="1" w:lastColumn="0" w:oddVBand="0" w:evenVBand="0" w:oddHBand="0" w:evenHBand="0" w:firstRowFirstColumn="0" w:firstRowLastColumn="0" w:lastRowFirstColumn="0" w:lastRowLastColumn="0"/>
            <w:tcW w:w="1113" w:type="pct"/>
          </w:tcPr>
          <w:p w:rsidR="00BB2ECC" w:rsidRPr="00873E6B" w:rsidRDefault="00BB2ECC" w:rsidP="002E5870">
            <w:pPr>
              <w:rPr>
                <w:rFonts w:ascii="Calibri" w:hAnsi="Calibri"/>
                <w:b w:val="0"/>
                <w:color w:val="002060"/>
                <w:sz w:val="14"/>
                <w:szCs w:val="14"/>
              </w:rPr>
            </w:pPr>
            <w:r w:rsidRPr="00873E6B">
              <w:rPr>
                <w:rFonts w:ascii="Calibri" w:hAnsi="Calibri"/>
                <w:b w:val="0"/>
                <w:color w:val="002060"/>
                <w:sz w:val="14"/>
                <w:szCs w:val="14"/>
              </w:rPr>
              <w:t>Incentivo assunzione giovani ammessi a 'Garanzia Giovani' (tempo indet.)</w:t>
            </w:r>
          </w:p>
        </w:tc>
        <w:tc>
          <w:tcPr>
            <w:tcW w:w="196" w:type="pct"/>
          </w:tcPr>
          <w:p w:rsidR="00BB2ECC" w:rsidRDefault="00BB2ECC" w:rsidP="00873E6B">
            <w:pPr>
              <w:jc w:val="center"/>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0,5</w:t>
            </w:r>
          </w:p>
        </w:tc>
        <w:tc>
          <w:tcPr>
            <w:tcW w:w="977" w:type="pct"/>
          </w:tcPr>
          <w:p w:rsidR="00BB2ECC" w:rsidRDefault="00BB2ECC" w:rsidP="002E5870">
            <w:pPr>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Incentivo assunzione giovani ammessi a 'Garanzia Giovani' (tempo indet.)</w:t>
            </w:r>
          </w:p>
        </w:tc>
        <w:tc>
          <w:tcPr>
            <w:tcW w:w="196" w:type="pct"/>
          </w:tcPr>
          <w:p w:rsidR="00BB2ECC" w:rsidRDefault="00BB2ECC" w:rsidP="00873E6B">
            <w:pPr>
              <w:jc w:val="center"/>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0,5</w:t>
            </w:r>
          </w:p>
        </w:tc>
        <w:tc>
          <w:tcPr>
            <w:tcW w:w="1075" w:type="pct"/>
          </w:tcPr>
          <w:p w:rsidR="00BB2ECC" w:rsidRDefault="00BB2ECC" w:rsidP="002E5870">
            <w:pPr>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Assunzioni agevolate in sostituzione di lavoratori in astensione obbligatoria</w:t>
            </w:r>
          </w:p>
        </w:tc>
        <w:tc>
          <w:tcPr>
            <w:tcW w:w="195" w:type="pct"/>
          </w:tcPr>
          <w:p w:rsidR="00BB2ECC" w:rsidRDefault="00BB2ECC" w:rsidP="00873E6B">
            <w:pPr>
              <w:jc w:val="center"/>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0,4</w:t>
            </w:r>
          </w:p>
        </w:tc>
        <w:tc>
          <w:tcPr>
            <w:tcW w:w="1026" w:type="pct"/>
            <w:vMerge/>
          </w:tcPr>
          <w:p w:rsidR="00BB2ECC" w:rsidRDefault="00BB2ECC" w:rsidP="002E5870">
            <w:pPr>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p>
        </w:tc>
        <w:tc>
          <w:tcPr>
            <w:tcW w:w="222" w:type="pct"/>
            <w:vMerge/>
          </w:tcPr>
          <w:p w:rsidR="00BB2ECC" w:rsidRDefault="00BB2ECC" w:rsidP="00873E6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p>
        </w:tc>
      </w:tr>
      <w:tr w:rsidR="0047627C" w:rsidRPr="0013465A" w:rsidTr="00186187">
        <w:trPr>
          <w:cnfStyle w:val="000000100000" w:firstRow="0" w:lastRow="0" w:firstColumn="0" w:lastColumn="0" w:oddVBand="0" w:evenVBand="0" w:oddHBand="1" w:evenHBand="0" w:firstRowFirstColumn="0" w:firstRowLastColumn="0" w:lastRowFirstColumn="0" w:lastRowLastColumn="0"/>
          <w:trHeight w:hRule="exact" w:val="373"/>
          <w:jc w:val="center"/>
        </w:trPr>
        <w:tc>
          <w:tcPr>
            <w:cnfStyle w:val="001000000000" w:firstRow="0" w:lastRow="0" w:firstColumn="1" w:lastColumn="0" w:oddVBand="0" w:evenVBand="0" w:oddHBand="0" w:evenHBand="0" w:firstRowFirstColumn="0" w:firstRowLastColumn="0" w:lastRowFirstColumn="0" w:lastRowLastColumn="0"/>
            <w:tcW w:w="1113" w:type="pct"/>
          </w:tcPr>
          <w:p w:rsidR="00BB2ECC" w:rsidRPr="00873E6B" w:rsidRDefault="00BB2ECC" w:rsidP="002E5870">
            <w:pPr>
              <w:rPr>
                <w:rFonts w:ascii="Calibri" w:hAnsi="Calibri"/>
                <w:b w:val="0"/>
                <w:color w:val="002060"/>
                <w:sz w:val="14"/>
                <w:szCs w:val="14"/>
              </w:rPr>
            </w:pPr>
            <w:r w:rsidRPr="00873E6B">
              <w:rPr>
                <w:rFonts w:ascii="Calibri" w:hAnsi="Calibri"/>
                <w:b w:val="0"/>
                <w:color w:val="002060"/>
                <w:sz w:val="14"/>
                <w:szCs w:val="14"/>
              </w:rPr>
              <w:t>Assunzioni agevolate di ultracinquantenni e di donne - tempo determinato</w:t>
            </w:r>
          </w:p>
        </w:tc>
        <w:tc>
          <w:tcPr>
            <w:tcW w:w="196" w:type="pct"/>
          </w:tcPr>
          <w:p w:rsidR="00BB2ECC" w:rsidRDefault="00BB2ECC" w:rsidP="00873E6B">
            <w:pPr>
              <w:jc w:val="center"/>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0,4</w:t>
            </w:r>
          </w:p>
        </w:tc>
        <w:tc>
          <w:tcPr>
            <w:tcW w:w="977" w:type="pct"/>
          </w:tcPr>
          <w:p w:rsidR="00BB2ECC" w:rsidRDefault="00BB2ECC" w:rsidP="002E5870">
            <w:pP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Assunzioni agevolate di ultracinquantenni e di donne - tempo determinato</w:t>
            </w:r>
          </w:p>
        </w:tc>
        <w:tc>
          <w:tcPr>
            <w:tcW w:w="196" w:type="pct"/>
          </w:tcPr>
          <w:p w:rsidR="00BB2ECC" w:rsidRDefault="00BB2ECC" w:rsidP="00873E6B">
            <w:pPr>
              <w:jc w:val="center"/>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0,4</w:t>
            </w:r>
          </w:p>
        </w:tc>
        <w:tc>
          <w:tcPr>
            <w:tcW w:w="1075" w:type="pct"/>
          </w:tcPr>
          <w:p w:rsidR="00BB2ECC" w:rsidRDefault="00BB2ECC" w:rsidP="002E5870">
            <w:pP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Incentivo assunzione giovani ammessi a 'Garanzia Giovani' (tempo indet.)</w:t>
            </w:r>
          </w:p>
        </w:tc>
        <w:tc>
          <w:tcPr>
            <w:tcW w:w="195" w:type="pct"/>
          </w:tcPr>
          <w:p w:rsidR="00BB2ECC" w:rsidRDefault="00BB2ECC" w:rsidP="00873E6B">
            <w:pPr>
              <w:jc w:val="center"/>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0,3</w:t>
            </w:r>
          </w:p>
        </w:tc>
        <w:tc>
          <w:tcPr>
            <w:tcW w:w="1026" w:type="pct"/>
            <w:vMerge/>
          </w:tcPr>
          <w:p w:rsidR="00BB2ECC" w:rsidRDefault="00BB2ECC" w:rsidP="002E5870">
            <w:pP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p>
        </w:tc>
        <w:tc>
          <w:tcPr>
            <w:tcW w:w="222" w:type="pct"/>
            <w:vMerge/>
          </w:tcPr>
          <w:p w:rsidR="00BB2ECC" w:rsidRDefault="00BB2ECC" w:rsidP="00873E6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p>
        </w:tc>
      </w:tr>
      <w:tr w:rsidR="0047627C" w:rsidRPr="0013465A" w:rsidTr="00186187">
        <w:trPr>
          <w:trHeight w:hRule="exact" w:val="481"/>
          <w:jc w:val="center"/>
        </w:trPr>
        <w:tc>
          <w:tcPr>
            <w:cnfStyle w:val="001000000000" w:firstRow="0" w:lastRow="0" w:firstColumn="1" w:lastColumn="0" w:oddVBand="0" w:evenVBand="0" w:oddHBand="0" w:evenHBand="0" w:firstRowFirstColumn="0" w:firstRowLastColumn="0" w:lastRowFirstColumn="0" w:lastRowLastColumn="0"/>
            <w:tcW w:w="1113" w:type="pct"/>
            <w:vMerge w:val="restart"/>
          </w:tcPr>
          <w:p w:rsidR="00873E6B" w:rsidRPr="00873E6B" w:rsidRDefault="00873E6B" w:rsidP="002E5870">
            <w:pPr>
              <w:rPr>
                <w:rFonts w:ascii="Calibri" w:hAnsi="Calibri"/>
                <w:b w:val="0"/>
                <w:color w:val="002060"/>
                <w:sz w:val="14"/>
                <w:szCs w:val="14"/>
              </w:rPr>
            </w:pPr>
            <w:r w:rsidRPr="00873E6B">
              <w:rPr>
                <w:rFonts w:ascii="Calibri" w:hAnsi="Calibri"/>
                <w:b w:val="0"/>
                <w:color w:val="002060"/>
                <w:sz w:val="14"/>
                <w:szCs w:val="14"/>
              </w:rPr>
              <w:t>-Incentivo per assunzione di lavoratori beneficiari di Indennità di mobilità</w:t>
            </w:r>
          </w:p>
          <w:p w:rsidR="00873E6B" w:rsidRPr="00873E6B" w:rsidRDefault="00873E6B" w:rsidP="002E5870">
            <w:pPr>
              <w:rPr>
                <w:rFonts w:ascii="Calibri" w:hAnsi="Calibri"/>
                <w:b w:val="0"/>
                <w:bCs w:val="0"/>
                <w:color w:val="002060"/>
                <w:sz w:val="10"/>
                <w:szCs w:val="10"/>
              </w:rPr>
            </w:pPr>
          </w:p>
          <w:p w:rsidR="00873E6B" w:rsidRPr="00873E6B" w:rsidRDefault="00873E6B" w:rsidP="002E5870">
            <w:pPr>
              <w:rPr>
                <w:rFonts w:ascii="Calibri" w:hAnsi="Calibri"/>
                <w:b w:val="0"/>
                <w:color w:val="002060"/>
                <w:sz w:val="14"/>
                <w:szCs w:val="14"/>
              </w:rPr>
            </w:pPr>
            <w:r w:rsidRPr="00873E6B">
              <w:rPr>
                <w:rFonts w:ascii="Calibri" w:hAnsi="Calibri"/>
                <w:b w:val="0"/>
                <w:color w:val="002060"/>
                <w:sz w:val="14"/>
                <w:szCs w:val="14"/>
              </w:rPr>
              <w:t>-Assunzioni agevolate di ultracinquantenni e di donne - tempo indeterminato</w:t>
            </w:r>
          </w:p>
        </w:tc>
        <w:tc>
          <w:tcPr>
            <w:tcW w:w="196" w:type="pct"/>
            <w:vMerge w:val="restart"/>
            <w:vAlign w:val="center"/>
          </w:tcPr>
          <w:p w:rsidR="00873E6B" w:rsidRDefault="00873E6B" w:rsidP="00BA2AE4">
            <w:pPr>
              <w:jc w:val="center"/>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0,2</w:t>
            </w:r>
          </w:p>
          <w:p w:rsidR="00873E6B" w:rsidRDefault="00873E6B" w:rsidP="00BA2AE4">
            <w:pPr>
              <w:jc w:val="center"/>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4"/>
                <w:szCs w:val="14"/>
              </w:rPr>
            </w:pPr>
          </w:p>
        </w:tc>
        <w:tc>
          <w:tcPr>
            <w:tcW w:w="977" w:type="pct"/>
          </w:tcPr>
          <w:p w:rsidR="00873E6B" w:rsidRDefault="00873E6B" w:rsidP="002E5870">
            <w:pPr>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Assunzioni agevolate di ultracinquantenni e di donne - tempo indeterminato</w:t>
            </w:r>
          </w:p>
        </w:tc>
        <w:tc>
          <w:tcPr>
            <w:tcW w:w="196" w:type="pct"/>
          </w:tcPr>
          <w:p w:rsidR="00873E6B" w:rsidRDefault="00873E6B" w:rsidP="00873E6B">
            <w:pPr>
              <w:jc w:val="center"/>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0,3</w:t>
            </w:r>
          </w:p>
        </w:tc>
        <w:tc>
          <w:tcPr>
            <w:tcW w:w="1075" w:type="pct"/>
          </w:tcPr>
          <w:p w:rsidR="00873E6B" w:rsidRDefault="00873E6B" w:rsidP="002E5870">
            <w:pPr>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Trasformazione a tempo indeterminato di assunzioni dalle liste di mobilità</w:t>
            </w:r>
          </w:p>
        </w:tc>
        <w:tc>
          <w:tcPr>
            <w:tcW w:w="195" w:type="pct"/>
          </w:tcPr>
          <w:p w:rsidR="00873E6B" w:rsidRDefault="00873E6B" w:rsidP="00873E6B">
            <w:pPr>
              <w:jc w:val="center"/>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0,2</w:t>
            </w:r>
          </w:p>
        </w:tc>
        <w:tc>
          <w:tcPr>
            <w:tcW w:w="1026" w:type="pct"/>
          </w:tcPr>
          <w:p w:rsidR="00873E6B" w:rsidRDefault="00873E6B" w:rsidP="002E5870">
            <w:pPr>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Incentivo assunzione giovani ammessi a 'Garanzia Giovani' (tempo indet.)</w:t>
            </w:r>
          </w:p>
        </w:tc>
        <w:tc>
          <w:tcPr>
            <w:tcW w:w="222" w:type="pct"/>
          </w:tcPr>
          <w:p w:rsidR="00873E6B" w:rsidRDefault="00873E6B" w:rsidP="00873E6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0,4</w:t>
            </w:r>
          </w:p>
        </w:tc>
      </w:tr>
      <w:tr w:rsidR="006464CE" w:rsidRPr="0013465A" w:rsidTr="00186187">
        <w:trPr>
          <w:cnfStyle w:val="000000100000" w:firstRow="0" w:lastRow="0" w:firstColumn="0" w:lastColumn="0" w:oddVBand="0" w:evenVBand="0" w:oddHBand="1" w:evenHBand="0" w:firstRowFirstColumn="0" w:firstRowLastColumn="0" w:lastRowFirstColumn="0" w:lastRowLastColumn="0"/>
          <w:trHeight w:hRule="exact" w:val="431"/>
          <w:jc w:val="center"/>
        </w:trPr>
        <w:tc>
          <w:tcPr>
            <w:cnfStyle w:val="001000000000" w:firstRow="0" w:lastRow="0" w:firstColumn="1" w:lastColumn="0" w:oddVBand="0" w:evenVBand="0" w:oddHBand="0" w:evenHBand="0" w:firstRowFirstColumn="0" w:firstRowLastColumn="0" w:lastRowFirstColumn="0" w:lastRowLastColumn="0"/>
            <w:tcW w:w="1113" w:type="pct"/>
            <w:vMerge/>
          </w:tcPr>
          <w:p w:rsidR="00243B32" w:rsidRPr="00873E6B" w:rsidRDefault="00243B32" w:rsidP="00873E6B">
            <w:pPr>
              <w:jc w:val="center"/>
              <w:rPr>
                <w:rFonts w:ascii="Calibri" w:hAnsi="Calibri"/>
                <w:b w:val="0"/>
                <w:color w:val="002060"/>
                <w:sz w:val="14"/>
                <w:szCs w:val="14"/>
              </w:rPr>
            </w:pPr>
          </w:p>
        </w:tc>
        <w:tc>
          <w:tcPr>
            <w:tcW w:w="196" w:type="pct"/>
            <w:vMerge/>
          </w:tcPr>
          <w:p w:rsidR="00243B32" w:rsidRDefault="00243B32" w:rsidP="00873E6B">
            <w:pPr>
              <w:jc w:val="center"/>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4"/>
                <w:szCs w:val="14"/>
              </w:rPr>
            </w:pPr>
          </w:p>
        </w:tc>
        <w:tc>
          <w:tcPr>
            <w:tcW w:w="977" w:type="pct"/>
            <w:vMerge w:val="restart"/>
          </w:tcPr>
          <w:p w:rsidR="00243B32" w:rsidRDefault="00243B32" w:rsidP="002E5870">
            <w:pP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-Incentivo per assunzione di lavoratori beneficiari di Indennità di mobilità</w:t>
            </w:r>
          </w:p>
          <w:p w:rsidR="00243B32" w:rsidRPr="00873E6B" w:rsidRDefault="00243B32" w:rsidP="002E5870">
            <w:pPr>
              <w:cnfStyle w:val="000000100000" w:firstRow="0" w:lastRow="0" w:firstColumn="0" w:lastColumn="0" w:oddVBand="0" w:evenVBand="0" w:oddHBand="1" w:evenHBand="0" w:firstRowFirstColumn="0" w:firstRowLastColumn="0" w:lastRowFirstColumn="0" w:lastRowLastColumn="0"/>
              <w:rPr>
                <w:rFonts w:ascii="Calibri" w:hAnsi="Calibri"/>
                <w:color w:val="002060"/>
                <w:sz w:val="10"/>
                <w:szCs w:val="10"/>
              </w:rPr>
            </w:pPr>
          </w:p>
          <w:p w:rsidR="00243B32" w:rsidRDefault="00243B32" w:rsidP="002E5870">
            <w:pP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-Stabilizzazioni di lavoratori già impegnati in LSU</w:t>
            </w:r>
          </w:p>
        </w:tc>
        <w:tc>
          <w:tcPr>
            <w:tcW w:w="196" w:type="pct"/>
            <w:vMerge w:val="restart"/>
            <w:vAlign w:val="center"/>
          </w:tcPr>
          <w:p w:rsidR="00243B32" w:rsidRDefault="00243B32" w:rsidP="00BA2AE4">
            <w:pPr>
              <w:jc w:val="center"/>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0,1</w:t>
            </w:r>
          </w:p>
          <w:p w:rsidR="00243B32" w:rsidRDefault="00243B32" w:rsidP="00BA2AE4">
            <w:pPr>
              <w:jc w:val="center"/>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4"/>
                <w:szCs w:val="14"/>
              </w:rPr>
            </w:pPr>
          </w:p>
        </w:tc>
        <w:tc>
          <w:tcPr>
            <w:tcW w:w="1075" w:type="pct"/>
            <w:vMerge w:val="restart"/>
          </w:tcPr>
          <w:p w:rsidR="00243B32" w:rsidRDefault="00243B32" w:rsidP="002E5870">
            <w:pP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-Contratti di Inserimento</w:t>
            </w:r>
          </w:p>
          <w:p w:rsidR="00243B32" w:rsidRPr="00873E6B" w:rsidRDefault="00243B32" w:rsidP="002E5870">
            <w:pPr>
              <w:cnfStyle w:val="000000100000" w:firstRow="0" w:lastRow="0" w:firstColumn="0" w:lastColumn="0" w:oddVBand="0" w:evenVBand="0" w:oddHBand="1" w:evenHBand="0" w:firstRowFirstColumn="0" w:firstRowLastColumn="0" w:lastRowFirstColumn="0" w:lastRowLastColumn="0"/>
              <w:rPr>
                <w:rFonts w:ascii="Calibri" w:hAnsi="Calibri"/>
                <w:color w:val="002060"/>
                <w:sz w:val="10"/>
                <w:szCs w:val="10"/>
              </w:rPr>
            </w:pPr>
          </w:p>
          <w:p w:rsidR="00243B32" w:rsidRDefault="00243B32" w:rsidP="002E5870">
            <w:pP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-Incentivo per assunzione di lavoratori beneficiari di Indennità di mobilità</w:t>
            </w:r>
          </w:p>
          <w:p w:rsidR="00243B32" w:rsidRPr="00873E6B" w:rsidRDefault="00243B32" w:rsidP="002E5870">
            <w:pPr>
              <w:cnfStyle w:val="000000100000" w:firstRow="0" w:lastRow="0" w:firstColumn="0" w:lastColumn="0" w:oddVBand="0" w:evenVBand="0" w:oddHBand="1" w:evenHBand="0" w:firstRowFirstColumn="0" w:firstRowLastColumn="0" w:lastRowFirstColumn="0" w:lastRowLastColumn="0"/>
              <w:rPr>
                <w:rFonts w:ascii="Calibri" w:hAnsi="Calibri"/>
                <w:color w:val="002060"/>
                <w:sz w:val="10"/>
                <w:szCs w:val="10"/>
              </w:rPr>
            </w:pPr>
          </w:p>
          <w:p w:rsidR="00243B32" w:rsidRDefault="00243B32" w:rsidP="002E5870">
            <w:pP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-Stabilizzazioni di lavoratori già impegnati in LSU</w:t>
            </w:r>
          </w:p>
        </w:tc>
        <w:tc>
          <w:tcPr>
            <w:tcW w:w="195" w:type="pct"/>
            <w:vMerge w:val="restart"/>
            <w:vAlign w:val="center"/>
          </w:tcPr>
          <w:p w:rsidR="00243B32" w:rsidRDefault="00243B32" w:rsidP="00BA2AE4">
            <w:pPr>
              <w:jc w:val="center"/>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0,1</w:t>
            </w:r>
          </w:p>
          <w:p w:rsidR="00243B32" w:rsidRDefault="00243B32" w:rsidP="00BA2AE4">
            <w:pPr>
              <w:jc w:val="center"/>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4"/>
                <w:szCs w:val="14"/>
              </w:rPr>
            </w:pPr>
          </w:p>
        </w:tc>
        <w:tc>
          <w:tcPr>
            <w:tcW w:w="1026" w:type="pct"/>
          </w:tcPr>
          <w:p w:rsidR="00243B32" w:rsidRDefault="00243B32" w:rsidP="002E5870">
            <w:pP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Incentivo per assunzione di lavoratori beneficiari di Indennità di mobilità</w:t>
            </w:r>
          </w:p>
        </w:tc>
        <w:tc>
          <w:tcPr>
            <w:tcW w:w="222" w:type="pct"/>
            <w:vAlign w:val="center"/>
          </w:tcPr>
          <w:p w:rsidR="00243B32" w:rsidRDefault="00243B32" w:rsidP="00BA2AE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0,2</w:t>
            </w:r>
          </w:p>
        </w:tc>
      </w:tr>
      <w:tr w:rsidR="0047627C" w:rsidRPr="0013465A" w:rsidTr="00186187">
        <w:trPr>
          <w:trHeight w:hRule="exact" w:val="699"/>
          <w:jc w:val="center"/>
        </w:trPr>
        <w:tc>
          <w:tcPr>
            <w:cnfStyle w:val="001000000000" w:firstRow="0" w:lastRow="0" w:firstColumn="1" w:lastColumn="0" w:oddVBand="0" w:evenVBand="0" w:oddHBand="0" w:evenHBand="0" w:firstRowFirstColumn="0" w:firstRowLastColumn="0" w:lastRowFirstColumn="0" w:lastRowLastColumn="0"/>
            <w:tcW w:w="1113" w:type="pct"/>
          </w:tcPr>
          <w:p w:rsidR="00243B32" w:rsidRPr="00873E6B" w:rsidRDefault="00F75C45" w:rsidP="002E5870">
            <w:pPr>
              <w:rPr>
                <w:rFonts w:ascii="Calibri" w:hAnsi="Calibri"/>
                <w:b w:val="0"/>
                <w:bCs w:val="0"/>
                <w:color w:val="002060"/>
                <w:sz w:val="14"/>
                <w:szCs w:val="14"/>
              </w:rPr>
            </w:pPr>
            <w:r>
              <w:rPr>
                <w:rFonts w:ascii="Calibri" w:hAnsi="Calibri"/>
                <w:b w:val="0"/>
                <w:color w:val="002060"/>
                <w:sz w:val="14"/>
                <w:szCs w:val="14"/>
              </w:rPr>
              <w:t>-</w:t>
            </w:r>
            <w:r w:rsidR="00243B32" w:rsidRPr="00873E6B">
              <w:rPr>
                <w:rFonts w:ascii="Calibri" w:hAnsi="Calibri"/>
                <w:b w:val="0"/>
                <w:color w:val="002060"/>
                <w:sz w:val="14"/>
                <w:szCs w:val="14"/>
              </w:rPr>
              <w:t>Incentivo per assunzione di lavoratori beneficiari o destinatari di Aspi</w:t>
            </w:r>
          </w:p>
          <w:p w:rsidR="00243B32" w:rsidRPr="00873E6B" w:rsidRDefault="00243B32" w:rsidP="002E5870">
            <w:pPr>
              <w:rPr>
                <w:rFonts w:ascii="Calibri" w:hAnsi="Calibri"/>
                <w:b w:val="0"/>
                <w:color w:val="002060"/>
                <w:sz w:val="14"/>
                <w:szCs w:val="14"/>
              </w:rPr>
            </w:pPr>
            <w:r w:rsidRPr="00873E6B">
              <w:rPr>
                <w:rFonts w:ascii="Calibri" w:hAnsi="Calibri"/>
                <w:b w:val="0"/>
                <w:color w:val="002060"/>
                <w:sz w:val="14"/>
                <w:szCs w:val="14"/>
              </w:rPr>
              <w:t>-Lavoratori ammessi ai benefici ex lege n.193/2000</w:t>
            </w:r>
          </w:p>
        </w:tc>
        <w:tc>
          <w:tcPr>
            <w:tcW w:w="196" w:type="pct"/>
            <w:vAlign w:val="center"/>
          </w:tcPr>
          <w:p w:rsidR="00243B32" w:rsidRDefault="00243B32" w:rsidP="00BA2AE4">
            <w:pPr>
              <w:jc w:val="center"/>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0,1</w:t>
            </w:r>
          </w:p>
          <w:p w:rsidR="00243B32" w:rsidRDefault="00243B32" w:rsidP="00BA2AE4">
            <w:pPr>
              <w:jc w:val="center"/>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4"/>
                <w:szCs w:val="14"/>
              </w:rPr>
            </w:pPr>
          </w:p>
        </w:tc>
        <w:tc>
          <w:tcPr>
            <w:tcW w:w="977" w:type="pct"/>
            <w:vMerge/>
            <w:tcBorders>
              <w:bottom w:val="single" w:sz="8" w:space="0" w:color="F79646" w:themeColor="accent6"/>
            </w:tcBorders>
          </w:tcPr>
          <w:p w:rsidR="00243B32" w:rsidRDefault="00243B32" w:rsidP="002E5870">
            <w:pPr>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p>
        </w:tc>
        <w:tc>
          <w:tcPr>
            <w:tcW w:w="196" w:type="pct"/>
            <w:vMerge/>
            <w:tcBorders>
              <w:bottom w:val="single" w:sz="8" w:space="0" w:color="F79646" w:themeColor="accent6"/>
            </w:tcBorders>
          </w:tcPr>
          <w:p w:rsidR="00243B32" w:rsidRDefault="00243B32" w:rsidP="00873E6B">
            <w:pPr>
              <w:jc w:val="center"/>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4"/>
                <w:szCs w:val="14"/>
              </w:rPr>
            </w:pPr>
          </w:p>
        </w:tc>
        <w:tc>
          <w:tcPr>
            <w:tcW w:w="1075" w:type="pct"/>
            <w:vMerge/>
            <w:tcBorders>
              <w:bottom w:val="single" w:sz="8" w:space="0" w:color="F79646" w:themeColor="accent6"/>
            </w:tcBorders>
          </w:tcPr>
          <w:p w:rsidR="00243B32" w:rsidRDefault="00243B32" w:rsidP="002E5870">
            <w:pPr>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p>
        </w:tc>
        <w:tc>
          <w:tcPr>
            <w:tcW w:w="195" w:type="pct"/>
            <w:vMerge/>
            <w:tcBorders>
              <w:bottom w:val="single" w:sz="8" w:space="0" w:color="F79646" w:themeColor="accent6"/>
            </w:tcBorders>
          </w:tcPr>
          <w:p w:rsidR="00243B32" w:rsidRDefault="00243B32" w:rsidP="00873E6B">
            <w:pPr>
              <w:jc w:val="center"/>
              <w:cnfStyle w:val="000000000000" w:firstRow="0" w:lastRow="0" w:firstColumn="0" w:lastColumn="0" w:oddVBand="0" w:evenVBand="0" w:oddHBand="0" w:evenHBand="0" w:firstRowFirstColumn="0" w:firstRowLastColumn="0" w:lastRowFirstColumn="0" w:lastRowLastColumn="0"/>
              <w:rPr>
                <w:rFonts w:ascii="Calibri" w:hAnsi="Calibri"/>
                <w:i/>
                <w:iCs/>
                <w:color w:val="002060"/>
                <w:sz w:val="14"/>
                <w:szCs w:val="14"/>
              </w:rPr>
            </w:pPr>
          </w:p>
        </w:tc>
        <w:tc>
          <w:tcPr>
            <w:tcW w:w="1026" w:type="pct"/>
          </w:tcPr>
          <w:p w:rsidR="00243B32" w:rsidRDefault="00243B32" w:rsidP="002E5870">
            <w:pPr>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-Contratti di Inserimento</w:t>
            </w:r>
          </w:p>
          <w:p w:rsidR="00243B32" w:rsidRPr="00873E6B" w:rsidRDefault="00243B32" w:rsidP="002E5870">
            <w:pPr>
              <w:cnfStyle w:val="000000000000" w:firstRow="0" w:lastRow="0" w:firstColumn="0" w:lastColumn="0" w:oddVBand="0" w:evenVBand="0" w:oddHBand="0" w:evenHBand="0" w:firstRowFirstColumn="0" w:firstRowLastColumn="0" w:lastRowFirstColumn="0" w:lastRowLastColumn="0"/>
              <w:rPr>
                <w:rFonts w:ascii="Calibri" w:hAnsi="Calibri"/>
                <w:color w:val="002060"/>
                <w:sz w:val="10"/>
                <w:szCs w:val="10"/>
              </w:rPr>
            </w:pPr>
          </w:p>
          <w:p w:rsidR="00243B32" w:rsidRDefault="00243B32" w:rsidP="002E5870">
            <w:pPr>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-Lavoratori ammessi ai benefici ex lege n.193/2000</w:t>
            </w:r>
          </w:p>
          <w:p w:rsidR="00243B32" w:rsidRPr="00873E6B" w:rsidRDefault="00243B32" w:rsidP="002E5870">
            <w:pPr>
              <w:cnfStyle w:val="000000000000" w:firstRow="0" w:lastRow="0" w:firstColumn="0" w:lastColumn="0" w:oddVBand="0" w:evenVBand="0" w:oddHBand="0" w:evenHBand="0" w:firstRowFirstColumn="0" w:firstRowLastColumn="0" w:lastRowFirstColumn="0" w:lastRowLastColumn="0"/>
              <w:rPr>
                <w:rFonts w:ascii="Calibri" w:hAnsi="Calibri"/>
                <w:color w:val="002060"/>
                <w:sz w:val="10"/>
                <w:szCs w:val="10"/>
              </w:rPr>
            </w:pPr>
          </w:p>
          <w:p w:rsidR="00243B32" w:rsidRDefault="00243B32" w:rsidP="002E5870">
            <w:pPr>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-Stabilizzazioni di lavoratori già impegnati in LSU</w:t>
            </w:r>
          </w:p>
        </w:tc>
        <w:tc>
          <w:tcPr>
            <w:tcW w:w="222" w:type="pct"/>
            <w:vAlign w:val="center"/>
          </w:tcPr>
          <w:p w:rsidR="00243B32" w:rsidRDefault="00243B32" w:rsidP="00BA2AE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0,1</w:t>
            </w:r>
          </w:p>
          <w:p w:rsidR="00243B32" w:rsidRDefault="00243B32" w:rsidP="00BA2AE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14"/>
                <w:szCs w:val="14"/>
              </w:rPr>
            </w:pPr>
          </w:p>
        </w:tc>
      </w:tr>
    </w:tbl>
    <w:p w:rsidR="00186187" w:rsidRDefault="00186187">
      <w:pPr>
        <w:rPr>
          <w:b/>
          <w:bCs/>
        </w:rPr>
      </w:pPr>
    </w:p>
    <w:p w:rsidR="00CB1AB4" w:rsidRDefault="00CB1AB4">
      <w:pPr>
        <w:rPr>
          <w:b/>
          <w:bCs/>
        </w:rPr>
      </w:pPr>
    </w:p>
    <w:p w:rsidR="00CB1AB4" w:rsidRDefault="00CB1AB4">
      <w:pPr>
        <w:rPr>
          <w:b/>
          <w:bCs/>
        </w:rPr>
      </w:pPr>
    </w:p>
    <w:p w:rsidR="00CB1AB4" w:rsidRDefault="00CB1AB4">
      <w:pPr>
        <w:rPr>
          <w:b/>
          <w:bCs/>
        </w:rPr>
      </w:pPr>
    </w:p>
    <w:p w:rsidR="001541DB" w:rsidRDefault="001541DB">
      <w:pPr>
        <w:rPr>
          <w:b/>
          <w:bCs/>
        </w:rPr>
      </w:pPr>
    </w:p>
    <w:p w:rsidR="00CB1AB4" w:rsidRDefault="00CB1AB4">
      <w:pPr>
        <w:rPr>
          <w:b/>
          <w:bCs/>
        </w:rPr>
      </w:pPr>
    </w:p>
    <w:tbl>
      <w:tblPr>
        <w:tblStyle w:val="Elencochiaro-Colore6"/>
        <w:tblW w:w="5000" w:type="pct"/>
        <w:jc w:val="center"/>
        <w:tblBorders>
          <w:insideH w:val="single" w:sz="8" w:space="0" w:color="F79646" w:themeColor="accent6"/>
          <w:insideV w:val="single" w:sz="8" w:space="0" w:color="F79646" w:themeColor="accent6"/>
        </w:tblBorders>
        <w:tblLook w:val="04A0" w:firstRow="1" w:lastRow="0" w:firstColumn="1" w:lastColumn="0" w:noHBand="0" w:noVBand="1"/>
      </w:tblPr>
      <w:tblGrid>
        <w:gridCol w:w="3227"/>
        <w:gridCol w:w="569"/>
        <w:gridCol w:w="2834"/>
        <w:gridCol w:w="569"/>
        <w:gridCol w:w="3118"/>
        <w:gridCol w:w="566"/>
        <w:gridCol w:w="2976"/>
        <w:gridCol w:w="644"/>
      </w:tblGrid>
      <w:tr w:rsidR="00186187" w:rsidRPr="002C51C6" w:rsidTr="00E45E3E">
        <w:trPr>
          <w:cnfStyle w:val="100000000000" w:firstRow="1" w:lastRow="0" w:firstColumn="0" w:lastColumn="0" w:oddVBand="0" w:evenVBand="0" w:oddHBand="0" w:evenHBand="0" w:firstRowFirstColumn="0" w:firstRowLastColumn="0" w:lastRowFirstColumn="0" w:lastRowLastColumn="0"/>
          <w:trHeight w:hRule="exact" w:val="582"/>
          <w:jc w:val="center"/>
        </w:trPr>
        <w:tc>
          <w:tcPr>
            <w:cnfStyle w:val="001000000000" w:firstRow="0" w:lastRow="0" w:firstColumn="1" w:lastColumn="0" w:oddVBand="0" w:evenVBand="0" w:oddHBand="0" w:evenHBand="0" w:firstRowFirstColumn="0" w:firstRowLastColumn="0" w:lastRowFirstColumn="0" w:lastRowLastColumn="0"/>
            <w:tcW w:w="1309" w:type="pct"/>
            <w:gridSpan w:val="2"/>
            <w:shd w:val="clear" w:color="auto" w:fill="FF9933"/>
            <w:vAlign w:val="center"/>
          </w:tcPr>
          <w:p w:rsidR="00186187" w:rsidRPr="00B10C77" w:rsidRDefault="00186187" w:rsidP="005A2C09">
            <w:pPr>
              <w:jc w:val="center"/>
              <w:rPr>
                <w:rFonts w:eastAsia="Times New Roman" w:cs="Times New Roman"/>
                <w:color w:val="002060"/>
                <w:sz w:val="20"/>
                <w:szCs w:val="20"/>
                <w:lang w:eastAsia="it-IT"/>
              </w:rPr>
            </w:pPr>
            <w:r w:rsidRPr="00B10C77">
              <w:rPr>
                <w:rFonts w:eastAsia="Times New Roman" w:cs="Times New Roman"/>
                <w:color w:val="002060"/>
                <w:sz w:val="20"/>
                <w:szCs w:val="20"/>
                <w:lang w:eastAsia="it-IT"/>
              </w:rPr>
              <w:t>NORD</w:t>
            </w:r>
          </w:p>
          <w:p w:rsidR="00186187" w:rsidRPr="002C51C6" w:rsidRDefault="00186187" w:rsidP="005A2C09">
            <w:pPr>
              <w:jc w:val="center"/>
              <w:rPr>
                <w:rFonts w:eastAsia="Times New Roman" w:cs="Times New Roman"/>
                <w:bCs w:val="0"/>
                <w:color w:val="002060"/>
                <w:sz w:val="16"/>
                <w:szCs w:val="16"/>
                <w:lang w:eastAsia="it-IT"/>
              </w:rPr>
            </w:pPr>
            <w:r w:rsidRPr="002C51C6">
              <w:rPr>
                <w:rFonts w:eastAsia="Times New Roman" w:cs="Times New Roman"/>
                <w:color w:val="002060"/>
                <w:sz w:val="16"/>
                <w:szCs w:val="16"/>
                <w:lang w:eastAsia="it-IT"/>
              </w:rPr>
              <w:t>ANNO 2015</w:t>
            </w:r>
          </w:p>
        </w:tc>
        <w:tc>
          <w:tcPr>
            <w:tcW w:w="1173" w:type="pct"/>
            <w:gridSpan w:val="2"/>
            <w:shd w:val="clear" w:color="auto" w:fill="FF9933"/>
            <w:vAlign w:val="center"/>
          </w:tcPr>
          <w:p w:rsidR="00186187" w:rsidRPr="00B10C77" w:rsidRDefault="00186187" w:rsidP="005A2C0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20"/>
                <w:szCs w:val="20"/>
                <w:lang w:eastAsia="it-IT"/>
              </w:rPr>
            </w:pPr>
            <w:r w:rsidRPr="00B10C77">
              <w:rPr>
                <w:rFonts w:eastAsia="Times New Roman" w:cs="Times New Roman"/>
                <w:color w:val="002060"/>
                <w:sz w:val="20"/>
                <w:szCs w:val="20"/>
                <w:lang w:eastAsia="it-IT"/>
              </w:rPr>
              <w:t>CENTRO</w:t>
            </w:r>
          </w:p>
          <w:p w:rsidR="00186187" w:rsidRPr="002C51C6" w:rsidRDefault="00186187" w:rsidP="005A2C0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2060"/>
                <w:sz w:val="16"/>
                <w:szCs w:val="16"/>
                <w:lang w:eastAsia="it-IT"/>
              </w:rPr>
            </w:pPr>
            <w:r w:rsidRPr="002C51C6">
              <w:rPr>
                <w:rFonts w:eastAsia="Times New Roman" w:cs="Times New Roman"/>
                <w:color w:val="002060"/>
                <w:sz w:val="16"/>
                <w:szCs w:val="16"/>
                <w:lang w:eastAsia="it-IT"/>
              </w:rPr>
              <w:t>ANNO 2015</w:t>
            </w:r>
          </w:p>
        </w:tc>
        <w:tc>
          <w:tcPr>
            <w:tcW w:w="1270" w:type="pct"/>
            <w:gridSpan w:val="2"/>
            <w:shd w:val="clear" w:color="auto" w:fill="FF9933"/>
            <w:vAlign w:val="center"/>
          </w:tcPr>
          <w:p w:rsidR="00186187" w:rsidRPr="00B10C77" w:rsidRDefault="00186187" w:rsidP="005A2C0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20"/>
                <w:szCs w:val="20"/>
                <w:lang w:eastAsia="it-IT"/>
              </w:rPr>
            </w:pPr>
            <w:r w:rsidRPr="00B10C77">
              <w:rPr>
                <w:rFonts w:eastAsia="Times New Roman" w:cs="Times New Roman"/>
                <w:color w:val="002060"/>
                <w:sz w:val="20"/>
                <w:szCs w:val="20"/>
                <w:lang w:eastAsia="it-IT"/>
              </w:rPr>
              <w:t>MEZZOGIORNO</w:t>
            </w:r>
          </w:p>
          <w:p w:rsidR="00186187" w:rsidRPr="002C51C6" w:rsidRDefault="00186187" w:rsidP="005A2C0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2060"/>
                <w:sz w:val="16"/>
                <w:szCs w:val="16"/>
                <w:lang w:eastAsia="it-IT"/>
              </w:rPr>
            </w:pPr>
            <w:r w:rsidRPr="002C51C6">
              <w:rPr>
                <w:rFonts w:eastAsia="Times New Roman" w:cs="Times New Roman"/>
                <w:color w:val="002060"/>
                <w:sz w:val="16"/>
                <w:szCs w:val="16"/>
                <w:lang w:eastAsia="it-IT"/>
              </w:rPr>
              <w:t>ANNO 2015</w:t>
            </w:r>
          </w:p>
        </w:tc>
        <w:tc>
          <w:tcPr>
            <w:tcW w:w="1026" w:type="pct"/>
            <w:shd w:val="clear" w:color="auto" w:fill="FF9933"/>
            <w:vAlign w:val="center"/>
          </w:tcPr>
          <w:p w:rsidR="00186187" w:rsidRPr="00B10C77" w:rsidRDefault="00186187" w:rsidP="005A2C0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20"/>
                <w:szCs w:val="20"/>
                <w:lang w:eastAsia="it-IT"/>
              </w:rPr>
            </w:pPr>
            <w:r w:rsidRPr="00B10C77">
              <w:rPr>
                <w:rFonts w:eastAsia="Times New Roman" w:cs="Times New Roman"/>
                <w:color w:val="002060"/>
                <w:sz w:val="20"/>
                <w:szCs w:val="20"/>
                <w:lang w:eastAsia="it-IT"/>
              </w:rPr>
              <w:t>ITALIA</w:t>
            </w:r>
          </w:p>
        </w:tc>
        <w:tc>
          <w:tcPr>
            <w:tcW w:w="222" w:type="pct"/>
            <w:shd w:val="clear" w:color="auto" w:fill="FF9933"/>
          </w:tcPr>
          <w:p w:rsidR="00186187" w:rsidRPr="00E50AEC" w:rsidRDefault="00186187" w:rsidP="005A2C0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20"/>
                <w:szCs w:val="20"/>
                <w:u w:val="single"/>
                <w:lang w:eastAsia="it-IT"/>
              </w:rPr>
            </w:pPr>
          </w:p>
        </w:tc>
      </w:tr>
      <w:tr w:rsidR="0047627C" w:rsidRPr="0013465A" w:rsidTr="00186187">
        <w:trPr>
          <w:cnfStyle w:val="000000100000" w:firstRow="0" w:lastRow="0" w:firstColumn="0" w:lastColumn="0" w:oddVBand="0" w:evenVBand="0" w:oddHBand="1" w:evenHBand="0" w:firstRowFirstColumn="0" w:firstRowLastColumn="0" w:lastRowFirstColumn="0" w:lastRowLastColumn="0"/>
          <w:trHeight w:hRule="exact" w:val="4541"/>
          <w:jc w:val="center"/>
        </w:trPr>
        <w:tc>
          <w:tcPr>
            <w:cnfStyle w:val="001000000000" w:firstRow="0" w:lastRow="0" w:firstColumn="1" w:lastColumn="0" w:oddVBand="0" w:evenVBand="0" w:oddHBand="0" w:evenHBand="0" w:firstRowFirstColumn="0" w:firstRowLastColumn="0" w:lastRowFirstColumn="0" w:lastRowLastColumn="0"/>
            <w:tcW w:w="1113" w:type="pct"/>
          </w:tcPr>
          <w:p w:rsidR="00243B32" w:rsidRPr="00873E6B" w:rsidRDefault="00243B32" w:rsidP="00243B32">
            <w:pPr>
              <w:jc w:val="both"/>
              <w:rPr>
                <w:rFonts w:ascii="Calibri" w:hAnsi="Calibri"/>
                <w:b w:val="0"/>
                <w:color w:val="002060"/>
                <w:sz w:val="14"/>
                <w:szCs w:val="14"/>
              </w:rPr>
            </w:pPr>
            <w:r>
              <w:rPr>
                <w:rFonts w:ascii="Calibri" w:hAnsi="Calibri"/>
                <w:b w:val="0"/>
                <w:color w:val="002060"/>
                <w:sz w:val="14"/>
                <w:szCs w:val="14"/>
              </w:rPr>
              <w:t>-</w:t>
            </w:r>
            <w:r w:rsidRPr="00873E6B">
              <w:rPr>
                <w:rFonts w:ascii="Calibri" w:hAnsi="Calibri"/>
                <w:b w:val="0"/>
                <w:color w:val="002060"/>
                <w:sz w:val="14"/>
                <w:szCs w:val="14"/>
              </w:rPr>
              <w:t>Contratti di formazione e lavoro</w:t>
            </w:r>
            <w:r>
              <w:rPr>
                <w:rFonts w:ascii="Calibri" w:hAnsi="Calibri"/>
                <w:b w:val="0"/>
                <w:color w:val="002060"/>
                <w:sz w:val="14"/>
                <w:szCs w:val="14"/>
              </w:rPr>
              <w:t xml:space="preserve">; </w:t>
            </w:r>
            <w:r w:rsidRPr="00873E6B">
              <w:rPr>
                <w:rFonts w:ascii="Calibri" w:hAnsi="Calibri"/>
                <w:b w:val="0"/>
                <w:color w:val="002060"/>
                <w:sz w:val="14"/>
                <w:szCs w:val="14"/>
              </w:rPr>
              <w:t>-Assunzioni agevolate di lavoratori iscritti nelle liste di mobilità</w:t>
            </w:r>
            <w:r>
              <w:rPr>
                <w:rFonts w:ascii="Calibri" w:hAnsi="Calibri"/>
                <w:b w:val="0"/>
                <w:color w:val="002060"/>
                <w:sz w:val="14"/>
                <w:szCs w:val="14"/>
              </w:rPr>
              <w:t>;</w:t>
            </w:r>
            <w:r w:rsidRPr="00873E6B">
              <w:rPr>
                <w:rFonts w:ascii="Calibri" w:hAnsi="Calibri"/>
                <w:b w:val="0"/>
                <w:color w:val="002060"/>
                <w:sz w:val="14"/>
                <w:szCs w:val="14"/>
              </w:rPr>
              <w:t>-Assunzioni agevolate di lav. in cigs o mobilità - trasporto aereo</w:t>
            </w:r>
            <w:r>
              <w:rPr>
                <w:rFonts w:ascii="Calibri" w:hAnsi="Calibri"/>
                <w:b w:val="0"/>
                <w:color w:val="002060"/>
                <w:sz w:val="14"/>
                <w:szCs w:val="14"/>
              </w:rPr>
              <w:t xml:space="preserve">; </w:t>
            </w:r>
            <w:r w:rsidRPr="00873E6B">
              <w:rPr>
                <w:rFonts w:ascii="Calibri" w:hAnsi="Calibri"/>
                <w:b w:val="0"/>
                <w:color w:val="002060"/>
                <w:sz w:val="14"/>
                <w:szCs w:val="14"/>
              </w:rPr>
              <w:t>-Incentivo per assunzione giovani genitori</w:t>
            </w:r>
            <w:r>
              <w:rPr>
                <w:rFonts w:ascii="Calibri" w:hAnsi="Calibri"/>
                <w:b w:val="0"/>
                <w:color w:val="002060"/>
                <w:sz w:val="14"/>
                <w:szCs w:val="14"/>
              </w:rPr>
              <w:t>;</w:t>
            </w:r>
            <w:r w:rsidRPr="00873E6B">
              <w:rPr>
                <w:rFonts w:ascii="Calibri" w:hAnsi="Calibri"/>
                <w:b w:val="0"/>
                <w:color w:val="002060"/>
                <w:sz w:val="14"/>
                <w:szCs w:val="14"/>
              </w:rPr>
              <w:t>-Incentivo assunzione giovani ammessi a 'Garanzia Giovani' (tempo det.)</w:t>
            </w:r>
            <w:r>
              <w:rPr>
                <w:rFonts w:ascii="Calibri" w:hAnsi="Calibri"/>
                <w:b w:val="0"/>
                <w:color w:val="002060"/>
                <w:sz w:val="14"/>
                <w:szCs w:val="14"/>
              </w:rPr>
              <w:t>;</w:t>
            </w:r>
            <w:r w:rsidRPr="00873E6B">
              <w:rPr>
                <w:rFonts w:ascii="Calibri" w:hAnsi="Calibri"/>
                <w:b w:val="0"/>
                <w:color w:val="002060"/>
                <w:sz w:val="14"/>
                <w:szCs w:val="14"/>
              </w:rPr>
              <w:t>-Assunzioni agevolate con contratto di reinserimento</w:t>
            </w:r>
            <w:r>
              <w:rPr>
                <w:rFonts w:ascii="Calibri" w:hAnsi="Calibri"/>
                <w:b w:val="0"/>
                <w:color w:val="002060"/>
                <w:sz w:val="14"/>
                <w:szCs w:val="14"/>
              </w:rPr>
              <w:t xml:space="preserve">; </w:t>
            </w:r>
            <w:r w:rsidRPr="00873E6B">
              <w:rPr>
                <w:rFonts w:ascii="Calibri" w:hAnsi="Calibri"/>
                <w:b w:val="0"/>
                <w:color w:val="002060"/>
                <w:sz w:val="14"/>
                <w:szCs w:val="14"/>
              </w:rPr>
              <w:t>-Assunzioni agevolate di beneficiari di CIGS da almeno 3 mesi</w:t>
            </w:r>
            <w:r>
              <w:rPr>
                <w:rFonts w:ascii="Calibri" w:hAnsi="Calibri"/>
                <w:b w:val="0"/>
                <w:color w:val="002060"/>
                <w:sz w:val="14"/>
                <w:szCs w:val="14"/>
              </w:rPr>
              <w:t xml:space="preserve">; </w:t>
            </w:r>
            <w:r w:rsidRPr="00873E6B">
              <w:rPr>
                <w:rFonts w:ascii="Calibri" w:hAnsi="Calibri"/>
                <w:b w:val="0"/>
                <w:color w:val="002060"/>
                <w:sz w:val="14"/>
                <w:szCs w:val="14"/>
              </w:rPr>
              <w:t>-Contratti di solidarietà espansivi</w:t>
            </w:r>
            <w:r>
              <w:rPr>
                <w:rFonts w:ascii="Calibri" w:hAnsi="Calibri"/>
                <w:b w:val="0"/>
                <w:color w:val="002060"/>
                <w:sz w:val="14"/>
                <w:szCs w:val="14"/>
              </w:rPr>
              <w:t>;</w:t>
            </w:r>
            <w:r w:rsidRPr="00873E6B">
              <w:rPr>
                <w:rFonts w:ascii="Calibri" w:hAnsi="Calibri"/>
                <w:b w:val="0"/>
                <w:color w:val="002060"/>
                <w:sz w:val="14"/>
                <w:szCs w:val="14"/>
              </w:rPr>
              <w:t>-Agevolazioni contributive per ricollocazione di particolari categ. di lavoratori</w:t>
            </w:r>
            <w:r>
              <w:rPr>
                <w:rFonts w:ascii="Calibri" w:hAnsi="Calibri"/>
                <w:b w:val="0"/>
                <w:color w:val="002060"/>
                <w:sz w:val="14"/>
                <w:szCs w:val="14"/>
              </w:rPr>
              <w:t>;</w:t>
            </w:r>
            <w:r w:rsidRPr="00873E6B">
              <w:rPr>
                <w:rFonts w:ascii="Calibri" w:hAnsi="Calibri"/>
                <w:b w:val="0"/>
                <w:color w:val="002060"/>
                <w:sz w:val="14"/>
                <w:szCs w:val="14"/>
              </w:rPr>
              <w:t>-Assunzioni agevolate di lav. in cigs o mobilità - servizi pubbl. essenziali</w:t>
            </w:r>
            <w:r>
              <w:rPr>
                <w:rFonts w:ascii="Calibri" w:hAnsi="Calibri"/>
                <w:b w:val="0"/>
                <w:color w:val="002060"/>
                <w:sz w:val="14"/>
                <w:szCs w:val="14"/>
              </w:rPr>
              <w:t xml:space="preserve">; </w:t>
            </w:r>
            <w:r w:rsidRPr="00873E6B">
              <w:rPr>
                <w:rFonts w:ascii="Calibri" w:hAnsi="Calibri"/>
                <w:b w:val="0"/>
                <w:color w:val="002060"/>
                <w:sz w:val="14"/>
                <w:szCs w:val="14"/>
              </w:rPr>
              <w:t>-Reinserimento dirigenti disoccupati nelle PMI</w:t>
            </w:r>
            <w:r>
              <w:rPr>
                <w:rFonts w:ascii="Calibri" w:hAnsi="Calibri"/>
                <w:b w:val="0"/>
                <w:color w:val="002060"/>
                <w:sz w:val="14"/>
                <w:szCs w:val="14"/>
              </w:rPr>
              <w:t xml:space="preserve">; </w:t>
            </w:r>
            <w:r w:rsidRPr="00873E6B">
              <w:rPr>
                <w:rFonts w:ascii="Calibri" w:hAnsi="Calibri"/>
                <w:b w:val="0"/>
                <w:color w:val="002060"/>
                <w:sz w:val="14"/>
                <w:szCs w:val="14"/>
              </w:rPr>
              <w:t>-Misure di incentivazione a favore delle agenzie autorizzate alla somministrazione di lavoro</w:t>
            </w:r>
            <w:r>
              <w:rPr>
                <w:rFonts w:ascii="Calibri" w:hAnsi="Calibri"/>
                <w:b w:val="0"/>
                <w:color w:val="002060"/>
                <w:sz w:val="14"/>
                <w:szCs w:val="14"/>
              </w:rPr>
              <w:t>;</w:t>
            </w:r>
            <w:r w:rsidRPr="00873E6B">
              <w:rPr>
                <w:rFonts w:ascii="Calibri" w:hAnsi="Calibri"/>
                <w:b w:val="0"/>
                <w:color w:val="002060"/>
                <w:sz w:val="14"/>
                <w:szCs w:val="14"/>
              </w:rPr>
              <w:t>-Assunzioni agevolate di disabili</w:t>
            </w:r>
            <w:r>
              <w:rPr>
                <w:rFonts w:ascii="Calibri" w:hAnsi="Calibri"/>
                <w:b w:val="0"/>
                <w:color w:val="002060"/>
                <w:sz w:val="14"/>
                <w:szCs w:val="14"/>
              </w:rPr>
              <w:t>;</w:t>
            </w:r>
            <w:r w:rsidRPr="00873E6B">
              <w:rPr>
                <w:rFonts w:ascii="Calibri" w:hAnsi="Calibri"/>
                <w:b w:val="0"/>
                <w:color w:val="002060"/>
                <w:sz w:val="14"/>
                <w:szCs w:val="14"/>
              </w:rPr>
              <w:t>-Trasformazione a tempo indeterminato di CFL di tipo a</w:t>
            </w:r>
            <w:r>
              <w:rPr>
                <w:rFonts w:ascii="Calibri" w:hAnsi="Calibri"/>
                <w:b w:val="0"/>
                <w:color w:val="002060"/>
                <w:sz w:val="14"/>
                <w:szCs w:val="14"/>
              </w:rPr>
              <w:t>) e b);</w:t>
            </w:r>
            <w:r w:rsidRPr="00873E6B">
              <w:rPr>
                <w:rFonts w:ascii="Calibri" w:hAnsi="Calibri"/>
                <w:b w:val="0"/>
                <w:color w:val="002060"/>
                <w:sz w:val="14"/>
                <w:szCs w:val="14"/>
              </w:rPr>
              <w:t>-Stabilizzazioni di lavoratori già impegnati in LSU</w:t>
            </w:r>
            <w:r>
              <w:rPr>
                <w:rFonts w:ascii="Calibri" w:hAnsi="Calibri"/>
                <w:b w:val="0"/>
                <w:color w:val="002060"/>
                <w:sz w:val="14"/>
                <w:szCs w:val="14"/>
              </w:rPr>
              <w:t>;</w:t>
            </w:r>
            <w:r w:rsidRPr="00873E6B">
              <w:rPr>
                <w:rFonts w:ascii="Calibri" w:hAnsi="Calibri"/>
                <w:b w:val="0"/>
                <w:color w:val="002060"/>
                <w:sz w:val="14"/>
                <w:szCs w:val="14"/>
              </w:rPr>
              <w:t>-Trasformazione a tempo indeterminato di assunzioni agevolate di lav. in cigs o mobilità - servizi pubbl. essenziali</w:t>
            </w:r>
            <w:r>
              <w:rPr>
                <w:rFonts w:ascii="Calibri" w:hAnsi="Calibri"/>
                <w:b w:val="0"/>
                <w:color w:val="002060"/>
                <w:sz w:val="14"/>
                <w:szCs w:val="14"/>
              </w:rPr>
              <w:t>;</w:t>
            </w:r>
            <w:r w:rsidRPr="00873E6B">
              <w:rPr>
                <w:rFonts w:ascii="Calibri" w:hAnsi="Calibri"/>
                <w:b w:val="0"/>
                <w:color w:val="002060"/>
                <w:sz w:val="14"/>
                <w:szCs w:val="14"/>
              </w:rPr>
              <w:t>-Contratti di riallineamento</w:t>
            </w:r>
            <w:r>
              <w:rPr>
                <w:rFonts w:ascii="Calibri" w:hAnsi="Calibri"/>
                <w:b w:val="0"/>
                <w:color w:val="002060"/>
                <w:sz w:val="14"/>
                <w:szCs w:val="14"/>
              </w:rPr>
              <w:t>;</w:t>
            </w:r>
            <w:r w:rsidRPr="00873E6B">
              <w:rPr>
                <w:rFonts w:ascii="Calibri" w:hAnsi="Calibri"/>
                <w:b w:val="0"/>
                <w:color w:val="002060"/>
                <w:sz w:val="14"/>
                <w:szCs w:val="14"/>
              </w:rPr>
              <w:t>-Posticipo della pensione di anzianità</w:t>
            </w:r>
          </w:p>
        </w:tc>
        <w:tc>
          <w:tcPr>
            <w:tcW w:w="196" w:type="pct"/>
            <w:vAlign w:val="center"/>
          </w:tcPr>
          <w:p w:rsidR="00243B32" w:rsidRDefault="00243B32" w:rsidP="00BA2AE4">
            <w:pPr>
              <w:jc w:val="center"/>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0</w:t>
            </w:r>
          </w:p>
        </w:tc>
        <w:tc>
          <w:tcPr>
            <w:tcW w:w="977" w:type="pct"/>
            <w:tcBorders>
              <w:right w:val="single" w:sz="8" w:space="0" w:color="F79646" w:themeColor="accent6"/>
            </w:tcBorders>
          </w:tcPr>
          <w:p w:rsidR="00243B32" w:rsidRDefault="00243B32" w:rsidP="00243B32">
            <w:pP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-Contratti di formazione e lavoro;-Contratti di Inserimento;-Assunzioni agevolate di lav. in cigs o mobilità - trasporto aereo;-Incentivo per assunzione giovani genitori;-Incentivo per assunzione di lavoratori beneficiari o destinatari di Aspi;-Incentivo assunzione giovani ammessi a 'Garanzia Giovani' (tempo det.);-Assunzioni agevolate con contratto di reinserimento;-Assunzioni agevolate di beneficiari di CIGS da almeno 3 mesi;-Contratti di solidarietà espansivi;-Agevolazioni contributive per ricollocazione di particolari categ. di lavoratori;-Assunzioni agevolate di lav. in cigs o mobilità - servizi pubbl. essenziali;-Reinserimento dirigenti disoccupati nelle PMI;-Lavoratori ammessi ai benefici ex lege n.193/2000;-Misure di incentivazione a favore delle agenzie autorizzate alla somministrazione di lavoro;-Assunzioni agevolate di disabili;-Trasformazione a tempo indeterminato di CFL di tipo a) e b);-Trasformazione a tempo indeterminato di assunzioni agevolate di lav. in cigs o mobilità - servizi pubbl. essenziali;-Contratti di riallineamento;-Posticipo della pensione di anzianità</w:t>
            </w:r>
          </w:p>
        </w:tc>
        <w:tc>
          <w:tcPr>
            <w:tcW w:w="196" w:type="pct"/>
            <w:tcBorders>
              <w:left w:val="single" w:sz="8" w:space="0" w:color="F79646" w:themeColor="accent6"/>
              <w:right w:val="single" w:sz="8" w:space="0" w:color="F79646" w:themeColor="accent6"/>
            </w:tcBorders>
            <w:vAlign w:val="center"/>
          </w:tcPr>
          <w:p w:rsidR="00243B32" w:rsidRDefault="00243B32" w:rsidP="00243B32">
            <w:pPr>
              <w:jc w:val="center"/>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0</w:t>
            </w:r>
          </w:p>
        </w:tc>
        <w:tc>
          <w:tcPr>
            <w:tcW w:w="1075" w:type="pct"/>
            <w:tcBorders>
              <w:left w:val="single" w:sz="8" w:space="0" w:color="F79646" w:themeColor="accent6"/>
              <w:right w:val="single" w:sz="8" w:space="0" w:color="F79646" w:themeColor="accent6"/>
            </w:tcBorders>
          </w:tcPr>
          <w:p w:rsidR="00243B32" w:rsidRDefault="00243B32" w:rsidP="00243B32">
            <w:pP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-Contratti di formazione e lavoro;-Assunzioni agevolate di lav. in cigs o mobilità - trasporto aereo; Incentivo per assunzione giovani genitori;-Incentivo per assunzione di lavoratori beneficiari o destinatari di Aspi;-Incentivo assunzione giovani ammessi a 'Garanzia Giovani' (tempo det.);-Assunzioni agevolate con contratto di reinserimento;-Assunzioni agevolate di beneficiari di CIGS da almeno 3 mesi;-Contratti di solidarietà espansivi;-Agevolazioni contributive per ricollocazione di particolari categ. di lavoratori;-Assunzioni agevolate di lav. in cigs o mobilità - servizi pubbl. essenziali;-Reinserimento dirigenti disoccupati nelle PMI;-Lavoratori ammessi ai benefici ex lege n.193/2000;-Misure di incentivazione a favore delle agenzie autorizzate alla somministrazione di lavoro;-Assunzioni agevolate di disabili;-Trasformazione a tempo indeterminato di CFL di tipo a) e b);-Trasformazione a tempo indeterminato di assunzioni agevolate di lav. in cigs o mobilità - servizi pubbl. essenziali;-Contratti di riallineamento;-Posticipo della pensione di anzianità</w:t>
            </w:r>
          </w:p>
        </w:tc>
        <w:tc>
          <w:tcPr>
            <w:tcW w:w="195" w:type="pct"/>
            <w:tcBorders>
              <w:left w:val="single" w:sz="8" w:space="0" w:color="F79646" w:themeColor="accent6"/>
            </w:tcBorders>
            <w:vAlign w:val="center"/>
          </w:tcPr>
          <w:p w:rsidR="00243B32" w:rsidRDefault="00243B32" w:rsidP="00243B32">
            <w:pPr>
              <w:jc w:val="center"/>
              <w:cnfStyle w:val="000000100000" w:firstRow="0" w:lastRow="0" w:firstColumn="0" w:lastColumn="0" w:oddVBand="0" w:evenVBand="0" w:oddHBand="1" w:evenHBand="0" w:firstRowFirstColumn="0" w:firstRowLastColumn="0" w:lastRowFirstColumn="0" w:lastRowLastColumn="0"/>
              <w:rPr>
                <w:rFonts w:ascii="Calibri" w:hAnsi="Calibri"/>
                <w:i/>
                <w:iCs/>
                <w:color w:val="002060"/>
                <w:sz w:val="14"/>
                <w:szCs w:val="14"/>
              </w:rPr>
            </w:pPr>
            <w:r>
              <w:rPr>
                <w:rFonts w:ascii="Calibri" w:hAnsi="Calibri"/>
                <w:i/>
                <w:iCs/>
                <w:color w:val="002060"/>
                <w:sz w:val="14"/>
                <w:szCs w:val="14"/>
              </w:rPr>
              <w:t>0</w:t>
            </w:r>
          </w:p>
        </w:tc>
        <w:tc>
          <w:tcPr>
            <w:tcW w:w="1026" w:type="pct"/>
          </w:tcPr>
          <w:p w:rsidR="00243B32" w:rsidRDefault="00243B32" w:rsidP="0047627C">
            <w:pP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-Contratti di formazione e lavoro;-Assunzioni agevolate di lav. in cigs o mobilità - trasporto aereo;-Incentivo per assunzione giovani genitori; Incentivo per assunzione di lavoratori beneficiari o destinatari di Aspi;-Incentivo assunzione giovani ammessi a 'Garanzia Giovani' (tempo det.);-Assunzioni agevolate con contratto di reinserimento;-Assunzioni agevolate di beneficiari di CIGS da almeno 3 mesi;-Contratti di solidarietà espansivi;-Agevolazioni contributive per ricollocazione di particolari categ. di lavoratori;-Assunzioni agevolate di lav. in cigs o mobilità - servizi pubbl. essenziali;-Reinserimento dirigenti disoccupati nelle PMI;-Misure di incentivazione a favore delle agenzie autorizzate alla somministrazione di lavoro;-Assunzioni agevolate di disabili;-Trasformazione a tempo indeterminato di CFL di tipo a</w:t>
            </w:r>
            <w:r w:rsidR="0047627C">
              <w:rPr>
                <w:rFonts w:ascii="Calibri" w:hAnsi="Calibri"/>
                <w:color w:val="002060"/>
                <w:sz w:val="14"/>
                <w:szCs w:val="14"/>
              </w:rPr>
              <w:t>) e b);</w:t>
            </w:r>
            <w:r>
              <w:rPr>
                <w:rFonts w:ascii="Calibri" w:hAnsi="Calibri"/>
                <w:color w:val="002060"/>
                <w:sz w:val="14"/>
                <w:szCs w:val="14"/>
              </w:rPr>
              <w:t>-Trasformazione a tempo indeterminato di assunzioni agevolate di lav. in cigs o mobilità - servizi pubbl. essenziali</w:t>
            </w:r>
            <w:r w:rsidR="0047627C">
              <w:rPr>
                <w:rFonts w:ascii="Calibri" w:hAnsi="Calibri"/>
                <w:color w:val="002060"/>
                <w:sz w:val="14"/>
                <w:szCs w:val="14"/>
              </w:rPr>
              <w:t>;</w:t>
            </w:r>
            <w:r>
              <w:rPr>
                <w:rFonts w:ascii="Calibri" w:hAnsi="Calibri"/>
                <w:color w:val="002060"/>
                <w:sz w:val="14"/>
                <w:szCs w:val="14"/>
              </w:rPr>
              <w:t>-Contratti di riallineamento</w:t>
            </w:r>
            <w:r w:rsidR="0047627C">
              <w:rPr>
                <w:rFonts w:ascii="Calibri" w:hAnsi="Calibri"/>
                <w:color w:val="002060"/>
                <w:sz w:val="14"/>
                <w:szCs w:val="14"/>
              </w:rPr>
              <w:t>;</w:t>
            </w:r>
            <w:r>
              <w:rPr>
                <w:rFonts w:ascii="Calibri" w:hAnsi="Calibri"/>
                <w:color w:val="002060"/>
                <w:sz w:val="14"/>
                <w:szCs w:val="14"/>
              </w:rPr>
              <w:t>-Posticipo della pensione di anzianità</w:t>
            </w:r>
          </w:p>
        </w:tc>
        <w:tc>
          <w:tcPr>
            <w:tcW w:w="222" w:type="pct"/>
            <w:vAlign w:val="center"/>
          </w:tcPr>
          <w:p w:rsidR="00243B32" w:rsidRDefault="00243B32" w:rsidP="00BA2AE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 w:val="14"/>
                <w:szCs w:val="14"/>
              </w:rPr>
            </w:pPr>
            <w:r>
              <w:rPr>
                <w:rFonts w:ascii="Calibri" w:hAnsi="Calibri"/>
                <w:color w:val="002060"/>
                <w:sz w:val="14"/>
                <w:szCs w:val="14"/>
              </w:rPr>
              <w:t>0</w:t>
            </w:r>
          </w:p>
        </w:tc>
      </w:tr>
    </w:tbl>
    <w:p w:rsidR="001541DB" w:rsidRPr="00516F2C" w:rsidRDefault="001541DB" w:rsidP="001541DB">
      <w:pPr>
        <w:rPr>
          <w:i/>
          <w:color w:val="002060"/>
          <w:sz w:val="16"/>
          <w:szCs w:val="16"/>
        </w:rPr>
      </w:pPr>
      <w:r w:rsidRPr="00516F2C">
        <w:rPr>
          <w:i/>
          <w:color w:val="002060"/>
          <w:sz w:val="16"/>
          <w:szCs w:val="16"/>
        </w:rPr>
        <w:t xml:space="preserve">Elaborazione UIL su dati Inps politiche occupazionali e del lavoro </w:t>
      </w:r>
    </w:p>
    <w:p w:rsidR="00630EAC" w:rsidRPr="00F358F9" w:rsidRDefault="00630EAC" w:rsidP="005019F5">
      <w:pPr>
        <w:spacing w:after="0" w:line="240" w:lineRule="auto"/>
        <w:jc w:val="both"/>
        <w:rPr>
          <w:rFonts w:asciiTheme="majorHAnsi" w:hAnsiTheme="majorHAnsi"/>
          <w:color w:val="002060"/>
          <w:sz w:val="20"/>
          <w:szCs w:val="20"/>
        </w:rPr>
      </w:pPr>
      <w:r w:rsidRPr="00F358F9">
        <w:rPr>
          <w:rFonts w:asciiTheme="majorHAnsi" w:hAnsiTheme="majorHAnsi"/>
          <w:color w:val="002060"/>
          <w:sz w:val="20"/>
          <w:szCs w:val="20"/>
        </w:rPr>
        <w:t xml:space="preserve">Analizzando per Regione le singole misure, </w:t>
      </w:r>
      <w:r w:rsidR="00AD00B2" w:rsidRPr="00F358F9">
        <w:rPr>
          <w:rFonts w:asciiTheme="majorHAnsi" w:hAnsiTheme="majorHAnsi"/>
          <w:color w:val="002060"/>
          <w:sz w:val="20"/>
          <w:szCs w:val="20"/>
        </w:rPr>
        <w:t>si può osservare come, nel 2015, nella gran parte delle Regioni, l’incentivo all’occupazione che vede la maggiore concentrazione di beneficiari è l’“</w:t>
      </w:r>
      <w:r w:rsidR="00AD00B2" w:rsidRPr="00F358F9">
        <w:rPr>
          <w:rFonts w:asciiTheme="majorHAnsi" w:hAnsiTheme="majorHAnsi"/>
          <w:color w:val="002060"/>
          <w:sz w:val="20"/>
          <w:szCs w:val="20"/>
          <w:u w:val="single"/>
        </w:rPr>
        <w:t>esonero contributivo triennale</w:t>
      </w:r>
      <w:r w:rsidR="00AD00B2" w:rsidRPr="00F358F9">
        <w:rPr>
          <w:rFonts w:asciiTheme="majorHAnsi" w:hAnsiTheme="majorHAnsi"/>
          <w:color w:val="002060"/>
          <w:sz w:val="20"/>
          <w:szCs w:val="20"/>
        </w:rPr>
        <w:t xml:space="preserve">” per le assunzioni a tempo indeterminato introdotto della Legge di Stabilità 2015. Solo in Calabria e Sicilia l’incidenza di </w:t>
      </w:r>
      <w:r w:rsidR="000835F8" w:rsidRPr="00F358F9">
        <w:rPr>
          <w:rFonts w:asciiTheme="majorHAnsi" w:hAnsiTheme="majorHAnsi"/>
          <w:color w:val="002060"/>
          <w:sz w:val="20"/>
          <w:szCs w:val="20"/>
        </w:rPr>
        <w:t xml:space="preserve">beneficiari è maggiore </w:t>
      </w:r>
      <w:r w:rsidR="005019F5" w:rsidRPr="00F358F9">
        <w:rPr>
          <w:rFonts w:asciiTheme="majorHAnsi" w:hAnsiTheme="majorHAnsi"/>
          <w:color w:val="002060"/>
          <w:sz w:val="20"/>
          <w:szCs w:val="20"/>
        </w:rPr>
        <w:t>nella misura delle “</w:t>
      </w:r>
      <w:r w:rsidR="005019F5" w:rsidRPr="00F358F9">
        <w:rPr>
          <w:rFonts w:asciiTheme="majorHAnsi" w:hAnsiTheme="majorHAnsi"/>
          <w:color w:val="002060"/>
          <w:sz w:val="20"/>
          <w:szCs w:val="20"/>
          <w:u w:val="single"/>
        </w:rPr>
        <w:t>assunzioni agevolate di disoccupati o beneficiari di cigs da almeno 24 mesi</w:t>
      </w:r>
      <w:r w:rsidR="005019F5" w:rsidRPr="00F358F9">
        <w:rPr>
          <w:rFonts w:asciiTheme="majorHAnsi" w:hAnsiTheme="majorHAnsi"/>
          <w:color w:val="002060"/>
          <w:sz w:val="20"/>
          <w:szCs w:val="20"/>
        </w:rPr>
        <w:t>”.</w:t>
      </w:r>
      <w:r w:rsidR="004635FC" w:rsidRPr="00F358F9">
        <w:rPr>
          <w:rFonts w:asciiTheme="majorHAnsi" w:hAnsiTheme="majorHAnsi"/>
          <w:color w:val="002060"/>
          <w:sz w:val="20"/>
          <w:szCs w:val="20"/>
        </w:rPr>
        <w:t xml:space="preserve"> </w:t>
      </w:r>
      <w:r w:rsidR="004635FC" w:rsidRPr="00F358F9">
        <w:rPr>
          <w:rFonts w:asciiTheme="majorHAnsi" w:hAnsiTheme="majorHAnsi"/>
          <w:b/>
          <w:color w:val="FF0000"/>
          <w:sz w:val="20"/>
          <w:szCs w:val="20"/>
        </w:rPr>
        <w:t>[tabelle da 18 a 37]</w:t>
      </w:r>
    </w:p>
    <w:p w:rsidR="005019F5" w:rsidRPr="00F358F9" w:rsidRDefault="005019F5" w:rsidP="005019F5">
      <w:pPr>
        <w:spacing w:after="0" w:line="240" w:lineRule="auto"/>
        <w:jc w:val="both"/>
        <w:rPr>
          <w:rFonts w:asciiTheme="majorHAnsi" w:hAnsiTheme="majorHAnsi"/>
          <w:color w:val="002060"/>
          <w:sz w:val="20"/>
          <w:szCs w:val="20"/>
        </w:rPr>
      </w:pPr>
      <w:r w:rsidRPr="00F358F9">
        <w:rPr>
          <w:rFonts w:asciiTheme="majorHAnsi" w:hAnsiTheme="majorHAnsi"/>
          <w:color w:val="002060"/>
          <w:sz w:val="20"/>
          <w:szCs w:val="20"/>
        </w:rPr>
        <w:t xml:space="preserve">E’ utile osservare quale strumento incentivante l’occupazione </w:t>
      </w:r>
      <w:r w:rsidR="00C01D16" w:rsidRPr="00F358F9">
        <w:rPr>
          <w:rFonts w:asciiTheme="majorHAnsi" w:hAnsiTheme="majorHAnsi"/>
          <w:color w:val="002060"/>
          <w:sz w:val="20"/>
          <w:szCs w:val="20"/>
        </w:rPr>
        <w:t>ha visto la maggiore incidenza regionale negli anni precedenti l’entrata in vigore dell’esonero contributivo.</w:t>
      </w:r>
    </w:p>
    <w:p w:rsidR="005019F5" w:rsidRPr="00F358F9" w:rsidRDefault="006F3555" w:rsidP="006F3555">
      <w:pPr>
        <w:spacing w:after="0" w:line="240" w:lineRule="auto"/>
        <w:jc w:val="both"/>
        <w:rPr>
          <w:rFonts w:asciiTheme="majorHAnsi" w:hAnsiTheme="majorHAnsi"/>
          <w:color w:val="002060"/>
          <w:sz w:val="20"/>
          <w:szCs w:val="20"/>
        </w:rPr>
      </w:pPr>
      <w:r w:rsidRPr="00F358F9">
        <w:rPr>
          <w:rFonts w:asciiTheme="majorHAnsi" w:hAnsiTheme="majorHAnsi"/>
          <w:color w:val="002060"/>
          <w:sz w:val="20"/>
          <w:szCs w:val="20"/>
        </w:rPr>
        <w:t>Nella maggior parte delle Regioni, dal 2011 al 2014, l’incidenza maggiore degli beneficiari ha interessato, per tutto il quadriennio, la misura dell’</w:t>
      </w:r>
      <w:r w:rsidR="00B627C8" w:rsidRPr="00F358F9">
        <w:rPr>
          <w:rFonts w:asciiTheme="majorHAnsi" w:hAnsiTheme="majorHAnsi"/>
          <w:color w:val="002060"/>
          <w:sz w:val="20"/>
          <w:szCs w:val="20"/>
        </w:rPr>
        <w:t>”</w:t>
      </w:r>
      <w:r w:rsidRPr="00F358F9">
        <w:rPr>
          <w:rFonts w:asciiTheme="majorHAnsi" w:hAnsiTheme="majorHAnsi"/>
          <w:color w:val="002060"/>
          <w:sz w:val="20"/>
          <w:szCs w:val="20"/>
          <w:u w:val="single"/>
        </w:rPr>
        <w:t>apprendistato</w:t>
      </w:r>
      <w:r w:rsidR="00B627C8" w:rsidRPr="00F358F9">
        <w:rPr>
          <w:rFonts w:asciiTheme="majorHAnsi" w:hAnsiTheme="majorHAnsi"/>
          <w:color w:val="002060"/>
          <w:sz w:val="20"/>
          <w:szCs w:val="20"/>
        </w:rPr>
        <w:t>”</w:t>
      </w:r>
      <w:r w:rsidRPr="00F358F9">
        <w:rPr>
          <w:rFonts w:asciiTheme="majorHAnsi" w:hAnsiTheme="majorHAnsi"/>
          <w:color w:val="002060"/>
          <w:sz w:val="20"/>
          <w:szCs w:val="20"/>
        </w:rPr>
        <w:t xml:space="preserve"> ad eccezione di tutte le Regioni del Mezzogiorno dove la misura che ha assorbito il maggior numero di beneficiari è stata quella delle “</w:t>
      </w:r>
      <w:r w:rsidRPr="00F358F9">
        <w:rPr>
          <w:rFonts w:asciiTheme="majorHAnsi" w:hAnsiTheme="majorHAnsi"/>
          <w:color w:val="002060"/>
          <w:sz w:val="20"/>
          <w:szCs w:val="20"/>
          <w:u w:val="single"/>
        </w:rPr>
        <w:t>assunzioni agevolate di disoccupati o beneficiari di cigs da almeno 24 mesi</w:t>
      </w:r>
      <w:r w:rsidRPr="00F358F9">
        <w:rPr>
          <w:rFonts w:asciiTheme="majorHAnsi" w:hAnsiTheme="majorHAnsi"/>
          <w:color w:val="002060"/>
          <w:sz w:val="20"/>
          <w:szCs w:val="20"/>
        </w:rPr>
        <w:t>”.</w:t>
      </w:r>
    </w:p>
    <w:p w:rsidR="00C005BD" w:rsidRPr="00F358F9" w:rsidRDefault="00C005BD" w:rsidP="006F3555">
      <w:pPr>
        <w:spacing w:after="0" w:line="240" w:lineRule="auto"/>
        <w:jc w:val="both"/>
        <w:rPr>
          <w:rFonts w:asciiTheme="majorHAnsi" w:hAnsiTheme="majorHAnsi"/>
          <w:color w:val="002060"/>
          <w:sz w:val="20"/>
          <w:szCs w:val="20"/>
        </w:rPr>
      </w:pPr>
    </w:p>
    <w:p w:rsidR="00085BFD" w:rsidRPr="00F358F9" w:rsidRDefault="00B627C8" w:rsidP="006F3555">
      <w:pPr>
        <w:spacing w:after="0" w:line="240" w:lineRule="auto"/>
        <w:jc w:val="both"/>
        <w:rPr>
          <w:rFonts w:asciiTheme="majorHAnsi" w:hAnsiTheme="majorHAnsi"/>
          <w:color w:val="002060"/>
          <w:sz w:val="20"/>
          <w:szCs w:val="20"/>
        </w:rPr>
      </w:pPr>
      <w:r w:rsidRPr="00F358F9">
        <w:rPr>
          <w:rFonts w:asciiTheme="majorHAnsi" w:hAnsiTheme="majorHAnsi"/>
          <w:color w:val="002060"/>
          <w:sz w:val="20"/>
          <w:szCs w:val="20"/>
        </w:rPr>
        <w:t>Un elemento che ha caratterizzato l’apprendistato è stato quello dell’altissima incidenza di beneficiari dell’anno 2014 in tutte le Regioni del Centro-Nord (con un’incidenza che va dal 56,6% del Lazio fino al 76,2% della Valle D’Aosta)</w:t>
      </w:r>
      <w:r w:rsidR="00085BFD" w:rsidRPr="00F358F9">
        <w:rPr>
          <w:rFonts w:asciiTheme="majorHAnsi" w:hAnsiTheme="majorHAnsi"/>
          <w:color w:val="002060"/>
          <w:sz w:val="20"/>
          <w:szCs w:val="20"/>
        </w:rPr>
        <w:t>, a fronte della bassissima incidenza delle Regioni del Mezzogiorno (dal 9,5% del Molise al 18,4% dell’Abruzzo)</w:t>
      </w:r>
      <w:r w:rsidRPr="00F358F9">
        <w:rPr>
          <w:rFonts w:asciiTheme="majorHAnsi" w:hAnsiTheme="majorHAnsi"/>
          <w:color w:val="002060"/>
          <w:sz w:val="20"/>
          <w:szCs w:val="20"/>
        </w:rPr>
        <w:t xml:space="preserve">. </w:t>
      </w:r>
    </w:p>
    <w:p w:rsidR="00B627C8" w:rsidRPr="00F358F9" w:rsidRDefault="00085BFD" w:rsidP="006F3555">
      <w:pPr>
        <w:spacing w:after="0" w:line="240" w:lineRule="auto"/>
        <w:jc w:val="both"/>
        <w:rPr>
          <w:rFonts w:asciiTheme="majorHAnsi" w:hAnsiTheme="majorHAnsi"/>
          <w:color w:val="002060"/>
          <w:sz w:val="20"/>
          <w:szCs w:val="20"/>
        </w:rPr>
      </w:pPr>
      <w:r w:rsidRPr="00F358F9">
        <w:rPr>
          <w:rFonts w:asciiTheme="majorHAnsi" w:hAnsiTheme="majorHAnsi"/>
          <w:color w:val="002060"/>
          <w:sz w:val="20"/>
          <w:szCs w:val="20"/>
        </w:rPr>
        <w:t>Incidenza da non confondersi con il dato assoluto del numero dei beneficiari che, purtroppo, nel corso degli anni ha subito in tutte le Regioni una diminuzione nel corso del quinquennio 2011-2015, anno</w:t>
      </w:r>
      <w:r w:rsidR="0034357E" w:rsidRPr="00F358F9">
        <w:rPr>
          <w:rFonts w:asciiTheme="majorHAnsi" w:hAnsiTheme="majorHAnsi"/>
          <w:color w:val="002060"/>
          <w:sz w:val="20"/>
          <w:szCs w:val="20"/>
        </w:rPr>
        <w:t>,</w:t>
      </w:r>
      <w:r w:rsidRPr="00F358F9">
        <w:rPr>
          <w:rFonts w:asciiTheme="majorHAnsi" w:hAnsiTheme="majorHAnsi"/>
          <w:color w:val="002060"/>
          <w:sz w:val="20"/>
          <w:szCs w:val="20"/>
        </w:rPr>
        <w:t xml:space="preserve"> quest’ultimo</w:t>
      </w:r>
      <w:r w:rsidR="0034357E" w:rsidRPr="00F358F9">
        <w:rPr>
          <w:rFonts w:asciiTheme="majorHAnsi" w:hAnsiTheme="majorHAnsi"/>
          <w:color w:val="002060"/>
          <w:sz w:val="20"/>
          <w:szCs w:val="20"/>
        </w:rPr>
        <w:t>, in cui</w:t>
      </w:r>
      <w:r w:rsidRPr="00F358F9">
        <w:rPr>
          <w:rFonts w:asciiTheme="majorHAnsi" w:hAnsiTheme="majorHAnsi"/>
          <w:color w:val="002060"/>
          <w:sz w:val="20"/>
          <w:szCs w:val="20"/>
        </w:rPr>
        <w:t xml:space="preserve"> la variazione in negativo è stata maggiormente evidente</w:t>
      </w:r>
      <w:r w:rsidR="0034357E" w:rsidRPr="00F358F9">
        <w:rPr>
          <w:rFonts w:asciiTheme="majorHAnsi" w:hAnsiTheme="majorHAnsi"/>
          <w:color w:val="002060"/>
          <w:sz w:val="20"/>
          <w:szCs w:val="20"/>
        </w:rPr>
        <w:t xml:space="preserve"> con l’ingresso dell’esonero contributivo</w:t>
      </w:r>
      <w:r w:rsidRPr="00F358F9">
        <w:rPr>
          <w:rFonts w:asciiTheme="majorHAnsi" w:hAnsiTheme="majorHAnsi"/>
          <w:color w:val="002060"/>
          <w:sz w:val="20"/>
          <w:szCs w:val="20"/>
        </w:rPr>
        <w:t xml:space="preserve">.  </w:t>
      </w:r>
    </w:p>
    <w:p w:rsidR="00B627C8" w:rsidRDefault="00B627C8" w:rsidP="006F3555">
      <w:pPr>
        <w:spacing w:after="0" w:line="240" w:lineRule="auto"/>
        <w:jc w:val="both"/>
        <w:rPr>
          <w:color w:val="002060"/>
          <w:sz w:val="20"/>
          <w:szCs w:val="20"/>
        </w:rPr>
      </w:pPr>
      <w:r>
        <w:rPr>
          <w:color w:val="002060"/>
          <w:sz w:val="20"/>
          <w:szCs w:val="20"/>
        </w:rPr>
        <w:t xml:space="preserve"> </w:t>
      </w:r>
    </w:p>
    <w:p w:rsidR="00516F2C" w:rsidRDefault="00516F2C" w:rsidP="00C31E02">
      <w:pPr>
        <w:spacing w:after="0" w:line="240" w:lineRule="auto"/>
        <w:jc w:val="both"/>
        <w:rPr>
          <w:color w:val="0070C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516F2C" w:rsidRDefault="00516F2C" w:rsidP="00C31E02">
      <w:pPr>
        <w:spacing w:after="0" w:line="240" w:lineRule="auto"/>
        <w:jc w:val="both"/>
        <w:rPr>
          <w:color w:val="0070C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D6E60" w:rsidRPr="00FC4E81" w:rsidRDefault="00C31E02" w:rsidP="00624CCD">
      <w:pPr>
        <w:spacing w:after="0" w:line="240" w:lineRule="auto"/>
        <w:jc w:val="both"/>
        <w:rPr>
          <w:color w:val="E36C0A" w:themeColor="accent6" w:themeShade="BF"/>
        </w:rPr>
      </w:pPr>
      <w:r w:rsidRPr="00FC4E81">
        <w:rPr>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REGIONI: le </w:t>
      </w:r>
      <w:r w:rsidR="00EC790C" w:rsidRPr="00FC4E81">
        <w:rPr>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prime </w:t>
      </w:r>
      <w:r w:rsidRPr="00FC4E81">
        <w:rPr>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3 misure di politica attiva che vedono la maggiore incidenza di beneficiari a livello regionale </w:t>
      </w:r>
      <w:r w:rsidR="00262492" w:rsidRPr="00FC4E81">
        <w:rPr>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in ordine decrescente </w:t>
      </w:r>
      <w:r w:rsidR="00EC790C" w:rsidRPr="00FC4E81">
        <w:rPr>
          <w:color w:val="E36C0A" w:themeColor="accent6" w:themeShade="B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262492" w:rsidRPr="00FC4E81">
        <w:rPr>
          <w:color w:val="E36C0A" w:themeColor="accent6" w:themeShade="B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ANNO 2015</w:t>
      </w:r>
      <w:r w:rsidR="00EC790C" w:rsidRPr="00FC4E81">
        <w:rPr>
          <w:color w:val="E36C0A" w:themeColor="accent6" w:themeShade="B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252B31" w:rsidRPr="00FC4E81">
        <w:rPr>
          <w:color w:val="E36C0A" w:themeColor="accent6" w:themeShade="BF"/>
          <w:sz w:val="24"/>
          <w:szCs w:val="24"/>
        </w:rPr>
        <w:t>[tab. 1</w:t>
      </w:r>
      <w:r w:rsidR="00252B31">
        <w:rPr>
          <w:color w:val="E36C0A" w:themeColor="accent6" w:themeShade="BF"/>
          <w:sz w:val="24"/>
          <w:szCs w:val="24"/>
        </w:rPr>
        <w:t>7</w:t>
      </w:r>
      <w:r w:rsidR="00252B31" w:rsidRPr="00FC4E81">
        <w:rPr>
          <w:color w:val="E36C0A" w:themeColor="accent6" w:themeShade="BF"/>
          <w:sz w:val="24"/>
          <w:szCs w:val="24"/>
        </w:rPr>
        <w:t>]</w:t>
      </w:r>
    </w:p>
    <w:tbl>
      <w:tblPr>
        <w:tblStyle w:val="Elencochiaro-Colore6"/>
        <w:tblW w:w="5000" w:type="pct"/>
        <w:jc w:val="center"/>
        <w:tblLook w:val="04A0" w:firstRow="1" w:lastRow="0" w:firstColumn="1" w:lastColumn="0" w:noHBand="0" w:noVBand="1"/>
      </w:tblPr>
      <w:tblGrid>
        <w:gridCol w:w="3380"/>
        <w:gridCol w:w="2497"/>
        <w:gridCol w:w="1996"/>
        <w:gridCol w:w="2323"/>
        <w:gridCol w:w="1987"/>
        <w:gridCol w:w="2320"/>
      </w:tblGrid>
      <w:tr w:rsidR="00DD6E60" w:rsidRPr="002C51C6" w:rsidTr="00E45E3E">
        <w:trPr>
          <w:cnfStyle w:val="100000000000" w:firstRow="1" w:lastRow="0" w:firstColumn="0" w:lastColumn="0" w:oddVBand="0" w:evenVBand="0" w:oddHBand="0" w:evenHBand="0" w:firstRowFirstColumn="0" w:firstRowLastColumn="0" w:lastRowFirstColumn="0" w:lastRowLastColumn="0"/>
          <w:trHeight w:hRule="exact" w:val="997"/>
          <w:jc w:val="center"/>
        </w:trPr>
        <w:tc>
          <w:tcPr>
            <w:cnfStyle w:val="001000000000" w:firstRow="0" w:lastRow="0" w:firstColumn="1" w:lastColumn="0" w:oddVBand="0" w:evenVBand="0" w:oddHBand="0" w:evenHBand="0" w:firstRowFirstColumn="0" w:firstRowLastColumn="0" w:lastRowFirstColumn="0" w:lastRowLastColumn="0"/>
            <w:tcW w:w="1165" w:type="pct"/>
            <w:shd w:val="clear" w:color="auto" w:fill="FF9933"/>
            <w:noWrap/>
          </w:tcPr>
          <w:p w:rsidR="00DD6E60" w:rsidRPr="002C51C6" w:rsidRDefault="00DD6E60" w:rsidP="005D313F">
            <w:pPr>
              <w:jc w:val="center"/>
              <w:rPr>
                <w:color w:val="002060"/>
                <w:sz w:val="14"/>
                <w:szCs w:val="14"/>
              </w:rPr>
            </w:pPr>
            <w:r w:rsidRPr="002C51C6">
              <w:rPr>
                <w:color w:val="002060"/>
                <w:sz w:val="14"/>
                <w:szCs w:val="14"/>
              </w:rPr>
              <w:t xml:space="preserve">REGIONI </w:t>
            </w:r>
          </w:p>
          <w:p w:rsidR="00DD6E60" w:rsidRPr="002C51C6" w:rsidRDefault="00DD6E60" w:rsidP="005D313F">
            <w:pPr>
              <w:jc w:val="center"/>
              <w:rPr>
                <w:color w:val="002060"/>
                <w:sz w:val="14"/>
                <w:szCs w:val="14"/>
              </w:rPr>
            </w:pPr>
            <w:r w:rsidRPr="002C51C6">
              <w:rPr>
                <w:color w:val="002060"/>
                <w:sz w:val="14"/>
                <w:szCs w:val="14"/>
              </w:rPr>
              <w:t>E PROVINCE AUTONOME</w:t>
            </w:r>
          </w:p>
        </w:tc>
        <w:tc>
          <w:tcPr>
            <w:tcW w:w="861" w:type="pct"/>
            <w:shd w:val="clear" w:color="auto" w:fill="FF9933"/>
          </w:tcPr>
          <w:p w:rsidR="00DD6E60" w:rsidRDefault="00DD6E60" w:rsidP="00DD6E60">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Esonero contributivo triennale per assunzioni a t. indeterminato</w:t>
            </w:r>
          </w:p>
          <w:p w:rsidR="00E00EA9" w:rsidRPr="002C51C6" w:rsidRDefault="00E00EA9" w:rsidP="00DD6E60">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L. Stabilità 2015</w:t>
            </w:r>
          </w:p>
        </w:tc>
        <w:tc>
          <w:tcPr>
            <w:tcW w:w="688" w:type="pct"/>
            <w:shd w:val="clear" w:color="auto" w:fill="FF9933"/>
          </w:tcPr>
          <w:p w:rsidR="00DD6E60" w:rsidRPr="002C51C6" w:rsidRDefault="00DD6E60" w:rsidP="005D313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Pr>
                <w:rFonts w:eastAsia="Times New Roman" w:cs="Times New Roman"/>
                <w:color w:val="002060"/>
                <w:sz w:val="14"/>
                <w:szCs w:val="14"/>
                <w:lang w:eastAsia="it-IT"/>
              </w:rPr>
              <w:t>apprendistato</w:t>
            </w:r>
          </w:p>
        </w:tc>
        <w:tc>
          <w:tcPr>
            <w:tcW w:w="801" w:type="pct"/>
            <w:shd w:val="clear" w:color="auto" w:fill="FF9933"/>
          </w:tcPr>
          <w:p w:rsidR="00DD6E60" w:rsidRPr="002C51C6" w:rsidRDefault="00DD6E60" w:rsidP="005D313F">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Trasformazione a tempo indeterminato di contratto di apprendistato</w:t>
            </w:r>
          </w:p>
        </w:tc>
        <w:tc>
          <w:tcPr>
            <w:tcW w:w="685" w:type="pct"/>
            <w:shd w:val="clear" w:color="auto" w:fill="FF9933"/>
          </w:tcPr>
          <w:p w:rsidR="00DD6E60" w:rsidRPr="002C51C6" w:rsidRDefault="00DD6E60" w:rsidP="005D313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2060"/>
                <w:sz w:val="14"/>
                <w:szCs w:val="14"/>
                <w:lang w:eastAsia="it-IT"/>
              </w:rPr>
            </w:pPr>
            <w:r>
              <w:rPr>
                <w:rFonts w:eastAsia="Times New Roman" w:cs="Times New Roman"/>
                <w:color w:val="002060"/>
                <w:sz w:val="14"/>
                <w:szCs w:val="14"/>
                <w:lang w:eastAsia="it-IT"/>
              </w:rPr>
              <w:t>Assunzioni agevolate di disoccupati o beneficiari di CIGS da almeno 24 mesi</w:t>
            </w:r>
          </w:p>
        </w:tc>
        <w:tc>
          <w:tcPr>
            <w:tcW w:w="800" w:type="pct"/>
            <w:shd w:val="clear" w:color="auto" w:fill="FF9933"/>
          </w:tcPr>
          <w:p w:rsidR="00405744" w:rsidRDefault="005D313F" w:rsidP="00405744">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 xml:space="preserve">Incidenza complessiva beneficiari delle </w:t>
            </w:r>
            <w:r w:rsidR="00405744">
              <w:rPr>
                <w:color w:val="002060"/>
                <w:sz w:val="14"/>
                <w:szCs w:val="14"/>
              </w:rPr>
              <w:t xml:space="preserve">3 </w:t>
            </w:r>
            <w:r>
              <w:rPr>
                <w:color w:val="002060"/>
                <w:sz w:val="14"/>
                <w:szCs w:val="14"/>
              </w:rPr>
              <w:t xml:space="preserve">misure </w:t>
            </w:r>
            <w:r w:rsidR="00405744">
              <w:rPr>
                <w:color w:val="002060"/>
                <w:sz w:val="14"/>
                <w:szCs w:val="14"/>
              </w:rPr>
              <w:t xml:space="preserve">maggiormente utilizzate in Regione, </w:t>
            </w:r>
            <w:r>
              <w:rPr>
                <w:color w:val="002060"/>
                <w:sz w:val="14"/>
                <w:szCs w:val="14"/>
              </w:rPr>
              <w:t>rispetto al totale regionale dei beneficiari</w:t>
            </w:r>
            <w:r w:rsidR="00405744">
              <w:rPr>
                <w:color w:val="002060"/>
                <w:sz w:val="14"/>
                <w:szCs w:val="14"/>
              </w:rPr>
              <w:t xml:space="preserve"> </w:t>
            </w:r>
          </w:p>
          <w:p w:rsidR="00DD6E60" w:rsidRPr="002C51C6" w:rsidRDefault="00405744" w:rsidP="00405744">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Pr>
                <w:color w:val="002060"/>
                <w:sz w:val="14"/>
                <w:szCs w:val="14"/>
              </w:rPr>
              <w:t>(val. in %)</w:t>
            </w:r>
          </w:p>
        </w:tc>
      </w:tr>
      <w:tr w:rsidR="00DD6E60" w:rsidRPr="00FA7A98" w:rsidTr="00DD6E6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165" w:type="pct"/>
            <w:noWrap/>
            <w:hideMark/>
          </w:tcPr>
          <w:p w:rsidR="00DD6E60" w:rsidRPr="00FA7A98" w:rsidRDefault="00DD6E60" w:rsidP="005D313F">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Piemonte</w:t>
            </w:r>
          </w:p>
        </w:tc>
        <w:tc>
          <w:tcPr>
            <w:tcW w:w="861" w:type="pct"/>
          </w:tcPr>
          <w:p w:rsidR="00DD6E60" w:rsidRPr="00FA7A98" w:rsidRDefault="00DD6E60"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1</w:t>
            </w:r>
          </w:p>
        </w:tc>
        <w:tc>
          <w:tcPr>
            <w:tcW w:w="688" w:type="pct"/>
          </w:tcPr>
          <w:p w:rsidR="00DD6E60" w:rsidRPr="00DD6E60" w:rsidRDefault="00DD6E60"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DD6E60">
              <w:rPr>
                <w:color w:val="002060"/>
                <w:sz w:val="16"/>
                <w:szCs w:val="16"/>
              </w:rPr>
              <w:t>2</w:t>
            </w:r>
          </w:p>
        </w:tc>
        <w:tc>
          <w:tcPr>
            <w:tcW w:w="801" w:type="pct"/>
          </w:tcPr>
          <w:p w:rsidR="00DD6E60" w:rsidRPr="00FA7A98" w:rsidRDefault="00DD6E60"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3</w:t>
            </w:r>
          </w:p>
        </w:tc>
        <w:tc>
          <w:tcPr>
            <w:tcW w:w="685" w:type="pct"/>
          </w:tcPr>
          <w:p w:rsidR="00DD6E60" w:rsidRPr="005D313F" w:rsidRDefault="00DD6E60"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p>
        </w:tc>
        <w:tc>
          <w:tcPr>
            <w:tcW w:w="800" w:type="pct"/>
          </w:tcPr>
          <w:p w:rsidR="00DD6E60" w:rsidRPr="00C6716A" w:rsidRDefault="005D313F" w:rsidP="005D313F">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6716A">
              <w:rPr>
                <w:i/>
                <w:color w:val="002060"/>
                <w:sz w:val="16"/>
                <w:szCs w:val="16"/>
              </w:rPr>
              <w:t>87,8</w:t>
            </w:r>
          </w:p>
        </w:tc>
      </w:tr>
      <w:tr w:rsidR="00DD6E60" w:rsidRPr="00FA7A98" w:rsidTr="00DD6E6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165" w:type="pct"/>
            <w:noWrap/>
            <w:hideMark/>
          </w:tcPr>
          <w:p w:rsidR="00DD6E60" w:rsidRPr="00FA7A98" w:rsidRDefault="00DD6E60" w:rsidP="005D313F">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Valle d</w:t>
            </w:r>
            <w:r>
              <w:rPr>
                <w:rFonts w:eastAsia="Times New Roman" w:cs="Times New Roman"/>
                <w:b w:val="0"/>
                <w:color w:val="002060"/>
                <w:sz w:val="16"/>
                <w:szCs w:val="16"/>
                <w:lang w:eastAsia="it-IT"/>
              </w:rPr>
              <w:t>’</w:t>
            </w:r>
            <w:r w:rsidRPr="00FA7A98">
              <w:rPr>
                <w:rFonts w:eastAsia="Times New Roman" w:cs="Times New Roman"/>
                <w:b w:val="0"/>
                <w:color w:val="002060"/>
                <w:sz w:val="16"/>
                <w:szCs w:val="16"/>
                <w:lang w:eastAsia="it-IT"/>
              </w:rPr>
              <w:t>Aosta</w:t>
            </w:r>
          </w:p>
        </w:tc>
        <w:tc>
          <w:tcPr>
            <w:tcW w:w="861" w:type="pct"/>
          </w:tcPr>
          <w:p w:rsidR="00DD6E60" w:rsidRPr="00FA7A98" w:rsidRDefault="00DD6E60"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2</w:t>
            </w:r>
          </w:p>
        </w:tc>
        <w:tc>
          <w:tcPr>
            <w:tcW w:w="688" w:type="pct"/>
          </w:tcPr>
          <w:p w:rsidR="00DD6E60" w:rsidRPr="00DD6E60" w:rsidRDefault="00DD6E60"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DD6E60">
              <w:rPr>
                <w:color w:val="002060"/>
                <w:sz w:val="16"/>
                <w:szCs w:val="16"/>
              </w:rPr>
              <w:t>1</w:t>
            </w:r>
          </w:p>
        </w:tc>
        <w:tc>
          <w:tcPr>
            <w:tcW w:w="801" w:type="pct"/>
          </w:tcPr>
          <w:p w:rsidR="00DD6E60" w:rsidRPr="00FA7A98" w:rsidRDefault="00DD6E60"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3</w:t>
            </w:r>
          </w:p>
        </w:tc>
        <w:tc>
          <w:tcPr>
            <w:tcW w:w="685" w:type="pct"/>
          </w:tcPr>
          <w:p w:rsidR="00DD6E60" w:rsidRPr="005D313F" w:rsidRDefault="00DD6E60"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p>
        </w:tc>
        <w:tc>
          <w:tcPr>
            <w:tcW w:w="800" w:type="pct"/>
          </w:tcPr>
          <w:p w:rsidR="00DD6E60" w:rsidRPr="00C6716A" w:rsidRDefault="005D313F" w:rsidP="005D313F">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6716A">
              <w:rPr>
                <w:i/>
                <w:color w:val="002060"/>
                <w:sz w:val="16"/>
                <w:szCs w:val="16"/>
              </w:rPr>
              <w:t>92,9</w:t>
            </w:r>
          </w:p>
        </w:tc>
      </w:tr>
      <w:tr w:rsidR="00DD6E60" w:rsidRPr="00FA7A98" w:rsidTr="00DD6E6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165" w:type="pct"/>
            <w:noWrap/>
            <w:hideMark/>
          </w:tcPr>
          <w:p w:rsidR="00DD6E60" w:rsidRPr="00FA7A98" w:rsidRDefault="00DD6E60" w:rsidP="005D313F">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Liguria</w:t>
            </w:r>
          </w:p>
        </w:tc>
        <w:tc>
          <w:tcPr>
            <w:tcW w:w="861" w:type="pct"/>
          </w:tcPr>
          <w:p w:rsidR="00DD6E60" w:rsidRPr="00FA7A98" w:rsidRDefault="00DD6E60"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1</w:t>
            </w:r>
          </w:p>
        </w:tc>
        <w:tc>
          <w:tcPr>
            <w:tcW w:w="688" w:type="pct"/>
          </w:tcPr>
          <w:p w:rsidR="00DD6E60" w:rsidRPr="00DD6E60" w:rsidRDefault="00DD6E60"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DD6E60">
              <w:rPr>
                <w:color w:val="002060"/>
                <w:sz w:val="16"/>
                <w:szCs w:val="16"/>
              </w:rPr>
              <w:t>2</w:t>
            </w:r>
          </w:p>
        </w:tc>
        <w:tc>
          <w:tcPr>
            <w:tcW w:w="801" w:type="pct"/>
          </w:tcPr>
          <w:p w:rsidR="00DD6E60" w:rsidRPr="00FA7A98" w:rsidRDefault="00DD6E60"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3</w:t>
            </w:r>
          </w:p>
        </w:tc>
        <w:tc>
          <w:tcPr>
            <w:tcW w:w="685" w:type="pct"/>
          </w:tcPr>
          <w:p w:rsidR="00DD6E60" w:rsidRPr="005D313F" w:rsidRDefault="00DD6E60"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p>
        </w:tc>
        <w:tc>
          <w:tcPr>
            <w:tcW w:w="800" w:type="pct"/>
          </w:tcPr>
          <w:p w:rsidR="00DD6E60" w:rsidRPr="00C6716A" w:rsidRDefault="005D313F" w:rsidP="005D313F">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6716A">
              <w:rPr>
                <w:i/>
                <w:color w:val="002060"/>
                <w:sz w:val="16"/>
                <w:szCs w:val="16"/>
              </w:rPr>
              <w:t>88,3</w:t>
            </w:r>
          </w:p>
        </w:tc>
      </w:tr>
      <w:tr w:rsidR="00DD6E60" w:rsidRPr="00FA7A98" w:rsidTr="00DD6E6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165" w:type="pct"/>
            <w:noWrap/>
            <w:hideMark/>
          </w:tcPr>
          <w:p w:rsidR="00DD6E60" w:rsidRPr="00FA7A98" w:rsidRDefault="00DD6E60" w:rsidP="005D313F">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Lombardia</w:t>
            </w:r>
          </w:p>
        </w:tc>
        <w:tc>
          <w:tcPr>
            <w:tcW w:w="861" w:type="pct"/>
          </w:tcPr>
          <w:p w:rsidR="00DD6E60" w:rsidRPr="00FA7A98" w:rsidRDefault="00DD6E60"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1</w:t>
            </w:r>
          </w:p>
        </w:tc>
        <w:tc>
          <w:tcPr>
            <w:tcW w:w="688" w:type="pct"/>
          </w:tcPr>
          <w:p w:rsidR="00DD6E60" w:rsidRPr="00DD6E60" w:rsidRDefault="00DD6E60"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DD6E60">
              <w:rPr>
                <w:color w:val="002060"/>
                <w:sz w:val="16"/>
                <w:szCs w:val="16"/>
              </w:rPr>
              <w:t>2</w:t>
            </w:r>
          </w:p>
        </w:tc>
        <w:tc>
          <w:tcPr>
            <w:tcW w:w="801" w:type="pct"/>
          </w:tcPr>
          <w:p w:rsidR="00DD6E60" w:rsidRPr="00FA7A98" w:rsidRDefault="00DD6E60"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3</w:t>
            </w:r>
          </w:p>
        </w:tc>
        <w:tc>
          <w:tcPr>
            <w:tcW w:w="685" w:type="pct"/>
          </w:tcPr>
          <w:p w:rsidR="00DD6E60" w:rsidRPr="005D313F" w:rsidRDefault="00DD6E60"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p>
        </w:tc>
        <w:tc>
          <w:tcPr>
            <w:tcW w:w="800" w:type="pct"/>
          </w:tcPr>
          <w:p w:rsidR="00DD6E60" w:rsidRPr="00C6716A" w:rsidRDefault="005D313F" w:rsidP="005D313F">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6716A">
              <w:rPr>
                <w:i/>
                <w:color w:val="002060"/>
                <w:sz w:val="16"/>
                <w:szCs w:val="16"/>
              </w:rPr>
              <w:t>88,1</w:t>
            </w:r>
          </w:p>
        </w:tc>
      </w:tr>
      <w:tr w:rsidR="00DD6E60" w:rsidRPr="00FA7A98" w:rsidTr="00DD6E6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165" w:type="pct"/>
            <w:noWrap/>
            <w:hideMark/>
          </w:tcPr>
          <w:p w:rsidR="00DD6E60" w:rsidRPr="00FA7A98" w:rsidRDefault="00DD6E60" w:rsidP="005D313F">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Prov. Aut. Bolzano</w:t>
            </w:r>
          </w:p>
        </w:tc>
        <w:tc>
          <w:tcPr>
            <w:tcW w:w="861" w:type="pct"/>
          </w:tcPr>
          <w:p w:rsidR="00DD6E60" w:rsidRPr="00FA7A98" w:rsidRDefault="00DD6E60"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1</w:t>
            </w:r>
          </w:p>
        </w:tc>
        <w:tc>
          <w:tcPr>
            <w:tcW w:w="688" w:type="pct"/>
          </w:tcPr>
          <w:p w:rsidR="00DD6E60" w:rsidRPr="00DD6E60" w:rsidRDefault="00DD6E60"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DD6E60">
              <w:rPr>
                <w:color w:val="002060"/>
                <w:sz w:val="16"/>
                <w:szCs w:val="16"/>
              </w:rPr>
              <w:t>2</w:t>
            </w:r>
          </w:p>
        </w:tc>
        <w:tc>
          <w:tcPr>
            <w:tcW w:w="801" w:type="pct"/>
          </w:tcPr>
          <w:p w:rsidR="00DD6E60" w:rsidRPr="00FA7A98" w:rsidRDefault="00DD6E60"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3</w:t>
            </w:r>
          </w:p>
        </w:tc>
        <w:tc>
          <w:tcPr>
            <w:tcW w:w="685" w:type="pct"/>
          </w:tcPr>
          <w:p w:rsidR="00DD6E60" w:rsidRPr="005D313F" w:rsidRDefault="00DD6E60"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p>
        </w:tc>
        <w:tc>
          <w:tcPr>
            <w:tcW w:w="800" w:type="pct"/>
          </w:tcPr>
          <w:p w:rsidR="00DD6E60" w:rsidRPr="00C6716A" w:rsidRDefault="005D313F" w:rsidP="005D313F">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6716A">
              <w:rPr>
                <w:i/>
                <w:color w:val="002060"/>
                <w:sz w:val="16"/>
                <w:szCs w:val="16"/>
              </w:rPr>
              <w:t>90,7</w:t>
            </w:r>
          </w:p>
        </w:tc>
      </w:tr>
      <w:tr w:rsidR="00DD6E60" w:rsidRPr="00FA7A98" w:rsidTr="00DD6E6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165" w:type="pct"/>
            <w:noWrap/>
            <w:hideMark/>
          </w:tcPr>
          <w:p w:rsidR="00DD6E60" w:rsidRPr="00FA7A98" w:rsidRDefault="00DD6E60" w:rsidP="005D313F">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Prov. Aut. Trento</w:t>
            </w:r>
          </w:p>
        </w:tc>
        <w:tc>
          <w:tcPr>
            <w:tcW w:w="861" w:type="pct"/>
          </w:tcPr>
          <w:p w:rsidR="00DD6E60" w:rsidRPr="00FA7A98" w:rsidRDefault="00DD6E60"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1</w:t>
            </w:r>
          </w:p>
        </w:tc>
        <w:tc>
          <w:tcPr>
            <w:tcW w:w="688" w:type="pct"/>
          </w:tcPr>
          <w:p w:rsidR="00DD6E60" w:rsidRPr="00DD6E60" w:rsidRDefault="00DD6E60"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DD6E60">
              <w:rPr>
                <w:color w:val="002060"/>
                <w:sz w:val="16"/>
                <w:szCs w:val="16"/>
              </w:rPr>
              <w:t>2</w:t>
            </w:r>
          </w:p>
        </w:tc>
        <w:tc>
          <w:tcPr>
            <w:tcW w:w="801" w:type="pct"/>
          </w:tcPr>
          <w:p w:rsidR="00DD6E60" w:rsidRPr="00FA7A98" w:rsidRDefault="00DD6E60"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3</w:t>
            </w:r>
          </w:p>
        </w:tc>
        <w:tc>
          <w:tcPr>
            <w:tcW w:w="685" w:type="pct"/>
          </w:tcPr>
          <w:p w:rsidR="00DD6E60" w:rsidRPr="005D313F" w:rsidRDefault="00DD6E60"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p>
        </w:tc>
        <w:tc>
          <w:tcPr>
            <w:tcW w:w="800" w:type="pct"/>
          </w:tcPr>
          <w:p w:rsidR="00DD6E60" w:rsidRPr="00C6716A" w:rsidRDefault="005D313F" w:rsidP="005D313F">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6716A">
              <w:rPr>
                <w:i/>
                <w:color w:val="002060"/>
                <w:sz w:val="16"/>
                <w:szCs w:val="16"/>
              </w:rPr>
              <w:t>86,9</w:t>
            </w:r>
          </w:p>
        </w:tc>
      </w:tr>
      <w:tr w:rsidR="00DD6E60" w:rsidRPr="00FA7A98" w:rsidTr="00DD6E6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165" w:type="pct"/>
            <w:noWrap/>
            <w:hideMark/>
          </w:tcPr>
          <w:p w:rsidR="00DD6E60" w:rsidRPr="00FA7A98" w:rsidRDefault="00DD6E60" w:rsidP="005D313F">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Veneto</w:t>
            </w:r>
          </w:p>
        </w:tc>
        <w:tc>
          <w:tcPr>
            <w:tcW w:w="861" w:type="pct"/>
          </w:tcPr>
          <w:p w:rsidR="00DD6E60" w:rsidRPr="00FA7A98" w:rsidRDefault="00DD6E60"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1</w:t>
            </w:r>
          </w:p>
        </w:tc>
        <w:tc>
          <w:tcPr>
            <w:tcW w:w="688" w:type="pct"/>
          </w:tcPr>
          <w:p w:rsidR="00DD6E60" w:rsidRPr="00DD6E60" w:rsidRDefault="00DD6E60"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DD6E60">
              <w:rPr>
                <w:color w:val="002060"/>
                <w:sz w:val="16"/>
                <w:szCs w:val="16"/>
              </w:rPr>
              <w:t>2</w:t>
            </w:r>
          </w:p>
        </w:tc>
        <w:tc>
          <w:tcPr>
            <w:tcW w:w="801" w:type="pct"/>
          </w:tcPr>
          <w:p w:rsidR="00DD6E60" w:rsidRPr="00FA7A98" w:rsidRDefault="00DD6E60"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3</w:t>
            </w:r>
          </w:p>
        </w:tc>
        <w:tc>
          <w:tcPr>
            <w:tcW w:w="685" w:type="pct"/>
          </w:tcPr>
          <w:p w:rsidR="00DD6E60" w:rsidRPr="005D313F" w:rsidRDefault="00DD6E60"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p>
        </w:tc>
        <w:tc>
          <w:tcPr>
            <w:tcW w:w="800" w:type="pct"/>
          </w:tcPr>
          <w:p w:rsidR="00DD6E60" w:rsidRPr="00C6716A" w:rsidRDefault="005D313F" w:rsidP="005D313F">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6716A">
              <w:rPr>
                <w:i/>
                <w:color w:val="002060"/>
                <w:sz w:val="16"/>
                <w:szCs w:val="16"/>
              </w:rPr>
              <w:t>87,9</w:t>
            </w:r>
          </w:p>
        </w:tc>
      </w:tr>
      <w:tr w:rsidR="00DD6E60" w:rsidRPr="00FA7A98" w:rsidTr="00DD6E6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165" w:type="pct"/>
            <w:noWrap/>
            <w:hideMark/>
          </w:tcPr>
          <w:p w:rsidR="00DD6E60" w:rsidRPr="00FA7A98" w:rsidRDefault="00DD6E60" w:rsidP="005D313F">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Friuli V.G.</w:t>
            </w:r>
          </w:p>
        </w:tc>
        <w:tc>
          <w:tcPr>
            <w:tcW w:w="861" w:type="pct"/>
          </w:tcPr>
          <w:p w:rsidR="00DD6E60" w:rsidRPr="00FA7A98" w:rsidRDefault="00DD6E60"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1</w:t>
            </w:r>
          </w:p>
        </w:tc>
        <w:tc>
          <w:tcPr>
            <w:tcW w:w="688" w:type="pct"/>
          </w:tcPr>
          <w:p w:rsidR="00DD6E60" w:rsidRPr="00DD6E60" w:rsidRDefault="00DD6E60"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DD6E60">
              <w:rPr>
                <w:color w:val="002060"/>
                <w:sz w:val="16"/>
                <w:szCs w:val="16"/>
              </w:rPr>
              <w:t>2</w:t>
            </w:r>
          </w:p>
        </w:tc>
        <w:tc>
          <w:tcPr>
            <w:tcW w:w="801" w:type="pct"/>
          </w:tcPr>
          <w:p w:rsidR="00DD6E60" w:rsidRPr="00FA7A98" w:rsidRDefault="00DD6E60"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3</w:t>
            </w:r>
          </w:p>
        </w:tc>
        <w:tc>
          <w:tcPr>
            <w:tcW w:w="685" w:type="pct"/>
          </w:tcPr>
          <w:p w:rsidR="00DD6E60" w:rsidRPr="005D313F" w:rsidRDefault="00DD6E60"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p>
        </w:tc>
        <w:tc>
          <w:tcPr>
            <w:tcW w:w="800" w:type="pct"/>
          </w:tcPr>
          <w:p w:rsidR="00DD6E60" w:rsidRPr="00C6716A" w:rsidRDefault="005D313F" w:rsidP="005D313F">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6716A">
              <w:rPr>
                <w:i/>
                <w:color w:val="002060"/>
                <w:sz w:val="16"/>
                <w:szCs w:val="16"/>
              </w:rPr>
              <w:t>84,6</w:t>
            </w:r>
          </w:p>
        </w:tc>
      </w:tr>
      <w:tr w:rsidR="00DD6E60" w:rsidRPr="00FA7A98" w:rsidTr="00DD6E6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165" w:type="pct"/>
            <w:noWrap/>
            <w:hideMark/>
          </w:tcPr>
          <w:p w:rsidR="00DD6E60" w:rsidRPr="00FA7A98" w:rsidRDefault="00DD6E60" w:rsidP="005D313F">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Emilia Romagna</w:t>
            </w:r>
          </w:p>
        </w:tc>
        <w:tc>
          <w:tcPr>
            <w:tcW w:w="861" w:type="pct"/>
          </w:tcPr>
          <w:p w:rsidR="00DD6E60" w:rsidRPr="00FA7A98" w:rsidRDefault="00DD6E60"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1</w:t>
            </w:r>
          </w:p>
        </w:tc>
        <w:tc>
          <w:tcPr>
            <w:tcW w:w="688" w:type="pct"/>
          </w:tcPr>
          <w:p w:rsidR="00DD6E60" w:rsidRPr="00DD6E60" w:rsidRDefault="00DD6E60"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DD6E60">
              <w:rPr>
                <w:color w:val="002060"/>
                <w:sz w:val="16"/>
                <w:szCs w:val="16"/>
              </w:rPr>
              <w:t>2</w:t>
            </w:r>
          </w:p>
        </w:tc>
        <w:tc>
          <w:tcPr>
            <w:tcW w:w="801" w:type="pct"/>
          </w:tcPr>
          <w:p w:rsidR="00DD6E60" w:rsidRPr="00FA7A98" w:rsidRDefault="00DD6E60"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3</w:t>
            </w:r>
          </w:p>
        </w:tc>
        <w:tc>
          <w:tcPr>
            <w:tcW w:w="685" w:type="pct"/>
          </w:tcPr>
          <w:p w:rsidR="00DD6E60" w:rsidRPr="005D313F" w:rsidRDefault="00DD6E60"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p>
        </w:tc>
        <w:tc>
          <w:tcPr>
            <w:tcW w:w="800" w:type="pct"/>
          </w:tcPr>
          <w:p w:rsidR="00DD6E60" w:rsidRPr="00C6716A" w:rsidRDefault="005D313F" w:rsidP="005D313F">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6716A">
              <w:rPr>
                <w:i/>
                <w:color w:val="002060"/>
                <w:sz w:val="16"/>
                <w:szCs w:val="16"/>
              </w:rPr>
              <w:t>88</w:t>
            </w:r>
          </w:p>
        </w:tc>
      </w:tr>
      <w:tr w:rsidR="00DD6E60" w:rsidRPr="00FA7A98" w:rsidTr="00DD6E6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165" w:type="pct"/>
            <w:noWrap/>
            <w:hideMark/>
          </w:tcPr>
          <w:p w:rsidR="00DD6E60" w:rsidRPr="00FA7A98" w:rsidRDefault="00DD6E60" w:rsidP="005D313F">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Toscana</w:t>
            </w:r>
          </w:p>
        </w:tc>
        <w:tc>
          <w:tcPr>
            <w:tcW w:w="861" w:type="pct"/>
          </w:tcPr>
          <w:p w:rsidR="00DD6E60" w:rsidRPr="00FA7A98" w:rsidRDefault="00DD6E60"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1</w:t>
            </w:r>
          </w:p>
        </w:tc>
        <w:tc>
          <w:tcPr>
            <w:tcW w:w="688" w:type="pct"/>
          </w:tcPr>
          <w:p w:rsidR="00DD6E60" w:rsidRPr="00DD6E60" w:rsidRDefault="00DD6E60"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DD6E60">
              <w:rPr>
                <w:color w:val="002060"/>
                <w:sz w:val="16"/>
                <w:szCs w:val="16"/>
              </w:rPr>
              <w:t>2</w:t>
            </w:r>
          </w:p>
        </w:tc>
        <w:tc>
          <w:tcPr>
            <w:tcW w:w="801" w:type="pct"/>
          </w:tcPr>
          <w:p w:rsidR="00DD6E60" w:rsidRPr="00FA7A98" w:rsidRDefault="00DD6E60"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3</w:t>
            </w:r>
          </w:p>
        </w:tc>
        <w:tc>
          <w:tcPr>
            <w:tcW w:w="685" w:type="pct"/>
          </w:tcPr>
          <w:p w:rsidR="00DD6E60" w:rsidRPr="005D313F" w:rsidRDefault="00DD6E60"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p>
        </w:tc>
        <w:tc>
          <w:tcPr>
            <w:tcW w:w="800" w:type="pct"/>
          </w:tcPr>
          <w:p w:rsidR="00DD6E60" w:rsidRPr="00C6716A" w:rsidRDefault="005D313F" w:rsidP="005D313F">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6716A">
              <w:rPr>
                <w:i/>
                <w:color w:val="002060"/>
                <w:sz w:val="16"/>
                <w:szCs w:val="16"/>
              </w:rPr>
              <w:t>86,5</w:t>
            </w:r>
          </w:p>
        </w:tc>
      </w:tr>
      <w:tr w:rsidR="00DD6E60" w:rsidRPr="00FA7A98" w:rsidTr="00DD6E6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165" w:type="pct"/>
            <w:noWrap/>
            <w:hideMark/>
          </w:tcPr>
          <w:p w:rsidR="00DD6E60" w:rsidRPr="00FA7A98" w:rsidRDefault="00DD6E60" w:rsidP="005D313F">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Umbria</w:t>
            </w:r>
          </w:p>
        </w:tc>
        <w:tc>
          <w:tcPr>
            <w:tcW w:w="861" w:type="pct"/>
          </w:tcPr>
          <w:p w:rsidR="00DD6E60" w:rsidRPr="00FA7A98" w:rsidRDefault="00DD6E60"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1</w:t>
            </w:r>
          </w:p>
        </w:tc>
        <w:tc>
          <w:tcPr>
            <w:tcW w:w="688" w:type="pct"/>
          </w:tcPr>
          <w:p w:rsidR="00DD6E60" w:rsidRPr="00DD6E60" w:rsidRDefault="00DD6E60"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DD6E60">
              <w:rPr>
                <w:color w:val="002060"/>
                <w:sz w:val="16"/>
                <w:szCs w:val="16"/>
              </w:rPr>
              <w:t>2</w:t>
            </w:r>
          </w:p>
        </w:tc>
        <w:tc>
          <w:tcPr>
            <w:tcW w:w="801" w:type="pct"/>
          </w:tcPr>
          <w:p w:rsidR="00DD6E60" w:rsidRPr="00FA7A98" w:rsidRDefault="00DD6E60"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3</w:t>
            </w:r>
          </w:p>
        </w:tc>
        <w:tc>
          <w:tcPr>
            <w:tcW w:w="685" w:type="pct"/>
          </w:tcPr>
          <w:p w:rsidR="00DD6E60" w:rsidRPr="005D313F" w:rsidRDefault="00DD6E60"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p>
        </w:tc>
        <w:tc>
          <w:tcPr>
            <w:tcW w:w="800" w:type="pct"/>
          </w:tcPr>
          <w:p w:rsidR="00DD6E60" w:rsidRPr="00C6716A" w:rsidRDefault="008D2434" w:rsidP="005D313F">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6716A">
              <w:rPr>
                <w:i/>
                <w:color w:val="002060"/>
                <w:sz w:val="16"/>
                <w:szCs w:val="16"/>
              </w:rPr>
              <w:t>86,5</w:t>
            </w:r>
          </w:p>
        </w:tc>
      </w:tr>
      <w:tr w:rsidR="00DD6E60" w:rsidRPr="00FA7A98" w:rsidTr="00DD6E6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165" w:type="pct"/>
            <w:noWrap/>
            <w:hideMark/>
          </w:tcPr>
          <w:p w:rsidR="00DD6E60" w:rsidRPr="00FA7A98" w:rsidRDefault="00DD6E60" w:rsidP="005D313F">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Marche</w:t>
            </w:r>
          </w:p>
        </w:tc>
        <w:tc>
          <w:tcPr>
            <w:tcW w:w="861" w:type="pct"/>
          </w:tcPr>
          <w:p w:rsidR="00DD6E60" w:rsidRPr="00FA7A98" w:rsidRDefault="00DD6E60"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1</w:t>
            </w:r>
          </w:p>
        </w:tc>
        <w:tc>
          <w:tcPr>
            <w:tcW w:w="688" w:type="pct"/>
          </w:tcPr>
          <w:p w:rsidR="00DD6E60" w:rsidRPr="00DD6E60" w:rsidRDefault="00DD6E60"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DD6E60">
              <w:rPr>
                <w:color w:val="002060"/>
                <w:sz w:val="16"/>
                <w:szCs w:val="16"/>
              </w:rPr>
              <w:t>2</w:t>
            </w:r>
          </w:p>
        </w:tc>
        <w:tc>
          <w:tcPr>
            <w:tcW w:w="801" w:type="pct"/>
          </w:tcPr>
          <w:p w:rsidR="00DD6E60" w:rsidRPr="00FA7A98" w:rsidRDefault="00DD6E60"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3</w:t>
            </w:r>
          </w:p>
        </w:tc>
        <w:tc>
          <w:tcPr>
            <w:tcW w:w="685" w:type="pct"/>
          </w:tcPr>
          <w:p w:rsidR="00DD6E60" w:rsidRPr="005D313F" w:rsidRDefault="00DD6E60"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p>
        </w:tc>
        <w:tc>
          <w:tcPr>
            <w:tcW w:w="800" w:type="pct"/>
          </w:tcPr>
          <w:p w:rsidR="00DD6E60" w:rsidRPr="00C6716A" w:rsidRDefault="008D2434" w:rsidP="005D313F">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6716A">
              <w:rPr>
                <w:i/>
                <w:color w:val="002060"/>
                <w:sz w:val="16"/>
                <w:szCs w:val="16"/>
              </w:rPr>
              <w:t>83</w:t>
            </w:r>
          </w:p>
        </w:tc>
      </w:tr>
      <w:tr w:rsidR="00DD6E60" w:rsidRPr="00FA7A98" w:rsidTr="00DD6E6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165" w:type="pct"/>
            <w:noWrap/>
            <w:hideMark/>
          </w:tcPr>
          <w:p w:rsidR="00DD6E60" w:rsidRPr="00FA7A98" w:rsidRDefault="00DD6E60" w:rsidP="005D313F">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Lazio</w:t>
            </w:r>
          </w:p>
        </w:tc>
        <w:tc>
          <w:tcPr>
            <w:tcW w:w="861" w:type="pct"/>
          </w:tcPr>
          <w:p w:rsidR="00DD6E60" w:rsidRPr="00FA7A98" w:rsidRDefault="00DD6E60"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1</w:t>
            </w:r>
          </w:p>
        </w:tc>
        <w:tc>
          <w:tcPr>
            <w:tcW w:w="688" w:type="pct"/>
          </w:tcPr>
          <w:p w:rsidR="00DD6E60" w:rsidRPr="00DD6E60" w:rsidRDefault="00DD6E60"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DD6E60">
              <w:rPr>
                <w:color w:val="002060"/>
                <w:sz w:val="16"/>
                <w:szCs w:val="16"/>
              </w:rPr>
              <w:t>2</w:t>
            </w:r>
          </w:p>
        </w:tc>
        <w:tc>
          <w:tcPr>
            <w:tcW w:w="801" w:type="pct"/>
          </w:tcPr>
          <w:p w:rsidR="00DD6E60" w:rsidRPr="00FA7A98" w:rsidRDefault="00DD6E60"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p>
        </w:tc>
        <w:tc>
          <w:tcPr>
            <w:tcW w:w="685" w:type="pct"/>
          </w:tcPr>
          <w:p w:rsidR="00DD6E60" w:rsidRPr="005D313F" w:rsidRDefault="00DD6E60"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D313F">
              <w:rPr>
                <w:color w:val="002060"/>
                <w:sz w:val="16"/>
                <w:szCs w:val="16"/>
              </w:rPr>
              <w:t>3</w:t>
            </w:r>
          </w:p>
        </w:tc>
        <w:tc>
          <w:tcPr>
            <w:tcW w:w="800" w:type="pct"/>
          </w:tcPr>
          <w:p w:rsidR="00DD6E60" w:rsidRPr="00C6716A" w:rsidRDefault="008D2434" w:rsidP="005D313F">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6716A">
              <w:rPr>
                <w:i/>
                <w:color w:val="002060"/>
                <w:sz w:val="16"/>
                <w:szCs w:val="16"/>
              </w:rPr>
              <w:t>87,4</w:t>
            </w:r>
          </w:p>
        </w:tc>
      </w:tr>
      <w:tr w:rsidR="00DD6E60" w:rsidRPr="00FA7A98" w:rsidTr="00DD6E6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165" w:type="pct"/>
            <w:noWrap/>
            <w:hideMark/>
          </w:tcPr>
          <w:p w:rsidR="00DD6E60" w:rsidRPr="00FA7A98" w:rsidRDefault="00DD6E60" w:rsidP="005D313F">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Abruzzo</w:t>
            </w:r>
          </w:p>
        </w:tc>
        <w:tc>
          <w:tcPr>
            <w:tcW w:w="861" w:type="pct"/>
          </w:tcPr>
          <w:p w:rsidR="00DD6E60" w:rsidRPr="00FA7A98" w:rsidRDefault="005D313F"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1</w:t>
            </w:r>
          </w:p>
        </w:tc>
        <w:tc>
          <w:tcPr>
            <w:tcW w:w="688" w:type="pct"/>
          </w:tcPr>
          <w:p w:rsidR="00DD6E60" w:rsidRPr="00DD6E60" w:rsidRDefault="005D313F"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3</w:t>
            </w:r>
          </w:p>
        </w:tc>
        <w:tc>
          <w:tcPr>
            <w:tcW w:w="801" w:type="pct"/>
          </w:tcPr>
          <w:p w:rsidR="00DD6E60" w:rsidRPr="00FA7A98" w:rsidRDefault="00DD6E60"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p>
        </w:tc>
        <w:tc>
          <w:tcPr>
            <w:tcW w:w="685" w:type="pct"/>
          </w:tcPr>
          <w:p w:rsidR="00DD6E60" w:rsidRPr="005D313F" w:rsidRDefault="005D313F"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D313F">
              <w:rPr>
                <w:color w:val="002060"/>
                <w:sz w:val="16"/>
                <w:szCs w:val="16"/>
              </w:rPr>
              <w:t>2</w:t>
            </w:r>
          </w:p>
        </w:tc>
        <w:tc>
          <w:tcPr>
            <w:tcW w:w="800" w:type="pct"/>
          </w:tcPr>
          <w:p w:rsidR="00DD6E60" w:rsidRPr="00C6716A" w:rsidRDefault="008D2434" w:rsidP="005D313F">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6716A">
              <w:rPr>
                <w:i/>
                <w:color w:val="002060"/>
                <w:sz w:val="16"/>
                <w:szCs w:val="16"/>
              </w:rPr>
              <w:t>87,3</w:t>
            </w:r>
          </w:p>
        </w:tc>
      </w:tr>
      <w:tr w:rsidR="00DD6E60" w:rsidRPr="00FA7A98" w:rsidTr="00DD6E6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165" w:type="pct"/>
            <w:noWrap/>
            <w:hideMark/>
          </w:tcPr>
          <w:p w:rsidR="00DD6E60" w:rsidRPr="00FA7A98" w:rsidRDefault="00DD6E60" w:rsidP="005D313F">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Molise</w:t>
            </w:r>
          </w:p>
        </w:tc>
        <w:tc>
          <w:tcPr>
            <w:tcW w:w="861" w:type="pct"/>
          </w:tcPr>
          <w:p w:rsidR="00DD6E60" w:rsidRPr="00FA7A98" w:rsidRDefault="005D313F"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1</w:t>
            </w:r>
          </w:p>
        </w:tc>
        <w:tc>
          <w:tcPr>
            <w:tcW w:w="688" w:type="pct"/>
          </w:tcPr>
          <w:p w:rsidR="00DD6E60" w:rsidRPr="00DD6E60" w:rsidRDefault="005D313F"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3</w:t>
            </w:r>
          </w:p>
        </w:tc>
        <w:tc>
          <w:tcPr>
            <w:tcW w:w="801" w:type="pct"/>
          </w:tcPr>
          <w:p w:rsidR="00DD6E60" w:rsidRPr="00FA7A98" w:rsidRDefault="00DD6E60"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p>
        </w:tc>
        <w:tc>
          <w:tcPr>
            <w:tcW w:w="685" w:type="pct"/>
          </w:tcPr>
          <w:p w:rsidR="00DD6E60" w:rsidRPr="005D313F" w:rsidRDefault="005D313F"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2</w:t>
            </w:r>
          </w:p>
        </w:tc>
        <w:tc>
          <w:tcPr>
            <w:tcW w:w="800" w:type="pct"/>
          </w:tcPr>
          <w:p w:rsidR="00DD6E60" w:rsidRPr="00C6716A" w:rsidRDefault="008D2434" w:rsidP="008D2434">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6716A">
              <w:rPr>
                <w:i/>
                <w:color w:val="002060"/>
                <w:sz w:val="16"/>
                <w:szCs w:val="16"/>
              </w:rPr>
              <w:t>91,2</w:t>
            </w:r>
          </w:p>
        </w:tc>
      </w:tr>
      <w:tr w:rsidR="00DD6E60" w:rsidRPr="00FA7A98" w:rsidTr="00DD6E6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165" w:type="pct"/>
            <w:noWrap/>
            <w:hideMark/>
          </w:tcPr>
          <w:p w:rsidR="00DD6E60" w:rsidRPr="00FA7A98" w:rsidRDefault="00DD6E60" w:rsidP="005D313F">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Campania</w:t>
            </w:r>
          </w:p>
        </w:tc>
        <w:tc>
          <w:tcPr>
            <w:tcW w:w="861" w:type="pct"/>
          </w:tcPr>
          <w:p w:rsidR="00DD6E60" w:rsidRPr="00FA7A98" w:rsidRDefault="005D313F"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1</w:t>
            </w:r>
          </w:p>
        </w:tc>
        <w:tc>
          <w:tcPr>
            <w:tcW w:w="688" w:type="pct"/>
          </w:tcPr>
          <w:p w:rsidR="00DD6E60" w:rsidRPr="00DD6E60" w:rsidRDefault="005D313F"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3</w:t>
            </w:r>
          </w:p>
        </w:tc>
        <w:tc>
          <w:tcPr>
            <w:tcW w:w="801" w:type="pct"/>
          </w:tcPr>
          <w:p w:rsidR="00DD6E60" w:rsidRPr="00FA7A98" w:rsidRDefault="00DD6E60"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p>
        </w:tc>
        <w:tc>
          <w:tcPr>
            <w:tcW w:w="685" w:type="pct"/>
          </w:tcPr>
          <w:p w:rsidR="00DD6E60" w:rsidRPr="005D313F" w:rsidRDefault="005D313F"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2</w:t>
            </w:r>
          </w:p>
        </w:tc>
        <w:tc>
          <w:tcPr>
            <w:tcW w:w="800" w:type="pct"/>
          </w:tcPr>
          <w:p w:rsidR="00DD6E60" w:rsidRPr="00C6716A" w:rsidRDefault="008D2434" w:rsidP="005D313F">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6716A">
              <w:rPr>
                <w:i/>
                <w:color w:val="002060"/>
                <w:sz w:val="16"/>
                <w:szCs w:val="16"/>
              </w:rPr>
              <w:t>93,2</w:t>
            </w:r>
          </w:p>
        </w:tc>
      </w:tr>
      <w:tr w:rsidR="005D313F" w:rsidRPr="00FA7A98" w:rsidTr="00DD6E6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165" w:type="pct"/>
            <w:noWrap/>
            <w:hideMark/>
          </w:tcPr>
          <w:p w:rsidR="005D313F" w:rsidRPr="00FA7A98" w:rsidRDefault="005D313F" w:rsidP="005D313F">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Puglia</w:t>
            </w:r>
          </w:p>
        </w:tc>
        <w:tc>
          <w:tcPr>
            <w:tcW w:w="861" w:type="pct"/>
          </w:tcPr>
          <w:p w:rsidR="005D313F" w:rsidRPr="00FA7A98" w:rsidRDefault="005D313F"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1</w:t>
            </w:r>
          </w:p>
        </w:tc>
        <w:tc>
          <w:tcPr>
            <w:tcW w:w="688" w:type="pct"/>
          </w:tcPr>
          <w:p w:rsidR="005D313F" w:rsidRPr="00DD6E60" w:rsidRDefault="005D313F"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3</w:t>
            </w:r>
          </w:p>
        </w:tc>
        <w:tc>
          <w:tcPr>
            <w:tcW w:w="801" w:type="pct"/>
          </w:tcPr>
          <w:p w:rsidR="005D313F" w:rsidRPr="00FA7A98" w:rsidRDefault="005D313F"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p>
        </w:tc>
        <w:tc>
          <w:tcPr>
            <w:tcW w:w="685" w:type="pct"/>
          </w:tcPr>
          <w:p w:rsidR="005D313F" w:rsidRPr="005D313F" w:rsidRDefault="005D313F"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2</w:t>
            </w:r>
          </w:p>
        </w:tc>
        <w:tc>
          <w:tcPr>
            <w:tcW w:w="800" w:type="pct"/>
          </w:tcPr>
          <w:p w:rsidR="005D313F" w:rsidRPr="00C6716A" w:rsidRDefault="008D2434" w:rsidP="005D313F">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6716A">
              <w:rPr>
                <w:i/>
                <w:color w:val="002060"/>
                <w:sz w:val="16"/>
                <w:szCs w:val="16"/>
              </w:rPr>
              <w:t>90,3</w:t>
            </w:r>
          </w:p>
        </w:tc>
      </w:tr>
      <w:tr w:rsidR="005D313F" w:rsidRPr="00FA7A98" w:rsidTr="00DD6E6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165" w:type="pct"/>
            <w:noWrap/>
            <w:hideMark/>
          </w:tcPr>
          <w:p w:rsidR="005D313F" w:rsidRPr="00FA7A98" w:rsidRDefault="005D313F" w:rsidP="005D313F">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Basilicata</w:t>
            </w:r>
          </w:p>
        </w:tc>
        <w:tc>
          <w:tcPr>
            <w:tcW w:w="861" w:type="pct"/>
          </w:tcPr>
          <w:p w:rsidR="005D313F" w:rsidRPr="00FA7A98" w:rsidRDefault="005D313F"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1</w:t>
            </w:r>
          </w:p>
        </w:tc>
        <w:tc>
          <w:tcPr>
            <w:tcW w:w="688" w:type="pct"/>
          </w:tcPr>
          <w:p w:rsidR="005D313F" w:rsidRPr="00DD6E60" w:rsidRDefault="005D313F"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3</w:t>
            </w:r>
          </w:p>
        </w:tc>
        <w:tc>
          <w:tcPr>
            <w:tcW w:w="801" w:type="pct"/>
          </w:tcPr>
          <w:p w:rsidR="005D313F" w:rsidRPr="00FA7A98" w:rsidRDefault="005D313F"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p>
        </w:tc>
        <w:tc>
          <w:tcPr>
            <w:tcW w:w="685" w:type="pct"/>
          </w:tcPr>
          <w:p w:rsidR="005D313F" w:rsidRPr="005D313F" w:rsidRDefault="005D313F"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2</w:t>
            </w:r>
          </w:p>
        </w:tc>
        <w:tc>
          <w:tcPr>
            <w:tcW w:w="800" w:type="pct"/>
          </w:tcPr>
          <w:p w:rsidR="005D313F" w:rsidRPr="00C6716A" w:rsidRDefault="008D2434" w:rsidP="005D313F">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6716A">
              <w:rPr>
                <w:i/>
                <w:color w:val="002060"/>
                <w:sz w:val="16"/>
                <w:szCs w:val="16"/>
              </w:rPr>
              <w:t>91,7</w:t>
            </w:r>
          </w:p>
        </w:tc>
      </w:tr>
      <w:tr w:rsidR="005D313F" w:rsidRPr="00FA7A98" w:rsidTr="00DD6E6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165" w:type="pct"/>
            <w:noWrap/>
            <w:hideMark/>
          </w:tcPr>
          <w:p w:rsidR="005D313F" w:rsidRPr="00FA7A98" w:rsidRDefault="005D313F" w:rsidP="005D313F">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Calabria</w:t>
            </w:r>
          </w:p>
        </w:tc>
        <w:tc>
          <w:tcPr>
            <w:tcW w:w="861" w:type="pct"/>
          </w:tcPr>
          <w:p w:rsidR="005D313F" w:rsidRPr="00FA7A98" w:rsidRDefault="005D313F"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2</w:t>
            </w:r>
          </w:p>
        </w:tc>
        <w:tc>
          <w:tcPr>
            <w:tcW w:w="688" w:type="pct"/>
          </w:tcPr>
          <w:p w:rsidR="005D313F" w:rsidRPr="00DD6E60" w:rsidRDefault="005D313F"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3</w:t>
            </w:r>
          </w:p>
        </w:tc>
        <w:tc>
          <w:tcPr>
            <w:tcW w:w="801" w:type="pct"/>
          </w:tcPr>
          <w:p w:rsidR="005D313F" w:rsidRPr="00FA7A98" w:rsidRDefault="005D313F"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p>
        </w:tc>
        <w:tc>
          <w:tcPr>
            <w:tcW w:w="685" w:type="pct"/>
          </w:tcPr>
          <w:p w:rsidR="005D313F" w:rsidRPr="005D313F" w:rsidRDefault="005D313F"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1</w:t>
            </w:r>
          </w:p>
        </w:tc>
        <w:tc>
          <w:tcPr>
            <w:tcW w:w="800" w:type="pct"/>
          </w:tcPr>
          <w:p w:rsidR="005D313F" w:rsidRPr="00C6716A" w:rsidRDefault="008D2434" w:rsidP="008D2434">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6716A">
              <w:rPr>
                <w:i/>
                <w:color w:val="002060"/>
                <w:sz w:val="16"/>
                <w:szCs w:val="16"/>
              </w:rPr>
              <w:t>92,5</w:t>
            </w:r>
          </w:p>
        </w:tc>
      </w:tr>
      <w:tr w:rsidR="005D313F" w:rsidRPr="00FA7A98" w:rsidTr="00DD6E60">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165" w:type="pct"/>
            <w:noWrap/>
            <w:hideMark/>
          </w:tcPr>
          <w:p w:rsidR="005D313F" w:rsidRPr="00FA7A98" w:rsidRDefault="005D313F" w:rsidP="005D313F">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Sicilia</w:t>
            </w:r>
          </w:p>
        </w:tc>
        <w:tc>
          <w:tcPr>
            <w:tcW w:w="861" w:type="pct"/>
          </w:tcPr>
          <w:p w:rsidR="005D313F" w:rsidRPr="00FA7A98" w:rsidRDefault="005D313F"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2</w:t>
            </w:r>
          </w:p>
        </w:tc>
        <w:tc>
          <w:tcPr>
            <w:tcW w:w="688" w:type="pct"/>
          </w:tcPr>
          <w:p w:rsidR="005D313F" w:rsidRPr="00DD6E60" w:rsidRDefault="005D313F"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3</w:t>
            </w:r>
          </w:p>
        </w:tc>
        <w:tc>
          <w:tcPr>
            <w:tcW w:w="801" w:type="pct"/>
          </w:tcPr>
          <w:p w:rsidR="005D313F" w:rsidRPr="00FA7A98" w:rsidRDefault="005D313F"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p>
        </w:tc>
        <w:tc>
          <w:tcPr>
            <w:tcW w:w="685" w:type="pct"/>
          </w:tcPr>
          <w:p w:rsidR="005D313F" w:rsidRPr="005D313F" w:rsidRDefault="005D313F" w:rsidP="005D313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1</w:t>
            </w:r>
          </w:p>
        </w:tc>
        <w:tc>
          <w:tcPr>
            <w:tcW w:w="800" w:type="pct"/>
          </w:tcPr>
          <w:p w:rsidR="005D313F" w:rsidRPr="00C6716A" w:rsidRDefault="008D2434" w:rsidP="005D313F">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6716A">
              <w:rPr>
                <w:i/>
                <w:color w:val="002060"/>
                <w:sz w:val="16"/>
                <w:szCs w:val="16"/>
              </w:rPr>
              <w:t>93,9</w:t>
            </w:r>
          </w:p>
        </w:tc>
      </w:tr>
      <w:tr w:rsidR="005D313F" w:rsidRPr="00FA7A98" w:rsidTr="00DD6E60">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165" w:type="pct"/>
            <w:noWrap/>
            <w:hideMark/>
          </w:tcPr>
          <w:p w:rsidR="005D313F" w:rsidRPr="00FA7A98" w:rsidRDefault="005D313F" w:rsidP="005D313F">
            <w:pPr>
              <w:rPr>
                <w:rFonts w:eastAsia="Times New Roman" w:cs="Times New Roman"/>
                <w:b w:val="0"/>
                <w:color w:val="002060"/>
                <w:sz w:val="16"/>
                <w:szCs w:val="16"/>
                <w:lang w:eastAsia="it-IT"/>
              </w:rPr>
            </w:pPr>
            <w:r w:rsidRPr="00FA7A98">
              <w:rPr>
                <w:rFonts w:eastAsia="Times New Roman" w:cs="Times New Roman"/>
                <w:b w:val="0"/>
                <w:color w:val="002060"/>
                <w:sz w:val="16"/>
                <w:szCs w:val="16"/>
                <w:lang w:eastAsia="it-IT"/>
              </w:rPr>
              <w:t>Sardegna</w:t>
            </w:r>
          </w:p>
        </w:tc>
        <w:tc>
          <w:tcPr>
            <w:tcW w:w="861" w:type="pct"/>
          </w:tcPr>
          <w:p w:rsidR="005D313F" w:rsidRPr="00FA7A98" w:rsidRDefault="005D313F"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1</w:t>
            </w:r>
          </w:p>
        </w:tc>
        <w:tc>
          <w:tcPr>
            <w:tcW w:w="688" w:type="pct"/>
          </w:tcPr>
          <w:p w:rsidR="005D313F" w:rsidRPr="00DD6E60" w:rsidRDefault="005D313F"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3</w:t>
            </w:r>
          </w:p>
        </w:tc>
        <w:tc>
          <w:tcPr>
            <w:tcW w:w="801" w:type="pct"/>
          </w:tcPr>
          <w:p w:rsidR="005D313F" w:rsidRPr="00FA7A98" w:rsidRDefault="005D313F"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p>
        </w:tc>
        <w:tc>
          <w:tcPr>
            <w:tcW w:w="685" w:type="pct"/>
          </w:tcPr>
          <w:p w:rsidR="005D313F" w:rsidRPr="005D313F" w:rsidRDefault="005D313F" w:rsidP="005D313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2</w:t>
            </w:r>
          </w:p>
        </w:tc>
        <w:tc>
          <w:tcPr>
            <w:tcW w:w="800" w:type="pct"/>
          </w:tcPr>
          <w:p w:rsidR="005D313F" w:rsidRPr="00C6716A" w:rsidRDefault="008D2434" w:rsidP="005D313F">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6716A">
              <w:rPr>
                <w:i/>
                <w:color w:val="002060"/>
                <w:sz w:val="16"/>
                <w:szCs w:val="16"/>
              </w:rPr>
              <w:t>87,7</w:t>
            </w:r>
          </w:p>
        </w:tc>
      </w:tr>
    </w:tbl>
    <w:p w:rsidR="001541DB" w:rsidRPr="00516F2C" w:rsidRDefault="001541DB" w:rsidP="001541DB">
      <w:pPr>
        <w:rPr>
          <w:i/>
          <w:color w:val="002060"/>
          <w:sz w:val="16"/>
          <w:szCs w:val="16"/>
        </w:rPr>
      </w:pPr>
      <w:r w:rsidRPr="00516F2C">
        <w:rPr>
          <w:i/>
          <w:color w:val="002060"/>
          <w:sz w:val="16"/>
          <w:szCs w:val="16"/>
        </w:rPr>
        <w:t xml:space="preserve">Elaborazione UIL su dati Inps politiche occupazionali e del lavoro </w:t>
      </w:r>
    </w:p>
    <w:p w:rsidR="00DD6E60" w:rsidRDefault="00DD6E60" w:rsidP="000835F8">
      <w:pPr>
        <w:jc w:val="both"/>
        <w:rPr>
          <w:color w:val="002060"/>
          <w:sz w:val="20"/>
          <w:szCs w:val="20"/>
        </w:rPr>
      </w:pPr>
    </w:p>
    <w:p w:rsidR="00DD6E60" w:rsidRDefault="00DD6E60" w:rsidP="000835F8">
      <w:pPr>
        <w:jc w:val="both"/>
        <w:rPr>
          <w:color w:val="002060"/>
          <w:sz w:val="20"/>
          <w:szCs w:val="20"/>
        </w:rPr>
      </w:pPr>
    </w:p>
    <w:p w:rsidR="0093044D" w:rsidRDefault="0093044D" w:rsidP="000835F8">
      <w:pPr>
        <w:jc w:val="both"/>
        <w:rPr>
          <w:color w:val="002060"/>
          <w:sz w:val="20"/>
          <w:szCs w:val="20"/>
        </w:rPr>
      </w:pPr>
    </w:p>
    <w:p w:rsidR="00DD6E60" w:rsidRDefault="00DD6E60" w:rsidP="000835F8">
      <w:pPr>
        <w:jc w:val="both"/>
        <w:rPr>
          <w:color w:val="002060"/>
          <w:sz w:val="20"/>
          <w:szCs w:val="20"/>
        </w:rPr>
      </w:pPr>
    </w:p>
    <w:p w:rsidR="00C31E02" w:rsidRDefault="00C31E02" w:rsidP="000835F8">
      <w:pPr>
        <w:jc w:val="both"/>
        <w:rPr>
          <w:color w:val="002060"/>
          <w:sz w:val="20"/>
          <w:szCs w:val="20"/>
        </w:rPr>
      </w:pPr>
    </w:p>
    <w:p w:rsidR="00C31E02" w:rsidRDefault="00C31E02" w:rsidP="000835F8">
      <w:pPr>
        <w:jc w:val="both"/>
        <w:rPr>
          <w:color w:val="002060"/>
          <w:sz w:val="20"/>
          <w:szCs w:val="20"/>
        </w:rPr>
      </w:pPr>
    </w:p>
    <w:p w:rsidR="00040E2F" w:rsidRPr="00FC4E81" w:rsidRDefault="00B1532A" w:rsidP="00F554AC">
      <w:pPr>
        <w:pStyle w:val="Titolo1"/>
        <w:spacing w:before="0" w:line="240" w:lineRule="auto"/>
        <w:jc w:val="center"/>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PIEMONTE:</w:t>
      </w:r>
      <w:r w:rsidR="00040E2F"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A60410"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incidenza beneficiari per singola misura di politica attiva</w:t>
      </w:r>
      <w:r w:rsidR="00040E2F"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A60410"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 variaz. 2014/2015</w:t>
      </w:r>
      <w:r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(val. %) </w:t>
      </w:r>
      <w:r w:rsidR="00040E2F"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A60410"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dal</w:t>
      </w:r>
      <w:r w:rsidR="00040E2F"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2011 </w:t>
      </w:r>
      <w:r w:rsidR="00A60410"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al</w:t>
      </w:r>
      <w:r w:rsidR="00040E2F"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2015</w:t>
      </w:r>
      <w:r w:rsidR="00630EAC"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630EAC" w:rsidRPr="00FC4E81">
        <w:rPr>
          <w:rFonts w:asciiTheme="minorHAnsi" w:hAnsiTheme="minorHAnsi"/>
          <w:b w:val="0"/>
          <w:color w:val="E36C0A" w:themeColor="accent6" w:themeShade="BF"/>
          <w:sz w:val="24"/>
          <w:szCs w:val="24"/>
        </w:rPr>
        <w:t>[tab. 18]</w:t>
      </w:r>
    </w:p>
    <w:tbl>
      <w:tblPr>
        <w:tblStyle w:val="Elencochiaro-Colore6"/>
        <w:tblW w:w="5000" w:type="pct"/>
        <w:jc w:val="center"/>
        <w:tblLook w:val="04A0" w:firstRow="1" w:lastRow="0" w:firstColumn="1" w:lastColumn="0" w:noHBand="0" w:noVBand="1"/>
      </w:tblPr>
      <w:tblGrid>
        <w:gridCol w:w="6615"/>
        <w:gridCol w:w="1265"/>
        <w:gridCol w:w="1265"/>
        <w:gridCol w:w="1410"/>
        <w:gridCol w:w="1549"/>
        <w:gridCol w:w="1410"/>
        <w:gridCol w:w="989"/>
      </w:tblGrid>
      <w:tr w:rsidR="00996920" w:rsidRPr="00CE6145" w:rsidTr="00E45E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1" w:type="pct"/>
            <w:shd w:val="clear" w:color="auto" w:fill="FF9933"/>
            <w:vAlign w:val="center"/>
          </w:tcPr>
          <w:p w:rsidR="00996920" w:rsidRPr="00CE6145" w:rsidRDefault="00996920" w:rsidP="00564CAE">
            <w:pPr>
              <w:jc w:val="center"/>
              <w:rPr>
                <w:color w:val="002060"/>
                <w:sz w:val="14"/>
                <w:szCs w:val="14"/>
              </w:rPr>
            </w:pPr>
            <w:r w:rsidRPr="00CE6145">
              <w:rPr>
                <w:color w:val="002060"/>
                <w:sz w:val="14"/>
                <w:szCs w:val="14"/>
              </w:rPr>
              <w:t>Misure di politica attiva</w:t>
            </w:r>
          </w:p>
          <w:p w:rsidR="00996920" w:rsidRPr="00CE6145" w:rsidRDefault="00996920" w:rsidP="00564CAE">
            <w:pPr>
              <w:jc w:val="center"/>
              <w:rPr>
                <w:color w:val="002060"/>
                <w:sz w:val="14"/>
                <w:szCs w:val="14"/>
              </w:rPr>
            </w:pPr>
            <w:r w:rsidRPr="00CE6145">
              <w:rPr>
                <w:color w:val="002060"/>
                <w:sz w:val="14"/>
                <w:szCs w:val="14"/>
              </w:rPr>
              <w:t>PIEMONTE</w:t>
            </w:r>
          </w:p>
        </w:tc>
        <w:tc>
          <w:tcPr>
            <w:tcW w:w="436" w:type="pct"/>
            <w:shd w:val="clear" w:color="auto" w:fill="FF9933"/>
            <w:vAlign w:val="center"/>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2011</w:t>
            </w:r>
          </w:p>
        </w:tc>
        <w:tc>
          <w:tcPr>
            <w:tcW w:w="436" w:type="pct"/>
            <w:shd w:val="clear" w:color="auto" w:fill="FF9933"/>
            <w:vAlign w:val="center"/>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2012</w:t>
            </w:r>
          </w:p>
        </w:tc>
        <w:tc>
          <w:tcPr>
            <w:tcW w:w="486" w:type="pct"/>
            <w:shd w:val="clear" w:color="auto" w:fill="FF9933"/>
            <w:vAlign w:val="center"/>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2013</w:t>
            </w:r>
          </w:p>
        </w:tc>
        <w:tc>
          <w:tcPr>
            <w:tcW w:w="534" w:type="pct"/>
            <w:shd w:val="clear" w:color="auto" w:fill="FF9933"/>
            <w:vAlign w:val="center"/>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2014</w:t>
            </w:r>
          </w:p>
        </w:tc>
        <w:tc>
          <w:tcPr>
            <w:tcW w:w="486" w:type="pct"/>
            <w:shd w:val="clear" w:color="auto" w:fill="FF9933"/>
            <w:vAlign w:val="center"/>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2015</w:t>
            </w:r>
          </w:p>
        </w:tc>
        <w:tc>
          <w:tcPr>
            <w:tcW w:w="341" w:type="pct"/>
            <w:shd w:val="clear" w:color="auto" w:fill="FF9933"/>
            <w:vAlign w:val="center"/>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Var%</w:t>
            </w:r>
          </w:p>
          <w:p w:rsidR="00996920" w:rsidRDefault="00996920" w:rsidP="00564CAE">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2014/2015</w:t>
            </w:r>
          </w:p>
          <w:p w:rsidR="001F5752" w:rsidRPr="00CE6145" w:rsidRDefault="001F5752" w:rsidP="00564CAE">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Pr>
                <w:i/>
                <w:color w:val="002060"/>
                <w:sz w:val="14"/>
                <w:szCs w:val="14"/>
              </w:rPr>
              <w:t>numero beneficiari</w:t>
            </w:r>
          </w:p>
        </w:tc>
      </w:tr>
      <w:tr w:rsidR="00970783" w:rsidRPr="00CE6145" w:rsidTr="00A60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970783" w:rsidRPr="00CE6145" w:rsidRDefault="00970783"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Apprendistato</w:t>
            </w:r>
          </w:p>
        </w:tc>
        <w:tc>
          <w:tcPr>
            <w:tcW w:w="436" w:type="pct"/>
            <w:vAlign w:val="center"/>
          </w:tcPr>
          <w:p w:rsidR="00970783" w:rsidRPr="00970783" w:rsidRDefault="0097078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57,0</w:t>
            </w:r>
          </w:p>
        </w:tc>
        <w:tc>
          <w:tcPr>
            <w:tcW w:w="436" w:type="pct"/>
            <w:vAlign w:val="center"/>
          </w:tcPr>
          <w:p w:rsidR="00970783" w:rsidRPr="00970783" w:rsidRDefault="0097078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56,9</w:t>
            </w:r>
          </w:p>
        </w:tc>
        <w:tc>
          <w:tcPr>
            <w:tcW w:w="486" w:type="pct"/>
            <w:vAlign w:val="center"/>
          </w:tcPr>
          <w:p w:rsidR="00970783" w:rsidRPr="00970783" w:rsidRDefault="0097078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64,0</w:t>
            </w:r>
          </w:p>
        </w:tc>
        <w:tc>
          <w:tcPr>
            <w:tcW w:w="534" w:type="pct"/>
            <w:vAlign w:val="center"/>
          </w:tcPr>
          <w:p w:rsidR="00970783" w:rsidRPr="00970783" w:rsidRDefault="0097078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66,3</w:t>
            </w:r>
          </w:p>
        </w:tc>
        <w:tc>
          <w:tcPr>
            <w:tcW w:w="486" w:type="pct"/>
            <w:vAlign w:val="center"/>
          </w:tcPr>
          <w:p w:rsidR="00970783" w:rsidRPr="00970783" w:rsidRDefault="0097078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36,6</w:t>
            </w:r>
          </w:p>
        </w:tc>
        <w:tc>
          <w:tcPr>
            <w:tcW w:w="341" w:type="pct"/>
            <w:vAlign w:val="center"/>
          </w:tcPr>
          <w:p w:rsidR="00970783" w:rsidRPr="00CE6145" w:rsidRDefault="00970783"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bCs/>
                <w:i/>
                <w:iCs/>
                <w:color w:val="002060"/>
                <w:sz w:val="16"/>
                <w:szCs w:val="16"/>
              </w:rPr>
            </w:pPr>
            <w:r w:rsidRPr="00CE6145">
              <w:rPr>
                <w:rFonts w:ascii="Calibri" w:hAnsi="Calibri"/>
                <w:bCs/>
                <w:i/>
                <w:iCs/>
                <w:color w:val="002060"/>
                <w:sz w:val="16"/>
                <w:szCs w:val="16"/>
              </w:rPr>
              <w:t>-6,8</w:t>
            </w:r>
          </w:p>
        </w:tc>
      </w:tr>
      <w:tr w:rsidR="00970783" w:rsidRPr="00CE6145" w:rsidTr="00A60410">
        <w:trPr>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970783" w:rsidRPr="00CE6145" w:rsidRDefault="00970783"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formazione e lavoro</w:t>
            </w:r>
          </w:p>
        </w:tc>
        <w:tc>
          <w:tcPr>
            <w:tcW w:w="436" w:type="pct"/>
            <w:vAlign w:val="center"/>
          </w:tcPr>
          <w:p w:rsidR="00970783" w:rsidRPr="00970783" w:rsidRDefault="0060134A">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center"/>
          </w:tcPr>
          <w:p w:rsidR="00970783" w:rsidRPr="00970783" w:rsidRDefault="0060134A">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970783" w:rsidRPr="00970783" w:rsidRDefault="0060134A">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center"/>
          </w:tcPr>
          <w:p w:rsidR="00970783" w:rsidRPr="00970783" w:rsidRDefault="0060134A">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970783" w:rsidRPr="00970783" w:rsidRDefault="0060134A">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vAlign w:val="center"/>
          </w:tcPr>
          <w:p w:rsidR="00970783" w:rsidRPr="00CE6145" w:rsidRDefault="00970783"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bCs/>
                <w:i/>
                <w:iCs/>
                <w:color w:val="002060"/>
                <w:sz w:val="16"/>
                <w:szCs w:val="16"/>
              </w:rPr>
            </w:pPr>
            <w:r w:rsidRPr="00CE6145">
              <w:rPr>
                <w:rFonts w:ascii="Calibri" w:hAnsi="Calibri"/>
                <w:bCs/>
                <w:i/>
                <w:iCs/>
                <w:color w:val="002060"/>
                <w:sz w:val="16"/>
                <w:szCs w:val="16"/>
              </w:rPr>
              <w:t>0</w:t>
            </w:r>
          </w:p>
        </w:tc>
      </w:tr>
      <w:tr w:rsidR="00970783" w:rsidRPr="00CE6145" w:rsidTr="00A60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970783" w:rsidRPr="00CE6145" w:rsidRDefault="00970783"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Inserimento</w:t>
            </w:r>
          </w:p>
        </w:tc>
        <w:tc>
          <w:tcPr>
            <w:tcW w:w="436" w:type="pct"/>
            <w:vAlign w:val="center"/>
          </w:tcPr>
          <w:p w:rsidR="00970783" w:rsidRPr="00970783" w:rsidRDefault="0097078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1,0</w:t>
            </w:r>
          </w:p>
        </w:tc>
        <w:tc>
          <w:tcPr>
            <w:tcW w:w="436" w:type="pct"/>
            <w:vAlign w:val="center"/>
          </w:tcPr>
          <w:p w:rsidR="00970783" w:rsidRPr="00970783" w:rsidRDefault="0097078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0,8</w:t>
            </w:r>
          </w:p>
        </w:tc>
        <w:tc>
          <w:tcPr>
            <w:tcW w:w="486" w:type="pct"/>
            <w:vAlign w:val="center"/>
          </w:tcPr>
          <w:p w:rsidR="00970783" w:rsidRPr="00970783" w:rsidRDefault="0097078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0,4</w:t>
            </w:r>
          </w:p>
        </w:tc>
        <w:tc>
          <w:tcPr>
            <w:tcW w:w="534" w:type="pct"/>
            <w:vAlign w:val="center"/>
          </w:tcPr>
          <w:p w:rsidR="00970783" w:rsidRPr="00970783" w:rsidRDefault="0097078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0,1</w:t>
            </w:r>
          </w:p>
        </w:tc>
        <w:tc>
          <w:tcPr>
            <w:tcW w:w="486" w:type="pct"/>
            <w:vAlign w:val="center"/>
          </w:tcPr>
          <w:p w:rsidR="00970783" w:rsidRPr="00970783" w:rsidRDefault="0060134A">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vAlign w:val="center"/>
          </w:tcPr>
          <w:p w:rsidR="00970783" w:rsidRPr="00CE6145" w:rsidRDefault="00970783"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bCs/>
                <w:i/>
                <w:iCs/>
                <w:color w:val="002060"/>
                <w:sz w:val="16"/>
                <w:szCs w:val="16"/>
              </w:rPr>
            </w:pPr>
            <w:r w:rsidRPr="00CE6145">
              <w:rPr>
                <w:rFonts w:ascii="Calibri" w:hAnsi="Calibri"/>
                <w:bCs/>
                <w:i/>
                <w:iCs/>
                <w:color w:val="002060"/>
                <w:sz w:val="16"/>
                <w:szCs w:val="16"/>
              </w:rPr>
              <w:t>-81,6</w:t>
            </w:r>
          </w:p>
        </w:tc>
      </w:tr>
      <w:tr w:rsidR="00970783" w:rsidRPr="00CE6145" w:rsidTr="00A60410">
        <w:trPr>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970783" w:rsidRPr="00CE6145" w:rsidRDefault="00970783"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lavoratori iscritti nelle liste di mobilità</w:t>
            </w:r>
          </w:p>
        </w:tc>
        <w:tc>
          <w:tcPr>
            <w:tcW w:w="436" w:type="pct"/>
            <w:vAlign w:val="center"/>
          </w:tcPr>
          <w:p w:rsidR="00970783" w:rsidRPr="00970783" w:rsidRDefault="0097078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70783">
              <w:rPr>
                <w:color w:val="002060"/>
                <w:sz w:val="16"/>
                <w:szCs w:val="16"/>
              </w:rPr>
              <w:t>16,1</w:t>
            </w:r>
          </w:p>
        </w:tc>
        <w:tc>
          <w:tcPr>
            <w:tcW w:w="436" w:type="pct"/>
            <w:vAlign w:val="center"/>
          </w:tcPr>
          <w:p w:rsidR="00970783" w:rsidRPr="00970783" w:rsidRDefault="0097078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70783">
              <w:rPr>
                <w:color w:val="002060"/>
                <w:sz w:val="16"/>
                <w:szCs w:val="16"/>
              </w:rPr>
              <w:t>15,3</w:t>
            </w:r>
          </w:p>
        </w:tc>
        <w:tc>
          <w:tcPr>
            <w:tcW w:w="486" w:type="pct"/>
            <w:vAlign w:val="center"/>
          </w:tcPr>
          <w:p w:rsidR="00970783" w:rsidRPr="00970783" w:rsidRDefault="0097078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70783">
              <w:rPr>
                <w:color w:val="002060"/>
                <w:sz w:val="16"/>
                <w:szCs w:val="16"/>
              </w:rPr>
              <w:t>9,0</w:t>
            </w:r>
          </w:p>
        </w:tc>
        <w:tc>
          <w:tcPr>
            <w:tcW w:w="534" w:type="pct"/>
            <w:vAlign w:val="center"/>
          </w:tcPr>
          <w:p w:rsidR="00970783" w:rsidRPr="00970783" w:rsidRDefault="0097078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70783">
              <w:rPr>
                <w:color w:val="002060"/>
                <w:sz w:val="16"/>
                <w:szCs w:val="16"/>
              </w:rPr>
              <w:t>5,9</w:t>
            </w:r>
          </w:p>
        </w:tc>
        <w:tc>
          <w:tcPr>
            <w:tcW w:w="486" w:type="pct"/>
            <w:vAlign w:val="center"/>
          </w:tcPr>
          <w:p w:rsidR="00970783" w:rsidRPr="00970783" w:rsidRDefault="0097078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70783">
              <w:rPr>
                <w:color w:val="002060"/>
                <w:sz w:val="16"/>
                <w:szCs w:val="16"/>
              </w:rPr>
              <w:t>3,6</w:t>
            </w:r>
          </w:p>
        </w:tc>
        <w:tc>
          <w:tcPr>
            <w:tcW w:w="341" w:type="pct"/>
            <w:vAlign w:val="center"/>
          </w:tcPr>
          <w:p w:rsidR="00970783" w:rsidRPr="00CE6145" w:rsidRDefault="00970783"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bCs/>
                <w:i/>
                <w:iCs/>
                <w:color w:val="002060"/>
                <w:sz w:val="16"/>
                <w:szCs w:val="16"/>
              </w:rPr>
            </w:pPr>
            <w:r w:rsidRPr="00CE6145">
              <w:rPr>
                <w:rFonts w:ascii="Calibri" w:hAnsi="Calibri"/>
                <w:bCs/>
                <w:i/>
                <w:iCs/>
                <w:color w:val="002060"/>
                <w:sz w:val="16"/>
                <w:szCs w:val="16"/>
              </w:rPr>
              <w:t>3,6</w:t>
            </w:r>
          </w:p>
        </w:tc>
      </w:tr>
      <w:tr w:rsidR="00970783" w:rsidRPr="00CE6145" w:rsidTr="00A60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970783" w:rsidRPr="00CE6145" w:rsidRDefault="00970783"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trasporto aereo</w:t>
            </w:r>
          </w:p>
        </w:tc>
        <w:tc>
          <w:tcPr>
            <w:tcW w:w="436" w:type="pct"/>
            <w:vAlign w:val="center"/>
          </w:tcPr>
          <w:p w:rsidR="00970783" w:rsidRPr="00970783" w:rsidRDefault="0060134A">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center"/>
          </w:tcPr>
          <w:p w:rsidR="00970783" w:rsidRPr="00970783" w:rsidRDefault="0060134A">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970783" w:rsidRPr="00970783" w:rsidRDefault="0060134A">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center"/>
          </w:tcPr>
          <w:p w:rsidR="00970783" w:rsidRPr="00970783" w:rsidRDefault="0060134A">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970783" w:rsidRPr="00970783" w:rsidRDefault="0060134A">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vAlign w:val="center"/>
          </w:tcPr>
          <w:p w:rsidR="00970783" w:rsidRPr="00CE6145" w:rsidRDefault="00970783"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bCs/>
                <w:i/>
                <w:iCs/>
                <w:color w:val="002060"/>
                <w:sz w:val="16"/>
                <w:szCs w:val="16"/>
              </w:rPr>
            </w:pPr>
            <w:r w:rsidRPr="00CE6145">
              <w:rPr>
                <w:rFonts w:ascii="Calibri" w:hAnsi="Calibri"/>
                <w:bCs/>
                <w:i/>
                <w:iCs/>
                <w:color w:val="002060"/>
                <w:sz w:val="16"/>
                <w:szCs w:val="16"/>
              </w:rPr>
              <w:t>0</w:t>
            </w:r>
          </w:p>
        </w:tc>
      </w:tr>
      <w:tr w:rsidR="00970783" w:rsidRPr="00CE6145" w:rsidTr="00A60410">
        <w:trPr>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970783" w:rsidRPr="00CE6145" w:rsidRDefault="00970783"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di Indennità di mobilità</w:t>
            </w:r>
          </w:p>
        </w:tc>
        <w:tc>
          <w:tcPr>
            <w:tcW w:w="436" w:type="pct"/>
            <w:vAlign w:val="center"/>
          </w:tcPr>
          <w:p w:rsidR="00970783" w:rsidRPr="00970783" w:rsidRDefault="0097078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70783">
              <w:rPr>
                <w:color w:val="002060"/>
                <w:sz w:val="16"/>
                <w:szCs w:val="16"/>
              </w:rPr>
              <w:t>0,1</w:t>
            </w:r>
          </w:p>
        </w:tc>
        <w:tc>
          <w:tcPr>
            <w:tcW w:w="436" w:type="pct"/>
            <w:vAlign w:val="center"/>
          </w:tcPr>
          <w:p w:rsidR="00970783" w:rsidRPr="00970783" w:rsidRDefault="0097078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70783">
              <w:rPr>
                <w:color w:val="002060"/>
                <w:sz w:val="16"/>
                <w:szCs w:val="16"/>
              </w:rPr>
              <w:t>0,2</w:t>
            </w:r>
          </w:p>
        </w:tc>
        <w:tc>
          <w:tcPr>
            <w:tcW w:w="486" w:type="pct"/>
            <w:vAlign w:val="center"/>
          </w:tcPr>
          <w:p w:rsidR="00970783" w:rsidRPr="00970783" w:rsidRDefault="0097078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70783">
              <w:rPr>
                <w:color w:val="002060"/>
                <w:sz w:val="16"/>
                <w:szCs w:val="16"/>
              </w:rPr>
              <w:t>0,3</w:t>
            </w:r>
          </w:p>
        </w:tc>
        <w:tc>
          <w:tcPr>
            <w:tcW w:w="534" w:type="pct"/>
            <w:vAlign w:val="center"/>
          </w:tcPr>
          <w:p w:rsidR="00970783" w:rsidRPr="00970783" w:rsidRDefault="0097078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70783">
              <w:rPr>
                <w:color w:val="002060"/>
                <w:sz w:val="16"/>
                <w:szCs w:val="16"/>
              </w:rPr>
              <w:t>0,4</w:t>
            </w:r>
          </w:p>
        </w:tc>
        <w:tc>
          <w:tcPr>
            <w:tcW w:w="486" w:type="pct"/>
            <w:vAlign w:val="center"/>
          </w:tcPr>
          <w:p w:rsidR="00970783" w:rsidRPr="00970783" w:rsidRDefault="0097078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70783">
              <w:rPr>
                <w:color w:val="002060"/>
                <w:sz w:val="16"/>
                <w:szCs w:val="16"/>
              </w:rPr>
              <w:t>0,2</w:t>
            </w:r>
          </w:p>
        </w:tc>
        <w:tc>
          <w:tcPr>
            <w:tcW w:w="341" w:type="pct"/>
            <w:vAlign w:val="center"/>
          </w:tcPr>
          <w:p w:rsidR="00970783" w:rsidRPr="00CE6145" w:rsidRDefault="00970783"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bCs/>
                <w:i/>
                <w:iCs/>
                <w:color w:val="002060"/>
                <w:sz w:val="16"/>
                <w:szCs w:val="16"/>
              </w:rPr>
            </w:pPr>
            <w:r w:rsidRPr="00CE6145">
              <w:rPr>
                <w:rFonts w:ascii="Calibri" w:hAnsi="Calibri"/>
                <w:bCs/>
                <w:i/>
                <w:iCs/>
                <w:color w:val="002060"/>
                <w:sz w:val="16"/>
                <w:szCs w:val="16"/>
              </w:rPr>
              <w:t>-1,8</w:t>
            </w:r>
          </w:p>
        </w:tc>
      </w:tr>
      <w:tr w:rsidR="00970783" w:rsidRPr="00CE6145" w:rsidTr="00A60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970783" w:rsidRPr="00CE6145" w:rsidRDefault="00970783"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giovani genitori</w:t>
            </w:r>
          </w:p>
        </w:tc>
        <w:tc>
          <w:tcPr>
            <w:tcW w:w="436" w:type="pct"/>
            <w:vAlign w:val="center"/>
          </w:tcPr>
          <w:p w:rsidR="00970783" w:rsidRPr="00970783" w:rsidRDefault="0060134A">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center"/>
          </w:tcPr>
          <w:p w:rsidR="00970783" w:rsidRPr="00970783" w:rsidRDefault="0097078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0,1</w:t>
            </w:r>
          </w:p>
        </w:tc>
        <w:tc>
          <w:tcPr>
            <w:tcW w:w="486" w:type="pct"/>
            <w:vAlign w:val="center"/>
          </w:tcPr>
          <w:p w:rsidR="00970783" w:rsidRPr="00970783" w:rsidRDefault="0097078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0,1</w:t>
            </w:r>
          </w:p>
        </w:tc>
        <w:tc>
          <w:tcPr>
            <w:tcW w:w="534" w:type="pct"/>
            <w:vAlign w:val="center"/>
          </w:tcPr>
          <w:p w:rsidR="00970783" w:rsidRPr="00970783" w:rsidRDefault="0097078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0,1</w:t>
            </w:r>
          </w:p>
        </w:tc>
        <w:tc>
          <w:tcPr>
            <w:tcW w:w="486" w:type="pct"/>
            <w:vAlign w:val="center"/>
          </w:tcPr>
          <w:p w:rsidR="00970783" w:rsidRPr="00970783" w:rsidRDefault="0060134A">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vAlign w:val="center"/>
          </w:tcPr>
          <w:p w:rsidR="00970783" w:rsidRPr="00CE6145" w:rsidRDefault="00970783"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bCs/>
                <w:i/>
                <w:iCs/>
                <w:color w:val="002060"/>
                <w:sz w:val="16"/>
                <w:szCs w:val="16"/>
              </w:rPr>
            </w:pPr>
            <w:r w:rsidRPr="00CE6145">
              <w:rPr>
                <w:rFonts w:ascii="Calibri" w:hAnsi="Calibri"/>
                <w:bCs/>
                <w:i/>
                <w:iCs/>
                <w:color w:val="002060"/>
                <w:sz w:val="16"/>
                <w:szCs w:val="16"/>
              </w:rPr>
              <w:t>-56,6</w:t>
            </w:r>
          </w:p>
        </w:tc>
      </w:tr>
      <w:tr w:rsidR="00970783" w:rsidRPr="00CE6145" w:rsidTr="00A60410">
        <w:trPr>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970783" w:rsidRPr="00CE6145" w:rsidRDefault="00970783"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indeterminato</w:t>
            </w:r>
          </w:p>
        </w:tc>
        <w:tc>
          <w:tcPr>
            <w:tcW w:w="436" w:type="pct"/>
            <w:vAlign w:val="center"/>
          </w:tcPr>
          <w:p w:rsidR="00970783" w:rsidRPr="00970783" w:rsidRDefault="0060134A">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center"/>
          </w:tcPr>
          <w:p w:rsidR="00970783" w:rsidRPr="00970783" w:rsidRDefault="0060134A">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970783" w:rsidRPr="00970783" w:rsidRDefault="0097078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70783">
              <w:rPr>
                <w:color w:val="002060"/>
                <w:sz w:val="16"/>
                <w:szCs w:val="16"/>
              </w:rPr>
              <w:t>0,1</w:t>
            </w:r>
          </w:p>
        </w:tc>
        <w:tc>
          <w:tcPr>
            <w:tcW w:w="534" w:type="pct"/>
            <w:vAlign w:val="center"/>
          </w:tcPr>
          <w:p w:rsidR="00970783" w:rsidRPr="00970783" w:rsidRDefault="0097078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70783">
              <w:rPr>
                <w:color w:val="002060"/>
                <w:sz w:val="16"/>
                <w:szCs w:val="16"/>
              </w:rPr>
              <w:t>0,6</w:t>
            </w:r>
          </w:p>
        </w:tc>
        <w:tc>
          <w:tcPr>
            <w:tcW w:w="486" w:type="pct"/>
            <w:vAlign w:val="center"/>
          </w:tcPr>
          <w:p w:rsidR="00970783" w:rsidRPr="00970783" w:rsidRDefault="0097078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70783">
              <w:rPr>
                <w:color w:val="002060"/>
                <w:sz w:val="16"/>
                <w:szCs w:val="16"/>
              </w:rPr>
              <w:t>0,3</w:t>
            </w:r>
          </w:p>
        </w:tc>
        <w:tc>
          <w:tcPr>
            <w:tcW w:w="341" w:type="pct"/>
            <w:vAlign w:val="center"/>
          </w:tcPr>
          <w:p w:rsidR="00970783" w:rsidRPr="00CE6145" w:rsidRDefault="00970783"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bCs/>
                <w:i/>
                <w:iCs/>
                <w:color w:val="002060"/>
                <w:sz w:val="16"/>
                <w:szCs w:val="16"/>
              </w:rPr>
            </w:pPr>
            <w:r w:rsidRPr="00CE6145">
              <w:rPr>
                <w:rFonts w:ascii="Calibri" w:hAnsi="Calibri"/>
                <w:bCs/>
                <w:i/>
                <w:iCs/>
                <w:color w:val="002060"/>
                <w:sz w:val="16"/>
                <w:szCs w:val="16"/>
              </w:rPr>
              <w:t>-20,5</w:t>
            </w:r>
          </w:p>
        </w:tc>
      </w:tr>
      <w:tr w:rsidR="00970783" w:rsidRPr="00CE6145" w:rsidTr="00A60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970783" w:rsidRPr="00CE6145" w:rsidRDefault="00970783"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sperimentale per assunzione di under 30 assunti ai sensi del DL76/2013;</w:t>
            </w:r>
          </w:p>
        </w:tc>
        <w:tc>
          <w:tcPr>
            <w:tcW w:w="436" w:type="pct"/>
            <w:vAlign w:val="center"/>
          </w:tcPr>
          <w:p w:rsidR="00970783" w:rsidRPr="00970783"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970783" w:rsidRPr="00970783"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center"/>
          </w:tcPr>
          <w:p w:rsidR="00970783" w:rsidRPr="00970783" w:rsidRDefault="0097078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0,2</w:t>
            </w:r>
          </w:p>
        </w:tc>
        <w:tc>
          <w:tcPr>
            <w:tcW w:w="534" w:type="pct"/>
            <w:vAlign w:val="center"/>
          </w:tcPr>
          <w:p w:rsidR="00970783" w:rsidRPr="00970783" w:rsidRDefault="0097078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2,0</w:t>
            </w:r>
          </w:p>
        </w:tc>
        <w:tc>
          <w:tcPr>
            <w:tcW w:w="486" w:type="pct"/>
            <w:vAlign w:val="center"/>
          </w:tcPr>
          <w:p w:rsidR="00970783" w:rsidRPr="00970783" w:rsidRDefault="00970783">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0,9</w:t>
            </w:r>
          </w:p>
        </w:tc>
        <w:tc>
          <w:tcPr>
            <w:tcW w:w="341" w:type="pct"/>
            <w:vAlign w:val="center"/>
          </w:tcPr>
          <w:p w:rsidR="00970783" w:rsidRPr="00CE6145" w:rsidRDefault="00970783"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bCs/>
                <w:i/>
                <w:iCs/>
                <w:color w:val="002060"/>
                <w:sz w:val="16"/>
                <w:szCs w:val="16"/>
              </w:rPr>
            </w:pPr>
            <w:r w:rsidRPr="00CE6145">
              <w:rPr>
                <w:rFonts w:ascii="Calibri" w:hAnsi="Calibri"/>
                <w:bCs/>
                <w:i/>
                <w:iCs/>
                <w:color w:val="002060"/>
                <w:sz w:val="16"/>
                <w:szCs w:val="16"/>
              </w:rPr>
              <w:t>-17,9</w:t>
            </w:r>
          </w:p>
        </w:tc>
      </w:tr>
      <w:tr w:rsidR="00970783" w:rsidRPr="00CE6145" w:rsidTr="00A60410">
        <w:trPr>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970783" w:rsidRPr="00CE6145" w:rsidRDefault="00970783"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o destinatari di Aspi</w:t>
            </w:r>
          </w:p>
        </w:tc>
        <w:tc>
          <w:tcPr>
            <w:tcW w:w="436" w:type="pct"/>
            <w:vAlign w:val="center"/>
          </w:tcPr>
          <w:p w:rsidR="00970783" w:rsidRPr="00970783" w:rsidRDefault="0060134A">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center"/>
          </w:tcPr>
          <w:p w:rsidR="00970783" w:rsidRPr="00970783" w:rsidRDefault="0060134A">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970783" w:rsidRPr="00970783" w:rsidRDefault="0060134A">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center"/>
          </w:tcPr>
          <w:p w:rsidR="00970783" w:rsidRPr="00970783" w:rsidRDefault="00970783">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70783">
              <w:rPr>
                <w:color w:val="002060"/>
                <w:sz w:val="16"/>
                <w:szCs w:val="16"/>
              </w:rPr>
              <w:t>0,1</w:t>
            </w:r>
          </w:p>
        </w:tc>
        <w:tc>
          <w:tcPr>
            <w:tcW w:w="486" w:type="pct"/>
            <w:vAlign w:val="center"/>
          </w:tcPr>
          <w:p w:rsidR="00970783" w:rsidRPr="00970783" w:rsidRDefault="0060134A">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vAlign w:val="center"/>
          </w:tcPr>
          <w:p w:rsidR="00970783" w:rsidRPr="00CE6145" w:rsidRDefault="00970783"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bCs/>
                <w:i/>
                <w:iCs/>
                <w:color w:val="002060"/>
                <w:sz w:val="16"/>
                <w:szCs w:val="16"/>
              </w:rPr>
            </w:pPr>
            <w:r w:rsidRPr="00CE6145">
              <w:rPr>
                <w:rFonts w:ascii="Calibri" w:hAnsi="Calibri"/>
                <w:bCs/>
                <w:i/>
                <w:iCs/>
                <w:color w:val="002060"/>
                <w:sz w:val="16"/>
                <w:szCs w:val="16"/>
              </w:rPr>
              <w:t>-16,7</w:t>
            </w:r>
          </w:p>
        </w:tc>
      </w:tr>
      <w:tr w:rsidR="00590AE6" w:rsidRPr="00CE6145" w:rsidTr="00A60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590AE6" w:rsidRPr="00CE6145" w:rsidRDefault="00590AE6"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indet.)</w:t>
            </w:r>
          </w:p>
        </w:tc>
        <w:tc>
          <w:tcPr>
            <w:tcW w:w="43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534" w:type="pct"/>
            <w:vAlign w:val="center"/>
          </w:tcPr>
          <w:p w:rsidR="00590AE6" w:rsidRPr="00970783" w:rsidRDefault="00590AE6"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vAlign w:val="center"/>
          </w:tcPr>
          <w:p w:rsidR="00590AE6" w:rsidRPr="00CE6145" w:rsidRDefault="00590AE6"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bCs/>
                <w:i/>
                <w:iCs/>
                <w:color w:val="002060"/>
                <w:sz w:val="16"/>
                <w:szCs w:val="16"/>
              </w:rPr>
            </w:pPr>
            <w:r w:rsidRPr="00CE6145">
              <w:rPr>
                <w:rFonts w:ascii="Calibri" w:hAnsi="Calibri"/>
                <w:bCs/>
                <w:i/>
                <w:iCs/>
                <w:color w:val="002060"/>
                <w:sz w:val="16"/>
                <w:szCs w:val="16"/>
              </w:rPr>
              <w:t>100,0</w:t>
            </w:r>
          </w:p>
        </w:tc>
      </w:tr>
      <w:tr w:rsidR="00590AE6" w:rsidRPr="00CE6145" w:rsidTr="00A60410">
        <w:trPr>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590AE6" w:rsidRPr="00CE6145" w:rsidRDefault="00590AE6"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det.)</w:t>
            </w:r>
          </w:p>
        </w:tc>
        <w:tc>
          <w:tcPr>
            <w:tcW w:w="43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8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534" w:type="pct"/>
            <w:vAlign w:val="center"/>
          </w:tcPr>
          <w:p w:rsidR="00590AE6" w:rsidRPr="00970783" w:rsidRDefault="00590AE6"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vAlign w:val="center"/>
          </w:tcPr>
          <w:p w:rsidR="00590AE6" w:rsidRPr="00CE6145" w:rsidRDefault="00590AE6"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bCs/>
                <w:i/>
                <w:iCs/>
                <w:color w:val="002060"/>
                <w:sz w:val="16"/>
                <w:szCs w:val="16"/>
              </w:rPr>
            </w:pPr>
            <w:r w:rsidRPr="00CE6145">
              <w:rPr>
                <w:rFonts w:ascii="Calibri" w:hAnsi="Calibri"/>
                <w:bCs/>
                <w:i/>
                <w:iCs/>
                <w:color w:val="002060"/>
                <w:sz w:val="16"/>
                <w:szCs w:val="16"/>
              </w:rPr>
              <w:t>0</w:t>
            </w:r>
          </w:p>
        </w:tc>
      </w:tr>
      <w:tr w:rsidR="00590AE6" w:rsidRPr="00CE6145" w:rsidTr="00A60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590AE6" w:rsidRPr="004A7C57" w:rsidRDefault="00590AE6" w:rsidP="00564CAE">
            <w:pPr>
              <w:rPr>
                <w:rFonts w:eastAsia="Times New Roman" w:cs="Times New Roman"/>
                <w:b w:val="0"/>
                <w:color w:val="002060"/>
                <w:sz w:val="16"/>
                <w:szCs w:val="16"/>
                <w:lang w:eastAsia="it-IT"/>
              </w:rPr>
            </w:pPr>
            <w:r w:rsidRPr="004A7C57">
              <w:rPr>
                <w:rFonts w:eastAsia="Times New Roman" w:cs="Times New Roman"/>
                <w:b w:val="0"/>
                <w:color w:val="002060"/>
                <w:sz w:val="16"/>
                <w:szCs w:val="16"/>
                <w:lang w:eastAsia="it-IT"/>
              </w:rPr>
              <w:t>Esonero contributivo triennale per nuove assunzioni a tempo indeterminato nel 2015</w:t>
            </w:r>
          </w:p>
        </w:tc>
        <w:tc>
          <w:tcPr>
            <w:tcW w:w="436" w:type="pct"/>
            <w:vAlign w:val="center"/>
          </w:tcPr>
          <w:p w:rsidR="00590AE6" w:rsidRPr="004A7C57" w:rsidRDefault="00590AE6"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36" w:type="pct"/>
            <w:vAlign w:val="center"/>
          </w:tcPr>
          <w:p w:rsidR="00590AE6" w:rsidRPr="004A7C57" w:rsidRDefault="00590AE6"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6" w:type="pct"/>
            <w:vAlign w:val="center"/>
          </w:tcPr>
          <w:p w:rsidR="00590AE6" w:rsidRPr="004A7C57" w:rsidRDefault="00590AE6" w:rsidP="0060134A">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534" w:type="pct"/>
            <w:vAlign w:val="center"/>
          </w:tcPr>
          <w:p w:rsidR="00590AE6" w:rsidRPr="004A7C57" w:rsidRDefault="00590AE6"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6" w:type="pct"/>
            <w:vAlign w:val="center"/>
          </w:tcPr>
          <w:p w:rsidR="00590AE6" w:rsidRPr="004A7C57"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44,3</w:t>
            </w:r>
          </w:p>
        </w:tc>
        <w:tc>
          <w:tcPr>
            <w:tcW w:w="341" w:type="pct"/>
            <w:vAlign w:val="center"/>
          </w:tcPr>
          <w:p w:rsidR="00590AE6" w:rsidRPr="00CE6145" w:rsidRDefault="00590AE6"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bCs/>
                <w:i/>
                <w:iCs/>
                <w:color w:val="002060"/>
                <w:sz w:val="16"/>
                <w:szCs w:val="16"/>
              </w:rPr>
            </w:pPr>
            <w:r w:rsidRPr="004A7C57">
              <w:rPr>
                <w:rFonts w:ascii="Calibri" w:hAnsi="Calibri"/>
                <w:bCs/>
                <w:i/>
                <w:iCs/>
                <w:color w:val="002060"/>
                <w:sz w:val="16"/>
                <w:szCs w:val="16"/>
              </w:rPr>
              <w:t>4.341.800,0</w:t>
            </w:r>
          </w:p>
        </w:tc>
      </w:tr>
      <w:tr w:rsidR="00590AE6" w:rsidRPr="00CE6145" w:rsidTr="00A60410">
        <w:trPr>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590AE6" w:rsidRPr="00CE6145" w:rsidRDefault="00590AE6"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con contratto di reinserimento</w:t>
            </w:r>
          </w:p>
        </w:tc>
        <w:tc>
          <w:tcPr>
            <w:tcW w:w="43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vAlign w:val="center"/>
          </w:tcPr>
          <w:p w:rsidR="00590AE6" w:rsidRPr="00CE6145" w:rsidRDefault="00590AE6"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bCs/>
                <w:i/>
                <w:iCs/>
                <w:color w:val="002060"/>
                <w:sz w:val="16"/>
                <w:szCs w:val="16"/>
              </w:rPr>
            </w:pPr>
            <w:r w:rsidRPr="00CE6145">
              <w:rPr>
                <w:rFonts w:ascii="Calibri" w:hAnsi="Calibri"/>
                <w:bCs/>
                <w:i/>
                <w:iCs/>
                <w:color w:val="002060"/>
                <w:sz w:val="16"/>
                <w:szCs w:val="16"/>
              </w:rPr>
              <w:t>0</w:t>
            </w:r>
          </w:p>
        </w:tc>
      </w:tr>
      <w:tr w:rsidR="00590AE6" w:rsidRPr="00CE6145" w:rsidTr="00A60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590AE6" w:rsidRPr="00CE6145" w:rsidRDefault="00590AE6"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beneficiari di CIGS da almeno 3 mesi</w:t>
            </w:r>
          </w:p>
        </w:tc>
        <w:tc>
          <w:tcPr>
            <w:tcW w:w="43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0,1</w:t>
            </w:r>
          </w:p>
        </w:tc>
        <w:tc>
          <w:tcPr>
            <w:tcW w:w="43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0,1</w:t>
            </w:r>
          </w:p>
        </w:tc>
        <w:tc>
          <w:tcPr>
            <w:tcW w:w="48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0,1</w:t>
            </w:r>
          </w:p>
        </w:tc>
        <w:tc>
          <w:tcPr>
            <w:tcW w:w="534"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vAlign w:val="center"/>
          </w:tcPr>
          <w:p w:rsidR="00590AE6" w:rsidRPr="00CE6145" w:rsidRDefault="00590AE6"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bCs/>
                <w:i/>
                <w:iCs/>
                <w:color w:val="002060"/>
                <w:sz w:val="16"/>
                <w:szCs w:val="16"/>
              </w:rPr>
            </w:pPr>
            <w:r w:rsidRPr="00CE6145">
              <w:rPr>
                <w:rFonts w:ascii="Calibri" w:hAnsi="Calibri"/>
                <w:bCs/>
                <w:i/>
                <w:iCs/>
                <w:color w:val="002060"/>
                <w:sz w:val="16"/>
                <w:szCs w:val="16"/>
              </w:rPr>
              <w:t>-31,3</w:t>
            </w:r>
          </w:p>
        </w:tc>
      </w:tr>
      <w:tr w:rsidR="00590AE6" w:rsidRPr="00CE6145" w:rsidTr="00A60410">
        <w:trPr>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590AE6" w:rsidRPr="00CE6145" w:rsidRDefault="00590AE6"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disoccupati o beneficiari di CIGS da almeno 24 mesi</w:t>
            </w:r>
          </w:p>
        </w:tc>
        <w:tc>
          <w:tcPr>
            <w:tcW w:w="43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70783">
              <w:rPr>
                <w:color w:val="002060"/>
                <w:sz w:val="16"/>
                <w:szCs w:val="16"/>
              </w:rPr>
              <w:t>3,1</w:t>
            </w:r>
          </w:p>
        </w:tc>
        <w:tc>
          <w:tcPr>
            <w:tcW w:w="43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70783">
              <w:rPr>
                <w:color w:val="002060"/>
                <w:sz w:val="16"/>
                <w:szCs w:val="16"/>
              </w:rPr>
              <w:t>3,6</w:t>
            </w:r>
          </w:p>
        </w:tc>
        <w:tc>
          <w:tcPr>
            <w:tcW w:w="48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70783">
              <w:rPr>
                <w:color w:val="002060"/>
                <w:sz w:val="16"/>
                <w:szCs w:val="16"/>
              </w:rPr>
              <w:t>4,3</w:t>
            </w:r>
          </w:p>
        </w:tc>
        <w:tc>
          <w:tcPr>
            <w:tcW w:w="534"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70783">
              <w:rPr>
                <w:color w:val="002060"/>
                <w:sz w:val="16"/>
                <w:szCs w:val="16"/>
              </w:rPr>
              <w:t>4,7</w:t>
            </w:r>
          </w:p>
        </w:tc>
        <w:tc>
          <w:tcPr>
            <w:tcW w:w="48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70783">
              <w:rPr>
                <w:color w:val="002060"/>
                <w:sz w:val="16"/>
                <w:szCs w:val="16"/>
              </w:rPr>
              <w:t>2,1</w:t>
            </w:r>
          </w:p>
        </w:tc>
        <w:tc>
          <w:tcPr>
            <w:tcW w:w="341" w:type="pct"/>
            <w:vAlign w:val="center"/>
          </w:tcPr>
          <w:p w:rsidR="00590AE6" w:rsidRPr="00CE6145" w:rsidRDefault="00590AE6"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bCs/>
                <w:i/>
                <w:iCs/>
                <w:color w:val="002060"/>
                <w:sz w:val="16"/>
                <w:szCs w:val="16"/>
              </w:rPr>
            </w:pPr>
            <w:r w:rsidRPr="00CE6145">
              <w:rPr>
                <w:rFonts w:ascii="Calibri" w:hAnsi="Calibri"/>
                <w:bCs/>
                <w:i/>
                <w:iCs/>
                <w:color w:val="002060"/>
                <w:sz w:val="16"/>
                <w:szCs w:val="16"/>
              </w:rPr>
              <w:t>-23,8</w:t>
            </w:r>
          </w:p>
        </w:tc>
      </w:tr>
      <w:tr w:rsidR="00590AE6" w:rsidRPr="00CE6145" w:rsidTr="00A60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590AE6" w:rsidRPr="00CE6145" w:rsidRDefault="00590AE6"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Sgravio contributivo totale per i lavoratori svantaggiati impiegati nelle cooperative sociali</w:t>
            </w:r>
          </w:p>
        </w:tc>
        <w:tc>
          <w:tcPr>
            <w:tcW w:w="43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3,1</w:t>
            </w:r>
          </w:p>
        </w:tc>
        <w:tc>
          <w:tcPr>
            <w:tcW w:w="43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3,2</w:t>
            </w:r>
          </w:p>
        </w:tc>
        <w:tc>
          <w:tcPr>
            <w:tcW w:w="48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3,7</w:t>
            </w:r>
          </w:p>
        </w:tc>
        <w:tc>
          <w:tcPr>
            <w:tcW w:w="534"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3,8</w:t>
            </w:r>
          </w:p>
        </w:tc>
        <w:tc>
          <w:tcPr>
            <w:tcW w:w="48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2,3</w:t>
            </w:r>
          </w:p>
        </w:tc>
        <w:tc>
          <w:tcPr>
            <w:tcW w:w="341" w:type="pct"/>
            <w:vAlign w:val="center"/>
          </w:tcPr>
          <w:p w:rsidR="00590AE6" w:rsidRPr="00CE6145" w:rsidRDefault="00590AE6"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bCs/>
                <w:i/>
                <w:iCs/>
                <w:color w:val="002060"/>
                <w:sz w:val="16"/>
                <w:szCs w:val="16"/>
              </w:rPr>
            </w:pPr>
            <w:r w:rsidRPr="00CE6145">
              <w:rPr>
                <w:rFonts w:ascii="Calibri" w:hAnsi="Calibri"/>
                <w:bCs/>
                <w:i/>
                <w:iCs/>
                <w:color w:val="002060"/>
                <w:sz w:val="16"/>
                <w:szCs w:val="16"/>
              </w:rPr>
              <w:t>2,2</w:t>
            </w:r>
          </w:p>
        </w:tc>
      </w:tr>
      <w:tr w:rsidR="00590AE6" w:rsidRPr="00CE6145" w:rsidTr="00A60410">
        <w:trPr>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590AE6" w:rsidRPr="00CE6145" w:rsidRDefault="00590AE6"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solidarietà espansivi</w:t>
            </w:r>
          </w:p>
        </w:tc>
        <w:tc>
          <w:tcPr>
            <w:tcW w:w="43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vAlign w:val="center"/>
          </w:tcPr>
          <w:p w:rsidR="00590AE6" w:rsidRPr="00CE6145" w:rsidRDefault="00590AE6"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bCs/>
                <w:i/>
                <w:iCs/>
                <w:color w:val="002060"/>
                <w:sz w:val="16"/>
                <w:szCs w:val="16"/>
              </w:rPr>
            </w:pPr>
            <w:r w:rsidRPr="00CE6145">
              <w:rPr>
                <w:rFonts w:ascii="Calibri" w:hAnsi="Calibri"/>
                <w:bCs/>
                <w:i/>
                <w:iCs/>
                <w:color w:val="002060"/>
                <w:sz w:val="16"/>
                <w:szCs w:val="16"/>
              </w:rPr>
              <w:t>-100,0</w:t>
            </w:r>
          </w:p>
        </w:tc>
      </w:tr>
      <w:tr w:rsidR="00590AE6" w:rsidRPr="00CE6145" w:rsidTr="00A60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590AE6" w:rsidRPr="00CE6145" w:rsidRDefault="00590AE6"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Agevolazioni contributive per la ricollocazione di particolari categorie di lavoratori</w:t>
            </w:r>
          </w:p>
        </w:tc>
        <w:tc>
          <w:tcPr>
            <w:tcW w:w="43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vAlign w:val="center"/>
          </w:tcPr>
          <w:p w:rsidR="00590AE6" w:rsidRPr="00CE6145" w:rsidRDefault="00590AE6"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bCs/>
                <w:i/>
                <w:iCs/>
                <w:color w:val="002060"/>
                <w:sz w:val="16"/>
                <w:szCs w:val="16"/>
              </w:rPr>
            </w:pPr>
            <w:r w:rsidRPr="00CE6145">
              <w:rPr>
                <w:rFonts w:ascii="Calibri" w:hAnsi="Calibri"/>
                <w:bCs/>
                <w:i/>
                <w:iCs/>
                <w:color w:val="002060"/>
                <w:sz w:val="16"/>
                <w:szCs w:val="16"/>
              </w:rPr>
              <w:t>0</w:t>
            </w:r>
          </w:p>
        </w:tc>
      </w:tr>
      <w:tr w:rsidR="00590AE6" w:rsidRPr="00CE6145" w:rsidTr="00A60410">
        <w:trPr>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590AE6" w:rsidRPr="00CE6145" w:rsidRDefault="00590AE6"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servizi pubbl. essenziali</w:t>
            </w:r>
          </w:p>
        </w:tc>
        <w:tc>
          <w:tcPr>
            <w:tcW w:w="43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vAlign w:val="center"/>
          </w:tcPr>
          <w:p w:rsidR="00590AE6" w:rsidRPr="00CE6145" w:rsidRDefault="00590AE6"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bCs/>
                <w:i/>
                <w:iCs/>
                <w:color w:val="002060"/>
                <w:sz w:val="16"/>
                <w:szCs w:val="16"/>
              </w:rPr>
            </w:pPr>
            <w:r w:rsidRPr="00CE6145">
              <w:rPr>
                <w:rFonts w:ascii="Calibri" w:hAnsi="Calibri"/>
                <w:bCs/>
                <w:i/>
                <w:iCs/>
                <w:color w:val="002060"/>
                <w:sz w:val="16"/>
                <w:szCs w:val="16"/>
              </w:rPr>
              <w:t>0</w:t>
            </w:r>
          </w:p>
        </w:tc>
      </w:tr>
      <w:tr w:rsidR="00590AE6" w:rsidRPr="00CE6145" w:rsidTr="00A60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590AE6" w:rsidRPr="00CE6145" w:rsidRDefault="00590AE6"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determinato</w:t>
            </w:r>
          </w:p>
        </w:tc>
        <w:tc>
          <w:tcPr>
            <w:tcW w:w="43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0,2</w:t>
            </w:r>
          </w:p>
        </w:tc>
        <w:tc>
          <w:tcPr>
            <w:tcW w:w="534"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0,8</w:t>
            </w:r>
          </w:p>
        </w:tc>
        <w:tc>
          <w:tcPr>
            <w:tcW w:w="48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0,4</w:t>
            </w:r>
          </w:p>
        </w:tc>
        <w:tc>
          <w:tcPr>
            <w:tcW w:w="341" w:type="pct"/>
            <w:vAlign w:val="center"/>
          </w:tcPr>
          <w:p w:rsidR="00590AE6" w:rsidRPr="00CE6145" w:rsidRDefault="00590AE6"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bCs/>
                <w:i/>
                <w:iCs/>
                <w:color w:val="002060"/>
                <w:sz w:val="16"/>
                <w:szCs w:val="16"/>
              </w:rPr>
            </w:pPr>
            <w:r w:rsidRPr="00CE6145">
              <w:rPr>
                <w:rFonts w:ascii="Calibri" w:hAnsi="Calibri"/>
                <w:bCs/>
                <w:i/>
                <w:iCs/>
                <w:color w:val="002060"/>
                <w:sz w:val="16"/>
                <w:szCs w:val="16"/>
              </w:rPr>
              <w:t>-12,4</w:t>
            </w:r>
          </w:p>
        </w:tc>
      </w:tr>
      <w:tr w:rsidR="00590AE6" w:rsidRPr="00CE6145" w:rsidTr="00A60410">
        <w:trPr>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590AE6" w:rsidRPr="00CE6145" w:rsidRDefault="00590AE6"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in sostituzione di lavoratori in astensione obbligatoria</w:t>
            </w:r>
          </w:p>
        </w:tc>
        <w:tc>
          <w:tcPr>
            <w:tcW w:w="43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70783">
              <w:rPr>
                <w:color w:val="002060"/>
                <w:sz w:val="16"/>
                <w:szCs w:val="16"/>
              </w:rPr>
              <w:t>2,4</w:t>
            </w:r>
          </w:p>
        </w:tc>
        <w:tc>
          <w:tcPr>
            <w:tcW w:w="43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70783">
              <w:rPr>
                <w:color w:val="002060"/>
                <w:sz w:val="16"/>
                <w:szCs w:val="16"/>
              </w:rPr>
              <w:t>2,4</w:t>
            </w:r>
          </w:p>
        </w:tc>
        <w:tc>
          <w:tcPr>
            <w:tcW w:w="48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70783">
              <w:rPr>
                <w:color w:val="002060"/>
                <w:sz w:val="16"/>
                <w:szCs w:val="16"/>
              </w:rPr>
              <w:t>2,6</w:t>
            </w:r>
          </w:p>
        </w:tc>
        <w:tc>
          <w:tcPr>
            <w:tcW w:w="534"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70783">
              <w:rPr>
                <w:color w:val="002060"/>
                <w:sz w:val="16"/>
                <w:szCs w:val="16"/>
              </w:rPr>
              <w:t>2,8</w:t>
            </w:r>
          </w:p>
        </w:tc>
        <w:tc>
          <w:tcPr>
            <w:tcW w:w="48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70783">
              <w:rPr>
                <w:color w:val="002060"/>
                <w:sz w:val="16"/>
                <w:szCs w:val="16"/>
              </w:rPr>
              <w:t>1,5</w:t>
            </w:r>
          </w:p>
        </w:tc>
        <w:tc>
          <w:tcPr>
            <w:tcW w:w="341" w:type="pct"/>
            <w:vAlign w:val="center"/>
          </w:tcPr>
          <w:p w:rsidR="00590AE6" w:rsidRPr="00CE6145" w:rsidRDefault="00590AE6"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bCs/>
                <w:i/>
                <w:iCs/>
                <w:color w:val="002060"/>
                <w:sz w:val="16"/>
                <w:szCs w:val="16"/>
              </w:rPr>
            </w:pPr>
            <w:r w:rsidRPr="00CE6145">
              <w:rPr>
                <w:rFonts w:ascii="Calibri" w:hAnsi="Calibri"/>
                <w:bCs/>
                <w:i/>
                <w:iCs/>
                <w:color w:val="002060"/>
                <w:sz w:val="16"/>
                <w:szCs w:val="16"/>
              </w:rPr>
              <w:t>-10,9</w:t>
            </w:r>
          </w:p>
        </w:tc>
      </w:tr>
      <w:tr w:rsidR="00590AE6" w:rsidRPr="00CE6145" w:rsidTr="00A60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590AE6" w:rsidRPr="00CE6145" w:rsidRDefault="00590AE6"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Reinserimento dirigenti disoccupati nelle PMI</w:t>
            </w:r>
          </w:p>
        </w:tc>
        <w:tc>
          <w:tcPr>
            <w:tcW w:w="43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vAlign w:val="center"/>
          </w:tcPr>
          <w:p w:rsidR="00590AE6" w:rsidRPr="00CE6145" w:rsidRDefault="00590AE6"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bCs/>
                <w:i/>
                <w:iCs/>
                <w:color w:val="002060"/>
                <w:sz w:val="16"/>
                <w:szCs w:val="16"/>
              </w:rPr>
            </w:pPr>
            <w:r w:rsidRPr="00CE6145">
              <w:rPr>
                <w:rFonts w:ascii="Calibri" w:hAnsi="Calibri"/>
                <w:bCs/>
                <w:i/>
                <w:iCs/>
                <w:color w:val="002060"/>
                <w:sz w:val="16"/>
                <w:szCs w:val="16"/>
              </w:rPr>
              <w:t>0</w:t>
            </w:r>
          </w:p>
        </w:tc>
      </w:tr>
      <w:tr w:rsidR="00590AE6" w:rsidRPr="00CE6145" w:rsidTr="00A60410">
        <w:trPr>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590AE6" w:rsidRPr="00CE6145" w:rsidRDefault="00590AE6"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Lavoratori ammessi ai benefici ex lege n.193/2000</w:t>
            </w:r>
          </w:p>
        </w:tc>
        <w:tc>
          <w:tcPr>
            <w:tcW w:w="43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70783">
              <w:rPr>
                <w:color w:val="002060"/>
                <w:sz w:val="16"/>
                <w:szCs w:val="16"/>
              </w:rPr>
              <w:t>0,1</w:t>
            </w:r>
          </w:p>
        </w:tc>
        <w:tc>
          <w:tcPr>
            <w:tcW w:w="43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70783">
              <w:rPr>
                <w:color w:val="002060"/>
                <w:sz w:val="16"/>
                <w:szCs w:val="16"/>
              </w:rPr>
              <w:t>0,1</w:t>
            </w:r>
          </w:p>
        </w:tc>
        <w:tc>
          <w:tcPr>
            <w:tcW w:w="48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70783">
              <w:rPr>
                <w:color w:val="002060"/>
                <w:sz w:val="16"/>
                <w:szCs w:val="16"/>
              </w:rPr>
              <w:t>0,1</w:t>
            </w:r>
          </w:p>
        </w:tc>
        <w:tc>
          <w:tcPr>
            <w:tcW w:w="534"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70783">
              <w:rPr>
                <w:color w:val="002060"/>
                <w:sz w:val="16"/>
                <w:szCs w:val="16"/>
              </w:rPr>
              <w:t>0,1</w:t>
            </w:r>
          </w:p>
        </w:tc>
        <w:tc>
          <w:tcPr>
            <w:tcW w:w="48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70783">
              <w:rPr>
                <w:color w:val="002060"/>
                <w:sz w:val="16"/>
                <w:szCs w:val="16"/>
              </w:rPr>
              <w:t>0,1</w:t>
            </w:r>
          </w:p>
        </w:tc>
        <w:tc>
          <w:tcPr>
            <w:tcW w:w="341" w:type="pct"/>
            <w:vAlign w:val="center"/>
          </w:tcPr>
          <w:p w:rsidR="00590AE6" w:rsidRPr="00CE6145" w:rsidRDefault="00590AE6"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bCs/>
                <w:i/>
                <w:iCs/>
                <w:color w:val="002060"/>
                <w:sz w:val="16"/>
                <w:szCs w:val="16"/>
              </w:rPr>
            </w:pPr>
            <w:r w:rsidRPr="00CE6145">
              <w:rPr>
                <w:rFonts w:ascii="Calibri" w:hAnsi="Calibri"/>
                <w:bCs/>
                <w:i/>
                <w:iCs/>
                <w:color w:val="002060"/>
                <w:sz w:val="16"/>
                <w:szCs w:val="16"/>
              </w:rPr>
              <w:t>-19,1</w:t>
            </w:r>
          </w:p>
        </w:tc>
      </w:tr>
      <w:tr w:rsidR="00590AE6" w:rsidRPr="00CE6145" w:rsidTr="00A60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590AE6" w:rsidRPr="00CE6145" w:rsidRDefault="00590AE6"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Misure di incentivazione a favore delle agenzie autorizzate alla somministrazione di lavoro</w:t>
            </w:r>
          </w:p>
        </w:tc>
        <w:tc>
          <w:tcPr>
            <w:tcW w:w="43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vAlign w:val="center"/>
          </w:tcPr>
          <w:p w:rsidR="00590AE6" w:rsidRPr="00CE6145" w:rsidRDefault="00590AE6"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bCs/>
                <w:i/>
                <w:iCs/>
                <w:color w:val="002060"/>
                <w:sz w:val="16"/>
                <w:szCs w:val="16"/>
              </w:rPr>
            </w:pPr>
            <w:r w:rsidRPr="00CE6145">
              <w:rPr>
                <w:rFonts w:ascii="Calibri" w:hAnsi="Calibri"/>
                <w:bCs/>
                <w:i/>
                <w:iCs/>
                <w:color w:val="002060"/>
                <w:sz w:val="16"/>
                <w:szCs w:val="16"/>
              </w:rPr>
              <w:t>0</w:t>
            </w:r>
          </w:p>
        </w:tc>
      </w:tr>
      <w:tr w:rsidR="00590AE6" w:rsidRPr="00CE6145" w:rsidTr="00A60410">
        <w:trPr>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590AE6" w:rsidRPr="00CE6145" w:rsidRDefault="00590AE6"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disabili</w:t>
            </w:r>
          </w:p>
        </w:tc>
        <w:tc>
          <w:tcPr>
            <w:tcW w:w="43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vAlign w:val="center"/>
          </w:tcPr>
          <w:p w:rsidR="00590AE6" w:rsidRPr="00CE6145" w:rsidRDefault="00590AE6"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bCs/>
                <w:i/>
                <w:iCs/>
                <w:color w:val="002060"/>
                <w:sz w:val="16"/>
                <w:szCs w:val="16"/>
              </w:rPr>
            </w:pPr>
            <w:r w:rsidRPr="00CE6145">
              <w:rPr>
                <w:rFonts w:ascii="Calibri" w:hAnsi="Calibri"/>
                <w:bCs/>
                <w:i/>
                <w:iCs/>
                <w:color w:val="002060"/>
                <w:sz w:val="16"/>
                <w:szCs w:val="16"/>
              </w:rPr>
              <w:t>-33,3</w:t>
            </w:r>
          </w:p>
        </w:tc>
      </w:tr>
      <w:tr w:rsidR="00590AE6" w:rsidRPr="00CE6145" w:rsidTr="00A60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590AE6" w:rsidRPr="00CE6145" w:rsidRDefault="00590AE6"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contratto di apprendistato</w:t>
            </w:r>
          </w:p>
        </w:tc>
        <w:tc>
          <w:tcPr>
            <w:tcW w:w="43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11,6</w:t>
            </w:r>
          </w:p>
        </w:tc>
        <w:tc>
          <w:tcPr>
            <w:tcW w:w="43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11,0</w:t>
            </w:r>
          </w:p>
        </w:tc>
        <w:tc>
          <w:tcPr>
            <w:tcW w:w="48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10,6</w:t>
            </w:r>
          </w:p>
        </w:tc>
        <w:tc>
          <w:tcPr>
            <w:tcW w:w="534"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10,4</w:t>
            </w:r>
          </w:p>
        </w:tc>
        <w:tc>
          <w:tcPr>
            <w:tcW w:w="48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6,9</w:t>
            </w:r>
          </w:p>
        </w:tc>
        <w:tc>
          <w:tcPr>
            <w:tcW w:w="341" w:type="pct"/>
            <w:vAlign w:val="center"/>
          </w:tcPr>
          <w:p w:rsidR="00590AE6" w:rsidRPr="00CE6145" w:rsidRDefault="00590AE6"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bCs/>
                <w:i/>
                <w:iCs/>
                <w:color w:val="002060"/>
                <w:sz w:val="16"/>
                <w:szCs w:val="16"/>
              </w:rPr>
            </w:pPr>
            <w:r w:rsidRPr="00CE6145">
              <w:rPr>
                <w:rFonts w:ascii="Calibri" w:hAnsi="Calibri"/>
                <w:bCs/>
                <w:i/>
                <w:iCs/>
                <w:color w:val="002060"/>
                <w:sz w:val="16"/>
                <w:szCs w:val="16"/>
              </w:rPr>
              <w:t>11,5</w:t>
            </w:r>
          </w:p>
        </w:tc>
      </w:tr>
      <w:tr w:rsidR="00590AE6" w:rsidRPr="00CE6145" w:rsidTr="00A60410">
        <w:trPr>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590AE6" w:rsidRPr="00CE6145" w:rsidRDefault="00590AE6"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a</w:t>
            </w:r>
          </w:p>
        </w:tc>
        <w:tc>
          <w:tcPr>
            <w:tcW w:w="43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vAlign w:val="center"/>
          </w:tcPr>
          <w:p w:rsidR="00590AE6" w:rsidRPr="00CE6145" w:rsidRDefault="00590AE6"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bCs/>
                <w:i/>
                <w:iCs/>
                <w:color w:val="002060"/>
                <w:sz w:val="16"/>
                <w:szCs w:val="16"/>
              </w:rPr>
            </w:pPr>
            <w:r w:rsidRPr="00CE6145">
              <w:rPr>
                <w:rFonts w:ascii="Calibri" w:hAnsi="Calibri"/>
                <w:bCs/>
                <w:i/>
                <w:iCs/>
                <w:color w:val="002060"/>
                <w:sz w:val="16"/>
                <w:szCs w:val="16"/>
              </w:rPr>
              <w:t>0</w:t>
            </w:r>
          </w:p>
        </w:tc>
      </w:tr>
      <w:tr w:rsidR="00590AE6" w:rsidRPr="00CE6145" w:rsidTr="00A60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590AE6" w:rsidRPr="00CE6145" w:rsidRDefault="00590AE6"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b</w:t>
            </w:r>
          </w:p>
        </w:tc>
        <w:tc>
          <w:tcPr>
            <w:tcW w:w="43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vAlign w:val="center"/>
          </w:tcPr>
          <w:p w:rsidR="00590AE6" w:rsidRPr="00CE6145" w:rsidRDefault="00590AE6"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bCs/>
                <w:i/>
                <w:iCs/>
                <w:color w:val="002060"/>
                <w:sz w:val="16"/>
                <w:szCs w:val="16"/>
              </w:rPr>
            </w:pPr>
            <w:r w:rsidRPr="00CE6145">
              <w:rPr>
                <w:rFonts w:ascii="Calibri" w:hAnsi="Calibri"/>
                <w:bCs/>
                <w:i/>
                <w:iCs/>
                <w:color w:val="002060"/>
                <w:sz w:val="16"/>
                <w:szCs w:val="16"/>
              </w:rPr>
              <w:t>0</w:t>
            </w:r>
          </w:p>
        </w:tc>
      </w:tr>
      <w:tr w:rsidR="00590AE6" w:rsidRPr="00CE6145" w:rsidTr="00A60410">
        <w:trPr>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590AE6" w:rsidRPr="00CE6145" w:rsidRDefault="00590AE6"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assunzioni dalle liste di mobilità</w:t>
            </w:r>
          </w:p>
        </w:tc>
        <w:tc>
          <w:tcPr>
            <w:tcW w:w="43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70783">
              <w:rPr>
                <w:color w:val="002060"/>
                <w:sz w:val="16"/>
                <w:szCs w:val="16"/>
              </w:rPr>
              <w:t>5,2</w:t>
            </w:r>
          </w:p>
        </w:tc>
        <w:tc>
          <w:tcPr>
            <w:tcW w:w="43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70783">
              <w:rPr>
                <w:color w:val="002060"/>
                <w:sz w:val="16"/>
                <w:szCs w:val="16"/>
              </w:rPr>
              <w:t>6,2</w:t>
            </w:r>
          </w:p>
        </w:tc>
        <w:tc>
          <w:tcPr>
            <w:tcW w:w="48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70783">
              <w:rPr>
                <w:color w:val="002060"/>
                <w:sz w:val="16"/>
                <w:szCs w:val="16"/>
              </w:rPr>
              <w:t>4,3</w:t>
            </w:r>
          </w:p>
        </w:tc>
        <w:tc>
          <w:tcPr>
            <w:tcW w:w="534"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70783">
              <w:rPr>
                <w:color w:val="002060"/>
                <w:sz w:val="16"/>
                <w:szCs w:val="16"/>
              </w:rPr>
              <w:t>1,9</w:t>
            </w:r>
          </w:p>
        </w:tc>
        <w:tc>
          <w:tcPr>
            <w:tcW w:w="48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70783">
              <w:rPr>
                <w:color w:val="002060"/>
                <w:sz w:val="16"/>
                <w:szCs w:val="16"/>
              </w:rPr>
              <w:t>0,7</w:t>
            </w:r>
          </w:p>
        </w:tc>
        <w:tc>
          <w:tcPr>
            <w:tcW w:w="341" w:type="pct"/>
            <w:vAlign w:val="center"/>
          </w:tcPr>
          <w:p w:rsidR="00590AE6" w:rsidRPr="00CE6145" w:rsidRDefault="00590AE6"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bCs/>
                <w:i/>
                <w:iCs/>
                <w:color w:val="002060"/>
                <w:sz w:val="16"/>
                <w:szCs w:val="16"/>
              </w:rPr>
            </w:pPr>
            <w:r w:rsidRPr="00CE6145">
              <w:rPr>
                <w:rFonts w:ascii="Calibri" w:hAnsi="Calibri"/>
                <w:bCs/>
                <w:i/>
                <w:iCs/>
                <w:color w:val="002060"/>
                <w:sz w:val="16"/>
                <w:szCs w:val="16"/>
              </w:rPr>
              <w:t>-35,7</w:t>
            </w:r>
          </w:p>
        </w:tc>
      </w:tr>
      <w:tr w:rsidR="00590AE6" w:rsidRPr="00CE6145" w:rsidTr="00A60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590AE6" w:rsidRPr="00CE6145" w:rsidRDefault="00590AE6"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Stabilizzazioni di lavoratori già impegnati in LSU</w:t>
            </w:r>
          </w:p>
        </w:tc>
        <w:tc>
          <w:tcPr>
            <w:tcW w:w="43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0,1</w:t>
            </w:r>
          </w:p>
        </w:tc>
        <w:tc>
          <w:tcPr>
            <w:tcW w:w="43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0,1</w:t>
            </w:r>
          </w:p>
        </w:tc>
        <w:tc>
          <w:tcPr>
            <w:tcW w:w="48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0,1</w:t>
            </w:r>
          </w:p>
        </w:tc>
        <w:tc>
          <w:tcPr>
            <w:tcW w:w="534"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0,1</w:t>
            </w:r>
          </w:p>
        </w:tc>
        <w:tc>
          <w:tcPr>
            <w:tcW w:w="48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0,1</w:t>
            </w:r>
          </w:p>
        </w:tc>
        <w:tc>
          <w:tcPr>
            <w:tcW w:w="341" w:type="pct"/>
            <w:vAlign w:val="center"/>
          </w:tcPr>
          <w:p w:rsidR="00590AE6" w:rsidRPr="00CE6145" w:rsidRDefault="00590AE6"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bCs/>
                <w:i/>
                <w:iCs/>
                <w:color w:val="002060"/>
                <w:sz w:val="16"/>
                <w:szCs w:val="16"/>
              </w:rPr>
            </w:pPr>
            <w:r w:rsidRPr="00CE6145">
              <w:rPr>
                <w:rFonts w:ascii="Calibri" w:hAnsi="Calibri"/>
                <w:bCs/>
                <w:i/>
                <w:iCs/>
                <w:color w:val="002060"/>
                <w:sz w:val="16"/>
                <w:szCs w:val="16"/>
              </w:rPr>
              <w:t>-2,0</w:t>
            </w:r>
          </w:p>
        </w:tc>
      </w:tr>
      <w:tr w:rsidR="00590AE6" w:rsidRPr="00CE6145" w:rsidTr="00A60410">
        <w:trPr>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590AE6" w:rsidRPr="00CE6145" w:rsidRDefault="00590AE6"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w:t>
            </w:r>
            <w:r>
              <w:rPr>
                <w:rFonts w:eastAsia="Times New Roman" w:cs="Times New Roman"/>
                <w:b w:val="0"/>
                <w:color w:val="002060"/>
                <w:sz w:val="16"/>
                <w:szCs w:val="16"/>
                <w:lang w:eastAsia="it-IT"/>
              </w:rPr>
              <w:t xml:space="preserve">m. </w:t>
            </w:r>
            <w:r w:rsidRPr="00CE6145">
              <w:rPr>
                <w:rFonts w:eastAsia="Times New Roman" w:cs="Times New Roman"/>
                <w:b w:val="0"/>
                <w:color w:val="002060"/>
                <w:sz w:val="16"/>
                <w:szCs w:val="16"/>
                <w:lang w:eastAsia="it-IT"/>
              </w:rPr>
              <w:t>a t</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 xml:space="preserve"> indeterm</w:t>
            </w:r>
            <w:r>
              <w:rPr>
                <w:rFonts w:eastAsia="Times New Roman" w:cs="Times New Roman"/>
                <w:b w:val="0"/>
                <w:color w:val="002060"/>
                <w:sz w:val="16"/>
                <w:szCs w:val="16"/>
                <w:lang w:eastAsia="it-IT"/>
              </w:rPr>
              <w:t xml:space="preserve">. </w:t>
            </w:r>
            <w:r w:rsidRPr="00CE6145">
              <w:rPr>
                <w:rFonts w:eastAsia="Times New Roman" w:cs="Times New Roman"/>
                <w:b w:val="0"/>
                <w:color w:val="002060"/>
                <w:sz w:val="16"/>
                <w:szCs w:val="16"/>
                <w:lang w:eastAsia="it-IT"/>
              </w:rPr>
              <w:t xml:space="preserve">di assunzioni agevolate di lav. in </w:t>
            </w:r>
            <w:r>
              <w:rPr>
                <w:rFonts w:eastAsia="Times New Roman" w:cs="Times New Roman"/>
                <w:b w:val="0"/>
                <w:color w:val="002060"/>
                <w:sz w:val="16"/>
                <w:szCs w:val="16"/>
                <w:lang w:eastAsia="it-IT"/>
              </w:rPr>
              <w:t>cigs o mobilità - servizi pubblici</w:t>
            </w:r>
            <w:r w:rsidRPr="00CE6145">
              <w:rPr>
                <w:rFonts w:eastAsia="Times New Roman" w:cs="Times New Roman"/>
                <w:b w:val="0"/>
                <w:color w:val="002060"/>
                <w:sz w:val="16"/>
                <w:szCs w:val="16"/>
                <w:lang w:eastAsia="it-IT"/>
              </w:rPr>
              <w:t xml:space="preserve"> essenziali</w:t>
            </w:r>
          </w:p>
        </w:tc>
        <w:tc>
          <w:tcPr>
            <w:tcW w:w="43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vAlign w:val="center"/>
          </w:tcPr>
          <w:p w:rsidR="00590AE6" w:rsidRPr="00CE6145" w:rsidRDefault="00590AE6"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bCs/>
                <w:i/>
                <w:iCs/>
                <w:color w:val="002060"/>
                <w:sz w:val="16"/>
                <w:szCs w:val="16"/>
              </w:rPr>
            </w:pPr>
            <w:r w:rsidRPr="00CE6145">
              <w:rPr>
                <w:rFonts w:ascii="Calibri" w:hAnsi="Calibri"/>
                <w:bCs/>
                <w:i/>
                <w:iCs/>
                <w:color w:val="002060"/>
                <w:sz w:val="16"/>
                <w:szCs w:val="16"/>
              </w:rPr>
              <w:t>0</w:t>
            </w:r>
          </w:p>
        </w:tc>
      </w:tr>
      <w:tr w:rsidR="00590AE6" w:rsidRPr="00CE6145" w:rsidTr="00A60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590AE6" w:rsidRPr="00CE6145" w:rsidRDefault="00590AE6"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riallineamento</w:t>
            </w:r>
          </w:p>
        </w:tc>
        <w:tc>
          <w:tcPr>
            <w:tcW w:w="43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vAlign w:val="center"/>
          </w:tcPr>
          <w:p w:rsidR="00590AE6" w:rsidRPr="00CE6145" w:rsidRDefault="00590AE6"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bCs/>
                <w:i/>
                <w:iCs/>
                <w:color w:val="002060"/>
                <w:sz w:val="16"/>
                <w:szCs w:val="16"/>
              </w:rPr>
            </w:pPr>
            <w:r w:rsidRPr="00CE6145">
              <w:rPr>
                <w:rFonts w:ascii="Calibri" w:hAnsi="Calibri"/>
                <w:bCs/>
                <w:i/>
                <w:iCs/>
                <w:color w:val="002060"/>
                <w:sz w:val="16"/>
                <w:szCs w:val="16"/>
              </w:rPr>
              <w:t>0</w:t>
            </w:r>
          </w:p>
        </w:tc>
      </w:tr>
      <w:tr w:rsidR="00590AE6" w:rsidRPr="00CE6145" w:rsidTr="00A60410">
        <w:trPr>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590AE6" w:rsidRPr="00CE6145" w:rsidRDefault="00590AE6"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Posticipo della pensione di anzianità</w:t>
            </w:r>
          </w:p>
        </w:tc>
        <w:tc>
          <w:tcPr>
            <w:tcW w:w="43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590AE6" w:rsidRPr="00970783" w:rsidRDefault="00590AE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vAlign w:val="center"/>
          </w:tcPr>
          <w:p w:rsidR="00590AE6" w:rsidRPr="00CE6145" w:rsidRDefault="00590AE6"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bCs/>
                <w:i/>
                <w:iCs/>
                <w:color w:val="002060"/>
                <w:sz w:val="16"/>
                <w:szCs w:val="16"/>
              </w:rPr>
            </w:pPr>
            <w:r w:rsidRPr="00CE6145">
              <w:rPr>
                <w:rFonts w:ascii="Calibri" w:hAnsi="Calibri"/>
                <w:bCs/>
                <w:i/>
                <w:iCs/>
                <w:color w:val="002060"/>
                <w:sz w:val="16"/>
                <w:szCs w:val="16"/>
              </w:rPr>
              <w:t>0</w:t>
            </w:r>
          </w:p>
        </w:tc>
      </w:tr>
      <w:tr w:rsidR="00590AE6" w:rsidRPr="00CE6145" w:rsidTr="00A60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590AE6" w:rsidRPr="007D3622" w:rsidRDefault="00590AE6" w:rsidP="007D3622">
            <w:pPr>
              <w:rPr>
                <w:rFonts w:eastAsia="Times New Roman" w:cs="Times New Roman"/>
                <w:b w:val="0"/>
                <w:color w:val="002060"/>
                <w:sz w:val="16"/>
                <w:szCs w:val="16"/>
                <w:lang w:eastAsia="it-IT"/>
              </w:rPr>
            </w:pPr>
            <w:r w:rsidRPr="007D3622">
              <w:rPr>
                <w:rFonts w:eastAsia="Times New Roman" w:cs="Times New Roman"/>
                <w:b w:val="0"/>
                <w:color w:val="002060"/>
                <w:sz w:val="16"/>
                <w:szCs w:val="16"/>
                <w:lang w:eastAsia="it-IT"/>
              </w:rPr>
              <w:t>TOTALE (=base 100)</w:t>
            </w:r>
          </w:p>
        </w:tc>
        <w:tc>
          <w:tcPr>
            <w:tcW w:w="43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100,0</w:t>
            </w:r>
          </w:p>
        </w:tc>
        <w:tc>
          <w:tcPr>
            <w:tcW w:w="43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100,0</w:t>
            </w:r>
          </w:p>
        </w:tc>
        <w:tc>
          <w:tcPr>
            <w:tcW w:w="48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100,0</w:t>
            </w:r>
          </w:p>
        </w:tc>
        <w:tc>
          <w:tcPr>
            <w:tcW w:w="534"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100,0</w:t>
            </w:r>
          </w:p>
        </w:tc>
        <w:tc>
          <w:tcPr>
            <w:tcW w:w="486" w:type="pct"/>
            <w:vAlign w:val="center"/>
          </w:tcPr>
          <w:p w:rsidR="00590AE6" w:rsidRPr="00970783" w:rsidRDefault="00590AE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70783">
              <w:rPr>
                <w:color w:val="002060"/>
                <w:sz w:val="16"/>
                <w:szCs w:val="16"/>
              </w:rPr>
              <w:t>100,0</w:t>
            </w:r>
          </w:p>
        </w:tc>
        <w:tc>
          <w:tcPr>
            <w:tcW w:w="341" w:type="pct"/>
            <w:vAlign w:val="center"/>
          </w:tcPr>
          <w:p w:rsidR="00590AE6" w:rsidRPr="00CE6145" w:rsidRDefault="00590AE6"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b/>
                <w:bCs/>
                <w:i/>
                <w:iCs/>
                <w:color w:val="002060"/>
                <w:sz w:val="16"/>
                <w:szCs w:val="16"/>
              </w:rPr>
            </w:pPr>
          </w:p>
        </w:tc>
      </w:tr>
      <w:tr w:rsidR="00590AE6" w:rsidRPr="00CE6145" w:rsidTr="00A60410">
        <w:trPr>
          <w:jc w:val="center"/>
        </w:trPr>
        <w:tc>
          <w:tcPr>
            <w:cnfStyle w:val="001000000000" w:firstRow="0" w:lastRow="0" w:firstColumn="1" w:lastColumn="0" w:oddVBand="0" w:evenVBand="0" w:oddHBand="0" w:evenHBand="0" w:firstRowFirstColumn="0" w:firstRowLastColumn="0" w:lastRowFirstColumn="0" w:lastRowLastColumn="0"/>
            <w:tcW w:w="2281" w:type="pct"/>
            <w:vAlign w:val="center"/>
          </w:tcPr>
          <w:p w:rsidR="00590AE6" w:rsidRPr="00CE6145" w:rsidRDefault="00590AE6" w:rsidP="00564CAE">
            <w:pPr>
              <w:rPr>
                <w:rFonts w:eastAsia="Times New Roman" w:cs="Times New Roman"/>
                <w:color w:val="002060"/>
                <w:sz w:val="16"/>
                <w:szCs w:val="16"/>
                <w:lang w:eastAsia="it-IT"/>
              </w:rPr>
            </w:pPr>
            <w:r w:rsidRPr="00CE6145">
              <w:rPr>
                <w:rFonts w:eastAsia="Times New Roman" w:cs="Times New Roman"/>
                <w:color w:val="002060"/>
                <w:sz w:val="16"/>
                <w:szCs w:val="16"/>
                <w:lang w:eastAsia="it-IT"/>
              </w:rPr>
              <w:t>TOTALE</w:t>
            </w:r>
            <w:r>
              <w:rPr>
                <w:rFonts w:eastAsia="Times New Roman" w:cs="Times New Roman"/>
                <w:color w:val="002060"/>
                <w:sz w:val="16"/>
                <w:szCs w:val="16"/>
                <w:lang w:eastAsia="it-IT"/>
              </w:rPr>
              <w:t xml:space="preserve"> BENEFICIARI (val.ass.)</w:t>
            </w:r>
          </w:p>
        </w:tc>
        <w:tc>
          <w:tcPr>
            <w:tcW w:w="436" w:type="pct"/>
            <w:vAlign w:val="center"/>
          </w:tcPr>
          <w:p w:rsidR="00590AE6" w:rsidRPr="00CE6145" w:rsidRDefault="00590AE6"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73.805</w:t>
            </w:r>
          </w:p>
        </w:tc>
        <w:tc>
          <w:tcPr>
            <w:tcW w:w="436" w:type="pct"/>
            <w:vAlign w:val="center"/>
          </w:tcPr>
          <w:p w:rsidR="00590AE6" w:rsidRPr="00CE6145" w:rsidRDefault="00590AE6"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70.950</w:t>
            </w:r>
          </w:p>
        </w:tc>
        <w:tc>
          <w:tcPr>
            <w:tcW w:w="486" w:type="pct"/>
            <w:vAlign w:val="center"/>
          </w:tcPr>
          <w:p w:rsidR="00590AE6" w:rsidRPr="00CE6145" w:rsidRDefault="00590AE6"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60.774</w:t>
            </w:r>
          </w:p>
        </w:tc>
        <w:tc>
          <w:tcPr>
            <w:tcW w:w="534" w:type="pct"/>
            <w:vAlign w:val="center"/>
          </w:tcPr>
          <w:p w:rsidR="00590AE6" w:rsidRPr="00CE6145" w:rsidRDefault="00590AE6"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58.087</w:t>
            </w:r>
          </w:p>
        </w:tc>
        <w:tc>
          <w:tcPr>
            <w:tcW w:w="486" w:type="pct"/>
            <w:vAlign w:val="center"/>
          </w:tcPr>
          <w:p w:rsidR="00590AE6" w:rsidRPr="00CE6145" w:rsidRDefault="00590AE6"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98.108</w:t>
            </w:r>
          </w:p>
        </w:tc>
        <w:tc>
          <w:tcPr>
            <w:tcW w:w="341" w:type="pct"/>
            <w:vAlign w:val="center"/>
          </w:tcPr>
          <w:p w:rsidR="00590AE6" w:rsidRPr="00CE6145" w:rsidRDefault="00590AE6"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2060"/>
                <w:sz w:val="16"/>
                <w:szCs w:val="16"/>
              </w:rPr>
            </w:pPr>
            <w:r w:rsidRPr="00CE6145">
              <w:rPr>
                <w:rFonts w:ascii="Calibri" w:hAnsi="Calibri"/>
                <w:b/>
                <w:bCs/>
                <w:i/>
                <w:iCs/>
                <w:color w:val="002060"/>
                <w:sz w:val="16"/>
                <w:szCs w:val="16"/>
              </w:rPr>
              <w:t>68,9</w:t>
            </w:r>
          </w:p>
        </w:tc>
      </w:tr>
    </w:tbl>
    <w:p w:rsidR="001541DB" w:rsidRPr="00516F2C" w:rsidRDefault="001541DB" w:rsidP="001541DB">
      <w:pPr>
        <w:rPr>
          <w:i/>
          <w:color w:val="002060"/>
          <w:sz w:val="16"/>
          <w:szCs w:val="16"/>
        </w:rPr>
      </w:pPr>
      <w:r w:rsidRPr="00516F2C">
        <w:rPr>
          <w:i/>
          <w:color w:val="002060"/>
          <w:sz w:val="16"/>
          <w:szCs w:val="16"/>
        </w:rPr>
        <w:t xml:space="preserve">Elaborazione UIL su dati Inps politiche occupazionali e del lavoro </w:t>
      </w:r>
    </w:p>
    <w:p w:rsidR="00996920" w:rsidRDefault="00996920" w:rsidP="00996920"/>
    <w:p w:rsidR="00B1532A" w:rsidRPr="00FC4E81" w:rsidRDefault="00B1532A" w:rsidP="00B1532A">
      <w:pPr>
        <w:pStyle w:val="Titolo1"/>
        <w:spacing w:before="0" w:line="240" w:lineRule="auto"/>
        <w:jc w:val="center"/>
        <w:rPr>
          <w:b w:val="0"/>
          <w:color w:val="E36C0A" w:themeColor="accent6" w:themeShade="BF"/>
        </w:rPr>
      </w:pPr>
      <w:r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VALLE D’AOSTA: incidenza beneficiari per singola misura di politica attiva e variaz. 2014/2015 (val. %) – dal 2011 al 2015</w:t>
      </w:r>
      <w:r w:rsidR="00630EAC"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630EAC" w:rsidRPr="00FC4E81">
        <w:rPr>
          <w:rFonts w:asciiTheme="minorHAnsi" w:hAnsiTheme="minorHAnsi"/>
          <w:b w:val="0"/>
          <w:color w:val="E36C0A" w:themeColor="accent6" w:themeShade="BF"/>
          <w:sz w:val="24"/>
          <w:szCs w:val="24"/>
        </w:rPr>
        <w:t>[tab. 19]</w:t>
      </w:r>
    </w:p>
    <w:tbl>
      <w:tblPr>
        <w:tblStyle w:val="Elencochiaro-Colore6"/>
        <w:tblW w:w="5000" w:type="pct"/>
        <w:tblLook w:val="04A0" w:firstRow="1" w:lastRow="0" w:firstColumn="1" w:lastColumn="0" w:noHBand="0" w:noVBand="1"/>
      </w:tblPr>
      <w:tblGrid>
        <w:gridCol w:w="6629"/>
        <w:gridCol w:w="1276"/>
        <w:gridCol w:w="1276"/>
        <w:gridCol w:w="1418"/>
        <w:gridCol w:w="1558"/>
        <w:gridCol w:w="1418"/>
        <w:gridCol w:w="928"/>
      </w:tblGrid>
      <w:tr w:rsidR="00996920" w:rsidRPr="00CE6145" w:rsidTr="00E45E3E">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285" w:type="pct"/>
            <w:shd w:val="clear" w:color="auto" w:fill="FF9933"/>
          </w:tcPr>
          <w:p w:rsidR="00996920" w:rsidRPr="00CE6145" w:rsidRDefault="00996920" w:rsidP="00564CAE">
            <w:pPr>
              <w:jc w:val="center"/>
              <w:rPr>
                <w:color w:val="002060"/>
                <w:sz w:val="14"/>
                <w:szCs w:val="14"/>
              </w:rPr>
            </w:pPr>
            <w:r w:rsidRPr="00CE6145">
              <w:rPr>
                <w:color w:val="002060"/>
                <w:sz w:val="14"/>
                <w:szCs w:val="14"/>
              </w:rPr>
              <w:t>Misure di politica attiva</w:t>
            </w:r>
          </w:p>
          <w:p w:rsidR="00996920" w:rsidRDefault="003539A0" w:rsidP="003539A0">
            <w:pPr>
              <w:jc w:val="center"/>
              <w:rPr>
                <w:rFonts w:eastAsia="Times New Roman" w:cs="Times New Roman"/>
                <w:color w:val="002060"/>
                <w:sz w:val="14"/>
                <w:szCs w:val="14"/>
                <w:lang w:eastAsia="it-IT"/>
              </w:rPr>
            </w:pPr>
            <w:r>
              <w:rPr>
                <w:rFonts w:eastAsia="Times New Roman" w:cs="Times New Roman"/>
                <w:color w:val="002060"/>
                <w:sz w:val="14"/>
                <w:szCs w:val="14"/>
                <w:lang w:eastAsia="it-IT"/>
              </w:rPr>
              <w:t>VALLE D’AOSTA</w:t>
            </w:r>
          </w:p>
          <w:p w:rsidR="00D15E4D" w:rsidRPr="00CE6145" w:rsidRDefault="00D15E4D" w:rsidP="003539A0">
            <w:pPr>
              <w:jc w:val="center"/>
              <w:rPr>
                <w:color w:val="002060"/>
                <w:sz w:val="14"/>
                <w:szCs w:val="14"/>
              </w:rPr>
            </w:pPr>
          </w:p>
        </w:tc>
        <w:tc>
          <w:tcPr>
            <w:tcW w:w="440"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2011</w:t>
            </w:r>
          </w:p>
        </w:tc>
        <w:tc>
          <w:tcPr>
            <w:tcW w:w="440"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2012</w:t>
            </w:r>
          </w:p>
        </w:tc>
        <w:tc>
          <w:tcPr>
            <w:tcW w:w="489"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2013</w:t>
            </w:r>
          </w:p>
        </w:tc>
        <w:tc>
          <w:tcPr>
            <w:tcW w:w="537"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2014</w:t>
            </w:r>
          </w:p>
        </w:tc>
        <w:tc>
          <w:tcPr>
            <w:tcW w:w="489"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2015</w:t>
            </w:r>
          </w:p>
        </w:tc>
        <w:tc>
          <w:tcPr>
            <w:tcW w:w="320" w:type="pct"/>
            <w:shd w:val="clear" w:color="auto" w:fill="FF9933"/>
          </w:tcPr>
          <w:p w:rsidR="001F5752"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Var%</w:t>
            </w:r>
          </w:p>
          <w:p w:rsidR="001F5752"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2014/2015</w:t>
            </w:r>
          </w:p>
          <w:p w:rsidR="00996920"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Pr>
                <w:i/>
                <w:color w:val="002060"/>
                <w:sz w:val="14"/>
                <w:szCs w:val="14"/>
              </w:rPr>
              <w:t>numero beneficiari</w:t>
            </w:r>
          </w:p>
        </w:tc>
      </w:tr>
      <w:tr w:rsidR="005A2C09" w:rsidRPr="00CE6145" w:rsidTr="005A2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5A2C09" w:rsidRPr="00CE6145" w:rsidRDefault="005A2C09"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Apprendistato</w:t>
            </w:r>
          </w:p>
        </w:tc>
        <w:tc>
          <w:tcPr>
            <w:tcW w:w="440" w:type="pct"/>
            <w:vAlign w:val="bottom"/>
          </w:tcPr>
          <w:p w:rsidR="005A2C09" w:rsidRPr="005A2C09" w:rsidRDefault="005A2C0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A2C09">
              <w:rPr>
                <w:color w:val="002060"/>
                <w:sz w:val="16"/>
                <w:szCs w:val="16"/>
              </w:rPr>
              <w:t>68,4</w:t>
            </w:r>
          </w:p>
        </w:tc>
        <w:tc>
          <w:tcPr>
            <w:tcW w:w="440" w:type="pct"/>
            <w:vAlign w:val="bottom"/>
          </w:tcPr>
          <w:p w:rsidR="005A2C09" w:rsidRPr="005A2C09" w:rsidRDefault="005A2C0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A2C09">
              <w:rPr>
                <w:color w:val="002060"/>
                <w:sz w:val="16"/>
                <w:szCs w:val="16"/>
              </w:rPr>
              <w:t>68,1</w:t>
            </w:r>
          </w:p>
        </w:tc>
        <w:tc>
          <w:tcPr>
            <w:tcW w:w="489" w:type="pct"/>
            <w:vAlign w:val="bottom"/>
          </w:tcPr>
          <w:p w:rsidR="005A2C09" w:rsidRPr="005A2C09" w:rsidRDefault="005A2C0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A2C09">
              <w:rPr>
                <w:color w:val="002060"/>
                <w:sz w:val="16"/>
                <w:szCs w:val="16"/>
              </w:rPr>
              <w:t>73,0</w:t>
            </w:r>
          </w:p>
        </w:tc>
        <w:tc>
          <w:tcPr>
            <w:tcW w:w="537" w:type="pct"/>
            <w:vAlign w:val="bottom"/>
          </w:tcPr>
          <w:p w:rsidR="005A2C09" w:rsidRPr="005A2C09" w:rsidRDefault="005A2C0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A2C09">
              <w:rPr>
                <w:color w:val="002060"/>
                <w:sz w:val="16"/>
                <w:szCs w:val="16"/>
              </w:rPr>
              <w:t>76,2</w:t>
            </w:r>
          </w:p>
        </w:tc>
        <w:tc>
          <w:tcPr>
            <w:tcW w:w="489" w:type="pct"/>
            <w:vAlign w:val="bottom"/>
          </w:tcPr>
          <w:p w:rsidR="005A2C09" w:rsidRPr="005A2C09" w:rsidRDefault="005A2C0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A2C09">
              <w:rPr>
                <w:color w:val="002060"/>
                <w:sz w:val="16"/>
                <w:szCs w:val="16"/>
              </w:rPr>
              <w:t>43,4</w:t>
            </w:r>
          </w:p>
        </w:tc>
        <w:tc>
          <w:tcPr>
            <w:tcW w:w="320" w:type="pct"/>
          </w:tcPr>
          <w:p w:rsidR="005A2C09" w:rsidRPr="00CE6145" w:rsidRDefault="005A2C09"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-6,0</w:t>
            </w:r>
          </w:p>
        </w:tc>
      </w:tr>
      <w:tr w:rsidR="005A2C09" w:rsidRPr="00CE6145" w:rsidTr="005A2C09">
        <w:tc>
          <w:tcPr>
            <w:cnfStyle w:val="001000000000" w:firstRow="0" w:lastRow="0" w:firstColumn="1" w:lastColumn="0" w:oddVBand="0" w:evenVBand="0" w:oddHBand="0" w:evenHBand="0" w:firstRowFirstColumn="0" w:firstRowLastColumn="0" w:lastRowFirstColumn="0" w:lastRowLastColumn="0"/>
            <w:tcW w:w="2285" w:type="pct"/>
          </w:tcPr>
          <w:p w:rsidR="005A2C09" w:rsidRPr="00CE6145" w:rsidRDefault="005A2C09"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formazione e lavoro</w:t>
            </w:r>
          </w:p>
        </w:tc>
        <w:tc>
          <w:tcPr>
            <w:tcW w:w="440" w:type="pct"/>
            <w:vAlign w:val="bottom"/>
          </w:tcPr>
          <w:p w:rsidR="005A2C09" w:rsidRPr="005A2C09" w:rsidRDefault="005A2C09" w:rsidP="005A2C0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5A2C09" w:rsidRPr="005A2C09" w:rsidRDefault="005A2C0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5A2C09" w:rsidRPr="005A2C09" w:rsidRDefault="005A2C0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5A2C09" w:rsidRPr="005A2C09" w:rsidRDefault="005A2C09" w:rsidP="005A2C0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0</w:t>
            </w:r>
          </w:p>
        </w:tc>
        <w:tc>
          <w:tcPr>
            <w:tcW w:w="489" w:type="pct"/>
            <w:vAlign w:val="bottom"/>
          </w:tcPr>
          <w:p w:rsidR="005A2C09" w:rsidRPr="005A2C09" w:rsidRDefault="005A2C0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5A2C09" w:rsidRPr="00CE6145" w:rsidRDefault="005A2C09"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5A2C09" w:rsidRPr="00CE6145" w:rsidTr="005A2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5A2C09" w:rsidRPr="00CE6145" w:rsidRDefault="005A2C09"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Inserimento</w:t>
            </w:r>
          </w:p>
        </w:tc>
        <w:tc>
          <w:tcPr>
            <w:tcW w:w="440" w:type="pct"/>
            <w:vAlign w:val="bottom"/>
          </w:tcPr>
          <w:p w:rsidR="005A2C09" w:rsidRPr="005A2C09" w:rsidRDefault="005A2C0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A2C09">
              <w:rPr>
                <w:color w:val="002060"/>
                <w:sz w:val="16"/>
                <w:szCs w:val="16"/>
              </w:rPr>
              <w:t>0,8</w:t>
            </w:r>
          </w:p>
        </w:tc>
        <w:tc>
          <w:tcPr>
            <w:tcW w:w="440" w:type="pct"/>
            <w:vAlign w:val="bottom"/>
          </w:tcPr>
          <w:p w:rsidR="005A2C09" w:rsidRPr="005A2C09" w:rsidRDefault="005A2C0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A2C09">
              <w:rPr>
                <w:color w:val="002060"/>
                <w:sz w:val="16"/>
                <w:szCs w:val="16"/>
              </w:rPr>
              <w:t>0,5</w:t>
            </w:r>
          </w:p>
        </w:tc>
        <w:tc>
          <w:tcPr>
            <w:tcW w:w="489" w:type="pct"/>
            <w:vAlign w:val="bottom"/>
          </w:tcPr>
          <w:p w:rsidR="005A2C09" w:rsidRPr="005A2C09" w:rsidRDefault="005A2C0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A2C09">
              <w:rPr>
                <w:color w:val="002060"/>
                <w:sz w:val="16"/>
                <w:szCs w:val="16"/>
              </w:rPr>
              <w:t>0,2</w:t>
            </w:r>
          </w:p>
        </w:tc>
        <w:tc>
          <w:tcPr>
            <w:tcW w:w="537" w:type="pct"/>
            <w:vAlign w:val="bottom"/>
          </w:tcPr>
          <w:p w:rsidR="005A2C09" w:rsidRPr="005A2C09" w:rsidRDefault="005A2C0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A2C09">
              <w:rPr>
                <w:color w:val="002060"/>
                <w:sz w:val="16"/>
                <w:szCs w:val="16"/>
              </w:rPr>
              <w:t>0,1</w:t>
            </w:r>
          </w:p>
        </w:tc>
        <w:tc>
          <w:tcPr>
            <w:tcW w:w="489" w:type="pct"/>
            <w:vAlign w:val="bottom"/>
          </w:tcPr>
          <w:p w:rsidR="005A2C09" w:rsidRPr="005A2C09" w:rsidRDefault="005A2C0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5A2C09" w:rsidRPr="00CE6145" w:rsidRDefault="005A2C09"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-100,0</w:t>
            </w:r>
          </w:p>
        </w:tc>
      </w:tr>
      <w:tr w:rsidR="005A2C09" w:rsidRPr="00CE6145" w:rsidTr="005A2C09">
        <w:tc>
          <w:tcPr>
            <w:cnfStyle w:val="001000000000" w:firstRow="0" w:lastRow="0" w:firstColumn="1" w:lastColumn="0" w:oddVBand="0" w:evenVBand="0" w:oddHBand="0" w:evenHBand="0" w:firstRowFirstColumn="0" w:firstRowLastColumn="0" w:lastRowFirstColumn="0" w:lastRowLastColumn="0"/>
            <w:tcW w:w="2285" w:type="pct"/>
          </w:tcPr>
          <w:p w:rsidR="005A2C09" w:rsidRPr="00CE6145" w:rsidRDefault="005A2C09"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lavoratori iscritti nelle liste di mobilità</w:t>
            </w:r>
          </w:p>
        </w:tc>
        <w:tc>
          <w:tcPr>
            <w:tcW w:w="440" w:type="pct"/>
            <w:vAlign w:val="bottom"/>
          </w:tcPr>
          <w:p w:rsidR="005A2C09" w:rsidRPr="005A2C09" w:rsidRDefault="005A2C0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9,7</w:t>
            </w:r>
          </w:p>
        </w:tc>
        <w:tc>
          <w:tcPr>
            <w:tcW w:w="440" w:type="pct"/>
            <w:vAlign w:val="bottom"/>
          </w:tcPr>
          <w:p w:rsidR="005A2C09" w:rsidRPr="005A2C09" w:rsidRDefault="005A2C0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9,4</w:t>
            </w:r>
          </w:p>
        </w:tc>
        <w:tc>
          <w:tcPr>
            <w:tcW w:w="489" w:type="pct"/>
            <w:vAlign w:val="bottom"/>
          </w:tcPr>
          <w:p w:rsidR="005A2C09" w:rsidRPr="005A2C09" w:rsidRDefault="005A2C0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5,1</w:t>
            </w:r>
          </w:p>
        </w:tc>
        <w:tc>
          <w:tcPr>
            <w:tcW w:w="537" w:type="pct"/>
            <w:vAlign w:val="bottom"/>
          </w:tcPr>
          <w:p w:rsidR="005A2C09" w:rsidRPr="005A2C09" w:rsidRDefault="005A2C0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1,7</w:t>
            </w:r>
          </w:p>
        </w:tc>
        <w:tc>
          <w:tcPr>
            <w:tcW w:w="489" w:type="pct"/>
            <w:vAlign w:val="bottom"/>
          </w:tcPr>
          <w:p w:rsidR="005A2C09" w:rsidRPr="005A2C09" w:rsidRDefault="005A2C0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0,9</w:t>
            </w:r>
          </w:p>
        </w:tc>
        <w:tc>
          <w:tcPr>
            <w:tcW w:w="320" w:type="pct"/>
          </w:tcPr>
          <w:p w:rsidR="005A2C09" w:rsidRPr="00CE6145" w:rsidRDefault="005A2C09"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-12,5</w:t>
            </w:r>
          </w:p>
        </w:tc>
      </w:tr>
      <w:tr w:rsidR="005A2C09" w:rsidRPr="00CE6145" w:rsidTr="005A2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5A2C09" w:rsidRPr="00CE6145" w:rsidRDefault="005A2C09"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trasporto aereo</w:t>
            </w:r>
          </w:p>
        </w:tc>
        <w:tc>
          <w:tcPr>
            <w:tcW w:w="440" w:type="pct"/>
            <w:vAlign w:val="bottom"/>
          </w:tcPr>
          <w:p w:rsidR="005A2C09" w:rsidRPr="005A2C09" w:rsidRDefault="005A2C0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5A2C09" w:rsidRPr="005A2C09" w:rsidRDefault="005A2C0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5A2C09" w:rsidRPr="005A2C09" w:rsidRDefault="005A2C0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5A2C09" w:rsidRPr="005A2C09" w:rsidRDefault="005A2C0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5A2C09" w:rsidRPr="005A2C09" w:rsidRDefault="005A2C0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5A2C09" w:rsidRPr="00CE6145" w:rsidRDefault="005A2C09"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5A2C09" w:rsidRPr="00CE6145" w:rsidTr="005A2C09">
        <w:tc>
          <w:tcPr>
            <w:cnfStyle w:val="001000000000" w:firstRow="0" w:lastRow="0" w:firstColumn="1" w:lastColumn="0" w:oddVBand="0" w:evenVBand="0" w:oddHBand="0" w:evenHBand="0" w:firstRowFirstColumn="0" w:firstRowLastColumn="0" w:lastRowFirstColumn="0" w:lastRowLastColumn="0"/>
            <w:tcW w:w="2285" w:type="pct"/>
          </w:tcPr>
          <w:p w:rsidR="005A2C09" w:rsidRPr="00CE6145" w:rsidRDefault="005A2C09"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di Indennità di mobilità</w:t>
            </w:r>
          </w:p>
        </w:tc>
        <w:tc>
          <w:tcPr>
            <w:tcW w:w="440" w:type="pct"/>
            <w:vAlign w:val="bottom"/>
          </w:tcPr>
          <w:p w:rsidR="005A2C09" w:rsidRPr="005A2C09" w:rsidRDefault="005A2C0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0,3</w:t>
            </w:r>
          </w:p>
        </w:tc>
        <w:tc>
          <w:tcPr>
            <w:tcW w:w="440" w:type="pct"/>
            <w:vAlign w:val="bottom"/>
          </w:tcPr>
          <w:p w:rsidR="005A2C09" w:rsidRPr="005A2C09" w:rsidRDefault="005A2C0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0,1</w:t>
            </w:r>
          </w:p>
        </w:tc>
        <w:tc>
          <w:tcPr>
            <w:tcW w:w="489" w:type="pct"/>
            <w:vAlign w:val="bottom"/>
          </w:tcPr>
          <w:p w:rsidR="005A2C09" w:rsidRPr="005A2C09" w:rsidRDefault="005A2C0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0,2</w:t>
            </w:r>
          </w:p>
        </w:tc>
        <w:tc>
          <w:tcPr>
            <w:tcW w:w="537" w:type="pct"/>
            <w:vAlign w:val="bottom"/>
          </w:tcPr>
          <w:p w:rsidR="005A2C09" w:rsidRPr="005A2C09" w:rsidRDefault="005A2C0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0,1</w:t>
            </w:r>
          </w:p>
        </w:tc>
        <w:tc>
          <w:tcPr>
            <w:tcW w:w="489" w:type="pct"/>
            <w:vAlign w:val="bottom"/>
          </w:tcPr>
          <w:p w:rsidR="005A2C09" w:rsidRPr="005A2C09" w:rsidRDefault="005A2C0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0,1</w:t>
            </w:r>
          </w:p>
        </w:tc>
        <w:tc>
          <w:tcPr>
            <w:tcW w:w="320" w:type="pct"/>
          </w:tcPr>
          <w:p w:rsidR="005A2C09" w:rsidRPr="00CE6145" w:rsidRDefault="005A2C09"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5A2C09" w:rsidRPr="00CE6145" w:rsidTr="005A2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5A2C09" w:rsidRPr="00CE6145" w:rsidRDefault="005A2C09"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giovani genitori</w:t>
            </w:r>
          </w:p>
        </w:tc>
        <w:tc>
          <w:tcPr>
            <w:tcW w:w="440" w:type="pct"/>
            <w:vAlign w:val="bottom"/>
          </w:tcPr>
          <w:p w:rsidR="005A2C09" w:rsidRPr="005A2C09" w:rsidRDefault="005A2C0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5A2C09" w:rsidRPr="005A2C09" w:rsidRDefault="005A2C0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A2C09">
              <w:rPr>
                <w:color w:val="002060"/>
                <w:sz w:val="16"/>
                <w:szCs w:val="16"/>
              </w:rPr>
              <w:t>0,2</w:t>
            </w:r>
          </w:p>
        </w:tc>
        <w:tc>
          <w:tcPr>
            <w:tcW w:w="489" w:type="pct"/>
            <w:vAlign w:val="bottom"/>
          </w:tcPr>
          <w:p w:rsidR="005A2C09" w:rsidRPr="005A2C09" w:rsidRDefault="005A2C0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5A2C09" w:rsidRPr="005A2C09" w:rsidRDefault="005A2C0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A2C09">
              <w:rPr>
                <w:color w:val="002060"/>
                <w:sz w:val="16"/>
                <w:szCs w:val="16"/>
              </w:rPr>
              <w:t>0,1</w:t>
            </w:r>
          </w:p>
        </w:tc>
        <w:tc>
          <w:tcPr>
            <w:tcW w:w="489" w:type="pct"/>
            <w:vAlign w:val="bottom"/>
          </w:tcPr>
          <w:p w:rsidR="005A2C09" w:rsidRPr="005A2C09" w:rsidRDefault="005A2C09">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5A2C09" w:rsidRPr="00CE6145" w:rsidRDefault="005A2C09"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-100,0</w:t>
            </w:r>
          </w:p>
        </w:tc>
      </w:tr>
      <w:tr w:rsidR="005A2C09" w:rsidRPr="00CE6145" w:rsidTr="005A2C09">
        <w:tc>
          <w:tcPr>
            <w:cnfStyle w:val="001000000000" w:firstRow="0" w:lastRow="0" w:firstColumn="1" w:lastColumn="0" w:oddVBand="0" w:evenVBand="0" w:oddHBand="0" w:evenHBand="0" w:firstRowFirstColumn="0" w:firstRowLastColumn="0" w:lastRowFirstColumn="0" w:lastRowLastColumn="0"/>
            <w:tcW w:w="2285" w:type="pct"/>
          </w:tcPr>
          <w:p w:rsidR="005A2C09" w:rsidRPr="00CE6145" w:rsidRDefault="005A2C09"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indeterminato</w:t>
            </w:r>
          </w:p>
        </w:tc>
        <w:tc>
          <w:tcPr>
            <w:tcW w:w="440" w:type="pct"/>
            <w:vAlign w:val="bottom"/>
          </w:tcPr>
          <w:p w:rsidR="005A2C09" w:rsidRPr="005A2C09" w:rsidRDefault="005A2C0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5A2C09" w:rsidRPr="005A2C09" w:rsidRDefault="005A2C0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5A2C09" w:rsidRPr="005A2C09" w:rsidRDefault="005A2C0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5A2C09" w:rsidRPr="005A2C09" w:rsidRDefault="005A2C0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0,4</w:t>
            </w:r>
          </w:p>
        </w:tc>
        <w:tc>
          <w:tcPr>
            <w:tcW w:w="489" w:type="pct"/>
            <w:vAlign w:val="bottom"/>
          </w:tcPr>
          <w:p w:rsidR="005A2C09" w:rsidRPr="005A2C09" w:rsidRDefault="005A2C09">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0,3</w:t>
            </w:r>
          </w:p>
        </w:tc>
        <w:tc>
          <w:tcPr>
            <w:tcW w:w="320" w:type="pct"/>
          </w:tcPr>
          <w:p w:rsidR="005A2C09" w:rsidRPr="00CE6145" w:rsidRDefault="005A2C09"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14,3</w:t>
            </w:r>
          </w:p>
        </w:tc>
      </w:tr>
      <w:tr w:rsidR="00EA4F45" w:rsidRPr="00CE6145" w:rsidTr="00654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sperimentale per assunzione di under 30 assunti ai sensi del DL76/2013;</w:t>
            </w:r>
          </w:p>
        </w:tc>
        <w:tc>
          <w:tcPr>
            <w:tcW w:w="440"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40"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9" w:type="pct"/>
            <w:vAlign w:val="bottom"/>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A2C09">
              <w:rPr>
                <w:color w:val="002060"/>
                <w:sz w:val="16"/>
                <w:szCs w:val="16"/>
              </w:rPr>
              <w:t>0,2</w:t>
            </w:r>
          </w:p>
        </w:tc>
        <w:tc>
          <w:tcPr>
            <w:tcW w:w="537" w:type="pct"/>
            <w:vAlign w:val="bottom"/>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A2C09">
              <w:rPr>
                <w:color w:val="002060"/>
                <w:sz w:val="16"/>
                <w:szCs w:val="16"/>
              </w:rPr>
              <w:t>1,2</w:t>
            </w:r>
          </w:p>
        </w:tc>
        <w:tc>
          <w:tcPr>
            <w:tcW w:w="489" w:type="pct"/>
            <w:vAlign w:val="bottom"/>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A2C09">
              <w:rPr>
                <w:color w:val="002060"/>
                <w:sz w:val="16"/>
                <w:szCs w:val="16"/>
              </w:rPr>
              <w:t>0,3</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-62,5</w:t>
            </w:r>
          </w:p>
        </w:tc>
      </w:tr>
      <w:tr w:rsidR="00EA4F45" w:rsidRPr="00CE6145" w:rsidTr="005A2C09">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o destinatari di Aspi</w:t>
            </w:r>
          </w:p>
        </w:tc>
        <w:tc>
          <w:tcPr>
            <w:tcW w:w="440" w:type="pct"/>
            <w:vAlign w:val="bottom"/>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0,1</w:t>
            </w:r>
          </w:p>
        </w:tc>
        <w:tc>
          <w:tcPr>
            <w:tcW w:w="489" w:type="pct"/>
            <w:vAlign w:val="bottom"/>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0,1</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200,0</w:t>
            </w:r>
          </w:p>
        </w:tc>
      </w:tr>
      <w:tr w:rsidR="00EA4F45" w:rsidRPr="00CE6145" w:rsidTr="005A2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indet.)</w:t>
            </w:r>
          </w:p>
        </w:tc>
        <w:tc>
          <w:tcPr>
            <w:tcW w:w="440"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40"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9"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537"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center"/>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5A2C09">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det.)</w:t>
            </w:r>
          </w:p>
        </w:tc>
        <w:tc>
          <w:tcPr>
            <w:tcW w:w="440"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40"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89"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537"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center"/>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5A2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4A7C57" w:rsidRDefault="00EA4F45" w:rsidP="00564CAE">
            <w:pPr>
              <w:rPr>
                <w:rFonts w:eastAsia="Times New Roman" w:cs="Times New Roman"/>
                <w:b w:val="0"/>
                <w:color w:val="002060"/>
                <w:sz w:val="16"/>
                <w:szCs w:val="16"/>
                <w:lang w:eastAsia="it-IT"/>
              </w:rPr>
            </w:pPr>
            <w:r w:rsidRPr="004A7C57">
              <w:rPr>
                <w:rFonts w:eastAsia="Times New Roman" w:cs="Times New Roman"/>
                <w:b w:val="0"/>
                <w:color w:val="002060"/>
                <w:sz w:val="16"/>
                <w:szCs w:val="16"/>
                <w:lang w:eastAsia="it-IT"/>
              </w:rPr>
              <w:t>Esonero contributivo triennale per nuove assunzioni a tempo indeterminato nel 2015</w:t>
            </w:r>
          </w:p>
        </w:tc>
        <w:tc>
          <w:tcPr>
            <w:tcW w:w="440"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40"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9"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537"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9" w:type="pct"/>
            <w:vAlign w:val="bottom"/>
          </w:tcPr>
          <w:p w:rsidR="00EA4F45" w:rsidRPr="004A7C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43,3</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4A7C57">
              <w:rPr>
                <w:rFonts w:ascii="Calibri" w:hAnsi="Calibri"/>
                <w:i/>
                <w:color w:val="002060"/>
                <w:sz w:val="16"/>
                <w:szCs w:val="16"/>
              </w:rPr>
              <w:t>138.200,0</w:t>
            </w:r>
          </w:p>
        </w:tc>
      </w:tr>
      <w:tr w:rsidR="00EA4F45" w:rsidRPr="00CE6145" w:rsidTr="005A2C09">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con contratto di reinserimento</w:t>
            </w:r>
          </w:p>
        </w:tc>
        <w:tc>
          <w:tcPr>
            <w:tcW w:w="440" w:type="pct"/>
            <w:vAlign w:val="center"/>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center"/>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center"/>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center"/>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center"/>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5A2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beneficiari di CIGS da almeno 3 mesi</w:t>
            </w:r>
          </w:p>
        </w:tc>
        <w:tc>
          <w:tcPr>
            <w:tcW w:w="440" w:type="pct"/>
            <w:vAlign w:val="bottom"/>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5A2C09">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disoccupati o beneficiari di CIGS da almeno 24 mesi</w:t>
            </w:r>
          </w:p>
        </w:tc>
        <w:tc>
          <w:tcPr>
            <w:tcW w:w="440" w:type="pct"/>
            <w:vAlign w:val="bottom"/>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3,4</w:t>
            </w:r>
          </w:p>
        </w:tc>
        <w:tc>
          <w:tcPr>
            <w:tcW w:w="440" w:type="pct"/>
            <w:vAlign w:val="bottom"/>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4,6</w:t>
            </w:r>
          </w:p>
        </w:tc>
        <w:tc>
          <w:tcPr>
            <w:tcW w:w="489" w:type="pct"/>
            <w:vAlign w:val="bottom"/>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6,3</w:t>
            </w:r>
          </w:p>
        </w:tc>
        <w:tc>
          <w:tcPr>
            <w:tcW w:w="537" w:type="pct"/>
            <w:vAlign w:val="bottom"/>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4,8</w:t>
            </w:r>
          </w:p>
        </w:tc>
        <w:tc>
          <w:tcPr>
            <w:tcW w:w="489" w:type="pct"/>
            <w:vAlign w:val="bottom"/>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1,6</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-43,5</w:t>
            </w:r>
          </w:p>
        </w:tc>
      </w:tr>
      <w:tr w:rsidR="00EA4F45" w:rsidRPr="00CE6145" w:rsidTr="005A2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Sgravio contributivo totale per i lavoratori svantaggiati impiegati nelle cooperative sociali</w:t>
            </w:r>
          </w:p>
        </w:tc>
        <w:tc>
          <w:tcPr>
            <w:tcW w:w="440" w:type="pct"/>
            <w:vAlign w:val="bottom"/>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A2C09">
              <w:rPr>
                <w:color w:val="002060"/>
                <w:sz w:val="16"/>
                <w:szCs w:val="16"/>
              </w:rPr>
              <w:t>1,8</w:t>
            </w:r>
          </w:p>
        </w:tc>
        <w:tc>
          <w:tcPr>
            <w:tcW w:w="440" w:type="pct"/>
            <w:vAlign w:val="bottom"/>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A2C09">
              <w:rPr>
                <w:color w:val="002060"/>
                <w:sz w:val="16"/>
                <w:szCs w:val="16"/>
              </w:rPr>
              <w:t>1,9</w:t>
            </w:r>
          </w:p>
        </w:tc>
        <w:tc>
          <w:tcPr>
            <w:tcW w:w="489" w:type="pct"/>
            <w:vAlign w:val="bottom"/>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A2C09">
              <w:rPr>
                <w:color w:val="002060"/>
                <w:sz w:val="16"/>
                <w:szCs w:val="16"/>
              </w:rPr>
              <w:t>2,0</w:t>
            </w:r>
          </w:p>
        </w:tc>
        <w:tc>
          <w:tcPr>
            <w:tcW w:w="537" w:type="pct"/>
            <w:vAlign w:val="bottom"/>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A2C09">
              <w:rPr>
                <w:color w:val="002060"/>
                <w:sz w:val="16"/>
                <w:szCs w:val="16"/>
              </w:rPr>
              <w:t>2,3</w:t>
            </w:r>
          </w:p>
        </w:tc>
        <w:tc>
          <w:tcPr>
            <w:tcW w:w="489" w:type="pct"/>
            <w:vAlign w:val="bottom"/>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A2C09">
              <w:rPr>
                <w:color w:val="002060"/>
                <w:sz w:val="16"/>
                <w:szCs w:val="16"/>
              </w:rPr>
              <w:t>1,4</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4,5</w:t>
            </w:r>
          </w:p>
        </w:tc>
      </w:tr>
      <w:tr w:rsidR="00EA4F45" w:rsidRPr="00CE6145" w:rsidTr="005A2C09">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solidarietà espansivi</w:t>
            </w:r>
          </w:p>
        </w:tc>
        <w:tc>
          <w:tcPr>
            <w:tcW w:w="440" w:type="pct"/>
            <w:vAlign w:val="center"/>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center"/>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center"/>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center"/>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center"/>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5A2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Agevolazioni contributive per la ricollocazione di particolari categorie di lavoratori</w:t>
            </w:r>
          </w:p>
        </w:tc>
        <w:tc>
          <w:tcPr>
            <w:tcW w:w="440" w:type="pct"/>
            <w:vAlign w:val="center"/>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40" w:type="pct"/>
            <w:vAlign w:val="center"/>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center"/>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7" w:type="pct"/>
            <w:vAlign w:val="center"/>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center"/>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5A2C09">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servizi pubbl. essenziali</w:t>
            </w:r>
          </w:p>
        </w:tc>
        <w:tc>
          <w:tcPr>
            <w:tcW w:w="440" w:type="pct"/>
            <w:vAlign w:val="center"/>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center"/>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center"/>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center"/>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center"/>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5A2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determinato</w:t>
            </w:r>
          </w:p>
        </w:tc>
        <w:tc>
          <w:tcPr>
            <w:tcW w:w="440" w:type="pct"/>
            <w:vAlign w:val="bottom"/>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A2C09">
              <w:rPr>
                <w:color w:val="002060"/>
                <w:sz w:val="16"/>
                <w:szCs w:val="16"/>
              </w:rPr>
              <w:t>0,4</w:t>
            </w:r>
          </w:p>
        </w:tc>
        <w:tc>
          <w:tcPr>
            <w:tcW w:w="489" w:type="pct"/>
            <w:vAlign w:val="bottom"/>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A2C09">
              <w:rPr>
                <w:color w:val="002060"/>
                <w:sz w:val="16"/>
                <w:szCs w:val="16"/>
              </w:rPr>
              <w:t>0,3</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57,1</w:t>
            </w:r>
          </w:p>
        </w:tc>
      </w:tr>
      <w:tr w:rsidR="00EA4F45" w:rsidRPr="00CE6145" w:rsidTr="005A2C09">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in sostituzione di lavoratori in astensione obbligatoria</w:t>
            </w:r>
          </w:p>
        </w:tc>
        <w:tc>
          <w:tcPr>
            <w:tcW w:w="440" w:type="pct"/>
            <w:vAlign w:val="bottom"/>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2,7</w:t>
            </w:r>
          </w:p>
        </w:tc>
        <w:tc>
          <w:tcPr>
            <w:tcW w:w="440" w:type="pct"/>
            <w:vAlign w:val="bottom"/>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2,7</w:t>
            </w:r>
          </w:p>
        </w:tc>
        <w:tc>
          <w:tcPr>
            <w:tcW w:w="489" w:type="pct"/>
            <w:vAlign w:val="bottom"/>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2,4</w:t>
            </w:r>
          </w:p>
        </w:tc>
        <w:tc>
          <w:tcPr>
            <w:tcW w:w="537" w:type="pct"/>
            <w:vAlign w:val="bottom"/>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3,1</w:t>
            </w:r>
          </w:p>
        </w:tc>
        <w:tc>
          <w:tcPr>
            <w:tcW w:w="489" w:type="pct"/>
            <w:vAlign w:val="bottom"/>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1,7</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-10,2</w:t>
            </w:r>
          </w:p>
        </w:tc>
      </w:tr>
      <w:tr w:rsidR="00EA4F45" w:rsidRPr="00CE6145" w:rsidTr="005A2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Reinserimento dirigenti disoccupati nelle PMI</w:t>
            </w:r>
          </w:p>
        </w:tc>
        <w:tc>
          <w:tcPr>
            <w:tcW w:w="440" w:type="pct"/>
            <w:vAlign w:val="center"/>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40" w:type="pct"/>
            <w:vAlign w:val="center"/>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center"/>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7" w:type="pct"/>
            <w:vAlign w:val="center"/>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center"/>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5A2C09">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Lavoratori ammessi ai benefici ex lege n.193/2000</w:t>
            </w:r>
          </w:p>
        </w:tc>
        <w:tc>
          <w:tcPr>
            <w:tcW w:w="440" w:type="pct"/>
            <w:vAlign w:val="bottom"/>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0,1</w:t>
            </w:r>
          </w:p>
        </w:tc>
        <w:tc>
          <w:tcPr>
            <w:tcW w:w="440" w:type="pct"/>
            <w:vAlign w:val="bottom"/>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0,2</w:t>
            </w:r>
          </w:p>
        </w:tc>
        <w:tc>
          <w:tcPr>
            <w:tcW w:w="537" w:type="pct"/>
            <w:vAlign w:val="bottom"/>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0,3</w:t>
            </w:r>
          </w:p>
        </w:tc>
        <w:tc>
          <w:tcPr>
            <w:tcW w:w="489" w:type="pct"/>
            <w:vAlign w:val="bottom"/>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0,2</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16,7</w:t>
            </w:r>
          </w:p>
        </w:tc>
      </w:tr>
      <w:tr w:rsidR="00EA4F45" w:rsidRPr="00CE6145" w:rsidTr="005A2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Misure di incentivazione a favore delle agenzie autorizzate alla somministrazione di lavoro</w:t>
            </w:r>
          </w:p>
        </w:tc>
        <w:tc>
          <w:tcPr>
            <w:tcW w:w="440" w:type="pct"/>
            <w:vAlign w:val="center"/>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40" w:type="pct"/>
            <w:vAlign w:val="center"/>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center"/>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7" w:type="pct"/>
            <w:vAlign w:val="center"/>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center"/>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5A2C09">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disabili</w:t>
            </w:r>
          </w:p>
        </w:tc>
        <w:tc>
          <w:tcPr>
            <w:tcW w:w="440" w:type="pct"/>
            <w:vAlign w:val="bottom"/>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0,3</w:t>
            </w:r>
          </w:p>
        </w:tc>
        <w:tc>
          <w:tcPr>
            <w:tcW w:w="440" w:type="pct"/>
            <w:vAlign w:val="bottom"/>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0,3</w:t>
            </w:r>
          </w:p>
        </w:tc>
        <w:tc>
          <w:tcPr>
            <w:tcW w:w="489" w:type="pct"/>
            <w:vAlign w:val="bottom"/>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0,2</w:t>
            </w:r>
          </w:p>
        </w:tc>
        <w:tc>
          <w:tcPr>
            <w:tcW w:w="537" w:type="pct"/>
            <w:vAlign w:val="bottom"/>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0,1</w:t>
            </w:r>
          </w:p>
        </w:tc>
        <w:tc>
          <w:tcPr>
            <w:tcW w:w="489" w:type="pct"/>
            <w:vAlign w:val="bottom"/>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5A2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contratto di apprendistato</w:t>
            </w:r>
          </w:p>
        </w:tc>
        <w:tc>
          <w:tcPr>
            <w:tcW w:w="440" w:type="pct"/>
            <w:vAlign w:val="bottom"/>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A2C09">
              <w:rPr>
                <w:color w:val="002060"/>
                <w:sz w:val="16"/>
                <w:szCs w:val="16"/>
              </w:rPr>
              <w:t>9,5</w:t>
            </w:r>
          </w:p>
        </w:tc>
        <w:tc>
          <w:tcPr>
            <w:tcW w:w="440" w:type="pct"/>
            <w:vAlign w:val="bottom"/>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A2C09">
              <w:rPr>
                <w:color w:val="002060"/>
                <w:sz w:val="16"/>
                <w:szCs w:val="16"/>
              </w:rPr>
              <w:t>9,3</w:t>
            </w:r>
          </w:p>
        </w:tc>
        <w:tc>
          <w:tcPr>
            <w:tcW w:w="489" w:type="pct"/>
            <w:vAlign w:val="bottom"/>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A2C09">
              <w:rPr>
                <w:color w:val="002060"/>
                <w:sz w:val="16"/>
                <w:szCs w:val="16"/>
              </w:rPr>
              <w:t>8,6</w:t>
            </w:r>
          </w:p>
        </w:tc>
        <w:tc>
          <w:tcPr>
            <w:tcW w:w="537" w:type="pct"/>
            <w:vAlign w:val="bottom"/>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A2C09">
              <w:rPr>
                <w:color w:val="002060"/>
                <w:sz w:val="16"/>
                <w:szCs w:val="16"/>
              </w:rPr>
              <w:t>9,0</w:t>
            </w:r>
          </w:p>
        </w:tc>
        <w:tc>
          <w:tcPr>
            <w:tcW w:w="489" w:type="pct"/>
            <w:vAlign w:val="bottom"/>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A2C09">
              <w:rPr>
                <w:color w:val="002060"/>
                <w:sz w:val="16"/>
                <w:szCs w:val="16"/>
              </w:rPr>
              <w:t>6,2</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13,1</w:t>
            </w:r>
          </w:p>
        </w:tc>
      </w:tr>
      <w:tr w:rsidR="00EA4F45" w:rsidRPr="00CE6145" w:rsidTr="005A2C09">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a</w:t>
            </w:r>
          </w:p>
        </w:tc>
        <w:tc>
          <w:tcPr>
            <w:tcW w:w="440" w:type="pct"/>
            <w:vAlign w:val="center"/>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center"/>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center"/>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center"/>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center"/>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5A2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b</w:t>
            </w:r>
          </w:p>
        </w:tc>
        <w:tc>
          <w:tcPr>
            <w:tcW w:w="440" w:type="pct"/>
            <w:vAlign w:val="center"/>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40" w:type="pct"/>
            <w:vAlign w:val="center"/>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center"/>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7" w:type="pct"/>
            <w:vAlign w:val="center"/>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center"/>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5A2C09">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assunzioni dalle liste di mobilità</w:t>
            </w:r>
          </w:p>
        </w:tc>
        <w:tc>
          <w:tcPr>
            <w:tcW w:w="440" w:type="pct"/>
            <w:vAlign w:val="bottom"/>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2,8</w:t>
            </w:r>
          </w:p>
        </w:tc>
        <w:tc>
          <w:tcPr>
            <w:tcW w:w="440" w:type="pct"/>
            <w:vAlign w:val="bottom"/>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3,0</w:t>
            </w:r>
          </w:p>
        </w:tc>
        <w:tc>
          <w:tcPr>
            <w:tcW w:w="489" w:type="pct"/>
            <w:vAlign w:val="bottom"/>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1,4</w:t>
            </w:r>
          </w:p>
        </w:tc>
        <w:tc>
          <w:tcPr>
            <w:tcW w:w="537" w:type="pct"/>
            <w:vAlign w:val="bottom"/>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0,4</w:t>
            </w:r>
          </w:p>
        </w:tc>
        <w:tc>
          <w:tcPr>
            <w:tcW w:w="489" w:type="pct"/>
            <w:vAlign w:val="bottom"/>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A2C09">
              <w:rPr>
                <w:color w:val="002060"/>
                <w:sz w:val="16"/>
                <w:szCs w:val="16"/>
              </w:rPr>
              <w:t>0,2</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-37,5</w:t>
            </w:r>
          </w:p>
        </w:tc>
      </w:tr>
      <w:tr w:rsidR="00EA4F45" w:rsidRPr="00CE6145" w:rsidTr="005A2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Stabilizzazioni di lavoratori già impegnati in LSU</w:t>
            </w:r>
          </w:p>
        </w:tc>
        <w:tc>
          <w:tcPr>
            <w:tcW w:w="440" w:type="pct"/>
            <w:vAlign w:val="bottom"/>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A2C09">
              <w:rPr>
                <w:color w:val="002060"/>
                <w:sz w:val="16"/>
                <w:szCs w:val="16"/>
              </w:rPr>
              <w:t>0,2</w:t>
            </w:r>
          </w:p>
        </w:tc>
        <w:tc>
          <w:tcPr>
            <w:tcW w:w="440" w:type="pct"/>
            <w:vAlign w:val="bottom"/>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5A2C09">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w:t>
            </w:r>
            <w:r>
              <w:rPr>
                <w:rFonts w:eastAsia="Times New Roman" w:cs="Times New Roman"/>
                <w:b w:val="0"/>
                <w:color w:val="002060"/>
                <w:sz w:val="16"/>
                <w:szCs w:val="16"/>
                <w:lang w:eastAsia="it-IT"/>
              </w:rPr>
              <w:t xml:space="preserve">m. </w:t>
            </w:r>
            <w:r w:rsidRPr="00CE6145">
              <w:rPr>
                <w:rFonts w:eastAsia="Times New Roman" w:cs="Times New Roman"/>
                <w:b w:val="0"/>
                <w:color w:val="002060"/>
                <w:sz w:val="16"/>
                <w:szCs w:val="16"/>
                <w:lang w:eastAsia="it-IT"/>
              </w:rPr>
              <w:t>a t</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 xml:space="preserve"> indeterm</w:t>
            </w:r>
            <w:r>
              <w:rPr>
                <w:rFonts w:eastAsia="Times New Roman" w:cs="Times New Roman"/>
                <w:b w:val="0"/>
                <w:color w:val="002060"/>
                <w:sz w:val="16"/>
                <w:szCs w:val="16"/>
                <w:lang w:eastAsia="it-IT"/>
              </w:rPr>
              <w:t xml:space="preserve">. </w:t>
            </w:r>
            <w:r w:rsidRPr="00CE6145">
              <w:rPr>
                <w:rFonts w:eastAsia="Times New Roman" w:cs="Times New Roman"/>
                <w:b w:val="0"/>
                <w:color w:val="002060"/>
                <w:sz w:val="16"/>
                <w:szCs w:val="16"/>
                <w:lang w:eastAsia="it-IT"/>
              </w:rPr>
              <w:t xml:space="preserve">di assunzioni agevolate di lav. in </w:t>
            </w:r>
            <w:r>
              <w:rPr>
                <w:rFonts w:eastAsia="Times New Roman" w:cs="Times New Roman"/>
                <w:b w:val="0"/>
                <w:color w:val="002060"/>
                <w:sz w:val="16"/>
                <w:szCs w:val="16"/>
                <w:lang w:eastAsia="it-IT"/>
              </w:rPr>
              <w:t>cigs o mobilità - servizi pubblici</w:t>
            </w:r>
            <w:r w:rsidRPr="00CE6145">
              <w:rPr>
                <w:rFonts w:eastAsia="Times New Roman" w:cs="Times New Roman"/>
                <w:b w:val="0"/>
                <w:color w:val="002060"/>
                <w:sz w:val="16"/>
                <w:szCs w:val="16"/>
                <w:lang w:eastAsia="it-IT"/>
              </w:rPr>
              <w:t xml:space="preserve"> essenziali</w:t>
            </w:r>
          </w:p>
        </w:tc>
        <w:tc>
          <w:tcPr>
            <w:tcW w:w="440" w:type="pct"/>
            <w:vAlign w:val="center"/>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center"/>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center"/>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center"/>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center"/>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5A2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riallineamento</w:t>
            </w:r>
          </w:p>
        </w:tc>
        <w:tc>
          <w:tcPr>
            <w:tcW w:w="440" w:type="pct"/>
            <w:vAlign w:val="center"/>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40" w:type="pct"/>
            <w:vAlign w:val="center"/>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center"/>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7" w:type="pct"/>
            <w:vAlign w:val="center"/>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center"/>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5A2C09">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Posticipo della pensione di anzianità</w:t>
            </w:r>
          </w:p>
        </w:tc>
        <w:tc>
          <w:tcPr>
            <w:tcW w:w="440" w:type="pct"/>
            <w:vAlign w:val="center"/>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center"/>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center"/>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center"/>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center"/>
          </w:tcPr>
          <w:p w:rsidR="00EA4F45" w:rsidRPr="005A2C09"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5A2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800A8E" w:rsidRDefault="00EA4F45" w:rsidP="00564CAE">
            <w:pPr>
              <w:rPr>
                <w:rFonts w:eastAsia="Times New Roman" w:cs="Times New Roman"/>
                <w:b w:val="0"/>
                <w:color w:val="002060"/>
                <w:sz w:val="16"/>
                <w:szCs w:val="16"/>
                <w:lang w:eastAsia="it-IT"/>
              </w:rPr>
            </w:pPr>
            <w:r w:rsidRPr="00800A8E">
              <w:rPr>
                <w:rFonts w:eastAsia="Times New Roman" w:cs="Times New Roman"/>
                <w:b w:val="0"/>
                <w:color w:val="002060"/>
                <w:sz w:val="16"/>
                <w:szCs w:val="16"/>
                <w:lang w:eastAsia="it-IT"/>
              </w:rPr>
              <w:t>TOTALE (</w:t>
            </w:r>
            <w:r>
              <w:rPr>
                <w:rFonts w:eastAsia="Times New Roman" w:cs="Times New Roman"/>
                <w:b w:val="0"/>
                <w:color w:val="002060"/>
                <w:sz w:val="16"/>
                <w:szCs w:val="16"/>
                <w:lang w:eastAsia="it-IT"/>
              </w:rPr>
              <w:t>=</w:t>
            </w:r>
            <w:r w:rsidRPr="00800A8E">
              <w:rPr>
                <w:rFonts w:eastAsia="Times New Roman" w:cs="Times New Roman"/>
                <w:b w:val="0"/>
                <w:color w:val="002060"/>
                <w:sz w:val="16"/>
                <w:szCs w:val="16"/>
                <w:lang w:eastAsia="it-IT"/>
              </w:rPr>
              <w:t>base 100)</w:t>
            </w:r>
          </w:p>
        </w:tc>
        <w:tc>
          <w:tcPr>
            <w:tcW w:w="440" w:type="pct"/>
            <w:vAlign w:val="bottom"/>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A2C09">
              <w:rPr>
                <w:color w:val="002060"/>
                <w:sz w:val="16"/>
                <w:szCs w:val="16"/>
              </w:rPr>
              <w:t>100,0</w:t>
            </w:r>
          </w:p>
        </w:tc>
        <w:tc>
          <w:tcPr>
            <w:tcW w:w="440" w:type="pct"/>
            <w:vAlign w:val="bottom"/>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A2C09">
              <w:rPr>
                <w:color w:val="002060"/>
                <w:sz w:val="16"/>
                <w:szCs w:val="16"/>
              </w:rPr>
              <w:t>100,0</w:t>
            </w:r>
          </w:p>
        </w:tc>
        <w:tc>
          <w:tcPr>
            <w:tcW w:w="489" w:type="pct"/>
            <w:vAlign w:val="bottom"/>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A2C09">
              <w:rPr>
                <w:color w:val="002060"/>
                <w:sz w:val="16"/>
                <w:szCs w:val="16"/>
              </w:rPr>
              <w:t>100,0</w:t>
            </w:r>
          </w:p>
        </w:tc>
        <w:tc>
          <w:tcPr>
            <w:tcW w:w="537" w:type="pct"/>
            <w:vAlign w:val="bottom"/>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A2C09">
              <w:rPr>
                <w:color w:val="002060"/>
                <w:sz w:val="16"/>
                <w:szCs w:val="16"/>
              </w:rPr>
              <w:t>100,0</w:t>
            </w:r>
          </w:p>
        </w:tc>
        <w:tc>
          <w:tcPr>
            <w:tcW w:w="489" w:type="pct"/>
            <w:vAlign w:val="bottom"/>
          </w:tcPr>
          <w:p w:rsidR="00EA4F45" w:rsidRPr="005A2C09"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A2C09">
              <w:rPr>
                <w:color w:val="002060"/>
                <w:sz w:val="16"/>
                <w:szCs w:val="16"/>
              </w:rPr>
              <w:t>100,0</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b/>
                <w:i/>
                <w:color w:val="002060"/>
                <w:sz w:val="16"/>
                <w:szCs w:val="16"/>
              </w:rPr>
            </w:pPr>
          </w:p>
        </w:tc>
      </w:tr>
      <w:tr w:rsidR="00EA4F45" w:rsidRPr="00CE6145" w:rsidTr="005A2C09">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color w:val="002060"/>
                <w:sz w:val="16"/>
                <w:szCs w:val="16"/>
                <w:lang w:eastAsia="it-IT"/>
              </w:rPr>
            </w:pPr>
            <w:r w:rsidRPr="00CE6145">
              <w:rPr>
                <w:rFonts w:eastAsia="Times New Roman" w:cs="Times New Roman"/>
                <w:color w:val="002060"/>
                <w:sz w:val="16"/>
                <w:szCs w:val="16"/>
                <w:lang w:eastAsia="it-IT"/>
              </w:rPr>
              <w:t>TOTALE</w:t>
            </w:r>
            <w:r>
              <w:rPr>
                <w:rFonts w:eastAsia="Times New Roman" w:cs="Times New Roman"/>
                <w:color w:val="002060"/>
                <w:sz w:val="16"/>
                <w:szCs w:val="16"/>
                <w:lang w:eastAsia="it-IT"/>
              </w:rPr>
              <w:t xml:space="preserve"> BENEFICIARI (val.ass.)</w:t>
            </w:r>
          </w:p>
        </w:tc>
        <w:tc>
          <w:tcPr>
            <w:tcW w:w="440" w:type="pct"/>
          </w:tcPr>
          <w:p w:rsidR="00EA4F45" w:rsidRPr="005A2C09"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5A2C09">
              <w:rPr>
                <w:rFonts w:eastAsia="Times New Roman" w:cs="Times New Roman"/>
                <w:b/>
                <w:color w:val="002060"/>
                <w:sz w:val="16"/>
                <w:szCs w:val="16"/>
                <w:lang w:eastAsia="it-IT"/>
              </w:rPr>
              <w:t>2.503</w:t>
            </w:r>
          </w:p>
        </w:tc>
        <w:tc>
          <w:tcPr>
            <w:tcW w:w="440" w:type="pct"/>
          </w:tcPr>
          <w:p w:rsidR="00EA4F45" w:rsidRPr="005A2C09"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5A2C09">
              <w:rPr>
                <w:rFonts w:eastAsia="Times New Roman" w:cs="Times New Roman"/>
                <w:b/>
                <w:color w:val="002060"/>
                <w:sz w:val="16"/>
                <w:szCs w:val="16"/>
                <w:lang w:eastAsia="it-IT"/>
              </w:rPr>
              <w:t>2.305</w:t>
            </w:r>
          </w:p>
        </w:tc>
        <w:tc>
          <w:tcPr>
            <w:tcW w:w="489" w:type="pct"/>
          </w:tcPr>
          <w:p w:rsidR="00EA4F45" w:rsidRPr="005A2C09" w:rsidRDefault="00EA4F45" w:rsidP="005A2C0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5A2C09">
              <w:rPr>
                <w:rFonts w:eastAsia="Times New Roman" w:cs="Times New Roman"/>
                <w:b/>
                <w:color w:val="002060"/>
                <w:sz w:val="16"/>
                <w:szCs w:val="16"/>
                <w:lang w:eastAsia="it-IT"/>
              </w:rPr>
              <w:t>2.054</w:t>
            </w:r>
          </w:p>
        </w:tc>
        <w:tc>
          <w:tcPr>
            <w:tcW w:w="537" w:type="pct"/>
          </w:tcPr>
          <w:p w:rsidR="00EA4F45" w:rsidRPr="005A2C09"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5A2C09">
              <w:rPr>
                <w:rFonts w:eastAsia="Times New Roman" w:cs="Times New Roman"/>
                <w:b/>
                <w:color w:val="002060"/>
                <w:sz w:val="16"/>
                <w:szCs w:val="16"/>
                <w:lang w:eastAsia="it-IT"/>
              </w:rPr>
              <w:t>1.934</w:t>
            </w:r>
          </w:p>
        </w:tc>
        <w:tc>
          <w:tcPr>
            <w:tcW w:w="489" w:type="pct"/>
          </w:tcPr>
          <w:p w:rsidR="00EA4F45" w:rsidRPr="005A2C09"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5A2C09">
              <w:rPr>
                <w:rFonts w:eastAsia="Times New Roman" w:cs="Times New Roman"/>
                <w:b/>
                <w:color w:val="002060"/>
                <w:sz w:val="16"/>
                <w:szCs w:val="16"/>
                <w:lang w:eastAsia="it-IT"/>
              </w:rPr>
              <w:t>3.190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2060"/>
                <w:sz w:val="16"/>
                <w:szCs w:val="16"/>
              </w:rPr>
            </w:pPr>
            <w:r w:rsidRPr="00CE6145">
              <w:rPr>
                <w:rFonts w:ascii="Calibri" w:hAnsi="Calibri"/>
                <w:b/>
                <w:i/>
                <w:color w:val="002060"/>
                <w:sz w:val="16"/>
                <w:szCs w:val="16"/>
              </w:rPr>
              <w:t>64,9</w:t>
            </w:r>
          </w:p>
        </w:tc>
      </w:tr>
    </w:tbl>
    <w:p w:rsidR="001541DB" w:rsidRPr="00516F2C" w:rsidRDefault="001541DB" w:rsidP="001541DB">
      <w:pPr>
        <w:rPr>
          <w:i/>
          <w:color w:val="002060"/>
          <w:sz w:val="16"/>
          <w:szCs w:val="16"/>
        </w:rPr>
      </w:pPr>
      <w:r w:rsidRPr="00516F2C">
        <w:rPr>
          <w:i/>
          <w:color w:val="002060"/>
          <w:sz w:val="16"/>
          <w:szCs w:val="16"/>
        </w:rPr>
        <w:t xml:space="preserve">Elaborazione UIL su dati Inps politiche occupazionali e del lavoro </w:t>
      </w:r>
    </w:p>
    <w:p w:rsidR="00996920" w:rsidRDefault="00996920" w:rsidP="00996920"/>
    <w:p w:rsidR="00F100FE" w:rsidRPr="00FC4E81" w:rsidRDefault="00B1532A" w:rsidP="00B1532A">
      <w:pPr>
        <w:pStyle w:val="Titolo1"/>
        <w:spacing w:before="0" w:line="240" w:lineRule="auto"/>
        <w:jc w:val="center"/>
        <w:rPr>
          <w:b w:val="0"/>
          <w:color w:val="E36C0A" w:themeColor="accent6" w:themeShade="BF"/>
        </w:rPr>
      </w:pPr>
      <w:r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LIGURIA: incidenza beneficiari per singola misura di politica attiva e variaz. 2014/2015 (val. %) – dal 2011 al 2015</w:t>
      </w:r>
      <w:r w:rsidR="00630EAC"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630EAC" w:rsidRPr="00FC4E81">
        <w:rPr>
          <w:rFonts w:asciiTheme="minorHAnsi" w:hAnsiTheme="minorHAnsi"/>
          <w:b w:val="0"/>
          <w:color w:val="E36C0A" w:themeColor="accent6" w:themeShade="BF"/>
          <w:sz w:val="24"/>
          <w:szCs w:val="24"/>
        </w:rPr>
        <w:t>[tab. 20]</w:t>
      </w:r>
    </w:p>
    <w:tbl>
      <w:tblPr>
        <w:tblStyle w:val="Elencochiaro-Colore6"/>
        <w:tblW w:w="5000" w:type="pct"/>
        <w:tblLook w:val="04A0" w:firstRow="1" w:lastRow="0" w:firstColumn="1" w:lastColumn="0" w:noHBand="0" w:noVBand="1"/>
      </w:tblPr>
      <w:tblGrid>
        <w:gridCol w:w="7039"/>
        <w:gridCol w:w="1004"/>
        <w:gridCol w:w="1102"/>
        <w:gridCol w:w="1410"/>
        <w:gridCol w:w="1549"/>
        <w:gridCol w:w="1410"/>
        <w:gridCol w:w="989"/>
      </w:tblGrid>
      <w:tr w:rsidR="00996920" w:rsidRPr="00CE6145" w:rsidTr="00E45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pct"/>
            <w:shd w:val="clear" w:color="auto" w:fill="FF9933"/>
          </w:tcPr>
          <w:p w:rsidR="00996920" w:rsidRPr="00CE6145" w:rsidRDefault="00996920" w:rsidP="00564CAE">
            <w:pPr>
              <w:jc w:val="center"/>
              <w:rPr>
                <w:color w:val="002060"/>
                <w:sz w:val="14"/>
                <w:szCs w:val="14"/>
              </w:rPr>
            </w:pPr>
            <w:r w:rsidRPr="00CE6145">
              <w:rPr>
                <w:color w:val="002060"/>
                <w:sz w:val="14"/>
                <w:szCs w:val="14"/>
              </w:rPr>
              <w:t>Misure di politica attiva</w:t>
            </w:r>
          </w:p>
          <w:p w:rsidR="00996920" w:rsidRPr="00CE6145" w:rsidRDefault="00996920" w:rsidP="00564CAE">
            <w:pPr>
              <w:jc w:val="center"/>
              <w:rPr>
                <w:color w:val="002060"/>
                <w:sz w:val="14"/>
                <w:szCs w:val="14"/>
              </w:rPr>
            </w:pPr>
            <w:r w:rsidRPr="00CE6145">
              <w:rPr>
                <w:color w:val="002060"/>
                <w:sz w:val="14"/>
                <w:szCs w:val="14"/>
              </w:rPr>
              <w:t>LIGURIA</w:t>
            </w:r>
          </w:p>
        </w:tc>
        <w:tc>
          <w:tcPr>
            <w:tcW w:w="34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2011</w:t>
            </w:r>
          </w:p>
        </w:tc>
        <w:tc>
          <w:tcPr>
            <w:tcW w:w="380"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2012</w:t>
            </w:r>
          </w:p>
        </w:tc>
        <w:tc>
          <w:tcPr>
            <w:tcW w:w="48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2013</w:t>
            </w:r>
          </w:p>
        </w:tc>
        <w:tc>
          <w:tcPr>
            <w:tcW w:w="534"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2014</w:t>
            </w:r>
          </w:p>
        </w:tc>
        <w:tc>
          <w:tcPr>
            <w:tcW w:w="48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2015</w:t>
            </w:r>
          </w:p>
        </w:tc>
        <w:tc>
          <w:tcPr>
            <w:tcW w:w="341" w:type="pct"/>
            <w:shd w:val="clear" w:color="auto" w:fill="FF9933"/>
          </w:tcPr>
          <w:p w:rsidR="001F5752"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Var%</w:t>
            </w:r>
          </w:p>
          <w:p w:rsidR="001F5752"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2014/2015</w:t>
            </w:r>
          </w:p>
          <w:p w:rsidR="00996920"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Pr>
                <w:i/>
                <w:color w:val="002060"/>
                <w:sz w:val="14"/>
                <w:szCs w:val="14"/>
              </w:rPr>
              <w:t>numero beneficiari</w:t>
            </w:r>
          </w:p>
        </w:tc>
      </w:tr>
      <w:tr w:rsidR="003018CF"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pct"/>
          </w:tcPr>
          <w:p w:rsidR="003018CF" w:rsidRPr="00CE6145" w:rsidRDefault="003018CF"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Apprendistato</w:t>
            </w:r>
          </w:p>
        </w:tc>
        <w:tc>
          <w:tcPr>
            <w:tcW w:w="346" w:type="pct"/>
            <w:vAlign w:val="bottom"/>
          </w:tcPr>
          <w:p w:rsidR="003018CF" w:rsidRPr="003018CF" w:rsidRDefault="003018C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57,9</w:t>
            </w:r>
          </w:p>
        </w:tc>
        <w:tc>
          <w:tcPr>
            <w:tcW w:w="380" w:type="pct"/>
            <w:vAlign w:val="bottom"/>
          </w:tcPr>
          <w:p w:rsidR="003018CF" w:rsidRPr="003018CF" w:rsidRDefault="003018C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57,5</w:t>
            </w:r>
          </w:p>
        </w:tc>
        <w:tc>
          <w:tcPr>
            <w:tcW w:w="486" w:type="pct"/>
            <w:vAlign w:val="bottom"/>
          </w:tcPr>
          <w:p w:rsidR="003018CF" w:rsidRPr="003018CF" w:rsidRDefault="003018C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63,6</w:t>
            </w:r>
          </w:p>
        </w:tc>
        <w:tc>
          <w:tcPr>
            <w:tcW w:w="534" w:type="pct"/>
            <w:vAlign w:val="bottom"/>
          </w:tcPr>
          <w:p w:rsidR="003018CF" w:rsidRPr="003018CF" w:rsidRDefault="003018C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67,4</w:t>
            </w:r>
          </w:p>
        </w:tc>
        <w:tc>
          <w:tcPr>
            <w:tcW w:w="486" w:type="pct"/>
            <w:vAlign w:val="bottom"/>
          </w:tcPr>
          <w:p w:rsidR="003018CF" w:rsidRPr="003018CF" w:rsidRDefault="003018C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38,5</w:t>
            </w:r>
          </w:p>
        </w:tc>
        <w:tc>
          <w:tcPr>
            <w:tcW w:w="341" w:type="pct"/>
          </w:tcPr>
          <w:p w:rsidR="003018CF" w:rsidRPr="00CE6145" w:rsidRDefault="003018CF"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-10,0</w:t>
            </w:r>
          </w:p>
        </w:tc>
      </w:tr>
      <w:tr w:rsidR="003018CF" w:rsidRPr="00CE6145" w:rsidTr="00A40432">
        <w:tc>
          <w:tcPr>
            <w:cnfStyle w:val="001000000000" w:firstRow="0" w:lastRow="0" w:firstColumn="1" w:lastColumn="0" w:oddVBand="0" w:evenVBand="0" w:oddHBand="0" w:evenHBand="0" w:firstRowFirstColumn="0" w:firstRowLastColumn="0" w:lastRowFirstColumn="0" w:lastRowLastColumn="0"/>
            <w:tcW w:w="2427" w:type="pct"/>
          </w:tcPr>
          <w:p w:rsidR="003018CF" w:rsidRPr="00CE6145" w:rsidRDefault="003018CF"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formazione e lavoro</w:t>
            </w:r>
          </w:p>
        </w:tc>
        <w:tc>
          <w:tcPr>
            <w:tcW w:w="346" w:type="pct"/>
            <w:vAlign w:val="center"/>
          </w:tcPr>
          <w:p w:rsidR="003018CF" w:rsidRPr="003018CF" w:rsidRDefault="00800A8E">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80" w:type="pct"/>
            <w:vAlign w:val="center"/>
          </w:tcPr>
          <w:p w:rsidR="003018CF" w:rsidRPr="003018CF" w:rsidRDefault="00800A8E">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3018CF" w:rsidRPr="003018CF" w:rsidRDefault="00800A8E">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center"/>
          </w:tcPr>
          <w:p w:rsidR="003018CF" w:rsidRPr="003018CF" w:rsidRDefault="00800A8E">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3018CF" w:rsidRPr="003018CF" w:rsidRDefault="00800A8E">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3018CF" w:rsidRPr="00CE6145" w:rsidRDefault="003018CF"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3018CF"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pct"/>
          </w:tcPr>
          <w:p w:rsidR="003018CF" w:rsidRPr="00CE6145" w:rsidRDefault="003018CF"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Inserimento</w:t>
            </w:r>
          </w:p>
        </w:tc>
        <w:tc>
          <w:tcPr>
            <w:tcW w:w="346" w:type="pct"/>
            <w:vAlign w:val="bottom"/>
          </w:tcPr>
          <w:p w:rsidR="003018CF" w:rsidRPr="003018CF" w:rsidRDefault="003018C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0,6</w:t>
            </w:r>
          </w:p>
        </w:tc>
        <w:tc>
          <w:tcPr>
            <w:tcW w:w="380" w:type="pct"/>
            <w:vAlign w:val="bottom"/>
          </w:tcPr>
          <w:p w:rsidR="003018CF" w:rsidRPr="003018CF" w:rsidRDefault="003018C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0,5</w:t>
            </w:r>
          </w:p>
        </w:tc>
        <w:tc>
          <w:tcPr>
            <w:tcW w:w="486" w:type="pct"/>
            <w:vAlign w:val="bottom"/>
          </w:tcPr>
          <w:p w:rsidR="003018CF" w:rsidRPr="003018CF" w:rsidRDefault="003018C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0,4</w:t>
            </w:r>
          </w:p>
        </w:tc>
        <w:tc>
          <w:tcPr>
            <w:tcW w:w="534" w:type="pct"/>
            <w:vAlign w:val="bottom"/>
          </w:tcPr>
          <w:p w:rsidR="003018CF" w:rsidRPr="003018CF" w:rsidRDefault="003018C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0,1</w:t>
            </w:r>
          </w:p>
        </w:tc>
        <w:tc>
          <w:tcPr>
            <w:tcW w:w="486" w:type="pct"/>
            <w:vAlign w:val="bottom"/>
          </w:tcPr>
          <w:p w:rsidR="003018CF" w:rsidRPr="003018CF" w:rsidRDefault="00800A8E">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3018CF" w:rsidRPr="00CE6145" w:rsidRDefault="003018CF"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-64,7</w:t>
            </w:r>
          </w:p>
        </w:tc>
      </w:tr>
      <w:tr w:rsidR="003018CF" w:rsidRPr="00CE6145" w:rsidTr="00A40432">
        <w:tc>
          <w:tcPr>
            <w:cnfStyle w:val="001000000000" w:firstRow="0" w:lastRow="0" w:firstColumn="1" w:lastColumn="0" w:oddVBand="0" w:evenVBand="0" w:oddHBand="0" w:evenHBand="0" w:firstRowFirstColumn="0" w:firstRowLastColumn="0" w:lastRowFirstColumn="0" w:lastRowLastColumn="0"/>
            <w:tcW w:w="2427" w:type="pct"/>
          </w:tcPr>
          <w:p w:rsidR="003018CF" w:rsidRPr="00CE6145" w:rsidRDefault="003018CF"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lavoratori iscritti nelle liste di mobilità</w:t>
            </w:r>
          </w:p>
        </w:tc>
        <w:tc>
          <w:tcPr>
            <w:tcW w:w="346" w:type="pct"/>
            <w:vAlign w:val="bottom"/>
          </w:tcPr>
          <w:p w:rsidR="003018CF" w:rsidRPr="003018CF" w:rsidRDefault="003018C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15,7</w:t>
            </w:r>
          </w:p>
        </w:tc>
        <w:tc>
          <w:tcPr>
            <w:tcW w:w="380" w:type="pct"/>
            <w:vAlign w:val="bottom"/>
          </w:tcPr>
          <w:p w:rsidR="003018CF" w:rsidRPr="003018CF" w:rsidRDefault="003018C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15,7</w:t>
            </w:r>
          </w:p>
        </w:tc>
        <w:tc>
          <w:tcPr>
            <w:tcW w:w="486" w:type="pct"/>
            <w:vAlign w:val="bottom"/>
          </w:tcPr>
          <w:p w:rsidR="003018CF" w:rsidRPr="003018CF" w:rsidRDefault="003018C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9,1</w:t>
            </w:r>
          </w:p>
        </w:tc>
        <w:tc>
          <w:tcPr>
            <w:tcW w:w="534" w:type="pct"/>
            <w:vAlign w:val="bottom"/>
          </w:tcPr>
          <w:p w:rsidR="003018CF" w:rsidRPr="003018CF" w:rsidRDefault="003018C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4,4</w:t>
            </w:r>
          </w:p>
        </w:tc>
        <w:tc>
          <w:tcPr>
            <w:tcW w:w="486" w:type="pct"/>
            <w:vAlign w:val="bottom"/>
          </w:tcPr>
          <w:p w:rsidR="003018CF" w:rsidRPr="003018CF" w:rsidRDefault="003018C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2,1</w:t>
            </w:r>
          </w:p>
        </w:tc>
        <w:tc>
          <w:tcPr>
            <w:tcW w:w="341" w:type="pct"/>
          </w:tcPr>
          <w:p w:rsidR="003018CF" w:rsidRPr="00CE6145" w:rsidRDefault="003018CF"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-24,4</w:t>
            </w:r>
          </w:p>
        </w:tc>
      </w:tr>
      <w:tr w:rsidR="003018CF"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pct"/>
          </w:tcPr>
          <w:p w:rsidR="003018CF" w:rsidRPr="00CE6145" w:rsidRDefault="003018CF"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trasporto aereo</w:t>
            </w:r>
          </w:p>
        </w:tc>
        <w:tc>
          <w:tcPr>
            <w:tcW w:w="346" w:type="pct"/>
            <w:vAlign w:val="bottom"/>
          </w:tcPr>
          <w:p w:rsidR="003018CF" w:rsidRPr="003018CF" w:rsidRDefault="00800A8E">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80" w:type="pct"/>
            <w:vAlign w:val="bottom"/>
          </w:tcPr>
          <w:p w:rsidR="003018CF" w:rsidRPr="003018CF" w:rsidRDefault="00800A8E">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3018CF" w:rsidRPr="003018CF" w:rsidRDefault="00800A8E">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3018CF" w:rsidRPr="003018CF" w:rsidRDefault="00800A8E">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3018CF" w:rsidRPr="003018CF" w:rsidRDefault="00800A8E">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3018CF" w:rsidRPr="00CE6145" w:rsidRDefault="003018CF"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3018CF" w:rsidRPr="00CE6145" w:rsidTr="00A40432">
        <w:tc>
          <w:tcPr>
            <w:cnfStyle w:val="001000000000" w:firstRow="0" w:lastRow="0" w:firstColumn="1" w:lastColumn="0" w:oddVBand="0" w:evenVBand="0" w:oddHBand="0" w:evenHBand="0" w:firstRowFirstColumn="0" w:firstRowLastColumn="0" w:lastRowFirstColumn="0" w:lastRowLastColumn="0"/>
            <w:tcW w:w="2427" w:type="pct"/>
          </w:tcPr>
          <w:p w:rsidR="003018CF" w:rsidRPr="00CE6145" w:rsidRDefault="003018CF"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di Indennità di mobilità</w:t>
            </w:r>
          </w:p>
        </w:tc>
        <w:tc>
          <w:tcPr>
            <w:tcW w:w="346" w:type="pct"/>
            <w:vAlign w:val="bottom"/>
          </w:tcPr>
          <w:p w:rsidR="003018CF" w:rsidRPr="003018CF" w:rsidRDefault="003018C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0,1</w:t>
            </w:r>
          </w:p>
        </w:tc>
        <w:tc>
          <w:tcPr>
            <w:tcW w:w="380" w:type="pct"/>
            <w:vAlign w:val="bottom"/>
          </w:tcPr>
          <w:p w:rsidR="003018CF" w:rsidRPr="003018CF" w:rsidRDefault="003018C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0,1</w:t>
            </w:r>
          </w:p>
        </w:tc>
        <w:tc>
          <w:tcPr>
            <w:tcW w:w="486" w:type="pct"/>
            <w:vAlign w:val="bottom"/>
          </w:tcPr>
          <w:p w:rsidR="003018CF" w:rsidRPr="003018CF" w:rsidRDefault="003018C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0,1</w:t>
            </w:r>
          </w:p>
        </w:tc>
        <w:tc>
          <w:tcPr>
            <w:tcW w:w="534" w:type="pct"/>
            <w:vAlign w:val="bottom"/>
          </w:tcPr>
          <w:p w:rsidR="003018CF" w:rsidRPr="003018CF" w:rsidRDefault="003018C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0,3</w:t>
            </w:r>
          </w:p>
        </w:tc>
        <w:tc>
          <w:tcPr>
            <w:tcW w:w="486" w:type="pct"/>
            <w:vAlign w:val="bottom"/>
          </w:tcPr>
          <w:p w:rsidR="003018CF" w:rsidRPr="003018CF" w:rsidRDefault="003018C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0,1</w:t>
            </w:r>
          </w:p>
        </w:tc>
        <w:tc>
          <w:tcPr>
            <w:tcW w:w="341" w:type="pct"/>
          </w:tcPr>
          <w:p w:rsidR="003018CF" w:rsidRPr="00CE6145" w:rsidRDefault="003018CF"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-19,6</w:t>
            </w:r>
          </w:p>
        </w:tc>
      </w:tr>
      <w:tr w:rsidR="003018CF"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pct"/>
          </w:tcPr>
          <w:p w:rsidR="003018CF" w:rsidRPr="00CE6145" w:rsidRDefault="003018CF"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giovani genitori</w:t>
            </w:r>
          </w:p>
        </w:tc>
        <w:tc>
          <w:tcPr>
            <w:tcW w:w="346" w:type="pct"/>
            <w:vAlign w:val="bottom"/>
          </w:tcPr>
          <w:p w:rsidR="003018CF" w:rsidRPr="003018CF" w:rsidRDefault="00800A8E">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80" w:type="pct"/>
            <w:vAlign w:val="bottom"/>
          </w:tcPr>
          <w:p w:rsidR="003018CF" w:rsidRPr="003018CF" w:rsidRDefault="003018C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0,1</w:t>
            </w:r>
          </w:p>
        </w:tc>
        <w:tc>
          <w:tcPr>
            <w:tcW w:w="486" w:type="pct"/>
            <w:vAlign w:val="bottom"/>
          </w:tcPr>
          <w:p w:rsidR="003018CF" w:rsidRPr="003018CF" w:rsidRDefault="003018C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0,1</w:t>
            </w:r>
          </w:p>
        </w:tc>
        <w:tc>
          <w:tcPr>
            <w:tcW w:w="534" w:type="pct"/>
            <w:vAlign w:val="bottom"/>
          </w:tcPr>
          <w:p w:rsidR="003018CF" w:rsidRPr="003018CF" w:rsidRDefault="003018C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0,1</w:t>
            </w:r>
          </w:p>
        </w:tc>
        <w:tc>
          <w:tcPr>
            <w:tcW w:w="486" w:type="pct"/>
            <w:vAlign w:val="bottom"/>
          </w:tcPr>
          <w:p w:rsidR="003018CF" w:rsidRPr="003018CF" w:rsidRDefault="00800A8E">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3018CF" w:rsidRPr="00CE6145" w:rsidRDefault="003018CF"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-81,3</w:t>
            </w:r>
          </w:p>
        </w:tc>
      </w:tr>
      <w:tr w:rsidR="003018CF" w:rsidRPr="00CE6145" w:rsidTr="00A40432">
        <w:tc>
          <w:tcPr>
            <w:cnfStyle w:val="001000000000" w:firstRow="0" w:lastRow="0" w:firstColumn="1" w:lastColumn="0" w:oddVBand="0" w:evenVBand="0" w:oddHBand="0" w:evenHBand="0" w:firstRowFirstColumn="0" w:firstRowLastColumn="0" w:lastRowFirstColumn="0" w:lastRowLastColumn="0"/>
            <w:tcW w:w="2427" w:type="pct"/>
          </w:tcPr>
          <w:p w:rsidR="003018CF" w:rsidRPr="00CE6145" w:rsidRDefault="003018CF"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indeterminato</w:t>
            </w:r>
          </w:p>
        </w:tc>
        <w:tc>
          <w:tcPr>
            <w:tcW w:w="346" w:type="pct"/>
            <w:vAlign w:val="bottom"/>
          </w:tcPr>
          <w:p w:rsidR="003018CF" w:rsidRPr="003018CF" w:rsidRDefault="00800A8E">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80" w:type="pct"/>
            <w:vAlign w:val="bottom"/>
          </w:tcPr>
          <w:p w:rsidR="003018CF" w:rsidRPr="003018CF" w:rsidRDefault="00800A8E">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3018CF" w:rsidRPr="003018CF" w:rsidRDefault="003018C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0,1</w:t>
            </w:r>
          </w:p>
        </w:tc>
        <w:tc>
          <w:tcPr>
            <w:tcW w:w="534" w:type="pct"/>
            <w:vAlign w:val="bottom"/>
          </w:tcPr>
          <w:p w:rsidR="003018CF" w:rsidRPr="003018CF" w:rsidRDefault="003018C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0,6</w:t>
            </w:r>
          </w:p>
        </w:tc>
        <w:tc>
          <w:tcPr>
            <w:tcW w:w="486" w:type="pct"/>
            <w:vAlign w:val="bottom"/>
          </w:tcPr>
          <w:p w:rsidR="003018CF" w:rsidRPr="003018CF" w:rsidRDefault="003018C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0,2</w:t>
            </w:r>
          </w:p>
        </w:tc>
        <w:tc>
          <w:tcPr>
            <w:tcW w:w="341" w:type="pct"/>
          </w:tcPr>
          <w:p w:rsidR="003018CF" w:rsidRPr="00CE6145" w:rsidRDefault="003018CF"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-33,1</w:t>
            </w:r>
          </w:p>
        </w:tc>
      </w:tr>
      <w:tr w:rsidR="00EA4F45" w:rsidRPr="00CE6145" w:rsidTr="00654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sperimentale per assunzione di under 30 assunti ai sensi del DL76/2013;</w:t>
            </w:r>
          </w:p>
        </w:tc>
        <w:tc>
          <w:tcPr>
            <w:tcW w:w="346"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380"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0,1</w:t>
            </w:r>
          </w:p>
        </w:tc>
        <w:tc>
          <w:tcPr>
            <w:tcW w:w="534"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1,2</w:t>
            </w:r>
          </w:p>
        </w:tc>
        <w:tc>
          <w:tcPr>
            <w:tcW w:w="48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0,5</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-31,3</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42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o destinatari di Aspi</w:t>
            </w:r>
          </w:p>
        </w:tc>
        <w:tc>
          <w:tcPr>
            <w:tcW w:w="34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80"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0,1</w:t>
            </w:r>
          </w:p>
        </w:tc>
        <w:tc>
          <w:tcPr>
            <w:tcW w:w="48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0,1</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31,3</w:t>
            </w:r>
          </w:p>
        </w:tc>
      </w:tr>
      <w:tr w:rsidR="00EA4F45" w:rsidRPr="00CE6145" w:rsidTr="00085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indet.)</w:t>
            </w:r>
          </w:p>
        </w:tc>
        <w:tc>
          <w:tcPr>
            <w:tcW w:w="34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380"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534"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0,3</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10.700,0</w:t>
            </w:r>
          </w:p>
        </w:tc>
      </w:tr>
      <w:tr w:rsidR="00EA4F45" w:rsidRPr="00CE6145" w:rsidTr="00085BFD">
        <w:tc>
          <w:tcPr>
            <w:cnfStyle w:val="001000000000" w:firstRow="0" w:lastRow="0" w:firstColumn="1" w:lastColumn="0" w:oddVBand="0" w:evenVBand="0" w:oddHBand="0" w:evenHBand="0" w:firstRowFirstColumn="0" w:firstRowLastColumn="0" w:lastRowFirstColumn="0" w:lastRowLastColumn="0"/>
            <w:tcW w:w="242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det.)</w:t>
            </w:r>
          </w:p>
        </w:tc>
        <w:tc>
          <w:tcPr>
            <w:tcW w:w="34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380"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8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534"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1.100,0</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pct"/>
          </w:tcPr>
          <w:p w:rsidR="00EA4F45" w:rsidRPr="004A7C57" w:rsidRDefault="00EA4F45" w:rsidP="00564CAE">
            <w:pPr>
              <w:rPr>
                <w:rFonts w:eastAsia="Times New Roman" w:cs="Times New Roman"/>
                <w:b w:val="0"/>
                <w:color w:val="002060"/>
                <w:sz w:val="16"/>
                <w:szCs w:val="16"/>
                <w:lang w:eastAsia="it-IT"/>
              </w:rPr>
            </w:pPr>
            <w:r w:rsidRPr="004A7C57">
              <w:rPr>
                <w:rFonts w:eastAsia="Times New Roman" w:cs="Times New Roman"/>
                <w:b w:val="0"/>
                <w:color w:val="002060"/>
                <w:sz w:val="16"/>
                <w:szCs w:val="16"/>
                <w:lang w:eastAsia="it-IT"/>
              </w:rPr>
              <w:t>Esonero contributivo triennale per nuove assunzioni a tempo indeterminato nel 2015</w:t>
            </w:r>
          </w:p>
        </w:tc>
        <w:tc>
          <w:tcPr>
            <w:tcW w:w="346"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380"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6" w:type="pct"/>
            <w:vAlign w:val="bottom"/>
          </w:tcPr>
          <w:p w:rsidR="00EA4F45" w:rsidRPr="004A7C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534"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6" w:type="pct"/>
            <w:vAlign w:val="bottom"/>
          </w:tcPr>
          <w:p w:rsidR="00EA4F45" w:rsidRPr="004A7C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42,9</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4A7C57">
              <w:rPr>
                <w:rFonts w:ascii="Calibri" w:hAnsi="Calibri"/>
                <w:i/>
                <w:color w:val="002060"/>
                <w:sz w:val="16"/>
                <w:szCs w:val="16"/>
              </w:rPr>
              <w:t>1.473.300,0</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42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con contratto di reinserimento</w:t>
            </w:r>
          </w:p>
        </w:tc>
        <w:tc>
          <w:tcPr>
            <w:tcW w:w="34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80"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beneficiari di CIGS da almeno 3 mesi</w:t>
            </w:r>
          </w:p>
        </w:tc>
        <w:tc>
          <w:tcPr>
            <w:tcW w:w="34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0,1</w:t>
            </w:r>
          </w:p>
        </w:tc>
        <w:tc>
          <w:tcPr>
            <w:tcW w:w="380"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0,1</w:t>
            </w:r>
          </w:p>
        </w:tc>
        <w:tc>
          <w:tcPr>
            <w:tcW w:w="48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0,1</w:t>
            </w:r>
          </w:p>
        </w:tc>
        <w:tc>
          <w:tcPr>
            <w:tcW w:w="48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-16,7</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42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disoccupati o beneficiari di CIGS da almeno 24 mesi</w:t>
            </w:r>
          </w:p>
        </w:tc>
        <w:tc>
          <w:tcPr>
            <w:tcW w:w="34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3,8</w:t>
            </w:r>
          </w:p>
        </w:tc>
        <w:tc>
          <w:tcPr>
            <w:tcW w:w="380"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3,6</w:t>
            </w:r>
          </w:p>
        </w:tc>
        <w:tc>
          <w:tcPr>
            <w:tcW w:w="48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3,7</w:t>
            </w:r>
          </w:p>
        </w:tc>
        <w:tc>
          <w:tcPr>
            <w:tcW w:w="534"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4,3</w:t>
            </w:r>
          </w:p>
        </w:tc>
        <w:tc>
          <w:tcPr>
            <w:tcW w:w="48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2,0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-26,1</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Sgravio contributivo totale per i lavoratori svantaggiati impiegati nelle cooperative sociali</w:t>
            </w:r>
          </w:p>
        </w:tc>
        <w:tc>
          <w:tcPr>
            <w:tcW w:w="34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3,8</w:t>
            </w:r>
          </w:p>
        </w:tc>
        <w:tc>
          <w:tcPr>
            <w:tcW w:w="380"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4,2</w:t>
            </w:r>
          </w:p>
        </w:tc>
        <w:tc>
          <w:tcPr>
            <w:tcW w:w="48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5,0</w:t>
            </w:r>
          </w:p>
        </w:tc>
        <w:tc>
          <w:tcPr>
            <w:tcW w:w="534"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5,7</w:t>
            </w:r>
          </w:p>
        </w:tc>
        <w:tc>
          <w:tcPr>
            <w:tcW w:w="48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3,7</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2,8</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42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solidarietà espansivi</w:t>
            </w:r>
          </w:p>
        </w:tc>
        <w:tc>
          <w:tcPr>
            <w:tcW w:w="34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80"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Agevolazioni contributive per la ricollocazione di particolari categorie di lavoratori</w:t>
            </w:r>
          </w:p>
        </w:tc>
        <w:tc>
          <w:tcPr>
            <w:tcW w:w="34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80"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42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servizi pubbl. essenziali</w:t>
            </w:r>
          </w:p>
        </w:tc>
        <w:tc>
          <w:tcPr>
            <w:tcW w:w="34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80"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determinato</w:t>
            </w:r>
          </w:p>
        </w:tc>
        <w:tc>
          <w:tcPr>
            <w:tcW w:w="34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80"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0,1</w:t>
            </w:r>
          </w:p>
        </w:tc>
        <w:tc>
          <w:tcPr>
            <w:tcW w:w="534"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0,7</w:t>
            </w:r>
          </w:p>
        </w:tc>
        <w:tc>
          <w:tcPr>
            <w:tcW w:w="48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0,3</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-18,6</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42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in sostituzione di lavoratori in astensione obbligatoria</w:t>
            </w:r>
          </w:p>
        </w:tc>
        <w:tc>
          <w:tcPr>
            <w:tcW w:w="34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2,3</w:t>
            </w:r>
          </w:p>
        </w:tc>
        <w:tc>
          <w:tcPr>
            <w:tcW w:w="380"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2,2</w:t>
            </w:r>
          </w:p>
        </w:tc>
        <w:tc>
          <w:tcPr>
            <w:tcW w:w="48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2,6</w:t>
            </w:r>
          </w:p>
        </w:tc>
        <w:tc>
          <w:tcPr>
            <w:tcW w:w="534"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2,8</w:t>
            </w:r>
          </w:p>
        </w:tc>
        <w:tc>
          <w:tcPr>
            <w:tcW w:w="48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1,5</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-14,0</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Reinserimento dirigenti disoccupati nelle PMI</w:t>
            </w:r>
          </w:p>
        </w:tc>
        <w:tc>
          <w:tcPr>
            <w:tcW w:w="34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80"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42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Lavoratori ammessi ai benefici ex lege n.193/2000</w:t>
            </w:r>
          </w:p>
        </w:tc>
        <w:tc>
          <w:tcPr>
            <w:tcW w:w="34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80"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0,1</w:t>
            </w:r>
          </w:p>
        </w:tc>
        <w:tc>
          <w:tcPr>
            <w:tcW w:w="534"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0,1</w:t>
            </w:r>
          </w:p>
        </w:tc>
        <w:tc>
          <w:tcPr>
            <w:tcW w:w="48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0,1</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52,9</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Misure di incentivazione a favore delle agenzie autorizzate alla somministrazione di lavoro</w:t>
            </w:r>
          </w:p>
        </w:tc>
        <w:tc>
          <w:tcPr>
            <w:tcW w:w="34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80"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42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disabili</w:t>
            </w:r>
          </w:p>
        </w:tc>
        <w:tc>
          <w:tcPr>
            <w:tcW w:w="34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0,3</w:t>
            </w:r>
          </w:p>
        </w:tc>
        <w:tc>
          <w:tcPr>
            <w:tcW w:w="380"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0,2</w:t>
            </w:r>
          </w:p>
        </w:tc>
        <w:tc>
          <w:tcPr>
            <w:tcW w:w="48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0,2</w:t>
            </w:r>
          </w:p>
        </w:tc>
        <w:tc>
          <w:tcPr>
            <w:tcW w:w="534"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0,1</w:t>
            </w:r>
          </w:p>
        </w:tc>
        <w:tc>
          <w:tcPr>
            <w:tcW w:w="48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-33,3</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contratto di apprendistato</w:t>
            </w:r>
          </w:p>
        </w:tc>
        <w:tc>
          <w:tcPr>
            <w:tcW w:w="34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9,5</w:t>
            </w:r>
          </w:p>
        </w:tc>
        <w:tc>
          <w:tcPr>
            <w:tcW w:w="380"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9,4</w:t>
            </w:r>
          </w:p>
        </w:tc>
        <w:tc>
          <w:tcPr>
            <w:tcW w:w="48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10,0</w:t>
            </w:r>
          </w:p>
        </w:tc>
        <w:tc>
          <w:tcPr>
            <w:tcW w:w="534"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10,5</w:t>
            </w:r>
          </w:p>
        </w:tc>
        <w:tc>
          <w:tcPr>
            <w:tcW w:w="48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6,9</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3,4</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42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a</w:t>
            </w:r>
          </w:p>
        </w:tc>
        <w:tc>
          <w:tcPr>
            <w:tcW w:w="34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80"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b</w:t>
            </w:r>
          </w:p>
        </w:tc>
        <w:tc>
          <w:tcPr>
            <w:tcW w:w="34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80"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42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assunzioni dalle liste di mobilità</w:t>
            </w:r>
          </w:p>
        </w:tc>
        <w:tc>
          <w:tcPr>
            <w:tcW w:w="34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5,7</w:t>
            </w:r>
          </w:p>
        </w:tc>
        <w:tc>
          <w:tcPr>
            <w:tcW w:w="380"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6,3</w:t>
            </w:r>
          </w:p>
        </w:tc>
        <w:tc>
          <w:tcPr>
            <w:tcW w:w="48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4,7</w:t>
            </w:r>
          </w:p>
        </w:tc>
        <w:tc>
          <w:tcPr>
            <w:tcW w:w="534"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1,6</w:t>
            </w:r>
          </w:p>
        </w:tc>
        <w:tc>
          <w:tcPr>
            <w:tcW w:w="48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018CF">
              <w:rPr>
                <w:color w:val="002060"/>
                <w:sz w:val="16"/>
                <w:szCs w:val="16"/>
              </w:rPr>
              <w:t>0,5</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-50,3</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Stabilizzazioni di lavoratori già impegnati in LSU</w:t>
            </w:r>
          </w:p>
        </w:tc>
        <w:tc>
          <w:tcPr>
            <w:tcW w:w="34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0,1</w:t>
            </w:r>
          </w:p>
        </w:tc>
        <w:tc>
          <w:tcPr>
            <w:tcW w:w="380"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0,1</w:t>
            </w:r>
          </w:p>
        </w:tc>
        <w:tc>
          <w:tcPr>
            <w:tcW w:w="48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0,1</w:t>
            </w:r>
          </w:p>
        </w:tc>
        <w:tc>
          <w:tcPr>
            <w:tcW w:w="534"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018CF">
              <w:rPr>
                <w:color w:val="002060"/>
                <w:sz w:val="16"/>
                <w:szCs w:val="16"/>
              </w:rPr>
              <w:t>0,1</w:t>
            </w:r>
          </w:p>
        </w:tc>
        <w:tc>
          <w:tcPr>
            <w:tcW w:w="48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42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w:t>
            </w:r>
            <w:r>
              <w:rPr>
                <w:rFonts w:eastAsia="Times New Roman" w:cs="Times New Roman"/>
                <w:b w:val="0"/>
                <w:color w:val="002060"/>
                <w:sz w:val="16"/>
                <w:szCs w:val="16"/>
                <w:lang w:eastAsia="it-IT"/>
              </w:rPr>
              <w:t xml:space="preserve">m. </w:t>
            </w:r>
            <w:r w:rsidRPr="00CE6145">
              <w:rPr>
                <w:rFonts w:eastAsia="Times New Roman" w:cs="Times New Roman"/>
                <w:b w:val="0"/>
                <w:color w:val="002060"/>
                <w:sz w:val="16"/>
                <w:szCs w:val="16"/>
                <w:lang w:eastAsia="it-IT"/>
              </w:rPr>
              <w:t>a t</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 xml:space="preserve"> indeterm</w:t>
            </w:r>
            <w:r>
              <w:rPr>
                <w:rFonts w:eastAsia="Times New Roman" w:cs="Times New Roman"/>
                <w:b w:val="0"/>
                <w:color w:val="002060"/>
                <w:sz w:val="16"/>
                <w:szCs w:val="16"/>
                <w:lang w:eastAsia="it-IT"/>
              </w:rPr>
              <w:t xml:space="preserve">. </w:t>
            </w:r>
            <w:r w:rsidRPr="00CE6145">
              <w:rPr>
                <w:rFonts w:eastAsia="Times New Roman" w:cs="Times New Roman"/>
                <w:b w:val="0"/>
                <w:color w:val="002060"/>
                <w:sz w:val="16"/>
                <w:szCs w:val="16"/>
                <w:lang w:eastAsia="it-IT"/>
              </w:rPr>
              <w:t xml:space="preserve">di assunzioni agevolate di lav. in </w:t>
            </w:r>
            <w:r>
              <w:rPr>
                <w:rFonts w:eastAsia="Times New Roman" w:cs="Times New Roman"/>
                <w:b w:val="0"/>
                <w:color w:val="002060"/>
                <w:sz w:val="16"/>
                <w:szCs w:val="16"/>
                <w:lang w:eastAsia="it-IT"/>
              </w:rPr>
              <w:t>cigs o mobilità - servizi pubblici</w:t>
            </w:r>
            <w:r w:rsidRPr="00CE6145">
              <w:rPr>
                <w:rFonts w:eastAsia="Times New Roman" w:cs="Times New Roman"/>
                <w:b w:val="0"/>
                <w:color w:val="002060"/>
                <w:sz w:val="16"/>
                <w:szCs w:val="16"/>
                <w:lang w:eastAsia="it-IT"/>
              </w:rPr>
              <w:t xml:space="preserve"> essenziali</w:t>
            </w:r>
          </w:p>
        </w:tc>
        <w:tc>
          <w:tcPr>
            <w:tcW w:w="34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80"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riallineamento</w:t>
            </w:r>
          </w:p>
        </w:tc>
        <w:tc>
          <w:tcPr>
            <w:tcW w:w="34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80"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42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Posticipo della pensione di anzianità</w:t>
            </w:r>
          </w:p>
        </w:tc>
        <w:tc>
          <w:tcPr>
            <w:tcW w:w="34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80"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018C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pct"/>
          </w:tcPr>
          <w:p w:rsidR="00EA4F45" w:rsidRPr="00CE6145" w:rsidRDefault="00EA4F45" w:rsidP="007D3622">
            <w:pPr>
              <w:rPr>
                <w:rFonts w:eastAsia="Times New Roman" w:cs="Times New Roman"/>
                <w:b w:val="0"/>
                <w:color w:val="002060"/>
                <w:sz w:val="16"/>
                <w:szCs w:val="16"/>
                <w:lang w:eastAsia="it-IT"/>
              </w:rPr>
            </w:pPr>
            <w:r>
              <w:rPr>
                <w:rFonts w:eastAsia="Times New Roman" w:cs="Times New Roman"/>
                <w:b w:val="0"/>
                <w:color w:val="002060"/>
                <w:sz w:val="16"/>
                <w:szCs w:val="16"/>
                <w:lang w:eastAsia="it-IT"/>
              </w:rPr>
              <w:t>TOTALE (=base 100)</w:t>
            </w:r>
          </w:p>
        </w:tc>
        <w:tc>
          <w:tcPr>
            <w:tcW w:w="34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100,0</w:t>
            </w:r>
          </w:p>
        </w:tc>
        <w:tc>
          <w:tcPr>
            <w:tcW w:w="380"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100,0</w:t>
            </w:r>
          </w:p>
        </w:tc>
        <w:tc>
          <w:tcPr>
            <w:tcW w:w="48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100,0</w:t>
            </w:r>
          </w:p>
        </w:tc>
        <w:tc>
          <w:tcPr>
            <w:tcW w:w="534"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100,0</w:t>
            </w:r>
          </w:p>
        </w:tc>
        <w:tc>
          <w:tcPr>
            <w:tcW w:w="486" w:type="pct"/>
            <w:vAlign w:val="bottom"/>
          </w:tcPr>
          <w:p w:rsidR="00EA4F45" w:rsidRPr="003018C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100,0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p>
        </w:tc>
      </w:tr>
      <w:tr w:rsidR="00EA4F45" w:rsidRPr="00CE6145" w:rsidTr="00CE6145">
        <w:tc>
          <w:tcPr>
            <w:cnfStyle w:val="001000000000" w:firstRow="0" w:lastRow="0" w:firstColumn="1" w:lastColumn="0" w:oddVBand="0" w:evenVBand="0" w:oddHBand="0" w:evenHBand="0" w:firstRowFirstColumn="0" w:firstRowLastColumn="0" w:lastRowFirstColumn="0" w:lastRowLastColumn="0"/>
            <w:tcW w:w="2427" w:type="pct"/>
          </w:tcPr>
          <w:p w:rsidR="00EA4F45" w:rsidRPr="00CE6145" w:rsidRDefault="00EA4F45" w:rsidP="00564CAE">
            <w:pPr>
              <w:rPr>
                <w:rFonts w:eastAsia="Times New Roman" w:cs="Times New Roman"/>
                <w:color w:val="002060"/>
                <w:sz w:val="16"/>
                <w:szCs w:val="16"/>
                <w:lang w:eastAsia="it-IT"/>
              </w:rPr>
            </w:pPr>
            <w:r w:rsidRPr="00CE6145">
              <w:rPr>
                <w:rFonts w:eastAsia="Times New Roman" w:cs="Times New Roman"/>
                <w:color w:val="002060"/>
                <w:sz w:val="16"/>
                <w:szCs w:val="16"/>
                <w:lang w:eastAsia="it-IT"/>
              </w:rPr>
              <w:t>TOTALE</w:t>
            </w:r>
            <w:r>
              <w:rPr>
                <w:rFonts w:eastAsia="Times New Roman" w:cs="Times New Roman"/>
                <w:color w:val="002060"/>
                <w:sz w:val="16"/>
                <w:szCs w:val="16"/>
                <w:lang w:eastAsia="it-IT"/>
              </w:rPr>
              <w:t xml:space="preserve"> BENEFICIARI (val.ass.)</w:t>
            </w:r>
          </w:p>
        </w:tc>
        <w:tc>
          <w:tcPr>
            <w:tcW w:w="346" w:type="pct"/>
          </w:tcPr>
          <w:p w:rsidR="00EA4F45" w:rsidRPr="003018CF"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3018CF">
              <w:rPr>
                <w:rFonts w:eastAsia="Times New Roman" w:cs="Times New Roman"/>
                <w:b/>
                <w:color w:val="002060"/>
                <w:sz w:val="16"/>
                <w:szCs w:val="16"/>
                <w:lang w:eastAsia="it-IT"/>
              </w:rPr>
              <w:t>29.959</w:t>
            </w:r>
          </w:p>
        </w:tc>
        <w:tc>
          <w:tcPr>
            <w:tcW w:w="380" w:type="pct"/>
          </w:tcPr>
          <w:p w:rsidR="00EA4F45" w:rsidRPr="003018CF"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3018CF">
              <w:rPr>
                <w:rFonts w:eastAsia="Times New Roman" w:cs="Times New Roman"/>
                <w:b/>
                <w:color w:val="002060"/>
                <w:sz w:val="16"/>
                <w:szCs w:val="16"/>
                <w:lang w:eastAsia="it-IT"/>
              </w:rPr>
              <w:t>28.491</w:t>
            </w:r>
          </w:p>
        </w:tc>
        <w:tc>
          <w:tcPr>
            <w:tcW w:w="486" w:type="pct"/>
          </w:tcPr>
          <w:p w:rsidR="00EA4F45" w:rsidRPr="003018CF"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3018CF">
              <w:rPr>
                <w:rFonts w:eastAsia="Times New Roman" w:cs="Times New Roman"/>
                <w:b/>
                <w:color w:val="002060"/>
                <w:sz w:val="16"/>
                <w:szCs w:val="16"/>
                <w:lang w:eastAsia="it-IT"/>
              </w:rPr>
              <w:t>23.972</w:t>
            </w:r>
          </w:p>
        </w:tc>
        <w:tc>
          <w:tcPr>
            <w:tcW w:w="534" w:type="pct"/>
          </w:tcPr>
          <w:p w:rsidR="00EA4F45" w:rsidRPr="003018CF"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3018CF">
              <w:rPr>
                <w:rFonts w:eastAsia="Times New Roman" w:cs="Times New Roman"/>
                <w:b/>
                <w:color w:val="002060"/>
                <w:sz w:val="16"/>
                <w:szCs w:val="16"/>
                <w:lang w:eastAsia="it-IT"/>
              </w:rPr>
              <w:t>21.771</w:t>
            </w:r>
          </w:p>
        </w:tc>
        <w:tc>
          <w:tcPr>
            <w:tcW w:w="486" w:type="pct"/>
          </w:tcPr>
          <w:p w:rsidR="00EA4F45" w:rsidRPr="003018CF"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3018CF">
              <w:rPr>
                <w:rFonts w:eastAsia="Times New Roman" w:cs="Times New Roman"/>
                <w:b/>
                <w:color w:val="002060"/>
                <w:sz w:val="16"/>
                <w:szCs w:val="16"/>
                <w:lang w:eastAsia="it-IT"/>
              </w:rPr>
              <w:t>34.349</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2060"/>
                <w:sz w:val="16"/>
                <w:szCs w:val="16"/>
              </w:rPr>
            </w:pPr>
            <w:r w:rsidRPr="00CE6145">
              <w:rPr>
                <w:rFonts w:ascii="Calibri" w:hAnsi="Calibri"/>
                <w:b/>
                <w:i/>
                <w:color w:val="002060"/>
                <w:sz w:val="16"/>
                <w:szCs w:val="16"/>
              </w:rPr>
              <w:t>57,8</w:t>
            </w:r>
          </w:p>
        </w:tc>
      </w:tr>
    </w:tbl>
    <w:p w:rsidR="001541DB" w:rsidRPr="00516F2C" w:rsidRDefault="001541DB" w:rsidP="001541DB">
      <w:pPr>
        <w:rPr>
          <w:i/>
          <w:color w:val="002060"/>
          <w:sz w:val="16"/>
          <w:szCs w:val="16"/>
        </w:rPr>
      </w:pPr>
      <w:r w:rsidRPr="00516F2C">
        <w:rPr>
          <w:i/>
          <w:color w:val="002060"/>
          <w:sz w:val="16"/>
          <w:szCs w:val="16"/>
        </w:rPr>
        <w:t xml:space="preserve">Elaborazione UIL su dati Inps politiche occupazionali e del lavoro </w:t>
      </w:r>
    </w:p>
    <w:p w:rsidR="00996920" w:rsidRDefault="00996920" w:rsidP="00996920"/>
    <w:p w:rsidR="00B1532A" w:rsidRPr="00FC4E81" w:rsidRDefault="00B1532A" w:rsidP="00B1532A">
      <w:pPr>
        <w:pStyle w:val="Titolo1"/>
        <w:spacing w:before="0" w:line="240" w:lineRule="auto"/>
        <w:jc w:val="center"/>
        <w:rPr>
          <w:b w:val="0"/>
          <w:color w:val="E36C0A" w:themeColor="accent6" w:themeShade="BF"/>
        </w:rPr>
      </w:pPr>
      <w:r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LOMBARDIA: incidenza beneficiari per singola misura di politica attiva e variaz. 2014/2015 (val. %) – dal 2011 al 2015</w:t>
      </w:r>
      <w:r w:rsidR="00630EAC"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630EAC" w:rsidRPr="00FC4E81">
        <w:rPr>
          <w:rFonts w:asciiTheme="minorHAnsi" w:hAnsiTheme="minorHAnsi"/>
          <w:b w:val="0"/>
          <w:color w:val="E36C0A" w:themeColor="accent6" w:themeShade="BF"/>
          <w:sz w:val="24"/>
          <w:szCs w:val="24"/>
        </w:rPr>
        <w:t>[tab. 21]</w:t>
      </w:r>
    </w:p>
    <w:tbl>
      <w:tblPr>
        <w:tblStyle w:val="Elencochiaro-Colore6"/>
        <w:tblW w:w="5000" w:type="pct"/>
        <w:tblLook w:val="04A0" w:firstRow="1" w:lastRow="0" w:firstColumn="1" w:lastColumn="0" w:noHBand="0" w:noVBand="1"/>
      </w:tblPr>
      <w:tblGrid>
        <w:gridCol w:w="6606"/>
        <w:gridCol w:w="1253"/>
        <w:gridCol w:w="1253"/>
        <w:gridCol w:w="1395"/>
        <w:gridCol w:w="1534"/>
        <w:gridCol w:w="1395"/>
        <w:gridCol w:w="1067"/>
      </w:tblGrid>
      <w:tr w:rsidR="00996920" w:rsidRPr="00CE6145" w:rsidTr="00E45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shd w:val="clear" w:color="auto" w:fill="FF9933"/>
          </w:tcPr>
          <w:p w:rsidR="00996920" w:rsidRPr="00CE6145" w:rsidRDefault="00996920" w:rsidP="00564CAE">
            <w:pPr>
              <w:jc w:val="center"/>
              <w:rPr>
                <w:color w:val="002060"/>
                <w:sz w:val="14"/>
                <w:szCs w:val="14"/>
              </w:rPr>
            </w:pPr>
            <w:r w:rsidRPr="00CE6145">
              <w:rPr>
                <w:color w:val="002060"/>
                <w:sz w:val="14"/>
                <w:szCs w:val="14"/>
              </w:rPr>
              <w:t>Misure di politica attiva</w:t>
            </w:r>
          </w:p>
          <w:p w:rsidR="00996920" w:rsidRPr="00CE6145" w:rsidRDefault="00996920" w:rsidP="00564CAE">
            <w:pPr>
              <w:jc w:val="center"/>
              <w:rPr>
                <w:color w:val="002060"/>
                <w:sz w:val="14"/>
                <w:szCs w:val="14"/>
              </w:rPr>
            </w:pPr>
            <w:r w:rsidRPr="00CE6145">
              <w:rPr>
                <w:color w:val="002060"/>
                <w:sz w:val="14"/>
                <w:szCs w:val="14"/>
              </w:rPr>
              <w:t>LOMBARDIA</w:t>
            </w:r>
          </w:p>
        </w:tc>
        <w:tc>
          <w:tcPr>
            <w:tcW w:w="432"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2011</w:t>
            </w:r>
          </w:p>
        </w:tc>
        <w:tc>
          <w:tcPr>
            <w:tcW w:w="432"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2012</w:t>
            </w:r>
          </w:p>
        </w:tc>
        <w:tc>
          <w:tcPr>
            <w:tcW w:w="481"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2013</w:t>
            </w:r>
          </w:p>
        </w:tc>
        <w:tc>
          <w:tcPr>
            <w:tcW w:w="529"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2014</w:t>
            </w:r>
          </w:p>
        </w:tc>
        <w:tc>
          <w:tcPr>
            <w:tcW w:w="481"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2015</w:t>
            </w:r>
          </w:p>
        </w:tc>
        <w:tc>
          <w:tcPr>
            <w:tcW w:w="368" w:type="pct"/>
            <w:shd w:val="clear" w:color="auto" w:fill="FF9933"/>
          </w:tcPr>
          <w:p w:rsidR="001F5752"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Var%</w:t>
            </w:r>
          </w:p>
          <w:p w:rsidR="001F5752"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2014/2015</w:t>
            </w:r>
          </w:p>
          <w:p w:rsidR="00996920"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Pr>
                <w:i/>
                <w:color w:val="002060"/>
                <w:sz w:val="14"/>
                <w:szCs w:val="14"/>
              </w:rPr>
              <w:t>numero beneficiari</w:t>
            </w:r>
          </w:p>
        </w:tc>
      </w:tr>
      <w:tr w:rsidR="00194F2C"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Pr>
          <w:p w:rsidR="00194F2C" w:rsidRPr="00CE6145" w:rsidRDefault="00194F2C"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Apprendistato</w:t>
            </w:r>
          </w:p>
        </w:tc>
        <w:tc>
          <w:tcPr>
            <w:tcW w:w="432" w:type="pct"/>
            <w:vAlign w:val="bottom"/>
          </w:tcPr>
          <w:p w:rsidR="00194F2C" w:rsidRPr="00194F2C" w:rsidRDefault="00194F2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55,2</w:t>
            </w:r>
          </w:p>
        </w:tc>
        <w:tc>
          <w:tcPr>
            <w:tcW w:w="432" w:type="pct"/>
            <w:vAlign w:val="bottom"/>
          </w:tcPr>
          <w:p w:rsidR="00194F2C" w:rsidRPr="00194F2C" w:rsidRDefault="00194F2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55,0</w:t>
            </w:r>
          </w:p>
        </w:tc>
        <w:tc>
          <w:tcPr>
            <w:tcW w:w="481" w:type="pct"/>
            <w:vAlign w:val="bottom"/>
          </w:tcPr>
          <w:p w:rsidR="00194F2C" w:rsidRPr="00194F2C" w:rsidRDefault="00194F2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62,3</w:t>
            </w:r>
          </w:p>
        </w:tc>
        <w:tc>
          <w:tcPr>
            <w:tcW w:w="529" w:type="pct"/>
            <w:vAlign w:val="bottom"/>
          </w:tcPr>
          <w:p w:rsidR="00194F2C" w:rsidRPr="00194F2C" w:rsidRDefault="00194F2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65,0</w:t>
            </w:r>
          </w:p>
        </w:tc>
        <w:tc>
          <w:tcPr>
            <w:tcW w:w="481" w:type="pct"/>
            <w:vAlign w:val="bottom"/>
          </w:tcPr>
          <w:p w:rsidR="00194F2C" w:rsidRPr="00194F2C" w:rsidRDefault="00194F2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31,8</w:t>
            </w:r>
          </w:p>
        </w:tc>
        <w:tc>
          <w:tcPr>
            <w:tcW w:w="368" w:type="pct"/>
          </w:tcPr>
          <w:p w:rsidR="00194F2C" w:rsidRPr="00CE6145" w:rsidRDefault="00194F2C"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-5,3</w:t>
            </w:r>
          </w:p>
        </w:tc>
      </w:tr>
      <w:tr w:rsidR="00194F2C" w:rsidRPr="00CE6145" w:rsidTr="00A40432">
        <w:tc>
          <w:tcPr>
            <w:cnfStyle w:val="001000000000" w:firstRow="0" w:lastRow="0" w:firstColumn="1" w:lastColumn="0" w:oddVBand="0" w:evenVBand="0" w:oddHBand="0" w:evenHBand="0" w:firstRowFirstColumn="0" w:firstRowLastColumn="0" w:lastRowFirstColumn="0" w:lastRowLastColumn="0"/>
            <w:tcW w:w="2277" w:type="pct"/>
          </w:tcPr>
          <w:p w:rsidR="00194F2C" w:rsidRPr="00CE6145" w:rsidRDefault="00194F2C"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formazione e lavoro</w:t>
            </w:r>
          </w:p>
        </w:tc>
        <w:tc>
          <w:tcPr>
            <w:tcW w:w="432" w:type="pct"/>
            <w:vAlign w:val="bottom"/>
          </w:tcPr>
          <w:p w:rsidR="00194F2C" w:rsidRPr="00194F2C" w:rsidRDefault="00194F2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2" w:type="pct"/>
            <w:vAlign w:val="bottom"/>
          </w:tcPr>
          <w:p w:rsidR="00194F2C" w:rsidRPr="00194F2C" w:rsidRDefault="00194F2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1" w:type="pct"/>
            <w:vAlign w:val="bottom"/>
          </w:tcPr>
          <w:p w:rsidR="00194F2C" w:rsidRPr="00194F2C" w:rsidRDefault="00194F2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29" w:type="pct"/>
            <w:vAlign w:val="bottom"/>
          </w:tcPr>
          <w:p w:rsidR="00194F2C" w:rsidRPr="00194F2C" w:rsidRDefault="00194F2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1" w:type="pct"/>
            <w:vAlign w:val="bottom"/>
          </w:tcPr>
          <w:p w:rsidR="00194F2C" w:rsidRPr="00194F2C" w:rsidRDefault="00194F2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68" w:type="pct"/>
          </w:tcPr>
          <w:p w:rsidR="00194F2C" w:rsidRPr="00CE6145" w:rsidRDefault="00194F2C"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194F2C"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Pr>
          <w:p w:rsidR="00194F2C" w:rsidRPr="00CE6145" w:rsidRDefault="00194F2C"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Inserimento</w:t>
            </w:r>
          </w:p>
        </w:tc>
        <w:tc>
          <w:tcPr>
            <w:tcW w:w="432" w:type="pct"/>
            <w:vAlign w:val="bottom"/>
          </w:tcPr>
          <w:p w:rsidR="00194F2C" w:rsidRPr="00194F2C" w:rsidRDefault="00194F2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1,5</w:t>
            </w:r>
          </w:p>
        </w:tc>
        <w:tc>
          <w:tcPr>
            <w:tcW w:w="432" w:type="pct"/>
            <w:vAlign w:val="bottom"/>
          </w:tcPr>
          <w:p w:rsidR="00194F2C" w:rsidRPr="00194F2C" w:rsidRDefault="00194F2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0,9</w:t>
            </w:r>
          </w:p>
        </w:tc>
        <w:tc>
          <w:tcPr>
            <w:tcW w:w="481" w:type="pct"/>
            <w:vAlign w:val="bottom"/>
          </w:tcPr>
          <w:p w:rsidR="00194F2C" w:rsidRPr="00194F2C" w:rsidRDefault="00194F2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0,3</w:t>
            </w:r>
          </w:p>
        </w:tc>
        <w:tc>
          <w:tcPr>
            <w:tcW w:w="529" w:type="pct"/>
            <w:vAlign w:val="bottom"/>
          </w:tcPr>
          <w:p w:rsidR="00194F2C" w:rsidRPr="00194F2C" w:rsidRDefault="00194F2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0,1</w:t>
            </w:r>
          </w:p>
        </w:tc>
        <w:tc>
          <w:tcPr>
            <w:tcW w:w="481" w:type="pct"/>
            <w:vAlign w:val="bottom"/>
          </w:tcPr>
          <w:p w:rsidR="00194F2C" w:rsidRPr="00194F2C" w:rsidRDefault="00194F2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68" w:type="pct"/>
          </w:tcPr>
          <w:p w:rsidR="00194F2C" w:rsidRPr="00CE6145" w:rsidRDefault="00194F2C"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-75,0</w:t>
            </w:r>
          </w:p>
        </w:tc>
      </w:tr>
      <w:tr w:rsidR="00194F2C" w:rsidRPr="00CE6145" w:rsidTr="00A40432">
        <w:tc>
          <w:tcPr>
            <w:cnfStyle w:val="001000000000" w:firstRow="0" w:lastRow="0" w:firstColumn="1" w:lastColumn="0" w:oddVBand="0" w:evenVBand="0" w:oddHBand="0" w:evenHBand="0" w:firstRowFirstColumn="0" w:firstRowLastColumn="0" w:lastRowFirstColumn="0" w:lastRowLastColumn="0"/>
            <w:tcW w:w="2277" w:type="pct"/>
          </w:tcPr>
          <w:p w:rsidR="00194F2C" w:rsidRPr="00CE6145" w:rsidRDefault="00194F2C"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lavoratori iscritti nelle liste di mobilità</w:t>
            </w:r>
          </w:p>
        </w:tc>
        <w:tc>
          <w:tcPr>
            <w:tcW w:w="432" w:type="pct"/>
            <w:vAlign w:val="bottom"/>
          </w:tcPr>
          <w:p w:rsidR="00194F2C" w:rsidRPr="00194F2C" w:rsidRDefault="00194F2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16,7</w:t>
            </w:r>
          </w:p>
        </w:tc>
        <w:tc>
          <w:tcPr>
            <w:tcW w:w="432" w:type="pct"/>
            <w:vAlign w:val="bottom"/>
          </w:tcPr>
          <w:p w:rsidR="00194F2C" w:rsidRPr="00194F2C" w:rsidRDefault="00194F2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17,3</w:t>
            </w:r>
          </w:p>
        </w:tc>
        <w:tc>
          <w:tcPr>
            <w:tcW w:w="481" w:type="pct"/>
            <w:vAlign w:val="bottom"/>
          </w:tcPr>
          <w:p w:rsidR="00194F2C" w:rsidRPr="00194F2C" w:rsidRDefault="00194F2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11,1</w:t>
            </w:r>
          </w:p>
        </w:tc>
        <w:tc>
          <w:tcPr>
            <w:tcW w:w="529" w:type="pct"/>
            <w:vAlign w:val="bottom"/>
          </w:tcPr>
          <w:p w:rsidR="00194F2C" w:rsidRPr="00194F2C" w:rsidRDefault="00194F2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7,4</w:t>
            </w:r>
          </w:p>
        </w:tc>
        <w:tc>
          <w:tcPr>
            <w:tcW w:w="481" w:type="pct"/>
            <w:vAlign w:val="bottom"/>
          </w:tcPr>
          <w:p w:rsidR="00194F2C" w:rsidRPr="00194F2C" w:rsidRDefault="00194F2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3,7</w:t>
            </w:r>
          </w:p>
        </w:tc>
        <w:tc>
          <w:tcPr>
            <w:tcW w:w="368" w:type="pct"/>
          </w:tcPr>
          <w:p w:rsidR="00194F2C" w:rsidRPr="00CE6145" w:rsidRDefault="00194F2C"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-3,1</w:t>
            </w:r>
          </w:p>
        </w:tc>
      </w:tr>
      <w:tr w:rsidR="00194F2C"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Pr>
          <w:p w:rsidR="00194F2C" w:rsidRPr="00CE6145" w:rsidRDefault="00194F2C"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trasporto aereo</w:t>
            </w:r>
          </w:p>
        </w:tc>
        <w:tc>
          <w:tcPr>
            <w:tcW w:w="432" w:type="pct"/>
            <w:vAlign w:val="bottom"/>
          </w:tcPr>
          <w:p w:rsidR="00194F2C" w:rsidRPr="00194F2C" w:rsidRDefault="00194F2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2" w:type="pct"/>
            <w:vAlign w:val="bottom"/>
          </w:tcPr>
          <w:p w:rsidR="00194F2C" w:rsidRPr="00194F2C" w:rsidRDefault="00194F2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1" w:type="pct"/>
            <w:vAlign w:val="bottom"/>
          </w:tcPr>
          <w:p w:rsidR="00194F2C" w:rsidRPr="00194F2C" w:rsidRDefault="00194F2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29" w:type="pct"/>
            <w:vAlign w:val="bottom"/>
          </w:tcPr>
          <w:p w:rsidR="00194F2C" w:rsidRPr="00194F2C" w:rsidRDefault="00194F2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1" w:type="pct"/>
            <w:vAlign w:val="bottom"/>
          </w:tcPr>
          <w:p w:rsidR="00194F2C" w:rsidRPr="00194F2C" w:rsidRDefault="00194F2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68" w:type="pct"/>
          </w:tcPr>
          <w:p w:rsidR="00194F2C" w:rsidRPr="00CE6145" w:rsidRDefault="00194F2C"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100,0</w:t>
            </w:r>
          </w:p>
        </w:tc>
      </w:tr>
      <w:tr w:rsidR="00194F2C" w:rsidRPr="00CE6145" w:rsidTr="00A40432">
        <w:tc>
          <w:tcPr>
            <w:cnfStyle w:val="001000000000" w:firstRow="0" w:lastRow="0" w:firstColumn="1" w:lastColumn="0" w:oddVBand="0" w:evenVBand="0" w:oddHBand="0" w:evenHBand="0" w:firstRowFirstColumn="0" w:firstRowLastColumn="0" w:lastRowFirstColumn="0" w:lastRowLastColumn="0"/>
            <w:tcW w:w="2277" w:type="pct"/>
          </w:tcPr>
          <w:p w:rsidR="00194F2C" w:rsidRPr="00CE6145" w:rsidRDefault="00194F2C"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di Indennità di mobilità</w:t>
            </w:r>
          </w:p>
        </w:tc>
        <w:tc>
          <w:tcPr>
            <w:tcW w:w="432" w:type="pct"/>
            <w:vAlign w:val="bottom"/>
          </w:tcPr>
          <w:p w:rsidR="00194F2C" w:rsidRPr="00194F2C" w:rsidRDefault="00194F2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0,2</w:t>
            </w:r>
          </w:p>
        </w:tc>
        <w:tc>
          <w:tcPr>
            <w:tcW w:w="432" w:type="pct"/>
            <w:vAlign w:val="bottom"/>
          </w:tcPr>
          <w:p w:rsidR="00194F2C" w:rsidRPr="00194F2C" w:rsidRDefault="00194F2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0,2</w:t>
            </w:r>
          </w:p>
        </w:tc>
        <w:tc>
          <w:tcPr>
            <w:tcW w:w="481" w:type="pct"/>
            <w:vAlign w:val="bottom"/>
          </w:tcPr>
          <w:p w:rsidR="00194F2C" w:rsidRPr="00194F2C" w:rsidRDefault="00194F2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0,3</w:t>
            </w:r>
          </w:p>
        </w:tc>
        <w:tc>
          <w:tcPr>
            <w:tcW w:w="529" w:type="pct"/>
            <w:vAlign w:val="bottom"/>
          </w:tcPr>
          <w:p w:rsidR="00194F2C" w:rsidRPr="00194F2C" w:rsidRDefault="00194F2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0,4</w:t>
            </w:r>
          </w:p>
        </w:tc>
        <w:tc>
          <w:tcPr>
            <w:tcW w:w="481" w:type="pct"/>
            <w:vAlign w:val="bottom"/>
          </w:tcPr>
          <w:p w:rsidR="00194F2C" w:rsidRPr="00194F2C" w:rsidRDefault="00194F2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0,2</w:t>
            </w:r>
          </w:p>
        </w:tc>
        <w:tc>
          <w:tcPr>
            <w:tcW w:w="368" w:type="pct"/>
          </w:tcPr>
          <w:p w:rsidR="00194F2C" w:rsidRPr="00CE6145" w:rsidRDefault="00194F2C"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18,4</w:t>
            </w:r>
          </w:p>
        </w:tc>
      </w:tr>
      <w:tr w:rsidR="00194F2C"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Pr>
          <w:p w:rsidR="00194F2C" w:rsidRPr="00CE6145" w:rsidRDefault="00194F2C"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giovani genitori</w:t>
            </w:r>
          </w:p>
        </w:tc>
        <w:tc>
          <w:tcPr>
            <w:tcW w:w="432" w:type="pct"/>
            <w:vAlign w:val="bottom"/>
          </w:tcPr>
          <w:p w:rsidR="00194F2C" w:rsidRPr="00194F2C" w:rsidRDefault="00194F2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2" w:type="pct"/>
            <w:vAlign w:val="bottom"/>
          </w:tcPr>
          <w:p w:rsidR="00194F2C" w:rsidRPr="00194F2C" w:rsidRDefault="00194F2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0,1</w:t>
            </w:r>
          </w:p>
        </w:tc>
        <w:tc>
          <w:tcPr>
            <w:tcW w:w="481" w:type="pct"/>
            <w:vAlign w:val="bottom"/>
          </w:tcPr>
          <w:p w:rsidR="00194F2C" w:rsidRPr="00194F2C" w:rsidRDefault="00194F2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0,1</w:t>
            </w:r>
          </w:p>
        </w:tc>
        <w:tc>
          <w:tcPr>
            <w:tcW w:w="529" w:type="pct"/>
            <w:vAlign w:val="bottom"/>
          </w:tcPr>
          <w:p w:rsidR="00194F2C" w:rsidRPr="00194F2C" w:rsidRDefault="00194F2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0,1</w:t>
            </w:r>
          </w:p>
        </w:tc>
        <w:tc>
          <w:tcPr>
            <w:tcW w:w="481" w:type="pct"/>
            <w:vAlign w:val="bottom"/>
          </w:tcPr>
          <w:p w:rsidR="00194F2C" w:rsidRPr="00194F2C" w:rsidRDefault="00194F2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68" w:type="pct"/>
          </w:tcPr>
          <w:p w:rsidR="00194F2C" w:rsidRPr="00CE6145" w:rsidRDefault="00194F2C"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-60,7</w:t>
            </w:r>
          </w:p>
        </w:tc>
      </w:tr>
      <w:tr w:rsidR="00194F2C" w:rsidRPr="00CE6145" w:rsidTr="00A40432">
        <w:tc>
          <w:tcPr>
            <w:cnfStyle w:val="001000000000" w:firstRow="0" w:lastRow="0" w:firstColumn="1" w:lastColumn="0" w:oddVBand="0" w:evenVBand="0" w:oddHBand="0" w:evenHBand="0" w:firstRowFirstColumn="0" w:firstRowLastColumn="0" w:lastRowFirstColumn="0" w:lastRowLastColumn="0"/>
            <w:tcW w:w="2277" w:type="pct"/>
          </w:tcPr>
          <w:p w:rsidR="00194F2C" w:rsidRPr="00CE6145" w:rsidRDefault="00194F2C"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indeterminato</w:t>
            </w:r>
          </w:p>
        </w:tc>
        <w:tc>
          <w:tcPr>
            <w:tcW w:w="432" w:type="pct"/>
            <w:vAlign w:val="bottom"/>
          </w:tcPr>
          <w:p w:rsidR="00194F2C" w:rsidRPr="00194F2C" w:rsidRDefault="00194F2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2" w:type="pct"/>
            <w:vAlign w:val="bottom"/>
          </w:tcPr>
          <w:p w:rsidR="00194F2C" w:rsidRPr="00194F2C" w:rsidRDefault="00194F2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1" w:type="pct"/>
            <w:vAlign w:val="bottom"/>
          </w:tcPr>
          <w:p w:rsidR="00194F2C" w:rsidRPr="00194F2C" w:rsidRDefault="00194F2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0,1</w:t>
            </w:r>
          </w:p>
        </w:tc>
        <w:tc>
          <w:tcPr>
            <w:tcW w:w="529" w:type="pct"/>
            <w:vAlign w:val="bottom"/>
          </w:tcPr>
          <w:p w:rsidR="00194F2C" w:rsidRPr="00194F2C" w:rsidRDefault="00194F2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0,6</w:t>
            </w:r>
          </w:p>
        </w:tc>
        <w:tc>
          <w:tcPr>
            <w:tcW w:w="481" w:type="pct"/>
            <w:vAlign w:val="bottom"/>
          </w:tcPr>
          <w:p w:rsidR="00194F2C" w:rsidRPr="00194F2C" w:rsidRDefault="00194F2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0,2</w:t>
            </w:r>
          </w:p>
        </w:tc>
        <w:tc>
          <w:tcPr>
            <w:tcW w:w="368" w:type="pct"/>
          </w:tcPr>
          <w:p w:rsidR="00194F2C" w:rsidRPr="00CE6145" w:rsidRDefault="00194F2C"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-21,9</w:t>
            </w:r>
          </w:p>
        </w:tc>
      </w:tr>
      <w:tr w:rsidR="00EA4F45" w:rsidRPr="00CE6145" w:rsidTr="00654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sperimentale per assunzione di under 30 assunti ai sensi del DL76/2013;</w:t>
            </w:r>
          </w:p>
        </w:tc>
        <w:tc>
          <w:tcPr>
            <w:tcW w:w="432"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32"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1"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0,3</w:t>
            </w:r>
          </w:p>
        </w:tc>
        <w:tc>
          <w:tcPr>
            <w:tcW w:w="529"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2,1</w:t>
            </w:r>
          </w:p>
        </w:tc>
        <w:tc>
          <w:tcPr>
            <w:tcW w:w="481"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0,8</w:t>
            </w:r>
          </w:p>
        </w:tc>
        <w:tc>
          <w:tcPr>
            <w:tcW w:w="368"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-26,4</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7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o destinatari di Aspi</w:t>
            </w:r>
          </w:p>
        </w:tc>
        <w:tc>
          <w:tcPr>
            <w:tcW w:w="432"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2"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1"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29"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0,1</w:t>
            </w:r>
          </w:p>
        </w:tc>
        <w:tc>
          <w:tcPr>
            <w:tcW w:w="481"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0,1</w:t>
            </w:r>
          </w:p>
        </w:tc>
        <w:tc>
          <w:tcPr>
            <w:tcW w:w="368"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-3,9</w:t>
            </w:r>
          </w:p>
        </w:tc>
      </w:tr>
      <w:tr w:rsidR="00EA4F45" w:rsidRPr="00CE6145" w:rsidTr="00085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indet.)</w:t>
            </w:r>
          </w:p>
        </w:tc>
        <w:tc>
          <w:tcPr>
            <w:tcW w:w="432"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32"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1"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529"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1"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0,8</w:t>
            </w:r>
          </w:p>
        </w:tc>
        <w:tc>
          <w:tcPr>
            <w:tcW w:w="368"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179.500,0</w:t>
            </w:r>
          </w:p>
        </w:tc>
      </w:tr>
      <w:tr w:rsidR="00EA4F45" w:rsidRPr="00CE6145" w:rsidTr="00085BFD">
        <w:tc>
          <w:tcPr>
            <w:cnfStyle w:val="001000000000" w:firstRow="0" w:lastRow="0" w:firstColumn="1" w:lastColumn="0" w:oddVBand="0" w:evenVBand="0" w:oddHBand="0" w:evenHBand="0" w:firstRowFirstColumn="0" w:firstRowLastColumn="0" w:lastRowFirstColumn="0" w:lastRowLastColumn="0"/>
            <w:tcW w:w="227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det.)</w:t>
            </w:r>
          </w:p>
        </w:tc>
        <w:tc>
          <w:tcPr>
            <w:tcW w:w="432"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32"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81"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529"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1"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0,1</w:t>
            </w:r>
          </w:p>
        </w:tc>
        <w:tc>
          <w:tcPr>
            <w:tcW w:w="368"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18.000,0</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Pr>
          <w:p w:rsidR="00EA4F45" w:rsidRPr="004A7C57" w:rsidRDefault="00EA4F45" w:rsidP="00564CAE">
            <w:pPr>
              <w:rPr>
                <w:rFonts w:eastAsia="Times New Roman" w:cs="Times New Roman"/>
                <w:b w:val="0"/>
                <w:color w:val="002060"/>
                <w:sz w:val="16"/>
                <w:szCs w:val="16"/>
                <w:lang w:eastAsia="it-IT"/>
              </w:rPr>
            </w:pPr>
            <w:r w:rsidRPr="004A7C57">
              <w:rPr>
                <w:rFonts w:eastAsia="Times New Roman" w:cs="Times New Roman"/>
                <w:b w:val="0"/>
                <w:color w:val="002060"/>
                <w:sz w:val="16"/>
                <w:szCs w:val="16"/>
                <w:lang w:eastAsia="it-IT"/>
              </w:rPr>
              <w:t>Esonero contributivo triennale per nuove assunzioni a tempo indeterminato nel 2015</w:t>
            </w:r>
          </w:p>
        </w:tc>
        <w:tc>
          <w:tcPr>
            <w:tcW w:w="432"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32"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1"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529"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1" w:type="pct"/>
            <w:vAlign w:val="bottom"/>
          </w:tcPr>
          <w:p w:rsidR="00EA4F45" w:rsidRPr="004A7C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49,8</w:t>
            </w:r>
          </w:p>
        </w:tc>
        <w:tc>
          <w:tcPr>
            <w:tcW w:w="368"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4A7C57">
              <w:rPr>
                <w:rFonts w:ascii="Calibri" w:hAnsi="Calibri"/>
                <w:i/>
                <w:color w:val="002060"/>
                <w:sz w:val="16"/>
                <w:szCs w:val="16"/>
              </w:rPr>
              <w:t>11.726.800,0</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7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con contratto di reinserimento</w:t>
            </w:r>
          </w:p>
        </w:tc>
        <w:tc>
          <w:tcPr>
            <w:tcW w:w="432"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2"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1"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29"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1"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68"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33,3</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beneficiari di CIGS da almeno 3 mesi</w:t>
            </w:r>
          </w:p>
        </w:tc>
        <w:tc>
          <w:tcPr>
            <w:tcW w:w="432"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0,2</w:t>
            </w:r>
          </w:p>
        </w:tc>
        <w:tc>
          <w:tcPr>
            <w:tcW w:w="432"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0,1</w:t>
            </w:r>
          </w:p>
        </w:tc>
        <w:tc>
          <w:tcPr>
            <w:tcW w:w="481"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0,1</w:t>
            </w:r>
          </w:p>
        </w:tc>
        <w:tc>
          <w:tcPr>
            <w:tcW w:w="529"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0,1</w:t>
            </w:r>
          </w:p>
        </w:tc>
        <w:tc>
          <w:tcPr>
            <w:tcW w:w="481"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68"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-47,1</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7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disoccupati o beneficiari di CIGS da almeno 24 mesi</w:t>
            </w:r>
          </w:p>
        </w:tc>
        <w:tc>
          <w:tcPr>
            <w:tcW w:w="432"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1,4</w:t>
            </w:r>
          </w:p>
        </w:tc>
        <w:tc>
          <w:tcPr>
            <w:tcW w:w="432"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1,9</w:t>
            </w:r>
          </w:p>
        </w:tc>
        <w:tc>
          <w:tcPr>
            <w:tcW w:w="481"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2,4</w:t>
            </w:r>
          </w:p>
        </w:tc>
        <w:tc>
          <w:tcPr>
            <w:tcW w:w="529"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2,9</w:t>
            </w:r>
          </w:p>
        </w:tc>
        <w:tc>
          <w:tcPr>
            <w:tcW w:w="481"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1,2</w:t>
            </w:r>
          </w:p>
        </w:tc>
        <w:tc>
          <w:tcPr>
            <w:tcW w:w="368"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-20,1</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Sgravio contributivo totale per i lavoratori svantaggiati impiegati nelle cooperative sociali</w:t>
            </w:r>
          </w:p>
        </w:tc>
        <w:tc>
          <w:tcPr>
            <w:tcW w:w="432"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2,9</w:t>
            </w:r>
          </w:p>
        </w:tc>
        <w:tc>
          <w:tcPr>
            <w:tcW w:w="432"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3,1</w:t>
            </w:r>
          </w:p>
        </w:tc>
        <w:tc>
          <w:tcPr>
            <w:tcW w:w="481"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3,6</w:t>
            </w:r>
          </w:p>
        </w:tc>
        <w:tc>
          <w:tcPr>
            <w:tcW w:w="529"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4,0</w:t>
            </w:r>
          </w:p>
        </w:tc>
        <w:tc>
          <w:tcPr>
            <w:tcW w:w="481"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2,2</w:t>
            </w:r>
          </w:p>
        </w:tc>
        <w:tc>
          <w:tcPr>
            <w:tcW w:w="368"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5,5</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7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solidarietà espansivi</w:t>
            </w:r>
          </w:p>
        </w:tc>
        <w:tc>
          <w:tcPr>
            <w:tcW w:w="432"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2"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1"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29"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1"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68"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Agevolazioni contributive per la ricollocazione di particolari categorie di lavoratori</w:t>
            </w:r>
          </w:p>
        </w:tc>
        <w:tc>
          <w:tcPr>
            <w:tcW w:w="432"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2"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1"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29"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1"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68"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-14,3</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7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servizi pubbl. essenziali</w:t>
            </w:r>
          </w:p>
        </w:tc>
        <w:tc>
          <w:tcPr>
            <w:tcW w:w="432"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0,1</w:t>
            </w:r>
          </w:p>
        </w:tc>
        <w:tc>
          <w:tcPr>
            <w:tcW w:w="432"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0,1</w:t>
            </w:r>
          </w:p>
        </w:tc>
        <w:tc>
          <w:tcPr>
            <w:tcW w:w="481"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0,1</w:t>
            </w:r>
          </w:p>
        </w:tc>
        <w:tc>
          <w:tcPr>
            <w:tcW w:w="529"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1"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68"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-80,0</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determinato</w:t>
            </w:r>
          </w:p>
        </w:tc>
        <w:tc>
          <w:tcPr>
            <w:tcW w:w="432"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2"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1"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0,3</w:t>
            </w:r>
          </w:p>
        </w:tc>
        <w:tc>
          <w:tcPr>
            <w:tcW w:w="529"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1,0</w:t>
            </w:r>
          </w:p>
        </w:tc>
        <w:tc>
          <w:tcPr>
            <w:tcW w:w="481"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0,4</w:t>
            </w:r>
          </w:p>
        </w:tc>
        <w:tc>
          <w:tcPr>
            <w:tcW w:w="368"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-10,2</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7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in sostituzione di lavoratori in astensione obbligatoria</w:t>
            </w:r>
          </w:p>
        </w:tc>
        <w:tc>
          <w:tcPr>
            <w:tcW w:w="432"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3,1</w:t>
            </w:r>
          </w:p>
        </w:tc>
        <w:tc>
          <w:tcPr>
            <w:tcW w:w="432"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3,1</w:t>
            </w:r>
          </w:p>
        </w:tc>
        <w:tc>
          <w:tcPr>
            <w:tcW w:w="481"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3,3</w:t>
            </w:r>
          </w:p>
        </w:tc>
        <w:tc>
          <w:tcPr>
            <w:tcW w:w="529"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3,5</w:t>
            </w:r>
          </w:p>
        </w:tc>
        <w:tc>
          <w:tcPr>
            <w:tcW w:w="481"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1,6</w:t>
            </w:r>
          </w:p>
        </w:tc>
        <w:tc>
          <w:tcPr>
            <w:tcW w:w="368"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-10,9</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Reinserimento dirigenti disoccupati nelle PMI</w:t>
            </w:r>
          </w:p>
        </w:tc>
        <w:tc>
          <w:tcPr>
            <w:tcW w:w="432"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2"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1"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29"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1"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68"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7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Lavoratori ammessi ai benefici ex lege n.193/2000</w:t>
            </w:r>
          </w:p>
        </w:tc>
        <w:tc>
          <w:tcPr>
            <w:tcW w:w="432"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0,2</w:t>
            </w:r>
          </w:p>
        </w:tc>
        <w:tc>
          <w:tcPr>
            <w:tcW w:w="432"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0,2</w:t>
            </w:r>
          </w:p>
        </w:tc>
        <w:tc>
          <w:tcPr>
            <w:tcW w:w="481"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0,2</w:t>
            </w:r>
          </w:p>
        </w:tc>
        <w:tc>
          <w:tcPr>
            <w:tcW w:w="529"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0,2</w:t>
            </w:r>
          </w:p>
        </w:tc>
        <w:tc>
          <w:tcPr>
            <w:tcW w:w="481"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0,1</w:t>
            </w:r>
          </w:p>
        </w:tc>
        <w:tc>
          <w:tcPr>
            <w:tcW w:w="368"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-5,7</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Misure di incentivazione a favore delle agenzie autorizzate alla somministrazione di lavoro</w:t>
            </w:r>
          </w:p>
        </w:tc>
        <w:tc>
          <w:tcPr>
            <w:tcW w:w="432"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2"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1"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29"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1"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68"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7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disabili</w:t>
            </w:r>
          </w:p>
        </w:tc>
        <w:tc>
          <w:tcPr>
            <w:tcW w:w="432"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2"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1"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29"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1"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68"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50,0</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contratto di apprendistato</w:t>
            </w:r>
          </w:p>
        </w:tc>
        <w:tc>
          <w:tcPr>
            <w:tcW w:w="432"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12,4</w:t>
            </w:r>
          </w:p>
        </w:tc>
        <w:tc>
          <w:tcPr>
            <w:tcW w:w="432"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11,2</w:t>
            </w:r>
          </w:p>
        </w:tc>
        <w:tc>
          <w:tcPr>
            <w:tcW w:w="481"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10,8</w:t>
            </w:r>
          </w:p>
        </w:tc>
        <w:tc>
          <w:tcPr>
            <w:tcW w:w="529"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10,5</w:t>
            </w:r>
          </w:p>
        </w:tc>
        <w:tc>
          <w:tcPr>
            <w:tcW w:w="481"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6,3</w:t>
            </w:r>
          </w:p>
        </w:tc>
        <w:tc>
          <w:tcPr>
            <w:tcW w:w="368"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15,3</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7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a</w:t>
            </w:r>
          </w:p>
        </w:tc>
        <w:tc>
          <w:tcPr>
            <w:tcW w:w="432"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2"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1"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29"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1"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68"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b</w:t>
            </w:r>
          </w:p>
        </w:tc>
        <w:tc>
          <w:tcPr>
            <w:tcW w:w="432"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2"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1"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29"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1"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68"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7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assunzioni dalle liste di mobilità</w:t>
            </w:r>
          </w:p>
        </w:tc>
        <w:tc>
          <w:tcPr>
            <w:tcW w:w="432"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5,0</w:t>
            </w:r>
          </w:p>
        </w:tc>
        <w:tc>
          <w:tcPr>
            <w:tcW w:w="432"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6,0</w:t>
            </w:r>
          </w:p>
        </w:tc>
        <w:tc>
          <w:tcPr>
            <w:tcW w:w="481"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3,9</w:t>
            </w:r>
          </w:p>
        </w:tc>
        <w:tc>
          <w:tcPr>
            <w:tcW w:w="529"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2,0</w:t>
            </w:r>
          </w:p>
        </w:tc>
        <w:tc>
          <w:tcPr>
            <w:tcW w:w="481"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F2C">
              <w:rPr>
                <w:color w:val="002060"/>
                <w:sz w:val="16"/>
                <w:szCs w:val="16"/>
              </w:rPr>
              <w:t>0,6</w:t>
            </w:r>
          </w:p>
        </w:tc>
        <w:tc>
          <w:tcPr>
            <w:tcW w:w="368"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-40,3</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Stabilizzazioni di lavoratori già impegnati in LSU</w:t>
            </w:r>
          </w:p>
        </w:tc>
        <w:tc>
          <w:tcPr>
            <w:tcW w:w="432"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0,9</w:t>
            </w:r>
          </w:p>
        </w:tc>
        <w:tc>
          <w:tcPr>
            <w:tcW w:w="432"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0,7</w:t>
            </w:r>
          </w:p>
        </w:tc>
        <w:tc>
          <w:tcPr>
            <w:tcW w:w="481"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0,7</w:t>
            </w:r>
          </w:p>
        </w:tc>
        <w:tc>
          <w:tcPr>
            <w:tcW w:w="529"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0,1</w:t>
            </w:r>
          </w:p>
        </w:tc>
        <w:tc>
          <w:tcPr>
            <w:tcW w:w="481"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68"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-4,8</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7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w:t>
            </w:r>
            <w:r>
              <w:rPr>
                <w:rFonts w:eastAsia="Times New Roman" w:cs="Times New Roman"/>
                <w:b w:val="0"/>
                <w:color w:val="002060"/>
                <w:sz w:val="16"/>
                <w:szCs w:val="16"/>
                <w:lang w:eastAsia="it-IT"/>
              </w:rPr>
              <w:t xml:space="preserve">m. </w:t>
            </w:r>
            <w:r w:rsidRPr="00CE6145">
              <w:rPr>
                <w:rFonts w:eastAsia="Times New Roman" w:cs="Times New Roman"/>
                <w:b w:val="0"/>
                <w:color w:val="002060"/>
                <w:sz w:val="16"/>
                <w:szCs w:val="16"/>
                <w:lang w:eastAsia="it-IT"/>
              </w:rPr>
              <w:t>a t</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 xml:space="preserve"> indeterm</w:t>
            </w:r>
            <w:r>
              <w:rPr>
                <w:rFonts w:eastAsia="Times New Roman" w:cs="Times New Roman"/>
                <w:b w:val="0"/>
                <w:color w:val="002060"/>
                <w:sz w:val="16"/>
                <w:szCs w:val="16"/>
                <w:lang w:eastAsia="it-IT"/>
              </w:rPr>
              <w:t xml:space="preserve">. </w:t>
            </w:r>
            <w:r w:rsidRPr="00CE6145">
              <w:rPr>
                <w:rFonts w:eastAsia="Times New Roman" w:cs="Times New Roman"/>
                <w:b w:val="0"/>
                <w:color w:val="002060"/>
                <w:sz w:val="16"/>
                <w:szCs w:val="16"/>
                <w:lang w:eastAsia="it-IT"/>
              </w:rPr>
              <w:t xml:space="preserve">di assunzioni agevolate di lav. in </w:t>
            </w:r>
            <w:r>
              <w:rPr>
                <w:rFonts w:eastAsia="Times New Roman" w:cs="Times New Roman"/>
                <w:b w:val="0"/>
                <w:color w:val="002060"/>
                <w:sz w:val="16"/>
                <w:szCs w:val="16"/>
                <w:lang w:eastAsia="it-IT"/>
              </w:rPr>
              <w:t>cigs o mobilità - servizi pubblici</w:t>
            </w:r>
            <w:r w:rsidRPr="00CE6145">
              <w:rPr>
                <w:rFonts w:eastAsia="Times New Roman" w:cs="Times New Roman"/>
                <w:b w:val="0"/>
                <w:color w:val="002060"/>
                <w:sz w:val="16"/>
                <w:szCs w:val="16"/>
                <w:lang w:eastAsia="it-IT"/>
              </w:rPr>
              <w:t xml:space="preserve"> essenziali</w:t>
            </w:r>
          </w:p>
        </w:tc>
        <w:tc>
          <w:tcPr>
            <w:tcW w:w="432"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2"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1"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29"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1"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68"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riallineamento</w:t>
            </w:r>
          </w:p>
        </w:tc>
        <w:tc>
          <w:tcPr>
            <w:tcW w:w="432"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2"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1"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29"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1"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68"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77"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Posticipo della pensione di anzianità</w:t>
            </w:r>
          </w:p>
        </w:tc>
        <w:tc>
          <w:tcPr>
            <w:tcW w:w="432"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2"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1"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29"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1" w:type="pct"/>
            <w:vAlign w:val="bottom"/>
          </w:tcPr>
          <w:p w:rsidR="00EA4F45" w:rsidRPr="00194F2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68"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-88,9</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Pr>
          <w:p w:rsidR="00EA4F45" w:rsidRPr="007D3622" w:rsidRDefault="00EA4F45" w:rsidP="00564CAE">
            <w:pPr>
              <w:rPr>
                <w:rFonts w:eastAsia="Times New Roman" w:cs="Times New Roman"/>
                <w:b w:val="0"/>
                <w:color w:val="002060"/>
                <w:sz w:val="16"/>
                <w:szCs w:val="16"/>
                <w:lang w:eastAsia="it-IT"/>
              </w:rPr>
            </w:pPr>
            <w:r w:rsidRPr="007D3622">
              <w:rPr>
                <w:rFonts w:eastAsia="Times New Roman" w:cs="Times New Roman"/>
                <w:b w:val="0"/>
                <w:color w:val="002060"/>
                <w:sz w:val="16"/>
                <w:szCs w:val="16"/>
                <w:lang w:eastAsia="it-IT"/>
              </w:rPr>
              <w:t>TOTALE (=base 100)</w:t>
            </w:r>
          </w:p>
        </w:tc>
        <w:tc>
          <w:tcPr>
            <w:tcW w:w="432"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100,0</w:t>
            </w:r>
          </w:p>
        </w:tc>
        <w:tc>
          <w:tcPr>
            <w:tcW w:w="432"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100,0</w:t>
            </w:r>
          </w:p>
        </w:tc>
        <w:tc>
          <w:tcPr>
            <w:tcW w:w="481"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100,0</w:t>
            </w:r>
          </w:p>
        </w:tc>
        <w:tc>
          <w:tcPr>
            <w:tcW w:w="529"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100,0</w:t>
            </w:r>
          </w:p>
        </w:tc>
        <w:tc>
          <w:tcPr>
            <w:tcW w:w="481" w:type="pct"/>
            <w:vAlign w:val="bottom"/>
          </w:tcPr>
          <w:p w:rsidR="00EA4F45" w:rsidRPr="00194F2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F2C">
              <w:rPr>
                <w:color w:val="002060"/>
                <w:sz w:val="16"/>
                <w:szCs w:val="16"/>
              </w:rPr>
              <w:t>100,0</w:t>
            </w:r>
          </w:p>
        </w:tc>
        <w:tc>
          <w:tcPr>
            <w:tcW w:w="368"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p>
        </w:tc>
      </w:tr>
      <w:tr w:rsidR="00EA4F45" w:rsidRPr="00CE6145" w:rsidTr="00CE6145">
        <w:tc>
          <w:tcPr>
            <w:cnfStyle w:val="001000000000" w:firstRow="0" w:lastRow="0" w:firstColumn="1" w:lastColumn="0" w:oddVBand="0" w:evenVBand="0" w:oddHBand="0" w:evenHBand="0" w:firstRowFirstColumn="0" w:firstRowLastColumn="0" w:lastRowFirstColumn="0" w:lastRowLastColumn="0"/>
            <w:tcW w:w="2277" w:type="pct"/>
          </w:tcPr>
          <w:p w:rsidR="00EA4F45" w:rsidRPr="00CE6145" w:rsidRDefault="00EA4F45" w:rsidP="00564CAE">
            <w:pPr>
              <w:rPr>
                <w:rFonts w:eastAsia="Times New Roman" w:cs="Times New Roman"/>
                <w:color w:val="002060"/>
                <w:sz w:val="16"/>
                <w:szCs w:val="16"/>
                <w:lang w:eastAsia="it-IT"/>
              </w:rPr>
            </w:pPr>
            <w:r w:rsidRPr="00CE6145">
              <w:rPr>
                <w:rFonts w:eastAsia="Times New Roman" w:cs="Times New Roman"/>
                <w:color w:val="002060"/>
                <w:sz w:val="16"/>
                <w:szCs w:val="16"/>
                <w:lang w:eastAsia="it-IT"/>
              </w:rPr>
              <w:t>TOTALE</w:t>
            </w:r>
            <w:r>
              <w:rPr>
                <w:rFonts w:eastAsia="Times New Roman" w:cs="Times New Roman"/>
                <w:color w:val="002060"/>
                <w:sz w:val="16"/>
                <w:szCs w:val="16"/>
                <w:lang w:eastAsia="it-IT"/>
              </w:rPr>
              <w:t xml:space="preserve"> BENEFICIARI (val.ass.)</w:t>
            </w:r>
          </w:p>
        </w:tc>
        <w:tc>
          <w:tcPr>
            <w:tcW w:w="432"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147.395</w:t>
            </w:r>
          </w:p>
        </w:tc>
        <w:tc>
          <w:tcPr>
            <w:tcW w:w="432"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141.474</w:t>
            </w:r>
          </w:p>
        </w:tc>
        <w:tc>
          <w:tcPr>
            <w:tcW w:w="48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124.259</w:t>
            </w:r>
          </w:p>
        </w:tc>
        <w:tc>
          <w:tcPr>
            <w:tcW w:w="529"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2060"/>
                <w:sz w:val="16"/>
                <w:szCs w:val="16"/>
                <w:lang w:eastAsia="it-IT"/>
              </w:rPr>
            </w:pPr>
            <w:r w:rsidRPr="00CE6145">
              <w:rPr>
                <w:rFonts w:ascii="Calibri" w:eastAsia="Times New Roman" w:hAnsi="Calibri" w:cs="Times New Roman"/>
                <w:b/>
                <w:color w:val="002060"/>
                <w:sz w:val="16"/>
                <w:szCs w:val="16"/>
                <w:lang w:eastAsia="it-IT"/>
              </w:rPr>
              <w:t>121.933</w:t>
            </w:r>
          </w:p>
        </w:tc>
        <w:tc>
          <w:tcPr>
            <w:tcW w:w="48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235.704</w:t>
            </w:r>
          </w:p>
        </w:tc>
        <w:tc>
          <w:tcPr>
            <w:tcW w:w="368"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2060"/>
                <w:sz w:val="16"/>
                <w:szCs w:val="16"/>
              </w:rPr>
            </w:pPr>
            <w:r w:rsidRPr="00CE6145">
              <w:rPr>
                <w:rFonts w:ascii="Calibri" w:hAnsi="Calibri"/>
                <w:b/>
                <w:i/>
                <w:color w:val="002060"/>
                <w:sz w:val="16"/>
                <w:szCs w:val="16"/>
              </w:rPr>
              <w:t>93,3</w:t>
            </w:r>
          </w:p>
        </w:tc>
      </w:tr>
    </w:tbl>
    <w:p w:rsidR="001541DB" w:rsidRPr="00516F2C" w:rsidRDefault="001541DB" w:rsidP="001541DB">
      <w:pPr>
        <w:rPr>
          <w:i/>
          <w:color w:val="002060"/>
          <w:sz w:val="16"/>
          <w:szCs w:val="16"/>
        </w:rPr>
      </w:pPr>
      <w:r w:rsidRPr="00516F2C">
        <w:rPr>
          <w:i/>
          <w:color w:val="002060"/>
          <w:sz w:val="16"/>
          <w:szCs w:val="16"/>
        </w:rPr>
        <w:t xml:space="preserve">Elaborazione UIL su dati Inps politiche occupazionali e del lavoro </w:t>
      </w:r>
    </w:p>
    <w:p w:rsidR="00996920" w:rsidRDefault="00996920" w:rsidP="00996920"/>
    <w:p w:rsidR="00F100FE" w:rsidRPr="00FC4E81" w:rsidRDefault="00B1532A" w:rsidP="00B1532A">
      <w:pPr>
        <w:pStyle w:val="Titolo1"/>
        <w:spacing w:before="0" w:line="240" w:lineRule="auto"/>
        <w:jc w:val="center"/>
        <w:rPr>
          <w:b w:val="0"/>
          <w:color w:val="E36C0A" w:themeColor="accent6" w:themeShade="BF"/>
        </w:rPr>
      </w:pPr>
      <w:r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PROV. AUT.DI BOLZANO: incidenza beneficiari per singola misura di politica attiva e variaz. 2014/2015 (val. %) – dal 2011 al 2015</w:t>
      </w:r>
      <w:r w:rsidR="00630EAC"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630EAC" w:rsidRPr="00FC4E81">
        <w:rPr>
          <w:rFonts w:asciiTheme="minorHAnsi" w:hAnsiTheme="minorHAnsi"/>
          <w:b w:val="0"/>
          <w:color w:val="E36C0A" w:themeColor="accent6" w:themeShade="BF"/>
          <w:sz w:val="24"/>
          <w:szCs w:val="24"/>
        </w:rPr>
        <w:t>[tab. 22]</w:t>
      </w:r>
    </w:p>
    <w:tbl>
      <w:tblPr>
        <w:tblStyle w:val="Elencochiaro-Colore6"/>
        <w:tblW w:w="5000" w:type="pct"/>
        <w:tblLook w:val="04A0" w:firstRow="1" w:lastRow="0" w:firstColumn="1" w:lastColumn="0" w:noHBand="0" w:noVBand="1"/>
      </w:tblPr>
      <w:tblGrid>
        <w:gridCol w:w="6618"/>
        <w:gridCol w:w="1265"/>
        <w:gridCol w:w="1265"/>
        <w:gridCol w:w="1410"/>
        <w:gridCol w:w="1549"/>
        <w:gridCol w:w="1410"/>
        <w:gridCol w:w="986"/>
      </w:tblGrid>
      <w:tr w:rsidR="00996920" w:rsidRPr="00CE6145" w:rsidTr="00E45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shd w:val="clear" w:color="auto" w:fill="FF9933"/>
          </w:tcPr>
          <w:p w:rsidR="00996920" w:rsidRPr="00CE6145" w:rsidRDefault="00996920" w:rsidP="00564CAE">
            <w:pPr>
              <w:jc w:val="center"/>
              <w:rPr>
                <w:color w:val="002060"/>
                <w:sz w:val="14"/>
                <w:szCs w:val="14"/>
              </w:rPr>
            </w:pPr>
            <w:r w:rsidRPr="00CE6145">
              <w:rPr>
                <w:color w:val="002060"/>
                <w:sz w:val="14"/>
                <w:szCs w:val="14"/>
              </w:rPr>
              <w:t>Misure di politica attiva</w:t>
            </w:r>
          </w:p>
          <w:p w:rsidR="00996920" w:rsidRPr="00CE6145" w:rsidRDefault="00996920" w:rsidP="00564CAE">
            <w:pPr>
              <w:jc w:val="center"/>
              <w:rPr>
                <w:color w:val="002060"/>
                <w:sz w:val="14"/>
                <w:szCs w:val="14"/>
              </w:rPr>
            </w:pPr>
            <w:r w:rsidRPr="00CE6145">
              <w:rPr>
                <w:color w:val="002060"/>
                <w:sz w:val="14"/>
                <w:szCs w:val="14"/>
              </w:rPr>
              <w:t>PROV. AUTONOMA DI BOLZANO</w:t>
            </w:r>
          </w:p>
        </w:tc>
        <w:tc>
          <w:tcPr>
            <w:tcW w:w="43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2011</w:t>
            </w:r>
          </w:p>
        </w:tc>
        <w:tc>
          <w:tcPr>
            <w:tcW w:w="43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2012</w:t>
            </w:r>
          </w:p>
        </w:tc>
        <w:tc>
          <w:tcPr>
            <w:tcW w:w="48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2013</w:t>
            </w:r>
          </w:p>
        </w:tc>
        <w:tc>
          <w:tcPr>
            <w:tcW w:w="534"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2014</w:t>
            </w:r>
          </w:p>
        </w:tc>
        <w:tc>
          <w:tcPr>
            <w:tcW w:w="48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2015</w:t>
            </w:r>
          </w:p>
        </w:tc>
        <w:tc>
          <w:tcPr>
            <w:tcW w:w="340" w:type="pct"/>
            <w:shd w:val="clear" w:color="auto" w:fill="FF9933"/>
          </w:tcPr>
          <w:p w:rsidR="001F5752"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Var%</w:t>
            </w:r>
          </w:p>
          <w:p w:rsidR="001F5752"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2014/2015</w:t>
            </w:r>
          </w:p>
          <w:p w:rsidR="00996920"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Pr>
                <w:i/>
                <w:color w:val="002060"/>
                <w:sz w:val="14"/>
                <w:szCs w:val="14"/>
              </w:rPr>
              <w:t>numero beneficiari</w:t>
            </w:r>
          </w:p>
        </w:tc>
      </w:tr>
      <w:tr w:rsidR="00C86AE1"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C86AE1" w:rsidRPr="00CE6145" w:rsidRDefault="00C86AE1"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Apprendistato</w:t>
            </w:r>
          </w:p>
        </w:tc>
        <w:tc>
          <w:tcPr>
            <w:tcW w:w="436" w:type="pct"/>
            <w:vAlign w:val="bottom"/>
          </w:tcPr>
          <w:p w:rsidR="00C86AE1" w:rsidRPr="00C86AE1" w:rsidRDefault="00C86AE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86AE1">
              <w:rPr>
                <w:color w:val="002060"/>
                <w:sz w:val="16"/>
                <w:szCs w:val="16"/>
              </w:rPr>
              <w:t>62,0</w:t>
            </w:r>
          </w:p>
        </w:tc>
        <w:tc>
          <w:tcPr>
            <w:tcW w:w="436" w:type="pct"/>
            <w:vAlign w:val="bottom"/>
          </w:tcPr>
          <w:p w:rsidR="00C86AE1" w:rsidRPr="00C86AE1" w:rsidRDefault="00C86AE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86AE1">
              <w:rPr>
                <w:color w:val="002060"/>
                <w:sz w:val="16"/>
                <w:szCs w:val="16"/>
              </w:rPr>
              <w:t>62,3</w:t>
            </w:r>
          </w:p>
        </w:tc>
        <w:tc>
          <w:tcPr>
            <w:tcW w:w="486" w:type="pct"/>
            <w:vAlign w:val="bottom"/>
          </w:tcPr>
          <w:p w:rsidR="00C86AE1" w:rsidRPr="00C86AE1" w:rsidRDefault="00C86AE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86AE1">
              <w:rPr>
                <w:color w:val="002060"/>
                <w:sz w:val="16"/>
                <w:szCs w:val="16"/>
              </w:rPr>
              <w:t>69,0</w:t>
            </w:r>
          </w:p>
        </w:tc>
        <w:tc>
          <w:tcPr>
            <w:tcW w:w="534" w:type="pct"/>
            <w:vAlign w:val="bottom"/>
          </w:tcPr>
          <w:p w:rsidR="00C86AE1" w:rsidRPr="00C86AE1" w:rsidRDefault="00C86AE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86AE1">
              <w:rPr>
                <w:color w:val="002060"/>
                <w:sz w:val="16"/>
                <w:szCs w:val="16"/>
              </w:rPr>
              <w:t>68,3</w:t>
            </w:r>
          </w:p>
        </w:tc>
        <w:tc>
          <w:tcPr>
            <w:tcW w:w="486" w:type="pct"/>
            <w:vAlign w:val="bottom"/>
          </w:tcPr>
          <w:p w:rsidR="00C86AE1" w:rsidRPr="00C86AE1" w:rsidRDefault="00C86AE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86AE1">
              <w:rPr>
                <w:color w:val="002060"/>
                <w:sz w:val="16"/>
                <w:szCs w:val="16"/>
              </w:rPr>
              <w:t>36,7</w:t>
            </w:r>
          </w:p>
        </w:tc>
        <w:tc>
          <w:tcPr>
            <w:tcW w:w="340" w:type="pct"/>
          </w:tcPr>
          <w:p w:rsidR="00C86AE1" w:rsidRPr="00CE6145" w:rsidRDefault="00C86AE1"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5,3</w:t>
            </w:r>
          </w:p>
        </w:tc>
      </w:tr>
      <w:tr w:rsidR="00C86AE1" w:rsidRPr="00CE6145" w:rsidTr="00A40432">
        <w:tc>
          <w:tcPr>
            <w:cnfStyle w:val="001000000000" w:firstRow="0" w:lastRow="0" w:firstColumn="1" w:lastColumn="0" w:oddVBand="0" w:evenVBand="0" w:oddHBand="0" w:evenHBand="0" w:firstRowFirstColumn="0" w:firstRowLastColumn="0" w:lastRowFirstColumn="0" w:lastRowLastColumn="0"/>
            <w:tcW w:w="2282" w:type="pct"/>
          </w:tcPr>
          <w:p w:rsidR="00C86AE1" w:rsidRPr="00CE6145" w:rsidRDefault="00C86AE1"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Contratti di formazione e lavoro</w:t>
            </w:r>
          </w:p>
        </w:tc>
        <w:tc>
          <w:tcPr>
            <w:tcW w:w="436" w:type="pct"/>
            <w:vAlign w:val="bottom"/>
          </w:tcPr>
          <w:p w:rsidR="00C86AE1" w:rsidRPr="00C86AE1" w:rsidRDefault="00C86AE1" w:rsidP="00C86AE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C86AE1" w:rsidRPr="00C86AE1" w:rsidRDefault="00C86AE1" w:rsidP="00C86AE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C86AE1" w:rsidRPr="00C86AE1" w:rsidRDefault="00C86AE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C86AE1" w:rsidRPr="00C86AE1" w:rsidRDefault="00C86AE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C86AE1" w:rsidRPr="00C86AE1" w:rsidRDefault="00C86AE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C86AE1" w:rsidRPr="00CE6145" w:rsidRDefault="00C86AE1"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C86AE1"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C86AE1" w:rsidRPr="00CE6145" w:rsidRDefault="00C86AE1"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Contratti di Inserimento</w:t>
            </w:r>
          </w:p>
        </w:tc>
        <w:tc>
          <w:tcPr>
            <w:tcW w:w="436" w:type="pct"/>
            <w:vAlign w:val="bottom"/>
          </w:tcPr>
          <w:p w:rsidR="00C86AE1" w:rsidRPr="00C86AE1" w:rsidRDefault="00C86AE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86AE1">
              <w:rPr>
                <w:color w:val="002060"/>
                <w:sz w:val="16"/>
                <w:szCs w:val="16"/>
              </w:rPr>
              <w:t>0,7</w:t>
            </w:r>
          </w:p>
        </w:tc>
        <w:tc>
          <w:tcPr>
            <w:tcW w:w="436" w:type="pct"/>
            <w:vAlign w:val="bottom"/>
          </w:tcPr>
          <w:p w:rsidR="00C86AE1" w:rsidRPr="00C86AE1" w:rsidRDefault="00C86AE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86AE1">
              <w:rPr>
                <w:color w:val="002060"/>
                <w:sz w:val="16"/>
                <w:szCs w:val="16"/>
              </w:rPr>
              <w:t>0,5</w:t>
            </w:r>
          </w:p>
        </w:tc>
        <w:tc>
          <w:tcPr>
            <w:tcW w:w="486" w:type="pct"/>
            <w:vAlign w:val="bottom"/>
          </w:tcPr>
          <w:p w:rsidR="00C86AE1" w:rsidRPr="00C86AE1" w:rsidRDefault="00C86AE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86AE1">
              <w:rPr>
                <w:color w:val="002060"/>
                <w:sz w:val="16"/>
                <w:szCs w:val="16"/>
              </w:rPr>
              <w:t>0,2</w:t>
            </w:r>
          </w:p>
        </w:tc>
        <w:tc>
          <w:tcPr>
            <w:tcW w:w="534" w:type="pct"/>
            <w:vAlign w:val="bottom"/>
          </w:tcPr>
          <w:p w:rsidR="00C86AE1" w:rsidRPr="00C86AE1" w:rsidRDefault="00C86AE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C86AE1" w:rsidRPr="00C86AE1" w:rsidRDefault="00C86AE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C86AE1" w:rsidRPr="00CE6145" w:rsidRDefault="00C86AE1"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-100,0</w:t>
            </w:r>
          </w:p>
        </w:tc>
      </w:tr>
      <w:tr w:rsidR="00C86AE1" w:rsidRPr="00CE6145" w:rsidTr="00A40432">
        <w:tc>
          <w:tcPr>
            <w:cnfStyle w:val="001000000000" w:firstRow="0" w:lastRow="0" w:firstColumn="1" w:lastColumn="0" w:oddVBand="0" w:evenVBand="0" w:oddHBand="0" w:evenHBand="0" w:firstRowFirstColumn="0" w:firstRowLastColumn="0" w:lastRowFirstColumn="0" w:lastRowLastColumn="0"/>
            <w:tcW w:w="2282" w:type="pct"/>
          </w:tcPr>
          <w:p w:rsidR="00C86AE1" w:rsidRPr="00CE6145" w:rsidRDefault="00C86AE1"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Assunzioni agevolate di lavoratori iscritti nelle liste di mobilità</w:t>
            </w:r>
          </w:p>
        </w:tc>
        <w:tc>
          <w:tcPr>
            <w:tcW w:w="436" w:type="pct"/>
            <w:vAlign w:val="bottom"/>
          </w:tcPr>
          <w:p w:rsidR="00C86AE1" w:rsidRPr="00C86AE1" w:rsidRDefault="00C86AE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86AE1">
              <w:rPr>
                <w:color w:val="002060"/>
                <w:sz w:val="16"/>
                <w:szCs w:val="16"/>
              </w:rPr>
              <w:t>12,1</w:t>
            </w:r>
          </w:p>
        </w:tc>
        <w:tc>
          <w:tcPr>
            <w:tcW w:w="436" w:type="pct"/>
            <w:vAlign w:val="bottom"/>
          </w:tcPr>
          <w:p w:rsidR="00C86AE1" w:rsidRPr="00C86AE1" w:rsidRDefault="00C86AE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86AE1">
              <w:rPr>
                <w:color w:val="002060"/>
                <w:sz w:val="16"/>
                <w:szCs w:val="16"/>
              </w:rPr>
              <w:t>12,0</w:t>
            </w:r>
          </w:p>
        </w:tc>
        <w:tc>
          <w:tcPr>
            <w:tcW w:w="486" w:type="pct"/>
            <w:vAlign w:val="bottom"/>
          </w:tcPr>
          <w:p w:rsidR="00C86AE1" w:rsidRPr="00C86AE1" w:rsidRDefault="00C86AE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86AE1">
              <w:rPr>
                <w:color w:val="002060"/>
                <w:sz w:val="16"/>
                <w:szCs w:val="16"/>
              </w:rPr>
              <w:t>5,9</w:t>
            </w:r>
          </w:p>
        </w:tc>
        <w:tc>
          <w:tcPr>
            <w:tcW w:w="534" w:type="pct"/>
            <w:vAlign w:val="bottom"/>
          </w:tcPr>
          <w:p w:rsidR="00C86AE1" w:rsidRPr="00C86AE1" w:rsidRDefault="00C86AE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86AE1">
              <w:rPr>
                <w:color w:val="002060"/>
                <w:sz w:val="16"/>
                <w:szCs w:val="16"/>
              </w:rPr>
              <w:t>4,8</w:t>
            </w:r>
          </w:p>
        </w:tc>
        <w:tc>
          <w:tcPr>
            <w:tcW w:w="486" w:type="pct"/>
            <w:vAlign w:val="bottom"/>
          </w:tcPr>
          <w:p w:rsidR="00C86AE1" w:rsidRPr="00C86AE1" w:rsidRDefault="00C86AE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86AE1">
              <w:rPr>
                <w:color w:val="002060"/>
                <w:sz w:val="16"/>
                <w:szCs w:val="16"/>
              </w:rPr>
              <w:t>2,4</w:t>
            </w:r>
          </w:p>
        </w:tc>
        <w:tc>
          <w:tcPr>
            <w:tcW w:w="340" w:type="pct"/>
          </w:tcPr>
          <w:p w:rsidR="00C86AE1" w:rsidRPr="00CE6145" w:rsidRDefault="00C86AE1"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-3,2</w:t>
            </w:r>
          </w:p>
        </w:tc>
      </w:tr>
      <w:tr w:rsidR="00C86AE1"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C86AE1" w:rsidRPr="00CE6145" w:rsidRDefault="00C86AE1"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Assunzioni agevolate di lav. in cigs o mobilità - trasporto aereo</w:t>
            </w:r>
          </w:p>
        </w:tc>
        <w:tc>
          <w:tcPr>
            <w:tcW w:w="436" w:type="pct"/>
            <w:vAlign w:val="bottom"/>
          </w:tcPr>
          <w:p w:rsidR="00C86AE1" w:rsidRPr="00C86AE1" w:rsidRDefault="00C86AE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C86AE1" w:rsidRPr="00C86AE1" w:rsidRDefault="00C86AE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C86AE1" w:rsidRPr="00C86AE1" w:rsidRDefault="00C86AE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C86AE1" w:rsidRPr="00C86AE1" w:rsidRDefault="00C86AE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C86AE1" w:rsidRPr="00C86AE1" w:rsidRDefault="00C86AE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C86AE1" w:rsidRPr="00CE6145" w:rsidRDefault="00C86AE1"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C86AE1" w:rsidRPr="00CE6145" w:rsidTr="00A40432">
        <w:tc>
          <w:tcPr>
            <w:cnfStyle w:val="001000000000" w:firstRow="0" w:lastRow="0" w:firstColumn="1" w:lastColumn="0" w:oddVBand="0" w:evenVBand="0" w:oddHBand="0" w:evenHBand="0" w:firstRowFirstColumn="0" w:firstRowLastColumn="0" w:lastRowFirstColumn="0" w:lastRowLastColumn="0"/>
            <w:tcW w:w="2282" w:type="pct"/>
          </w:tcPr>
          <w:p w:rsidR="00C86AE1" w:rsidRPr="00CE6145" w:rsidRDefault="00C86AE1"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Incentivo per assunzione di lavoratori beneficiari di Indennità di mobilità</w:t>
            </w:r>
          </w:p>
        </w:tc>
        <w:tc>
          <w:tcPr>
            <w:tcW w:w="436" w:type="pct"/>
            <w:vAlign w:val="bottom"/>
          </w:tcPr>
          <w:p w:rsidR="00C86AE1" w:rsidRPr="00C86AE1" w:rsidRDefault="00C86AE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86AE1">
              <w:rPr>
                <w:color w:val="002060"/>
                <w:sz w:val="16"/>
                <w:szCs w:val="16"/>
              </w:rPr>
              <w:t>0,1</w:t>
            </w:r>
          </w:p>
        </w:tc>
        <w:tc>
          <w:tcPr>
            <w:tcW w:w="436" w:type="pct"/>
            <w:vAlign w:val="bottom"/>
          </w:tcPr>
          <w:p w:rsidR="00C86AE1" w:rsidRPr="00C86AE1" w:rsidRDefault="00C86AE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86AE1">
              <w:rPr>
                <w:color w:val="002060"/>
                <w:sz w:val="16"/>
                <w:szCs w:val="16"/>
              </w:rPr>
              <w:t>0,1</w:t>
            </w:r>
          </w:p>
        </w:tc>
        <w:tc>
          <w:tcPr>
            <w:tcW w:w="486" w:type="pct"/>
            <w:vAlign w:val="bottom"/>
          </w:tcPr>
          <w:p w:rsidR="00C86AE1" w:rsidRPr="00C86AE1" w:rsidRDefault="00C86AE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86AE1">
              <w:rPr>
                <w:color w:val="002060"/>
                <w:sz w:val="16"/>
                <w:szCs w:val="16"/>
              </w:rPr>
              <w:t>0,1</w:t>
            </w:r>
          </w:p>
        </w:tc>
        <w:tc>
          <w:tcPr>
            <w:tcW w:w="534" w:type="pct"/>
            <w:vAlign w:val="bottom"/>
          </w:tcPr>
          <w:p w:rsidR="00C86AE1" w:rsidRPr="00C86AE1" w:rsidRDefault="00C86AE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86AE1">
              <w:rPr>
                <w:color w:val="002060"/>
                <w:sz w:val="16"/>
                <w:szCs w:val="16"/>
              </w:rPr>
              <w:t>0,2</w:t>
            </w:r>
          </w:p>
        </w:tc>
        <w:tc>
          <w:tcPr>
            <w:tcW w:w="486" w:type="pct"/>
            <w:vAlign w:val="bottom"/>
          </w:tcPr>
          <w:p w:rsidR="00C86AE1" w:rsidRPr="00C86AE1" w:rsidRDefault="00C86AE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86AE1">
              <w:rPr>
                <w:color w:val="002060"/>
                <w:sz w:val="16"/>
                <w:szCs w:val="16"/>
              </w:rPr>
              <w:t>0,1</w:t>
            </w:r>
          </w:p>
        </w:tc>
        <w:tc>
          <w:tcPr>
            <w:tcW w:w="340" w:type="pct"/>
          </w:tcPr>
          <w:p w:rsidR="00C86AE1" w:rsidRPr="00CE6145" w:rsidRDefault="00C86AE1"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-50,0</w:t>
            </w:r>
          </w:p>
        </w:tc>
      </w:tr>
      <w:tr w:rsidR="00C86AE1"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C86AE1" w:rsidRPr="00CE6145" w:rsidRDefault="00C86AE1"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Incentivo per assunzione giovani genitori</w:t>
            </w:r>
          </w:p>
        </w:tc>
        <w:tc>
          <w:tcPr>
            <w:tcW w:w="436" w:type="pct"/>
            <w:vAlign w:val="bottom"/>
          </w:tcPr>
          <w:p w:rsidR="00C86AE1" w:rsidRPr="00C86AE1" w:rsidRDefault="00C86AE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C86AE1" w:rsidRPr="00C86AE1" w:rsidRDefault="00C86AE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86AE1">
              <w:rPr>
                <w:color w:val="002060"/>
                <w:sz w:val="16"/>
                <w:szCs w:val="16"/>
              </w:rPr>
              <w:t>0,2</w:t>
            </w:r>
          </w:p>
        </w:tc>
        <w:tc>
          <w:tcPr>
            <w:tcW w:w="486" w:type="pct"/>
            <w:vAlign w:val="bottom"/>
          </w:tcPr>
          <w:p w:rsidR="00C86AE1" w:rsidRPr="00C86AE1" w:rsidRDefault="00C86AE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86AE1">
              <w:rPr>
                <w:color w:val="002060"/>
                <w:sz w:val="16"/>
                <w:szCs w:val="16"/>
              </w:rPr>
              <w:t>0,2</w:t>
            </w:r>
          </w:p>
        </w:tc>
        <w:tc>
          <w:tcPr>
            <w:tcW w:w="534" w:type="pct"/>
            <w:vAlign w:val="bottom"/>
          </w:tcPr>
          <w:p w:rsidR="00C86AE1" w:rsidRPr="00C86AE1" w:rsidRDefault="00C86AE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86AE1">
              <w:rPr>
                <w:color w:val="002060"/>
                <w:sz w:val="16"/>
                <w:szCs w:val="16"/>
              </w:rPr>
              <w:t>0,1</w:t>
            </w:r>
          </w:p>
        </w:tc>
        <w:tc>
          <w:tcPr>
            <w:tcW w:w="486" w:type="pct"/>
            <w:vAlign w:val="bottom"/>
          </w:tcPr>
          <w:p w:rsidR="00C86AE1" w:rsidRPr="00C86AE1" w:rsidRDefault="00C86AE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C86AE1" w:rsidRPr="00CE6145" w:rsidRDefault="00C86AE1"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-55,6</w:t>
            </w:r>
          </w:p>
        </w:tc>
      </w:tr>
      <w:tr w:rsidR="00C86AE1" w:rsidRPr="00CE6145" w:rsidTr="00A40432">
        <w:tc>
          <w:tcPr>
            <w:cnfStyle w:val="001000000000" w:firstRow="0" w:lastRow="0" w:firstColumn="1" w:lastColumn="0" w:oddVBand="0" w:evenVBand="0" w:oddHBand="0" w:evenHBand="0" w:firstRowFirstColumn="0" w:firstRowLastColumn="0" w:lastRowFirstColumn="0" w:lastRowLastColumn="0"/>
            <w:tcW w:w="2282" w:type="pct"/>
          </w:tcPr>
          <w:p w:rsidR="00C86AE1" w:rsidRPr="00CE6145" w:rsidRDefault="00C86AE1"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Assunzioni agevolate di ultracinquantenni e di donne - tempo indeterminato</w:t>
            </w:r>
          </w:p>
        </w:tc>
        <w:tc>
          <w:tcPr>
            <w:tcW w:w="436" w:type="pct"/>
            <w:vAlign w:val="bottom"/>
          </w:tcPr>
          <w:p w:rsidR="00C86AE1" w:rsidRPr="00C86AE1" w:rsidRDefault="00C86AE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C86AE1" w:rsidRPr="00C86AE1" w:rsidRDefault="00C86AE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C86AE1" w:rsidRPr="00C86AE1" w:rsidRDefault="00C86AE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86AE1">
              <w:rPr>
                <w:color w:val="002060"/>
                <w:sz w:val="16"/>
                <w:szCs w:val="16"/>
              </w:rPr>
              <w:t>0,1</w:t>
            </w:r>
          </w:p>
        </w:tc>
        <w:tc>
          <w:tcPr>
            <w:tcW w:w="534" w:type="pct"/>
            <w:vAlign w:val="bottom"/>
          </w:tcPr>
          <w:p w:rsidR="00C86AE1" w:rsidRPr="00C86AE1" w:rsidRDefault="00C86AE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86AE1">
              <w:rPr>
                <w:color w:val="002060"/>
                <w:sz w:val="16"/>
                <w:szCs w:val="16"/>
              </w:rPr>
              <w:t>0,5</w:t>
            </w:r>
          </w:p>
        </w:tc>
        <w:tc>
          <w:tcPr>
            <w:tcW w:w="486" w:type="pct"/>
            <w:vAlign w:val="bottom"/>
          </w:tcPr>
          <w:p w:rsidR="00C86AE1" w:rsidRPr="00C86AE1" w:rsidRDefault="00C86AE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86AE1">
              <w:rPr>
                <w:color w:val="002060"/>
                <w:sz w:val="16"/>
                <w:szCs w:val="16"/>
              </w:rPr>
              <w:t>0,1</w:t>
            </w:r>
          </w:p>
        </w:tc>
        <w:tc>
          <w:tcPr>
            <w:tcW w:w="340" w:type="pct"/>
          </w:tcPr>
          <w:p w:rsidR="00C86AE1" w:rsidRPr="00CE6145" w:rsidRDefault="00C86AE1"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-46,7</w:t>
            </w:r>
          </w:p>
        </w:tc>
      </w:tr>
      <w:tr w:rsidR="00EA4F45" w:rsidRPr="00CE6145" w:rsidTr="00654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Incentivo sperimentale per assunzione di under 30 assunti ai sensi del DL</w:t>
            </w:r>
            <w:r>
              <w:rPr>
                <w:rFonts w:asciiTheme="majorHAnsi" w:eastAsia="Times New Roman" w:hAnsiTheme="majorHAnsi" w:cs="Times New Roman"/>
                <w:b w:val="0"/>
                <w:color w:val="002060"/>
                <w:sz w:val="16"/>
                <w:szCs w:val="16"/>
                <w:lang w:eastAsia="it-IT"/>
              </w:rPr>
              <w:t>.</w:t>
            </w:r>
            <w:r w:rsidRPr="00CE6145">
              <w:rPr>
                <w:rFonts w:asciiTheme="majorHAnsi" w:eastAsia="Times New Roman" w:hAnsiTheme="majorHAnsi" w:cs="Times New Roman"/>
                <w:b w:val="0"/>
                <w:color w:val="002060"/>
                <w:sz w:val="16"/>
                <w:szCs w:val="16"/>
                <w:lang w:eastAsia="it-IT"/>
              </w:rPr>
              <w:t>76/2013;</w:t>
            </w:r>
          </w:p>
        </w:tc>
        <w:tc>
          <w:tcPr>
            <w:tcW w:w="436"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86AE1">
              <w:rPr>
                <w:color w:val="002060"/>
                <w:sz w:val="16"/>
                <w:szCs w:val="16"/>
              </w:rPr>
              <w:t>0,3</w:t>
            </w:r>
          </w:p>
        </w:tc>
        <w:tc>
          <w:tcPr>
            <w:tcW w:w="534"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86AE1">
              <w:rPr>
                <w:color w:val="002060"/>
                <w:sz w:val="16"/>
                <w:szCs w:val="16"/>
              </w:rPr>
              <w:t>3,0</w:t>
            </w:r>
          </w:p>
        </w:tc>
        <w:tc>
          <w:tcPr>
            <w:tcW w:w="48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86AE1">
              <w:rPr>
                <w:color w:val="002060"/>
                <w:sz w:val="16"/>
                <w:szCs w:val="16"/>
              </w:rPr>
              <w:t>1,1</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-30,1</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Incentivo per assunzione di lavoratori beneficiari o destinatari di Aspi</w:t>
            </w:r>
          </w:p>
        </w:tc>
        <w:tc>
          <w:tcPr>
            <w:tcW w:w="43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86AE1">
              <w:rPr>
                <w:color w:val="002060"/>
                <w:sz w:val="16"/>
                <w:szCs w:val="16"/>
              </w:rPr>
              <w:t>0,2</w:t>
            </w:r>
          </w:p>
        </w:tc>
        <w:tc>
          <w:tcPr>
            <w:tcW w:w="48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86AE1">
              <w:rPr>
                <w:color w:val="002060"/>
                <w:sz w:val="16"/>
                <w:szCs w:val="16"/>
              </w:rPr>
              <w:t>0,1</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-20,0</w:t>
            </w:r>
          </w:p>
        </w:tc>
      </w:tr>
      <w:tr w:rsidR="00EA4F45" w:rsidRPr="00CE6145" w:rsidTr="00085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Incentivo all'assunzione di giovani ammessi al programma 'Garanzia Giovani' (tempo indet.)</w:t>
            </w:r>
          </w:p>
        </w:tc>
        <w:tc>
          <w:tcPr>
            <w:tcW w:w="43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534"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085BFD">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Incentivo all'assunzione di giovani ammessi al programma 'Garanzia Giovani' (tempo det.)</w:t>
            </w:r>
          </w:p>
        </w:tc>
        <w:tc>
          <w:tcPr>
            <w:tcW w:w="43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8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534"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EA4F45" w:rsidRPr="004A7C57" w:rsidRDefault="00EA4F45" w:rsidP="00564CAE">
            <w:pPr>
              <w:rPr>
                <w:rFonts w:asciiTheme="majorHAnsi" w:eastAsia="Times New Roman" w:hAnsiTheme="majorHAnsi" w:cs="Times New Roman"/>
                <w:b w:val="0"/>
                <w:color w:val="002060"/>
                <w:sz w:val="16"/>
                <w:szCs w:val="16"/>
                <w:lang w:eastAsia="it-IT"/>
              </w:rPr>
            </w:pPr>
            <w:r w:rsidRPr="004A7C57">
              <w:rPr>
                <w:rFonts w:asciiTheme="majorHAnsi" w:eastAsia="Times New Roman" w:hAnsiTheme="majorHAnsi" w:cs="Times New Roman"/>
                <w:b w:val="0"/>
                <w:color w:val="002060"/>
                <w:sz w:val="16"/>
                <w:szCs w:val="16"/>
                <w:lang w:eastAsia="it-IT"/>
              </w:rPr>
              <w:t>Esonero contributivo triennale per nuove assunzioni a tempo indeterminato nel 2015</w:t>
            </w:r>
          </w:p>
        </w:tc>
        <w:tc>
          <w:tcPr>
            <w:tcW w:w="436"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36"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6"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534"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6" w:type="pct"/>
            <w:vAlign w:val="bottom"/>
          </w:tcPr>
          <w:p w:rsidR="00EA4F45" w:rsidRPr="004A7C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48,2</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4A7C57">
              <w:rPr>
                <w:rFonts w:ascii="Calibri" w:hAnsi="Calibri"/>
                <w:i/>
                <w:color w:val="002060"/>
                <w:sz w:val="16"/>
                <w:szCs w:val="16"/>
              </w:rPr>
              <w:t>612.400,0</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Assunzioni agevolate con contratto di reinserimento</w:t>
            </w:r>
          </w:p>
        </w:tc>
        <w:tc>
          <w:tcPr>
            <w:tcW w:w="43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Assunzioni agevolate di beneficiari di CIGS da almeno 3 mesi</w:t>
            </w:r>
          </w:p>
        </w:tc>
        <w:tc>
          <w:tcPr>
            <w:tcW w:w="43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Assunzioni agevolate di disoccupati o beneficiari di CIGS da almeno 24 mesi</w:t>
            </w:r>
          </w:p>
        </w:tc>
        <w:tc>
          <w:tcPr>
            <w:tcW w:w="43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86AE1">
              <w:rPr>
                <w:color w:val="002060"/>
                <w:sz w:val="16"/>
                <w:szCs w:val="16"/>
              </w:rPr>
              <w:t>0,2</w:t>
            </w:r>
          </w:p>
        </w:tc>
        <w:tc>
          <w:tcPr>
            <w:tcW w:w="43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86AE1">
              <w:rPr>
                <w:color w:val="002060"/>
                <w:sz w:val="16"/>
                <w:szCs w:val="16"/>
              </w:rPr>
              <w:t>0,3</w:t>
            </w:r>
          </w:p>
        </w:tc>
        <w:tc>
          <w:tcPr>
            <w:tcW w:w="48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86AE1">
              <w:rPr>
                <w:color w:val="002060"/>
                <w:sz w:val="16"/>
                <w:szCs w:val="16"/>
              </w:rPr>
              <w:t>0,3</w:t>
            </w:r>
          </w:p>
        </w:tc>
        <w:tc>
          <w:tcPr>
            <w:tcW w:w="534"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86AE1">
              <w:rPr>
                <w:color w:val="002060"/>
                <w:sz w:val="16"/>
                <w:szCs w:val="16"/>
              </w:rPr>
              <w:t>1,0</w:t>
            </w:r>
          </w:p>
        </w:tc>
        <w:tc>
          <w:tcPr>
            <w:tcW w:w="48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86AE1">
              <w:rPr>
                <w:color w:val="002060"/>
                <w:sz w:val="16"/>
                <w:szCs w:val="16"/>
              </w:rPr>
              <w:t>0,4</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-16,1</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Sgravio contributivo totale per i lavoratori svantaggiati impiegati nelle cooperative sociali</w:t>
            </w:r>
          </w:p>
        </w:tc>
        <w:tc>
          <w:tcPr>
            <w:tcW w:w="43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86AE1">
              <w:rPr>
                <w:color w:val="002060"/>
                <w:sz w:val="16"/>
                <w:szCs w:val="16"/>
              </w:rPr>
              <w:t>3,2</w:t>
            </w:r>
          </w:p>
        </w:tc>
        <w:tc>
          <w:tcPr>
            <w:tcW w:w="43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86AE1">
              <w:rPr>
                <w:color w:val="002060"/>
                <w:sz w:val="16"/>
                <w:szCs w:val="16"/>
              </w:rPr>
              <w:t>3,5</w:t>
            </w:r>
          </w:p>
        </w:tc>
        <w:tc>
          <w:tcPr>
            <w:tcW w:w="48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86AE1">
              <w:rPr>
                <w:color w:val="002060"/>
                <w:sz w:val="16"/>
                <w:szCs w:val="16"/>
              </w:rPr>
              <w:t>4,1</w:t>
            </w:r>
          </w:p>
        </w:tc>
        <w:tc>
          <w:tcPr>
            <w:tcW w:w="534"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86AE1">
              <w:rPr>
                <w:color w:val="002060"/>
                <w:sz w:val="16"/>
                <w:szCs w:val="16"/>
              </w:rPr>
              <w:t>4,4</w:t>
            </w:r>
          </w:p>
        </w:tc>
        <w:tc>
          <w:tcPr>
            <w:tcW w:w="48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86AE1">
              <w:rPr>
                <w:color w:val="002060"/>
                <w:sz w:val="16"/>
                <w:szCs w:val="16"/>
              </w:rPr>
              <w:t>2,6</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16,3</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Contratti di solidarietà espansivi</w:t>
            </w:r>
          </w:p>
        </w:tc>
        <w:tc>
          <w:tcPr>
            <w:tcW w:w="43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Agevolazioni contributive per la ricollocazione di particolari categorie di lavoratori</w:t>
            </w:r>
          </w:p>
        </w:tc>
        <w:tc>
          <w:tcPr>
            <w:tcW w:w="43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Assunzioni agevolate di lav. in cigs o mobilità - servizi pubbl. essenziali</w:t>
            </w:r>
          </w:p>
        </w:tc>
        <w:tc>
          <w:tcPr>
            <w:tcW w:w="43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Assunzioni agevolate di ultracinquantenni e di donne - tempo determinato</w:t>
            </w:r>
          </w:p>
        </w:tc>
        <w:tc>
          <w:tcPr>
            <w:tcW w:w="43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86AE1">
              <w:rPr>
                <w:color w:val="002060"/>
                <w:sz w:val="16"/>
                <w:szCs w:val="16"/>
              </w:rPr>
              <w:t>0,2</w:t>
            </w:r>
          </w:p>
        </w:tc>
        <w:tc>
          <w:tcPr>
            <w:tcW w:w="534"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86AE1">
              <w:rPr>
                <w:color w:val="002060"/>
                <w:sz w:val="16"/>
                <w:szCs w:val="16"/>
              </w:rPr>
              <w:t>0,5</w:t>
            </w:r>
          </w:p>
        </w:tc>
        <w:tc>
          <w:tcPr>
            <w:tcW w:w="48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86AE1">
              <w:rPr>
                <w:color w:val="002060"/>
                <w:sz w:val="16"/>
                <w:szCs w:val="16"/>
              </w:rPr>
              <w:t>0,2</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-11,4</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Assunzioni agevolate in sostituzione di lavoratori in astensione obbligatoria</w:t>
            </w:r>
          </w:p>
        </w:tc>
        <w:tc>
          <w:tcPr>
            <w:tcW w:w="43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86AE1">
              <w:rPr>
                <w:color w:val="002060"/>
                <w:sz w:val="16"/>
                <w:szCs w:val="16"/>
              </w:rPr>
              <w:t>4,2</w:t>
            </w:r>
          </w:p>
        </w:tc>
        <w:tc>
          <w:tcPr>
            <w:tcW w:w="43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86AE1">
              <w:rPr>
                <w:color w:val="002060"/>
                <w:sz w:val="16"/>
                <w:szCs w:val="16"/>
              </w:rPr>
              <w:t>4,1</w:t>
            </w:r>
          </w:p>
        </w:tc>
        <w:tc>
          <w:tcPr>
            <w:tcW w:w="48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86AE1">
              <w:rPr>
                <w:color w:val="002060"/>
                <w:sz w:val="16"/>
                <w:szCs w:val="16"/>
              </w:rPr>
              <w:t>4,4</w:t>
            </w:r>
          </w:p>
        </w:tc>
        <w:tc>
          <w:tcPr>
            <w:tcW w:w="534"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86AE1">
              <w:rPr>
                <w:color w:val="002060"/>
                <w:sz w:val="16"/>
                <w:szCs w:val="16"/>
              </w:rPr>
              <w:t>4,5</w:t>
            </w:r>
          </w:p>
        </w:tc>
        <w:tc>
          <w:tcPr>
            <w:tcW w:w="48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86AE1">
              <w:rPr>
                <w:color w:val="002060"/>
                <w:sz w:val="16"/>
                <w:szCs w:val="16"/>
              </w:rPr>
              <w:t>2,0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-12,8</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Reinserimento dirigenti disoccupati nelle PMI</w:t>
            </w:r>
          </w:p>
        </w:tc>
        <w:tc>
          <w:tcPr>
            <w:tcW w:w="43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Lavoratori ammessi ai benefici ex lege n.193/2000</w:t>
            </w:r>
          </w:p>
        </w:tc>
        <w:tc>
          <w:tcPr>
            <w:tcW w:w="43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-50,0</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Misure di incentivazione a favore delle agenzie autorizzate alla somministrazione di lavoro</w:t>
            </w:r>
          </w:p>
        </w:tc>
        <w:tc>
          <w:tcPr>
            <w:tcW w:w="43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Assunzioni agevolate di disabili</w:t>
            </w:r>
          </w:p>
        </w:tc>
        <w:tc>
          <w:tcPr>
            <w:tcW w:w="43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Trasformazione a tempo indeterminato di contratto di apprendistato</w:t>
            </w:r>
          </w:p>
        </w:tc>
        <w:tc>
          <w:tcPr>
            <w:tcW w:w="43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86AE1">
              <w:rPr>
                <w:color w:val="002060"/>
                <w:sz w:val="16"/>
                <w:szCs w:val="16"/>
              </w:rPr>
              <w:t>13,6</w:t>
            </w:r>
          </w:p>
        </w:tc>
        <w:tc>
          <w:tcPr>
            <w:tcW w:w="43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86AE1">
              <w:rPr>
                <w:color w:val="002060"/>
                <w:sz w:val="16"/>
                <w:szCs w:val="16"/>
              </w:rPr>
              <w:t>13,4</w:t>
            </w:r>
          </w:p>
        </w:tc>
        <w:tc>
          <w:tcPr>
            <w:tcW w:w="48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86AE1">
              <w:rPr>
                <w:color w:val="002060"/>
                <w:sz w:val="16"/>
                <w:szCs w:val="16"/>
              </w:rPr>
              <w:t>13,3</w:t>
            </w:r>
          </w:p>
        </w:tc>
        <w:tc>
          <w:tcPr>
            <w:tcW w:w="534"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86AE1">
              <w:rPr>
                <w:color w:val="002060"/>
                <w:sz w:val="16"/>
                <w:szCs w:val="16"/>
              </w:rPr>
              <w:t>11,6</w:t>
            </w:r>
          </w:p>
        </w:tc>
        <w:tc>
          <w:tcPr>
            <w:tcW w:w="48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86AE1">
              <w:rPr>
                <w:color w:val="002060"/>
                <w:sz w:val="16"/>
                <w:szCs w:val="16"/>
              </w:rPr>
              <w:t>5,8</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-2,1</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Trasformazione a tempo indeterminato di CFL di tipo a</w:t>
            </w:r>
          </w:p>
        </w:tc>
        <w:tc>
          <w:tcPr>
            <w:tcW w:w="436" w:type="pct"/>
            <w:vAlign w:val="center"/>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center"/>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center"/>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Trasformazione a tempo indeterminato di CFL di tipo b</w:t>
            </w:r>
          </w:p>
        </w:tc>
        <w:tc>
          <w:tcPr>
            <w:tcW w:w="436" w:type="pct"/>
            <w:vAlign w:val="center"/>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center"/>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center"/>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Trasformazione a tempo indeterminato di assunzioni dalle liste di mobilità</w:t>
            </w:r>
          </w:p>
        </w:tc>
        <w:tc>
          <w:tcPr>
            <w:tcW w:w="43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86AE1">
              <w:rPr>
                <w:color w:val="002060"/>
                <w:sz w:val="16"/>
                <w:szCs w:val="16"/>
              </w:rPr>
              <w:t>3,8</w:t>
            </w:r>
          </w:p>
        </w:tc>
        <w:tc>
          <w:tcPr>
            <w:tcW w:w="43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86AE1">
              <w:rPr>
                <w:color w:val="002060"/>
                <w:sz w:val="16"/>
                <w:szCs w:val="16"/>
              </w:rPr>
              <w:t>3,6</w:t>
            </w:r>
          </w:p>
        </w:tc>
        <w:tc>
          <w:tcPr>
            <w:tcW w:w="48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86AE1">
              <w:rPr>
                <w:color w:val="002060"/>
                <w:sz w:val="16"/>
                <w:szCs w:val="16"/>
              </w:rPr>
              <w:t>2,0</w:t>
            </w:r>
          </w:p>
        </w:tc>
        <w:tc>
          <w:tcPr>
            <w:tcW w:w="534"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86AE1">
              <w:rPr>
                <w:color w:val="002060"/>
                <w:sz w:val="16"/>
                <w:szCs w:val="16"/>
              </w:rPr>
              <w:t>0,9</w:t>
            </w:r>
          </w:p>
        </w:tc>
        <w:tc>
          <w:tcPr>
            <w:tcW w:w="486" w:type="pct"/>
            <w:vAlign w:val="bottom"/>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86AE1">
              <w:rPr>
                <w:color w:val="002060"/>
                <w:sz w:val="16"/>
                <w:szCs w:val="16"/>
              </w:rPr>
              <w:t>0,4</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-17,9</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Stabilizzazioni di lavoratori già impegnati in LSU</w:t>
            </w:r>
          </w:p>
        </w:tc>
        <w:tc>
          <w:tcPr>
            <w:tcW w:w="43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eastAsia="Times New Roman" w:cs="Times New Roman"/>
                <w:b w:val="0"/>
                <w:color w:val="002060"/>
                <w:sz w:val="16"/>
                <w:szCs w:val="16"/>
                <w:lang w:eastAsia="it-IT"/>
              </w:rPr>
              <w:t>Trasfor</w:t>
            </w:r>
            <w:r>
              <w:rPr>
                <w:rFonts w:eastAsia="Times New Roman" w:cs="Times New Roman"/>
                <w:b w:val="0"/>
                <w:color w:val="002060"/>
                <w:sz w:val="16"/>
                <w:szCs w:val="16"/>
                <w:lang w:eastAsia="it-IT"/>
              </w:rPr>
              <w:t xml:space="preserve">m. </w:t>
            </w:r>
            <w:r w:rsidRPr="00CE6145">
              <w:rPr>
                <w:rFonts w:eastAsia="Times New Roman" w:cs="Times New Roman"/>
                <w:b w:val="0"/>
                <w:color w:val="002060"/>
                <w:sz w:val="16"/>
                <w:szCs w:val="16"/>
                <w:lang w:eastAsia="it-IT"/>
              </w:rPr>
              <w:t>a t</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 xml:space="preserve"> indeterm</w:t>
            </w:r>
            <w:r>
              <w:rPr>
                <w:rFonts w:eastAsia="Times New Roman" w:cs="Times New Roman"/>
                <w:b w:val="0"/>
                <w:color w:val="002060"/>
                <w:sz w:val="16"/>
                <w:szCs w:val="16"/>
                <w:lang w:eastAsia="it-IT"/>
              </w:rPr>
              <w:t xml:space="preserve">. </w:t>
            </w:r>
            <w:r w:rsidRPr="00CE6145">
              <w:rPr>
                <w:rFonts w:eastAsia="Times New Roman" w:cs="Times New Roman"/>
                <w:b w:val="0"/>
                <w:color w:val="002060"/>
                <w:sz w:val="16"/>
                <w:szCs w:val="16"/>
                <w:lang w:eastAsia="it-IT"/>
              </w:rPr>
              <w:t xml:space="preserve">di assunzioni agevolate di lav. in </w:t>
            </w:r>
            <w:r>
              <w:rPr>
                <w:rFonts w:eastAsia="Times New Roman" w:cs="Times New Roman"/>
                <w:b w:val="0"/>
                <w:color w:val="002060"/>
                <w:sz w:val="16"/>
                <w:szCs w:val="16"/>
                <w:lang w:eastAsia="it-IT"/>
              </w:rPr>
              <w:t>cigs o mobilità - servizi pubblici</w:t>
            </w:r>
            <w:r w:rsidRPr="00CE6145">
              <w:rPr>
                <w:rFonts w:eastAsia="Times New Roman" w:cs="Times New Roman"/>
                <w:b w:val="0"/>
                <w:color w:val="002060"/>
                <w:sz w:val="16"/>
                <w:szCs w:val="16"/>
                <w:lang w:eastAsia="it-IT"/>
              </w:rPr>
              <w:t xml:space="preserve"> essenziali</w:t>
            </w:r>
          </w:p>
        </w:tc>
        <w:tc>
          <w:tcPr>
            <w:tcW w:w="436" w:type="pct"/>
            <w:vAlign w:val="center"/>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center"/>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center"/>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Contratti di riallineamento</w:t>
            </w:r>
          </w:p>
        </w:tc>
        <w:tc>
          <w:tcPr>
            <w:tcW w:w="436" w:type="pct"/>
            <w:vAlign w:val="center"/>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center"/>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center"/>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Posticipo della pensione di anzianità</w:t>
            </w:r>
          </w:p>
        </w:tc>
        <w:tc>
          <w:tcPr>
            <w:tcW w:w="436" w:type="pct"/>
            <w:vAlign w:val="center"/>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center"/>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center"/>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center"/>
          </w:tcPr>
          <w:p w:rsidR="00EA4F45" w:rsidRPr="00C86AE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color w:val="002060"/>
                <w:sz w:val="16"/>
                <w:szCs w:val="16"/>
                <w:lang w:eastAsia="it-IT"/>
              </w:rPr>
            </w:pPr>
            <w:r w:rsidRPr="007D3622">
              <w:rPr>
                <w:rFonts w:eastAsia="Times New Roman" w:cs="Times New Roman"/>
                <w:b w:val="0"/>
                <w:color w:val="002060"/>
                <w:sz w:val="16"/>
                <w:szCs w:val="16"/>
                <w:lang w:eastAsia="it-IT"/>
              </w:rPr>
              <w:t>TOTALE (=base 100)</w:t>
            </w:r>
          </w:p>
        </w:tc>
        <w:tc>
          <w:tcPr>
            <w:tcW w:w="43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86AE1">
              <w:rPr>
                <w:color w:val="002060"/>
                <w:sz w:val="16"/>
                <w:szCs w:val="16"/>
              </w:rPr>
              <w:t>100,0</w:t>
            </w:r>
          </w:p>
        </w:tc>
        <w:tc>
          <w:tcPr>
            <w:tcW w:w="43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86AE1">
              <w:rPr>
                <w:color w:val="002060"/>
                <w:sz w:val="16"/>
                <w:szCs w:val="16"/>
              </w:rPr>
              <w:t>100,0</w:t>
            </w:r>
          </w:p>
        </w:tc>
        <w:tc>
          <w:tcPr>
            <w:tcW w:w="48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86AE1">
              <w:rPr>
                <w:color w:val="002060"/>
                <w:sz w:val="16"/>
                <w:szCs w:val="16"/>
              </w:rPr>
              <w:t>100,0</w:t>
            </w:r>
          </w:p>
        </w:tc>
        <w:tc>
          <w:tcPr>
            <w:tcW w:w="534"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86AE1">
              <w:rPr>
                <w:color w:val="002060"/>
                <w:sz w:val="16"/>
                <w:szCs w:val="16"/>
              </w:rPr>
              <w:t>100,0</w:t>
            </w:r>
          </w:p>
        </w:tc>
        <w:tc>
          <w:tcPr>
            <w:tcW w:w="486" w:type="pct"/>
            <w:vAlign w:val="bottom"/>
          </w:tcPr>
          <w:p w:rsidR="00EA4F45" w:rsidRPr="00C86AE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86AE1">
              <w:rPr>
                <w:color w:val="002060"/>
                <w:sz w:val="16"/>
                <w:szCs w:val="16"/>
              </w:rPr>
              <w:t>100,0</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p>
        </w:tc>
      </w:tr>
      <w:tr w:rsidR="00EA4F45" w:rsidRPr="00CE6145" w:rsidTr="002C51C6">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color w:val="002060"/>
                <w:sz w:val="16"/>
                <w:szCs w:val="16"/>
                <w:lang w:eastAsia="it-IT"/>
              </w:rPr>
            </w:pPr>
            <w:r w:rsidRPr="00CE6145">
              <w:rPr>
                <w:rFonts w:asciiTheme="majorHAnsi" w:eastAsia="Times New Roman" w:hAnsiTheme="majorHAnsi" w:cs="Times New Roman"/>
                <w:color w:val="002060"/>
                <w:sz w:val="16"/>
                <w:szCs w:val="16"/>
                <w:lang w:eastAsia="it-IT"/>
              </w:rPr>
              <w:t>TOTALE</w:t>
            </w:r>
          </w:p>
        </w:tc>
        <w:tc>
          <w:tcPr>
            <w:tcW w:w="436" w:type="pct"/>
          </w:tcPr>
          <w:p w:rsidR="00EA4F45" w:rsidRPr="00C86AE1"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86AE1">
              <w:rPr>
                <w:rFonts w:eastAsia="Times New Roman" w:cs="Times New Roman"/>
                <w:b/>
                <w:color w:val="002060"/>
                <w:sz w:val="16"/>
                <w:szCs w:val="16"/>
                <w:lang w:eastAsia="it-IT"/>
              </w:rPr>
              <w:t>6.562</w:t>
            </w:r>
          </w:p>
        </w:tc>
        <w:tc>
          <w:tcPr>
            <w:tcW w:w="436" w:type="pct"/>
          </w:tcPr>
          <w:p w:rsidR="00EA4F45" w:rsidRPr="00C86AE1"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86AE1">
              <w:rPr>
                <w:rFonts w:eastAsia="Times New Roman" w:cs="Times New Roman"/>
                <w:b/>
                <w:color w:val="002060"/>
                <w:sz w:val="16"/>
                <w:szCs w:val="16"/>
                <w:lang w:eastAsia="it-IT"/>
              </w:rPr>
              <w:t>6.432</w:t>
            </w:r>
          </w:p>
        </w:tc>
        <w:tc>
          <w:tcPr>
            <w:tcW w:w="486" w:type="pct"/>
          </w:tcPr>
          <w:p w:rsidR="00EA4F45" w:rsidRPr="00C86AE1" w:rsidRDefault="00EA4F45" w:rsidP="00564CAE">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C86AE1">
              <w:rPr>
                <w:b/>
                <w:color w:val="002060"/>
                <w:sz w:val="16"/>
                <w:szCs w:val="16"/>
              </w:rPr>
              <w:t>6.025</w:t>
            </w:r>
          </w:p>
        </w:tc>
        <w:tc>
          <w:tcPr>
            <w:tcW w:w="534" w:type="pct"/>
          </w:tcPr>
          <w:p w:rsidR="00EA4F45" w:rsidRPr="00C86AE1" w:rsidRDefault="00EA4F45" w:rsidP="00564CAE">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C86AE1">
              <w:rPr>
                <w:b/>
                <w:color w:val="002060"/>
                <w:sz w:val="16"/>
                <w:szCs w:val="16"/>
              </w:rPr>
              <w:t>6.490</w:t>
            </w:r>
          </w:p>
        </w:tc>
        <w:tc>
          <w:tcPr>
            <w:tcW w:w="486" w:type="pct"/>
          </w:tcPr>
          <w:p w:rsidR="00EA4F45" w:rsidRPr="00C86AE1" w:rsidRDefault="00EA4F45" w:rsidP="00564CAE">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C86AE1">
              <w:rPr>
                <w:b/>
                <w:color w:val="002060"/>
                <w:sz w:val="16"/>
                <w:szCs w:val="16"/>
              </w:rPr>
              <w:t>12.718</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2060"/>
                <w:sz w:val="16"/>
                <w:szCs w:val="16"/>
              </w:rPr>
            </w:pPr>
            <w:r w:rsidRPr="00CE6145">
              <w:rPr>
                <w:rFonts w:ascii="Calibri" w:hAnsi="Calibri"/>
                <w:b/>
                <w:i/>
                <w:color w:val="002060"/>
                <w:sz w:val="16"/>
                <w:szCs w:val="16"/>
              </w:rPr>
              <w:t>96,0</w:t>
            </w:r>
          </w:p>
        </w:tc>
      </w:tr>
    </w:tbl>
    <w:p w:rsidR="001541DB" w:rsidRPr="00516F2C" w:rsidRDefault="001541DB" w:rsidP="001541DB">
      <w:pPr>
        <w:rPr>
          <w:i/>
          <w:color w:val="002060"/>
          <w:sz w:val="16"/>
          <w:szCs w:val="16"/>
        </w:rPr>
      </w:pPr>
      <w:r w:rsidRPr="00516F2C">
        <w:rPr>
          <w:i/>
          <w:color w:val="002060"/>
          <w:sz w:val="16"/>
          <w:szCs w:val="16"/>
        </w:rPr>
        <w:t xml:space="preserve">Elaborazione UIL su dati Inps politiche occupazionali e del lavoro </w:t>
      </w:r>
    </w:p>
    <w:p w:rsidR="00996920" w:rsidRDefault="00996920" w:rsidP="00996920"/>
    <w:p w:rsidR="00F100FE" w:rsidRPr="00FC4E81" w:rsidRDefault="00B1532A" w:rsidP="00B1532A">
      <w:pPr>
        <w:pStyle w:val="Titolo1"/>
        <w:spacing w:before="0" w:line="240" w:lineRule="auto"/>
        <w:jc w:val="center"/>
        <w:rPr>
          <w:b w:val="0"/>
          <w:color w:val="E36C0A" w:themeColor="accent6" w:themeShade="BF"/>
        </w:rPr>
      </w:pPr>
      <w:r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PROV.AUT. DI TRENTO: incidenza beneficiari per singola misura di politica attiva e variaz. 2014/2015 (val. %) – dal 2011 al 2015</w:t>
      </w:r>
      <w:r w:rsidR="00630EAC"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630EAC" w:rsidRPr="00FC4E81">
        <w:rPr>
          <w:rFonts w:asciiTheme="minorHAnsi" w:hAnsiTheme="minorHAnsi"/>
          <w:b w:val="0"/>
          <w:color w:val="E36C0A" w:themeColor="accent6" w:themeShade="BF"/>
          <w:sz w:val="24"/>
          <w:szCs w:val="24"/>
        </w:rPr>
        <w:t>[tab. 23]</w:t>
      </w:r>
    </w:p>
    <w:tbl>
      <w:tblPr>
        <w:tblStyle w:val="Elencochiaro-Colore6"/>
        <w:tblW w:w="5000" w:type="pct"/>
        <w:tblLook w:val="04A0" w:firstRow="1" w:lastRow="0" w:firstColumn="1" w:lastColumn="0" w:noHBand="0" w:noVBand="1"/>
      </w:tblPr>
      <w:tblGrid>
        <w:gridCol w:w="6618"/>
        <w:gridCol w:w="1265"/>
        <w:gridCol w:w="1265"/>
        <w:gridCol w:w="1410"/>
        <w:gridCol w:w="1549"/>
        <w:gridCol w:w="1410"/>
        <w:gridCol w:w="986"/>
      </w:tblGrid>
      <w:tr w:rsidR="00996920" w:rsidRPr="00CE6145" w:rsidTr="00E45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shd w:val="clear" w:color="auto" w:fill="FF9933"/>
          </w:tcPr>
          <w:p w:rsidR="00996920" w:rsidRPr="00CE6145" w:rsidRDefault="00996920" w:rsidP="00564CAE">
            <w:pPr>
              <w:jc w:val="center"/>
              <w:rPr>
                <w:color w:val="002060"/>
                <w:sz w:val="14"/>
                <w:szCs w:val="14"/>
              </w:rPr>
            </w:pPr>
            <w:r w:rsidRPr="00CE6145">
              <w:rPr>
                <w:color w:val="002060"/>
                <w:sz w:val="14"/>
                <w:szCs w:val="14"/>
              </w:rPr>
              <w:t>Misure di politica attiva</w:t>
            </w:r>
          </w:p>
          <w:p w:rsidR="00996920" w:rsidRPr="00CE6145" w:rsidRDefault="00996920" w:rsidP="00564CAE">
            <w:pPr>
              <w:jc w:val="center"/>
              <w:rPr>
                <w:color w:val="002060"/>
                <w:sz w:val="14"/>
                <w:szCs w:val="14"/>
              </w:rPr>
            </w:pPr>
            <w:r w:rsidRPr="00CE6145">
              <w:rPr>
                <w:color w:val="002060"/>
                <w:sz w:val="14"/>
                <w:szCs w:val="14"/>
              </w:rPr>
              <w:t>PROV. AUTONOMA DI TRENTO</w:t>
            </w:r>
          </w:p>
        </w:tc>
        <w:tc>
          <w:tcPr>
            <w:tcW w:w="43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2011</w:t>
            </w:r>
          </w:p>
        </w:tc>
        <w:tc>
          <w:tcPr>
            <w:tcW w:w="43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2012</w:t>
            </w:r>
          </w:p>
        </w:tc>
        <w:tc>
          <w:tcPr>
            <w:tcW w:w="48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2013</w:t>
            </w:r>
          </w:p>
        </w:tc>
        <w:tc>
          <w:tcPr>
            <w:tcW w:w="534"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2014</w:t>
            </w:r>
          </w:p>
        </w:tc>
        <w:tc>
          <w:tcPr>
            <w:tcW w:w="48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2015</w:t>
            </w:r>
          </w:p>
        </w:tc>
        <w:tc>
          <w:tcPr>
            <w:tcW w:w="340" w:type="pct"/>
            <w:shd w:val="clear" w:color="auto" w:fill="FF9933"/>
          </w:tcPr>
          <w:p w:rsidR="001F5752"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Var%</w:t>
            </w:r>
          </w:p>
          <w:p w:rsidR="001F5752"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2014/2015</w:t>
            </w:r>
          </w:p>
          <w:p w:rsidR="00996920"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Pr>
                <w:i/>
                <w:color w:val="002060"/>
                <w:sz w:val="14"/>
                <w:szCs w:val="14"/>
              </w:rPr>
              <w:t>numero beneficiari</w:t>
            </w:r>
          </w:p>
        </w:tc>
      </w:tr>
      <w:tr w:rsidR="00C25256"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C25256" w:rsidRPr="00CE6145" w:rsidRDefault="00C25256"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Apprendistato</w:t>
            </w:r>
          </w:p>
        </w:tc>
        <w:tc>
          <w:tcPr>
            <w:tcW w:w="436" w:type="pct"/>
            <w:vAlign w:val="bottom"/>
          </w:tcPr>
          <w:p w:rsidR="00C25256" w:rsidRPr="00C25256" w:rsidRDefault="00C2525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59,2</w:t>
            </w:r>
          </w:p>
        </w:tc>
        <w:tc>
          <w:tcPr>
            <w:tcW w:w="436" w:type="pct"/>
            <w:vAlign w:val="bottom"/>
          </w:tcPr>
          <w:p w:rsidR="00C25256" w:rsidRPr="00C25256" w:rsidRDefault="00C2525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58,2</w:t>
            </w:r>
          </w:p>
        </w:tc>
        <w:tc>
          <w:tcPr>
            <w:tcW w:w="486" w:type="pct"/>
            <w:vAlign w:val="bottom"/>
          </w:tcPr>
          <w:p w:rsidR="00C25256" w:rsidRPr="00C25256" w:rsidRDefault="00C2525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67,6</w:t>
            </w:r>
          </w:p>
        </w:tc>
        <w:tc>
          <w:tcPr>
            <w:tcW w:w="534" w:type="pct"/>
            <w:vAlign w:val="bottom"/>
          </w:tcPr>
          <w:p w:rsidR="00C25256" w:rsidRPr="00C25256" w:rsidRDefault="00C2525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68,2</w:t>
            </w:r>
          </w:p>
        </w:tc>
        <w:tc>
          <w:tcPr>
            <w:tcW w:w="486" w:type="pct"/>
            <w:vAlign w:val="bottom"/>
          </w:tcPr>
          <w:p w:rsidR="00C25256" w:rsidRPr="00C25256" w:rsidRDefault="00C2525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39,9</w:t>
            </w:r>
          </w:p>
        </w:tc>
        <w:tc>
          <w:tcPr>
            <w:tcW w:w="340" w:type="pct"/>
          </w:tcPr>
          <w:p w:rsidR="00C25256" w:rsidRPr="00CE6145" w:rsidRDefault="00C25256"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E6145">
              <w:rPr>
                <w:i/>
                <w:color w:val="002060"/>
                <w:sz w:val="16"/>
                <w:szCs w:val="16"/>
              </w:rPr>
              <w:t>-3,7</w:t>
            </w:r>
          </w:p>
        </w:tc>
      </w:tr>
      <w:tr w:rsidR="00C25256" w:rsidRPr="00CE6145" w:rsidTr="00A40432">
        <w:tc>
          <w:tcPr>
            <w:cnfStyle w:val="001000000000" w:firstRow="0" w:lastRow="0" w:firstColumn="1" w:lastColumn="0" w:oddVBand="0" w:evenVBand="0" w:oddHBand="0" w:evenHBand="0" w:firstRowFirstColumn="0" w:firstRowLastColumn="0" w:lastRowFirstColumn="0" w:lastRowLastColumn="0"/>
            <w:tcW w:w="2282" w:type="pct"/>
          </w:tcPr>
          <w:p w:rsidR="00C25256" w:rsidRPr="00CE6145" w:rsidRDefault="00C25256"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Contratti di formazione e lavoro</w:t>
            </w:r>
          </w:p>
        </w:tc>
        <w:tc>
          <w:tcPr>
            <w:tcW w:w="436" w:type="pct"/>
            <w:vAlign w:val="bottom"/>
          </w:tcPr>
          <w:p w:rsidR="00C25256" w:rsidRPr="00C25256" w:rsidRDefault="00C2525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C25256" w:rsidRPr="00C25256" w:rsidRDefault="00C2525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C25256" w:rsidRPr="00C25256" w:rsidRDefault="00C2525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C25256" w:rsidRPr="00C25256" w:rsidRDefault="00C2525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C25256" w:rsidRPr="00C25256" w:rsidRDefault="00C2525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C25256" w:rsidRPr="00CE6145" w:rsidRDefault="00C25256" w:rsidP="00564CAE">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E6145">
              <w:rPr>
                <w:i/>
                <w:color w:val="002060"/>
                <w:sz w:val="16"/>
                <w:szCs w:val="16"/>
              </w:rPr>
              <w:t>0</w:t>
            </w:r>
          </w:p>
        </w:tc>
      </w:tr>
      <w:tr w:rsidR="00C25256"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C25256" w:rsidRPr="00CE6145" w:rsidRDefault="00C25256"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Contratti di Inserimento</w:t>
            </w:r>
          </w:p>
        </w:tc>
        <w:tc>
          <w:tcPr>
            <w:tcW w:w="436" w:type="pct"/>
            <w:vAlign w:val="bottom"/>
          </w:tcPr>
          <w:p w:rsidR="00C25256" w:rsidRPr="00C25256" w:rsidRDefault="00C2525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0,8</w:t>
            </w:r>
          </w:p>
        </w:tc>
        <w:tc>
          <w:tcPr>
            <w:tcW w:w="436" w:type="pct"/>
            <w:vAlign w:val="bottom"/>
          </w:tcPr>
          <w:p w:rsidR="00C25256" w:rsidRPr="00C25256" w:rsidRDefault="00C2525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0,6</w:t>
            </w:r>
          </w:p>
        </w:tc>
        <w:tc>
          <w:tcPr>
            <w:tcW w:w="486" w:type="pct"/>
            <w:vAlign w:val="bottom"/>
          </w:tcPr>
          <w:p w:rsidR="00C25256" w:rsidRPr="00C25256" w:rsidRDefault="00C2525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0,2</w:t>
            </w:r>
          </w:p>
        </w:tc>
        <w:tc>
          <w:tcPr>
            <w:tcW w:w="534" w:type="pct"/>
            <w:vAlign w:val="bottom"/>
          </w:tcPr>
          <w:p w:rsidR="00C25256" w:rsidRPr="00C25256" w:rsidRDefault="00C2525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C25256" w:rsidRPr="00C25256" w:rsidRDefault="00C2525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C25256" w:rsidRPr="00CE6145" w:rsidRDefault="00C25256"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E6145">
              <w:rPr>
                <w:i/>
                <w:color w:val="002060"/>
                <w:sz w:val="16"/>
                <w:szCs w:val="16"/>
              </w:rPr>
              <w:t>-100,0</w:t>
            </w:r>
          </w:p>
        </w:tc>
      </w:tr>
      <w:tr w:rsidR="00C25256" w:rsidRPr="00CE6145" w:rsidTr="00A40432">
        <w:tc>
          <w:tcPr>
            <w:cnfStyle w:val="001000000000" w:firstRow="0" w:lastRow="0" w:firstColumn="1" w:lastColumn="0" w:oddVBand="0" w:evenVBand="0" w:oddHBand="0" w:evenHBand="0" w:firstRowFirstColumn="0" w:firstRowLastColumn="0" w:lastRowFirstColumn="0" w:lastRowLastColumn="0"/>
            <w:tcW w:w="2282" w:type="pct"/>
          </w:tcPr>
          <w:p w:rsidR="00C25256" w:rsidRPr="00CE6145" w:rsidRDefault="00C25256"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Assunzioni agevolate di lavoratori iscritti nelle liste di mobilità</w:t>
            </w:r>
          </w:p>
        </w:tc>
        <w:tc>
          <w:tcPr>
            <w:tcW w:w="436" w:type="pct"/>
            <w:vAlign w:val="bottom"/>
          </w:tcPr>
          <w:p w:rsidR="00C25256" w:rsidRPr="00C25256" w:rsidRDefault="00C2525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25256">
              <w:rPr>
                <w:color w:val="002060"/>
                <w:sz w:val="16"/>
                <w:szCs w:val="16"/>
              </w:rPr>
              <w:t>14,9</w:t>
            </w:r>
          </w:p>
        </w:tc>
        <w:tc>
          <w:tcPr>
            <w:tcW w:w="436" w:type="pct"/>
            <w:vAlign w:val="bottom"/>
          </w:tcPr>
          <w:p w:rsidR="00C25256" w:rsidRPr="00C25256" w:rsidRDefault="00C2525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25256">
              <w:rPr>
                <w:color w:val="002060"/>
                <w:sz w:val="16"/>
                <w:szCs w:val="16"/>
              </w:rPr>
              <w:t>15,3</w:t>
            </w:r>
          </w:p>
        </w:tc>
        <w:tc>
          <w:tcPr>
            <w:tcW w:w="486" w:type="pct"/>
            <w:vAlign w:val="bottom"/>
          </w:tcPr>
          <w:p w:rsidR="00C25256" w:rsidRPr="00C25256" w:rsidRDefault="00C2525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25256">
              <w:rPr>
                <w:color w:val="002060"/>
                <w:sz w:val="16"/>
                <w:szCs w:val="16"/>
              </w:rPr>
              <w:t>6,9</w:t>
            </w:r>
          </w:p>
        </w:tc>
        <w:tc>
          <w:tcPr>
            <w:tcW w:w="534" w:type="pct"/>
            <w:vAlign w:val="bottom"/>
          </w:tcPr>
          <w:p w:rsidR="00C25256" w:rsidRPr="00C25256" w:rsidRDefault="00C2525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25256">
              <w:rPr>
                <w:color w:val="002060"/>
                <w:sz w:val="16"/>
                <w:szCs w:val="16"/>
              </w:rPr>
              <w:t>4,1</w:t>
            </w:r>
          </w:p>
        </w:tc>
        <w:tc>
          <w:tcPr>
            <w:tcW w:w="486" w:type="pct"/>
            <w:vAlign w:val="bottom"/>
          </w:tcPr>
          <w:p w:rsidR="00C25256" w:rsidRPr="00C25256" w:rsidRDefault="00C2525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25256">
              <w:rPr>
                <w:color w:val="002060"/>
                <w:sz w:val="16"/>
                <w:szCs w:val="16"/>
              </w:rPr>
              <w:t>2,6</w:t>
            </w:r>
          </w:p>
        </w:tc>
        <w:tc>
          <w:tcPr>
            <w:tcW w:w="340" w:type="pct"/>
          </w:tcPr>
          <w:p w:rsidR="00C25256" w:rsidRPr="00CE6145" w:rsidRDefault="00C25256" w:rsidP="00564CAE">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E6145">
              <w:rPr>
                <w:i/>
                <w:color w:val="002060"/>
                <w:sz w:val="16"/>
                <w:szCs w:val="16"/>
              </w:rPr>
              <w:t>2,2</w:t>
            </w:r>
          </w:p>
        </w:tc>
      </w:tr>
      <w:tr w:rsidR="00C25256"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C25256" w:rsidRPr="00CE6145" w:rsidRDefault="00C25256"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Assunzioni agevolate di lav. in cigs o mobilità - trasporto aereo</w:t>
            </w:r>
          </w:p>
        </w:tc>
        <w:tc>
          <w:tcPr>
            <w:tcW w:w="436" w:type="pct"/>
            <w:vAlign w:val="bottom"/>
          </w:tcPr>
          <w:p w:rsidR="00C25256" w:rsidRPr="00C25256" w:rsidRDefault="00C2525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C25256" w:rsidRPr="00C25256" w:rsidRDefault="00C2525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C25256" w:rsidRPr="00C25256" w:rsidRDefault="00C2525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C25256" w:rsidRPr="00C25256" w:rsidRDefault="00C2525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C25256" w:rsidRPr="00C25256" w:rsidRDefault="00C2525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C25256" w:rsidRPr="00CE6145" w:rsidRDefault="00C25256"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E6145">
              <w:rPr>
                <w:i/>
                <w:color w:val="002060"/>
                <w:sz w:val="16"/>
                <w:szCs w:val="16"/>
              </w:rPr>
              <w:t>0</w:t>
            </w:r>
          </w:p>
        </w:tc>
      </w:tr>
      <w:tr w:rsidR="00C25256" w:rsidRPr="00CE6145" w:rsidTr="00A40432">
        <w:tc>
          <w:tcPr>
            <w:cnfStyle w:val="001000000000" w:firstRow="0" w:lastRow="0" w:firstColumn="1" w:lastColumn="0" w:oddVBand="0" w:evenVBand="0" w:oddHBand="0" w:evenHBand="0" w:firstRowFirstColumn="0" w:firstRowLastColumn="0" w:lastRowFirstColumn="0" w:lastRowLastColumn="0"/>
            <w:tcW w:w="2282" w:type="pct"/>
          </w:tcPr>
          <w:p w:rsidR="00C25256" w:rsidRPr="00CE6145" w:rsidRDefault="00C25256"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Incentivo per assunzione di lavoratori beneficiari di Indennità di mobilità</w:t>
            </w:r>
          </w:p>
        </w:tc>
        <w:tc>
          <w:tcPr>
            <w:tcW w:w="436" w:type="pct"/>
            <w:vAlign w:val="bottom"/>
          </w:tcPr>
          <w:p w:rsidR="00C25256" w:rsidRPr="00C25256" w:rsidRDefault="00C2525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25256">
              <w:rPr>
                <w:color w:val="002060"/>
                <w:sz w:val="16"/>
                <w:szCs w:val="16"/>
              </w:rPr>
              <w:t>0,2</w:t>
            </w:r>
          </w:p>
        </w:tc>
        <w:tc>
          <w:tcPr>
            <w:tcW w:w="436" w:type="pct"/>
            <w:vAlign w:val="bottom"/>
          </w:tcPr>
          <w:p w:rsidR="00C25256" w:rsidRPr="00C25256" w:rsidRDefault="00C2525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25256">
              <w:rPr>
                <w:color w:val="002060"/>
                <w:sz w:val="16"/>
                <w:szCs w:val="16"/>
              </w:rPr>
              <w:t>0,1</w:t>
            </w:r>
          </w:p>
        </w:tc>
        <w:tc>
          <w:tcPr>
            <w:tcW w:w="486" w:type="pct"/>
            <w:vAlign w:val="bottom"/>
          </w:tcPr>
          <w:p w:rsidR="00C25256" w:rsidRPr="00C25256" w:rsidRDefault="00C2525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25256">
              <w:rPr>
                <w:color w:val="002060"/>
                <w:sz w:val="16"/>
                <w:szCs w:val="16"/>
              </w:rPr>
              <w:t>0,2</w:t>
            </w:r>
          </w:p>
        </w:tc>
        <w:tc>
          <w:tcPr>
            <w:tcW w:w="534" w:type="pct"/>
            <w:vAlign w:val="bottom"/>
          </w:tcPr>
          <w:p w:rsidR="00C25256" w:rsidRPr="00C25256" w:rsidRDefault="00C2525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25256">
              <w:rPr>
                <w:color w:val="002060"/>
                <w:sz w:val="16"/>
                <w:szCs w:val="16"/>
              </w:rPr>
              <w:t>0,2</w:t>
            </w:r>
          </w:p>
        </w:tc>
        <w:tc>
          <w:tcPr>
            <w:tcW w:w="486" w:type="pct"/>
            <w:vAlign w:val="bottom"/>
          </w:tcPr>
          <w:p w:rsidR="00C25256" w:rsidRPr="00C25256" w:rsidRDefault="00C2525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25256">
              <w:rPr>
                <w:color w:val="002060"/>
                <w:sz w:val="16"/>
                <w:szCs w:val="16"/>
              </w:rPr>
              <w:t>0,2</w:t>
            </w:r>
          </w:p>
        </w:tc>
        <w:tc>
          <w:tcPr>
            <w:tcW w:w="340" w:type="pct"/>
          </w:tcPr>
          <w:p w:rsidR="00C25256" w:rsidRPr="00CE6145" w:rsidRDefault="00C25256" w:rsidP="00564CAE">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E6145">
              <w:rPr>
                <w:i/>
                <w:color w:val="002060"/>
                <w:sz w:val="16"/>
                <w:szCs w:val="16"/>
              </w:rPr>
              <w:t>100,0</w:t>
            </w:r>
          </w:p>
        </w:tc>
      </w:tr>
      <w:tr w:rsidR="00C25256"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C25256" w:rsidRPr="00CE6145" w:rsidRDefault="00C25256"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Incentivo per assunzione giovani genitori</w:t>
            </w:r>
          </w:p>
        </w:tc>
        <w:tc>
          <w:tcPr>
            <w:tcW w:w="436" w:type="pct"/>
            <w:vAlign w:val="bottom"/>
          </w:tcPr>
          <w:p w:rsidR="00C25256" w:rsidRPr="00C25256" w:rsidRDefault="00C2525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C25256" w:rsidRPr="00C25256" w:rsidRDefault="00C2525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0,2</w:t>
            </w:r>
          </w:p>
        </w:tc>
        <w:tc>
          <w:tcPr>
            <w:tcW w:w="486" w:type="pct"/>
            <w:vAlign w:val="bottom"/>
          </w:tcPr>
          <w:p w:rsidR="00C25256" w:rsidRPr="00C25256" w:rsidRDefault="00C2525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0,2</w:t>
            </w:r>
          </w:p>
        </w:tc>
        <w:tc>
          <w:tcPr>
            <w:tcW w:w="534" w:type="pct"/>
            <w:vAlign w:val="bottom"/>
          </w:tcPr>
          <w:p w:rsidR="00C25256" w:rsidRPr="00C25256" w:rsidRDefault="00C2525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0,2</w:t>
            </w:r>
          </w:p>
        </w:tc>
        <w:tc>
          <w:tcPr>
            <w:tcW w:w="486" w:type="pct"/>
            <w:vAlign w:val="bottom"/>
          </w:tcPr>
          <w:p w:rsidR="00C25256" w:rsidRPr="00C25256" w:rsidRDefault="00C2525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C25256" w:rsidRPr="00CE6145" w:rsidRDefault="00C25256"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E6145">
              <w:rPr>
                <w:i/>
                <w:color w:val="002060"/>
                <w:sz w:val="16"/>
                <w:szCs w:val="16"/>
              </w:rPr>
              <w:t>-78,6</w:t>
            </w:r>
          </w:p>
        </w:tc>
      </w:tr>
      <w:tr w:rsidR="00C25256" w:rsidRPr="00CE6145" w:rsidTr="00A40432">
        <w:tc>
          <w:tcPr>
            <w:cnfStyle w:val="001000000000" w:firstRow="0" w:lastRow="0" w:firstColumn="1" w:lastColumn="0" w:oddVBand="0" w:evenVBand="0" w:oddHBand="0" w:evenHBand="0" w:firstRowFirstColumn="0" w:firstRowLastColumn="0" w:lastRowFirstColumn="0" w:lastRowLastColumn="0"/>
            <w:tcW w:w="2282" w:type="pct"/>
          </w:tcPr>
          <w:p w:rsidR="00C25256" w:rsidRPr="00CE6145" w:rsidRDefault="00C25256"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Assunzioni agevolate di ultracinquantenni e di donne - tempo indeterminato</w:t>
            </w:r>
          </w:p>
        </w:tc>
        <w:tc>
          <w:tcPr>
            <w:tcW w:w="436" w:type="pct"/>
            <w:vAlign w:val="bottom"/>
          </w:tcPr>
          <w:p w:rsidR="00C25256" w:rsidRPr="00C25256" w:rsidRDefault="00C2525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C25256" w:rsidRPr="00C25256" w:rsidRDefault="00C2525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C25256" w:rsidRPr="00C25256" w:rsidRDefault="00C2525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C25256" w:rsidRPr="00C25256" w:rsidRDefault="00C2525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25256">
              <w:rPr>
                <w:color w:val="002060"/>
                <w:sz w:val="16"/>
                <w:szCs w:val="16"/>
              </w:rPr>
              <w:t>0,4</w:t>
            </w:r>
          </w:p>
        </w:tc>
        <w:tc>
          <w:tcPr>
            <w:tcW w:w="486" w:type="pct"/>
            <w:vAlign w:val="bottom"/>
          </w:tcPr>
          <w:p w:rsidR="00C25256" w:rsidRPr="00C25256" w:rsidRDefault="00C2525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25256">
              <w:rPr>
                <w:color w:val="002060"/>
                <w:sz w:val="16"/>
                <w:szCs w:val="16"/>
              </w:rPr>
              <w:t>0,2</w:t>
            </w:r>
          </w:p>
        </w:tc>
        <w:tc>
          <w:tcPr>
            <w:tcW w:w="340" w:type="pct"/>
          </w:tcPr>
          <w:p w:rsidR="00C25256" w:rsidRPr="00CE6145" w:rsidRDefault="00C25256" w:rsidP="00564CAE">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E6145">
              <w:rPr>
                <w:i/>
                <w:color w:val="002060"/>
                <w:sz w:val="16"/>
                <w:szCs w:val="16"/>
              </w:rPr>
              <w:t>-18,2</w:t>
            </w:r>
          </w:p>
        </w:tc>
      </w:tr>
      <w:tr w:rsidR="00EA4F45" w:rsidRPr="00CE6145" w:rsidTr="00654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Incentivo sperimentale per assunzione di under 30 assunti ai sensi del DL</w:t>
            </w:r>
            <w:r>
              <w:rPr>
                <w:rFonts w:asciiTheme="majorHAnsi" w:eastAsia="Times New Roman" w:hAnsiTheme="majorHAnsi" w:cs="Times New Roman"/>
                <w:b w:val="0"/>
                <w:color w:val="002060"/>
                <w:sz w:val="16"/>
                <w:szCs w:val="16"/>
                <w:lang w:eastAsia="it-IT"/>
              </w:rPr>
              <w:t>.</w:t>
            </w:r>
            <w:r w:rsidRPr="00CE6145">
              <w:rPr>
                <w:rFonts w:asciiTheme="majorHAnsi" w:eastAsia="Times New Roman" w:hAnsiTheme="majorHAnsi" w:cs="Times New Roman"/>
                <w:b w:val="0"/>
                <w:color w:val="002060"/>
                <w:sz w:val="16"/>
                <w:szCs w:val="16"/>
                <w:lang w:eastAsia="it-IT"/>
              </w:rPr>
              <w:t>76/2013;</w:t>
            </w:r>
          </w:p>
        </w:tc>
        <w:tc>
          <w:tcPr>
            <w:tcW w:w="436"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0,2</w:t>
            </w:r>
          </w:p>
        </w:tc>
        <w:tc>
          <w:tcPr>
            <w:tcW w:w="534"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1,4</w:t>
            </w:r>
          </w:p>
        </w:tc>
        <w:tc>
          <w:tcPr>
            <w:tcW w:w="48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0,5</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E6145">
              <w:rPr>
                <w:i/>
                <w:color w:val="002060"/>
                <w:sz w:val="16"/>
                <w:szCs w:val="16"/>
              </w:rPr>
              <w:t>-35,0</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Incentivo per assunzione di lavoratori beneficiari o destinatari di Aspi</w:t>
            </w:r>
          </w:p>
        </w:tc>
        <w:tc>
          <w:tcPr>
            <w:tcW w:w="43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25256">
              <w:rPr>
                <w:color w:val="002060"/>
                <w:sz w:val="16"/>
                <w:szCs w:val="16"/>
              </w:rPr>
              <w:t>0,2</w:t>
            </w:r>
          </w:p>
        </w:tc>
        <w:tc>
          <w:tcPr>
            <w:tcW w:w="48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25256">
              <w:rPr>
                <w:color w:val="002060"/>
                <w:sz w:val="16"/>
                <w:szCs w:val="16"/>
              </w:rPr>
              <w:t>0,2</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E6145">
              <w:rPr>
                <w:i/>
                <w:color w:val="002060"/>
                <w:sz w:val="16"/>
                <w:szCs w:val="16"/>
              </w:rPr>
              <w:t>53,3</w:t>
            </w:r>
          </w:p>
        </w:tc>
      </w:tr>
      <w:tr w:rsidR="00EA4F45" w:rsidRPr="00CE6145" w:rsidTr="00085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Incentivo all'assunzione di giovani ammessi al programma 'Garanzia Giovani' (tempo indet.)</w:t>
            </w:r>
          </w:p>
        </w:tc>
        <w:tc>
          <w:tcPr>
            <w:tcW w:w="43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534"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0,3</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E6145">
              <w:rPr>
                <w:i/>
                <w:color w:val="002060"/>
                <w:sz w:val="16"/>
                <w:szCs w:val="16"/>
              </w:rPr>
              <w:t>4.200,0</w:t>
            </w:r>
          </w:p>
        </w:tc>
      </w:tr>
      <w:tr w:rsidR="00EA4F45" w:rsidRPr="00CE6145" w:rsidTr="00085BFD">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Incentivo all'assunzione di giovani ammessi al programma 'Garanzia Giovani' (tempo det.)</w:t>
            </w:r>
          </w:p>
        </w:tc>
        <w:tc>
          <w:tcPr>
            <w:tcW w:w="43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8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534"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E6145">
              <w:rPr>
                <w:i/>
                <w:color w:val="002060"/>
                <w:sz w:val="16"/>
                <w:szCs w:val="16"/>
              </w:rPr>
              <w:t>300,0</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EA4F45" w:rsidRPr="004A7C57" w:rsidRDefault="00EA4F45" w:rsidP="00564CAE">
            <w:pPr>
              <w:rPr>
                <w:rFonts w:asciiTheme="majorHAnsi" w:eastAsia="Times New Roman" w:hAnsiTheme="majorHAnsi" w:cs="Times New Roman"/>
                <w:b w:val="0"/>
                <w:color w:val="002060"/>
                <w:sz w:val="16"/>
                <w:szCs w:val="16"/>
                <w:lang w:eastAsia="it-IT"/>
              </w:rPr>
            </w:pPr>
            <w:r w:rsidRPr="004A7C57">
              <w:rPr>
                <w:rFonts w:asciiTheme="majorHAnsi" w:eastAsia="Times New Roman" w:hAnsiTheme="majorHAnsi" w:cs="Times New Roman"/>
                <w:b w:val="0"/>
                <w:color w:val="002060"/>
                <w:sz w:val="16"/>
                <w:szCs w:val="16"/>
                <w:lang w:eastAsia="it-IT"/>
              </w:rPr>
              <w:t>Esonero contributivo triennale per nuove assunzioni a tempo indeterminato nel 2015</w:t>
            </w:r>
          </w:p>
        </w:tc>
        <w:tc>
          <w:tcPr>
            <w:tcW w:w="436"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36"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6"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534"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6" w:type="pct"/>
            <w:vAlign w:val="bottom"/>
          </w:tcPr>
          <w:p w:rsidR="00EA4F45" w:rsidRPr="004A7C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40,3</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4A7C57">
              <w:rPr>
                <w:i/>
                <w:color w:val="002060"/>
                <w:sz w:val="16"/>
                <w:szCs w:val="16"/>
              </w:rPr>
              <w:t>500.900,0</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Assunzioni agevolate con contratto di reinserimento</w:t>
            </w:r>
          </w:p>
        </w:tc>
        <w:tc>
          <w:tcPr>
            <w:tcW w:w="43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E6145">
              <w:rPr>
                <w:i/>
                <w:color w:val="002060"/>
                <w:sz w:val="16"/>
                <w:szCs w:val="16"/>
              </w:rPr>
              <w:t>0</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Assunzioni agevolate di beneficiari di CIGS da almeno 3 mesi</w:t>
            </w:r>
          </w:p>
        </w:tc>
        <w:tc>
          <w:tcPr>
            <w:tcW w:w="43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E6145">
              <w:rPr>
                <w:i/>
                <w:color w:val="002060"/>
                <w:sz w:val="16"/>
                <w:szCs w:val="16"/>
              </w:rPr>
              <w:t>-100,0</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Assunzioni agevolate di disoccupati o beneficiari di CIGS da almeno 24 mesi</w:t>
            </w:r>
          </w:p>
        </w:tc>
        <w:tc>
          <w:tcPr>
            <w:tcW w:w="43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25256">
              <w:rPr>
                <w:color w:val="002060"/>
                <w:sz w:val="16"/>
                <w:szCs w:val="16"/>
              </w:rPr>
              <w:t>1,0</w:t>
            </w:r>
          </w:p>
        </w:tc>
        <w:tc>
          <w:tcPr>
            <w:tcW w:w="43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25256">
              <w:rPr>
                <w:color w:val="002060"/>
                <w:sz w:val="16"/>
                <w:szCs w:val="16"/>
              </w:rPr>
              <w:t>1,3</w:t>
            </w:r>
          </w:p>
        </w:tc>
        <w:tc>
          <w:tcPr>
            <w:tcW w:w="48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25256">
              <w:rPr>
                <w:color w:val="002060"/>
                <w:sz w:val="16"/>
                <w:szCs w:val="16"/>
              </w:rPr>
              <w:t>1,8</w:t>
            </w:r>
          </w:p>
        </w:tc>
        <w:tc>
          <w:tcPr>
            <w:tcW w:w="534"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25256">
              <w:rPr>
                <w:color w:val="002060"/>
                <w:sz w:val="16"/>
                <w:szCs w:val="16"/>
              </w:rPr>
              <w:t>2,3</w:t>
            </w:r>
          </w:p>
        </w:tc>
        <w:tc>
          <w:tcPr>
            <w:tcW w:w="48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25256">
              <w:rPr>
                <w:color w:val="002060"/>
                <w:sz w:val="16"/>
                <w:szCs w:val="16"/>
              </w:rPr>
              <w:t>1,1</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E6145">
              <w:rPr>
                <w:i/>
                <w:color w:val="002060"/>
                <w:sz w:val="16"/>
                <w:szCs w:val="16"/>
              </w:rPr>
              <w:t>-19,3</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Sgravio contributivo totale per i lavoratori svantaggiati impiegati nelle cooperative sociali</w:t>
            </w:r>
          </w:p>
        </w:tc>
        <w:tc>
          <w:tcPr>
            <w:tcW w:w="43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3,4</w:t>
            </w:r>
          </w:p>
        </w:tc>
        <w:tc>
          <w:tcPr>
            <w:tcW w:w="43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4,2</w:t>
            </w:r>
          </w:p>
        </w:tc>
        <w:tc>
          <w:tcPr>
            <w:tcW w:w="48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5,6</w:t>
            </w:r>
          </w:p>
        </w:tc>
        <w:tc>
          <w:tcPr>
            <w:tcW w:w="534"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6,1</w:t>
            </w:r>
          </w:p>
        </w:tc>
        <w:tc>
          <w:tcPr>
            <w:tcW w:w="48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4,1</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E6145">
              <w:rPr>
                <w:i/>
                <w:color w:val="002060"/>
                <w:sz w:val="16"/>
                <w:szCs w:val="16"/>
              </w:rPr>
              <w:t>11,2</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Contratti di solidarietà espansivi</w:t>
            </w:r>
          </w:p>
        </w:tc>
        <w:tc>
          <w:tcPr>
            <w:tcW w:w="43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E6145">
              <w:rPr>
                <w:i/>
                <w:color w:val="002060"/>
                <w:sz w:val="16"/>
                <w:szCs w:val="16"/>
              </w:rPr>
              <w:t>0</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Agevolazioni contributive per la ricollocazione di particolari categorie di lavoratori</w:t>
            </w:r>
          </w:p>
        </w:tc>
        <w:tc>
          <w:tcPr>
            <w:tcW w:w="43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E6145">
              <w:rPr>
                <w:i/>
                <w:color w:val="002060"/>
                <w:sz w:val="16"/>
                <w:szCs w:val="16"/>
              </w:rPr>
              <w:t>0</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Assunzioni agevolate di lav. in cigs o mobilità - servizi pubbl. essenziali</w:t>
            </w:r>
          </w:p>
        </w:tc>
        <w:tc>
          <w:tcPr>
            <w:tcW w:w="43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E6145">
              <w:rPr>
                <w:i/>
                <w:color w:val="002060"/>
                <w:sz w:val="16"/>
                <w:szCs w:val="16"/>
              </w:rPr>
              <w:t>0</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Assunzioni agevolate di ultracinquantenni e di donne - tempo determinato</w:t>
            </w:r>
          </w:p>
        </w:tc>
        <w:tc>
          <w:tcPr>
            <w:tcW w:w="43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0,2</w:t>
            </w:r>
          </w:p>
        </w:tc>
        <w:tc>
          <w:tcPr>
            <w:tcW w:w="534"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0,9</w:t>
            </w:r>
          </w:p>
        </w:tc>
        <w:tc>
          <w:tcPr>
            <w:tcW w:w="48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0,7</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E6145">
              <w:rPr>
                <w:i/>
                <w:color w:val="002060"/>
                <w:sz w:val="16"/>
                <w:szCs w:val="16"/>
              </w:rPr>
              <w:t>22,5</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Assunzioni agevolate in sostituzione di lavoratori in astensione obbligatoria</w:t>
            </w:r>
          </w:p>
        </w:tc>
        <w:tc>
          <w:tcPr>
            <w:tcW w:w="43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25256">
              <w:rPr>
                <w:color w:val="002060"/>
                <w:sz w:val="16"/>
                <w:szCs w:val="16"/>
              </w:rPr>
              <w:t>3,5</w:t>
            </w:r>
          </w:p>
        </w:tc>
        <w:tc>
          <w:tcPr>
            <w:tcW w:w="43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25256">
              <w:rPr>
                <w:color w:val="002060"/>
                <w:sz w:val="16"/>
                <w:szCs w:val="16"/>
              </w:rPr>
              <w:t>3,7</w:t>
            </w:r>
          </w:p>
        </w:tc>
        <w:tc>
          <w:tcPr>
            <w:tcW w:w="48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25256">
              <w:rPr>
                <w:color w:val="002060"/>
                <w:sz w:val="16"/>
                <w:szCs w:val="16"/>
              </w:rPr>
              <w:t>4,0</w:t>
            </w:r>
          </w:p>
        </w:tc>
        <w:tc>
          <w:tcPr>
            <w:tcW w:w="534"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25256">
              <w:rPr>
                <w:color w:val="002060"/>
                <w:sz w:val="16"/>
                <w:szCs w:val="16"/>
              </w:rPr>
              <w:t>4,0</w:t>
            </w:r>
          </w:p>
        </w:tc>
        <w:tc>
          <w:tcPr>
            <w:tcW w:w="48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25256">
              <w:rPr>
                <w:color w:val="002060"/>
                <w:sz w:val="16"/>
                <w:szCs w:val="16"/>
              </w:rPr>
              <w:t>2,4</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E6145">
              <w:rPr>
                <w:i/>
                <w:color w:val="002060"/>
                <w:sz w:val="16"/>
                <w:szCs w:val="16"/>
              </w:rPr>
              <w:t>-3,0</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Reinserimento dirigenti disoccupati nelle PMI</w:t>
            </w:r>
          </w:p>
        </w:tc>
        <w:tc>
          <w:tcPr>
            <w:tcW w:w="43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0,0</w:t>
            </w:r>
          </w:p>
        </w:tc>
        <w:tc>
          <w:tcPr>
            <w:tcW w:w="48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E6145">
              <w:rPr>
                <w:i/>
                <w:color w:val="002060"/>
                <w:sz w:val="16"/>
                <w:szCs w:val="16"/>
              </w:rPr>
              <w:t>0</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Lavoratori ammessi ai benefici ex lege n.193/2000</w:t>
            </w:r>
          </w:p>
        </w:tc>
        <w:tc>
          <w:tcPr>
            <w:tcW w:w="43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25256">
              <w:rPr>
                <w:color w:val="002060"/>
                <w:sz w:val="16"/>
                <w:szCs w:val="16"/>
              </w:rPr>
              <w:t>0,1</w:t>
            </w:r>
          </w:p>
        </w:tc>
        <w:tc>
          <w:tcPr>
            <w:tcW w:w="534"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25256">
              <w:rPr>
                <w:color w:val="002060"/>
                <w:sz w:val="16"/>
                <w:szCs w:val="16"/>
              </w:rPr>
              <w:t>0,2</w:t>
            </w:r>
          </w:p>
        </w:tc>
        <w:tc>
          <w:tcPr>
            <w:tcW w:w="48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25256">
              <w:rPr>
                <w:color w:val="002060"/>
                <w:sz w:val="16"/>
                <w:szCs w:val="16"/>
              </w:rPr>
              <w:t>0,1</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E6145">
              <w:rPr>
                <w:i/>
                <w:color w:val="002060"/>
                <w:sz w:val="16"/>
                <w:szCs w:val="16"/>
              </w:rPr>
              <w:t>-28,6</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Misure di incentivazione a favore delle agenzie autorizzate alla somministrazione di lavoro</w:t>
            </w:r>
          </w:p>
        </w:tc>
        <w:tc>
          <w:tcPr>
            <w:tcW w:w="43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E6145">
              <w:rPr>
                <w:i/>
                <w:color w:val="002060"/>
                <w:sz w:val="16"/>
                <w:szCs w:val="16"/>
              </w:rPr>
              <w:t>0</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Assunzioni agevolate di disabili</w:t>
            </w:r>
          </w:p>
        </w:tc>
        <w:tc>
          <w:tcPr>
            <w:tcW w:w="43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E6145">
              <w:rPr>
                <w:i/>
                <w:color w:val="002060"/>
                <w:sz w:val="16"/>
                <w:szCs w:val="16"/>
              </w:rPr>
              <w:t>0</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Trasformazione a tempo indeterminato di contratto di apprendistato</w:t>
            </w:r>
          </w:p>
        </w:tc>
        <w:tc>
          <w:tcPr>
            <w:tcW w:w="43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11,5</w:t>
            </w:r>
          </w:p>
        </w:tc>
        <w:tc>
          <w:tcPr>
            <w:tcW w:w="43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10,1</w:t>
            </w:r>
          </w:p>
        </w:tc>
        <w:tc>
          <w:tcPr>
            <w:tcW w:w="48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10,2</w:t>
            </w:r>
          </w:p>
        </w:tc>
        <w:tc>
          <w:tcPr>
            <w:tcW w:w="534"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10,3</w:t>
            </w:r>
          </w:p>
        </w:tc>
        <w:tc>
          <w:tcPr>
            <w:tcW w:w="48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6,7</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E6145">
              <w:rPr>
                <w:i/>
                <w:color w:val="002060"/>
                <w:sz w:val="16"/>
                <w:szCs w:val="16"/>
              </w:rPr>
              <w:t>7,5</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Trasformazione a tempo indeterminato di CFL di tipo a</w:t>
            </w:r>
          </w:p>
        </w:tc>
        <w:tc>
          <w:tcPr>
            <w:tcW w:w="43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E6145">
              <w:rPr>
                <w:i/>
                <w:color w:val="002060"/>
                <w:sz w:val="16"/>
                <w:szCs w:val="16"/>
              </w:rPr>
              <w:t>0</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Trasformazione a tempo indeterminato di CFL di tipo b</w:t>
            </w:r>
          </w:p>
        </w:tc>
        <w:tc>
          <w:tcPr>
            <w:tcW w:w="43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E6145">
              <w:rPr>
                <w:i/>
                <w:color w:val="002060"/>
                <w:sz w:val="16"/>
                <w:szCs w:val="16"/>
              </w:rPr>
              <w:t>0</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Trasformazione a tempo indeterminato di assunzioni dalle liste di mobilità</w:t>
            </w:r>
          </w:p>
        </w:tc>
        <w:tc>
          <w:tcPr>
            <w:tcW w:w="43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25256">
              <w:rPr>
                <w:color w:val="002060"/>
                <w:sz w:val="16"/>
                <w:szCs w:val="16"/>
              </w:rPr>
              <w:t>5,3</w:t>
            </w:r>
          </w:p>
        </w:tc>
        <w:tc>
          <w:tcPr>
            <w:tcW w:w="43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25256">
              <w:rPr>
                <w:color w:val="002060"/>
                <w:sz w:val="16"/>
                <w:szCs w:val="16"/>
              </w:rPr>
              <w:t>6,3</w:t>
            </w:r>
          </w:p>
        </w:tc>
        <w:tc>
          <w:tcPr>
            <w:tcW w:w="48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25256">
              <w:rPr>
                <w:color w:val="002060"/>
                <w:sz w:val="16"/>
                <w:szCs w:val="16"/>
              </w:rPr>
              <w:t>2,9</w:t>
            </w:r>
          </w:p>
        </w:tc>
        <w:tc>
          <w:tcPr>
            <w:tcW w:w="534"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25256">
              <w:rPr>
                <w:color w:val="002060"/>
                <w:sz w:val="16"/>
                <w:szCs w:val="16"/>
              </w:rPr>
              <w:t>1,4</w:t>
            </w:r>
          </w:p>
        </w:tc>
        <w:tc>
          <w:tcPr>
            <w:tcW w:w="48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C25256">
              <w:rPr>
                <w:color w:val="002060"/>
                <w:sz w:val="16"/>
                <w:szCs w:val="16"/>
              </w:rPr>
              <w:t>0,7</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E6145">
              <w:rPr>
                <w:i/>
                <w:color w:val="002060"/>
                <w:sz w:val="16"/>
                <w:szCs w:val="16"/>
              </w:rPr>
              <w:t>-25,7</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Stabilizzazioni di lavoratori già impegnati in LSU</w:t>
            </w:r>
          </w:p>
        </w:tc>
        <w:tc>
          <w:tcPr>
            <w:tcW w:w="43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E6145">
              <w:rPr>
                <w:i/>
                <w:color w:val="002060"/>
                <w:sz w:val="16"/>
                <w:szCs w:val="16"/>
              </w:rPr>
              <w:t>0</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eastAsia="Times New Roman" w:cs="Times New Roman"/>
                <w:b w:val="0"/>
                <w:color w:val="002060"/>
                <w:sz w:val="16"/>
                <w:szCs w:val="16"/>
                <w:lang w:eastAsia="it-IT"/>
              </w:rPr>
              <w:t>Trasfor</w:t>
            </w:r>
            <w:r>
              <w:rPr>
                <w:rFonts w:eastAsia="Times New Roman" w:cs="Times New Roman"/>
                <w:b w:val="0"/>
                <w:color w:val="002060"/>
                <w:sz w:val="16"/>
                <w:szCs w:val="16"/>
                <w:lang w:eastAsia="it-IT"/>
              </w:rPr>
              <w:t xml:space="preserve">m. </w:t>
            </w:r>
            <w:r w:rsidRPr="00CE6145">
              <w:rPr>
                <w:rFonts w:eastAsia="Times New Roman" w:cs="Times New Roman"/>
                <w:b w:val="0"/>
                <w:color w:val="002060"/>
                <w:sz w:val="16"/>
                <w:szCs w:val="16"/>
                <w:lang w:eastAsia="it-IT"/>
              </w:rPr>
              <w:t>a t</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 xml:space="preserve"> indeterm</w:t>
            </w:r>
            <w:r>
              <w:rPr>
                <w:rFonts w:eastAsia="Times New Roman" w:cs="Times New Roman"/>
                <w:b w:val="0"/>
                <w:color w:val="002060"/>
                <w:sz w:val="16"/>
                <w:szCs w:val="16"/>
                <w:lang w:eastAsia="it-IT"/>
              </w:rPr>
              <w:t xml:space="preserve">. </w:t>
            </w:r>
            <w:r w:rsidRPr="00CE6145">
              <w:rPr>
                <w:rFonts w:eastAsia="Times New Roman" w:cs="Times New Roman"/>
                <w:b w:val="0"/>
                <w:color w:val="002060"/>
                <w:sz w:val="16"/>
                <w:szCs w:val="16"/>
                <w:lang w:eastAsia="it-IT"/>
              </w:rPr>
              <w:t xml:space="preserve">di assunzioni agevolate di lav. in </w:t>
            </w:r>
            <w:r>
              <w:rPr>
                <w:rFonts w:eastAsia="Times New Roman" w:cs="Times New Roman"/>
                <w:b w:val="0"/>
                <w:color w:val="002060"/>
                <w:sz w:val="16"/>
                <w:szCs w:val="16"/>
                <w:lang w:eastAsia="it-IT"/>
              </w:rPr>
              <w:t>cigs o mobilità - servizi pubblici</w:t>
            </w:r>
            <w:r w:rsidRPr="00CE6145">
              <w:rPr>
                <w:rFonts w:eastAsia="Times New Roman" w:cs="Times New Roman"/>
                <w:b w:val="0"/>
                <w:color w:val="002060"/>
                <w:sz w:val="16"/>
                <w:szCs w:val="16"/>
                <w:lang w:eastAsia="it-IT"/>
              </w:rPr>
              <w:t xml:space="preserve"> essenziali</w:t>
            </w:r>
          </w:p>
        </w:tc>
        <w:tc>
          <w:tcPr>
            <w:tcW w:w="43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E6145">
              <w:rPr>
                <w:i/>
                <w:color w:val="002060"/>
                <w:sz w:val="16"/>
                <w:szCs w:val="16"/>
              </w:rPr>
              <w:t>0</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Contratti di riallineamento</w:t>
            </w:r>
          </w:p>
        </w:tc>
        <w:tc>
          <w:tcPr>
            <w:tcW w:w="43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25256"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E6145">
              <w:rPr>
                <w:i/>
                <w:color w:val="002060"/>
                <w:sz w:val="16"/>
                <w:szCs w:val="16"/>
              </w:rPr>
              <w:t>0</w:t>
            </w: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b w:val="0"/>
                <w:color w:val="002060"/>
                <w:sz w:val="16"/>
                <w:szCs w:val="16"/>
                <w:lang w:eastAsia="it-IT"/>
              </w:rPr>
            </w:pPr>
            <w:r w:rsidRPr="00CE6145">
              <w:rPr>
                <w:rFonts w:asciiTheme="majorHAnsi" w:eastAsia="Times New Roman" w:hAnsiTheme="majorHAnsi" w:cs="Times New Roman"/>
                <w:b w:val="0"/>
                <w:color w:val="002060"/>
                <w:sz w:val="16"/>
                <w:szCs w:val="16"/>
                <w:lang w:eastAsia="it-IT"/>
              </w:rPr>
              <w:t>Posticipo della pensione di anzianità</w:t>
            </w:r>
          </w:p>
        </w:tc>
        <w:tc>
          <w:tcPr>
            <w:tcW w:w="43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C25256"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E6145">
              <w:rPr>
                <w:i/>
                <w:color w:val="002060"/>
                <w:sz w:val="16"/>
                <w:szCs w:val="16"/>
              </w:rPr>
              <w:t>0</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color w:val="002060"/>
                <w:sz w:val="16"/>
                <w:szCs w:val="16"/>
                <w:lang w:eastAsia="it-IT"/>
              </w:rPr>
            </w:pPr>
            <w:r w:rsidRPr="007D3622">
              <w:rPr>
                <w:rFonts w:eastAsia="Times New Roman" w:cs="Times New Roman"/>
                <w:b w:val="0"/>
                <w:color w:val="002060"/>
                <w:sz w:val="16"/>
                <w:szCs w:val="16"/>
                <w:lang w:eastAsia="it-IT"/>
              </w:rPr>
              <w:t>TOTALE (=base 100)</w:t>
            </w:r>
          </w:p>
        </w:tc>
        <w:tc>
          <w:tcPr>
            <w:tcW w:w="436" w:type="pct"/>
            <w:vAlign w:val="bottom"/>
          </w:tcPr>
          <w:p w:rsidR="00EA4F45" w:rsidRPr="00C25256" w:rsidRDefault="00EA4F45" w:rsidP="00A4043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100,0</w:t>
            </w:r>
          </w:p>
        </w:tc>
        <w:tc>
          <w:tcPr>
            <w:tcW w:w="436" w:type="pct"/>
            <w:vAlign w:val="bottom"/>
          </w:tcPr>
          <w:p w:rsidR="00EA4F45" w:rsidRPr="00C25256" w:rsidRDefault="00EA4F45" w:rsidP="00A4043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100,0</w:t>
            </w:r>
          </w:p>
        </w:tc>
        <w:tc>
          <w:tcPr>
            <w:tcW w:w="486" w:type="pct"/>
            <w:vAlign w:val="bottom"/>
          </w:tcPr>
          <w:p w:rsidR="00EA4F45" w:rsidRPr="00C25256" w:rsidRDefault="00EA4F45" w:rsidP="00A4043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100,0</w:t>
            </w:r>
          </w:p>
        </w:tc>
        <w:tc>
          <w:tcPr>
            <w:tcW w:w="534" w:type="pct"/>
            <w:vAlign w:val="bottom"/>
          </w:tcPr>
          <w:p w:rsidR="00EA4F45" w:rsidRPr="00C25256" w:rsidRDefault="00EA4F45" w:rsidP="00A4043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100,0</w:t>
            </w:r>
          </w:p>
        </w:tc>
        <w:tc>
          <w:tcPr>
            <w:tcW w:w="486" w:type="pct"/>
            <w:vAlign w:val="bottom"/>
          </w:tcPr>
          <w:p w:rsidR="00EA4F45" w:rsidRPr="00C25256" w:rsidRDefault="00EA4F45" w:rsidP="00A4043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100,0</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p>
        </w:tc>
      </w:tr>
      <w:tr w:rsidR="00EA4F45" w:rsidRPr="00CE6145" w:rsidTr="00A40432">
        <w:tc>
          <w:tcPr>
            <w:cnfStyle w:val="001000000000" w:firstRow="0" w:lastRow="0" w:firstColumn="1" w:lastColumn="0" w:oddVBand="0" w:evenVBand="0" w:oddHBand="0" w:evenHBand="0" w:firstRowFirstColumn="0" w:firstRowLastColumn="0" w:lastRowFirstColumn="0" w:lastRowLastColumn="0"/>
            <w:tcW w:w="2282" w:type="pct"/>
          </w:tcPr>
          <w:p w:rsidR="00EA4F45" w:rsidRPr="00CE6145" w:rsidRDefault="00EA4F45" w:rsidP="00564CAE">
            <w:pPr>
              <w:rPr>
                <w:rFonts w:asciiTheme="majorHAnsi" w:eastAsia="Times New Roman" w:hAnsiTheme="majorHAnsi" w:cs="Times New Roman"/>
                <w:color w:val="002060"/>
                <w:sz w:val="16"/>
                <w:szCs w:val="16"/>
                <w:lang w:eastAsia="it-IT"/>
              </w:rPr>
            </w:pPr>
            <w:r w:rsidRPr="00CE6145">
              <w:rPr>
                <w:rFonts w:asciiTheme="majorHAnsi" w:eastAsia="Times New Roman" w:hAnsiTheme="majorHAnsi" w:cs="Times New Roman"/>
                <w:color w:val="002060"/>
                <w:sz w:val="16"/>
                <w:szCs w:val="16"/>
                <w:lang w:eastAsia="it-IT"/>
              </w:rPr>
              <w:t>TOTALE</w:t>
            </w:r>
          </w:p>
        </w:tc>
        <w:tc>
          <w:tcPr>
            <w:tcW w:w="436" w:type="pct"/>
            <w:vAlign w:val="center"/>
          </w:tcPr>
          <w:p w:rsidR="00EA4F45" w:rsidRDefault="00EA4F45">
            <w:pPr>
              <w:jc w:val="right"/>
              <w:cnfStyle w:val="000000000000" w:firstRow="0" w:lastRow="0" w:firstColumn="0" w:lastColumn="0" w:oddVBand="0" w:evenVBand="0" w:oddHBand="0" w:evenHBand="0" w:firstRowFirstColumn="0" w:firstRowLastColumn="0" w:lastRowFirstColumn="0" w:lastRowLastColumn="0"/>
              <w:rPr>
                <w:rFonts w:ascii="Cambria" w:hAnsi="Cambria"/>
                <w:b/>
                <w:bCs/>
                <w:color w:val="002060"/>
                <w:sz w:val="16"/>
                <w:szCs w:val="16"/>
              </w:rPr>
            </w:pPr>
            <w:r>
              <w:rPr>
                <w:rFonts w:ascii="Cambria" w:hAnsi="Cambria"/>
                <w:b/>
                <w:bCs/>
                <w:color w:val="002060"/>
                <w:sz w:val="16"/>
                <w:szCs w:val="16"/>
              </w:rPr>
              <w:t>9.810</w:t>
            </w:r>
          </w:p>
        </w:tc>
        <w:tc>
          <w:tcPr>
            <w:tcW w:w="436" w:type="pct"/>
            <w:vAlign w:val="center"/>
          </w:tcPr>
          <w:p w:rsidR="00EA4F45" w:rsidRDefault="00EA4F45">
            <w:pPr>
              <w:jc w:val="right"/>
              <w:cnfStyle w:val="000000000000" w:firstRow="0" w:lastRow="0" w:firstColumn="0" w:lastColumn="0" w:oddVBand="0" w:evenVBand="0" w:oddHBand="0" w:evenHBand="0" w:firstRowFirstColumn="0" w:firstRowLastColumn="0" w:lastRowFirstColumn="0" w:lastRowLastColumn="0"/>
              <w:rPr>
                <w:rFonts w:ascii="Cambria" w:hAnsi="Cambria"/>
                <w:b/>
                <w:bCs/>
                <w:color w:val="002060"/>
                <w:sz w:val="16"/>
                <w:szCs w:val="16"/>
              </w:rPr>
            </w:pPr>
            <w:r>
              <w:rPr>
                <w:rFonts w:ascii="Cambria" w:hAnsi="Cambria"/>
                <w:b/>
                <w:bCs/>
                <w:color w:val="002060"/>
                <w:sz w:val="16"/>
                <w:szCs w:val="16"/>
              </w:rPr>
              <w:t>9.087</w:t>
            </w:r>
          </w:p>
        </w:tc>
        <w:tc>
          <w:tcPr>
            <w:tcW w:w="486" w:type="pct"/>
            <w:vAlign w:val="center"/>
          </w:tcPr>
          <w:p w:rsidR="00EA4F45" w:rsidRDefault="00EA4F45">
            <w:pPr>
              <w:jc w:val="right"/>
              <w:cnfStyle w:val="000000000000" w:firstRow="0" w:lastRow="0" w:firstColumn="0" w:lastColumn="0" w:oddVBand="0" w:evenVBand="0" w:oddHBand="0" w:evenHBand="0" w:firstRowFirstColumn="0" w:firstRowLastColumn="0" w:lastRowFirstColumn="0" w:lastRowLastColumn="0"/>
              <w:rPr>
                <w:rFonts w:ascii="Cambria" w:hAnsi="Cambria"/>
                <w:b/>
                <w:bCs/>
                <w:color w:val="002060"/>
                <w:sz w:val="16"/>
                <w:szCs w:val="16"/>
              </w:rPr>
            </w:pPr>
            <w:r>
              <w:rPr>
                <w:rFonts w:ascii="Cambria" w:hAnsi="Cambria"/>
                <w:b/>
                <w:bCs/>
                <w:color w:val="002060"/>
                <w:sz w:val="16"/>
                <w:szCs w:val="16"/>
              </w:rPr>
              <w:t>7.575</w:t>
            </w:r>
          </w:p>
        </w:tc>
        <w:tc>
          <w:tcPr>
            <w:tcW w:w="534" w:type="pct"/>
            <w:vAlign w:val="center"/>
          </w:tcPr>
          <w:p w:rsidR="00EA4F45" w:rsidRDefault="00EA4F45">
            <w:pPr>
              <w:jc w:val="right"/>
              <w:cnfStyle w:val="000000000000" w:firstRow="0" w:lastRow="0" w:firstColumn="0" w:lastColumn="0" w:oddVBand="0" w:evenVBand="0" w:oddHBand="0" w:evenHBand="0" w:firstRowFirstColumn="0" w:firstRowLastColumn="0" w:lastRowFirstColumn="0" w:lastRowLastColumn="0"/>
              <w:rPr>
                <w:rFonts w:ascii="Cambria" w:hAnsi="Cambria"/>
                <w:b/>
                <w:bCs/>
                <w:color w:val="002060"/>
                <w:sz w:val="16"/>
                <w:szCs w:val="16"/>
              </w:rPr>
            </w:pPr>
            <w:r>
              <w:rPr>
                <w:rFonts w:ascii="Cambria" w:hAnsi="Cambria"/>
                <w:b/>
                <w:bCs/>
                <w:color w:val="002060"/>
                <w:sz w:val="16"/>
                <w:szCs w:val="16"/>
              </w:rPr>
              <w:t>7.551</w:t>
            </w:r>
          </w:p>
        </w:tc>
        <w:tc>
          <w:tcPr>
            <w:tcW w:w="486" w:type="pct"/>
            <w:vAlign w:val="center"/>
          </w:tcPr>
          <w:p w:rsidR="00EA4F45" w:rsidRDefault="00EA4F45">
            <w:pPr>
              <w:jc w:val="right"/>
              <w:cnfStyle w:val="000000000000" w:firstRow="0" w:lastRow="0" w:firstColumn="0" w:lastColumn="0" w:oddVBand="0" w:evenVBand="0" w:oddHBand="0" w:evenHBand="0" w:firstRowFirstColumn="0" w:firstRowLastColumn="0" w:lastRowFirstColumn="0" w:lastRowLastColumn="0"/>
              <w:rPr>
                <w:rFonts w:ascii="Cambria" w:hAnsi="Cambria"/>
                <w:b/>
                <w:bCs/>
                <w:color w:val="002060"/>
                <w:sz w:val="16"/>
                <w:szCs w:val="16"/>
              </w:rPr>
            </w:pPr>
            <w:r>
              <w:rPr>
                <w:rFonts w:ascii="Cambria" w:hAnsi="Cambria"/>
                <w:b/>
                <w:bCs/>
                <w:color w:val="002060"/>
                <w:sz w:val="16"/>
                <w:szCs w:val="16"/>
              </w:rPr>
              <w:t>12.441</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CE6145">
              <w:rPr>
                <w:b/>
                <w:i/>
                <w:color w:val="002060"/>
                <w:sz w:val="16"/>
                <w:szCs w:val="16"/>
              </w:rPr>
              <w:t>64,8</w:t>
            </w:r>
          </w:p>
        </w:tc>
      </w:tr>
    </w:tbl>
    <w:p w:rsidR="001541DB" w:rsidRPr="00516F2C" w:rsidRDefault="001541DB" w:rsidP="001541DB">
      <w:pPr>
        <w:rPr>
          <w:i/>
          <w:color w:val="002060"/>
          <w:sz w:val="16"/>
          <w:szCs w:val="16"/>
        </w:rPr>
      </w:pPr>
      <w:r w:rsidRPr="00516F2C">
        <w:rPr>
          <w:i/>
          <w:color w:val="002060"/>
          <w:sz w:val="16"/>
          <w:szCs w:val="16"/>
        </w:rPr>
        <w:t xml:space="preserve">Elaborazione UIL su dati Inps politiche occupazionali e del lavoro </w:t>
      </w:r>
    </w:p>
    <w:p w:rsidR="00996920" w:rsidRDefault="00996920" w:rsidP="00996920"/>
    <w:p w:rsidR="00F100FE" w:rsidRPr="00FC4E81" w:rsidRDefault="00B1532A" w:rsidP="00B1532A">
      <w:pPr>
        <w:pStyle w:val="Titolo1"/>
        <w:spacing w:before="0" w:line="240" w:lineRule="auto"/>
        <w:jc w:val="center"/>
        <w:rPr>
          <w:b w:val="0"/>
          <w:color w:val="E36C0A" w:themeColor="accent6" w:themeShade="BF"/>
        </w:rPr>
      </w:pPr>
      <w:r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VENETO: incidenza beneficiari per singola misura di politica attiva e variaz. 2014/2015 (val. %) – dal 2011 al 2015</w:t>
      </w:r>
      <w:r w:rsidR="00630EAC"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630EAC" w:rsidRPr="00FC4E81">
        <w:rPr>
          <w:rFonts w:asciiTheme="minorHAnsi" w:hAnsiTheme="minorHAnsi"/>
          <w:b w:val="0"/>
          <w:color w:val="E36C0A" w:themeColor="accent6" w:themeShade="BF"/>
          <w:sz w:val="24"/>
          <w:szCs w:val="24"/>
        </w:rPr>
        <w:t>[tab. 24]</w:t>
      </w:r>
    </w:p>
    <w:tbl>
      <w:tblPr>
        <w:tblStyle w:val="Elencochiaro-Colore6"/>
        <w:tblW w:w="5000" w:type="pct"/>
        <w:tblLook w:val="04A0" w:firstRow="1" w:lastRow="0" w:firstColumn="1" w:lastColumn="0" w:noHBand="0" w:noVBand="1"/>
      </w:tblPr>
      <w:tblGrid>
        <w:gridCol w:w="6615"/>
        <w:gridCol w:w="1265"/>
        <w:gridCol w:w="1265"/>
        <w:gridCol w:w="1410"/>
        <w:gridCol w:w="1549"/>
        <w:gridCol w:w="1410"/>
        <w:gridCol w:w="989"/>
      </w:tblGrid>
      <w:tr w:rsidR="00996920" w:rsidRPr="00CE6145" w:rsidTr="00E45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shd w:val="clear" w:color="auto" w:fill="FF9933"/>
          </w:tcPr>
          <w:p w:rsidR="00996920" w:rsidRPr="00CE6145" w:rsidRDefault="00996920" w:rsidP="00564CAE">
            <w:pPr>
              <w:jc w:val="center"/>
              <w:rPr>
                <w:color w:val="002060"/>
                <w:sz w:val="14"/>
                <w:szCs w:val="14"/>
              </w:rPr>
            </w:pPr>
            <w:r w:rsidRPr="00CE6145">
              <w:rPr>
                <w:color w:val="002060"/>
                <w:sz w:val="14"/>
                <w:szCs w:val="14"/>
              </w:rPr>
              <w:t>Misure di politica attiva</w:t>
            </w:r>
          </w:p>
          <w:p w:rsidR="00996920" w:rsidRPr="00CE6145" w:rsidRDefault="00996920" w:rsidP="00564CAE">
            <w:pPr>
              <w:jc w:val="center"/>
              <w:rPr>
                <w:color w:val="002060"/>
                <w:sz w:val="14"/>
                <w:szCs w:val="14"/>
              </w:rPr>
            </w:pPr>
            <w:r w:rsidRPr="00CE6145">
              <w:rPr>
                <w:color w:val="002060"/>
                <w:sz w:val="14"/>
                <w:szCs w:val="14"/>
              </w:rPr>
              <w:t>VENETO</w:t>
            </w:r>
          </w:p>
        </w:tc>
        <w:tc>
          <w:tcPr>
            <w:tcW w:w="43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2011</w:t>
            </w:r>
          </w:p>
        </w:tc>
        <w:tc>
          <w:tcPr>
            <w:tcW w:w="43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2012</w:t>
            </w:r>
          </w:p>
        </w:tc>
        <w:tc>
          <w:tcPr>
            <w:tcW w:w="48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2013</w:t>
            </w:r>
          </w:p>
        </w:tc>
        <w:tc>
          <w:tcPr>
            <w:tcW w:w="534"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2014</w:t>
            </w:r>
          </w:p>
        </w:tc>
        <w:tc>
          <w:tcPr>
            <w:tcW w:w="48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2015</w:t>
            </w:r>
          </w:p>
        </w:tc>
        <w:tc>
          <w:tcPr>
            <w:tcW w:w="341" w:type="pct"/>
            <w:shd w:val="clear" w:color="auto" w:fill="FF9933"/>
          </w:tcPr>
          <w:p w:rsidR="001F5752"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Var%</w:t>
            </w:r>
          </w:p>
          <w:p w:rsidR="001F5752"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2014/2015</w:t>
            </w:r>
          </w:p>
          <w:p w:rsidR="00996920"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Pr>
                <w:i/>
                <w:color w:val="002060"/>
                <w:sz w:val="14"/>
                <w:szCs w:val="14"/>
              </w:rPr>
              <w:t>numero beneficiari</w:t>
            </w:r>
          </w:p>
        </w:tc>
      </w:tr>
      <w:tr w:rsidR="00E25901" w:rsidRPr="00CE6145" w:rsidTr="00E25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25901" w:rsidRPr="00CE6145" w:rsidRDefault="00E25901"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Apprendistato</w:t>
            </w:r>
          </w:p>
        </w:tc>
        <w:tc>
          <w:tcPr>
            <w:tcW w:w="436" w:type="pct"/>
            <w:vAlign w:val="bottom"/>
          </w:tcPr>
          <w:p w:rsidR="00E25901" w:rsidRPr="00E25901" w:rsidRDefault="00E2590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25901">
              <w:rPr>
                <w:color w:val="002060"/>
                <w:sz w:val="16"/>
                <w:szCs w:val="16"/>
              </w:rPr>
              <w:t>57,8</w:t>
            </w:r>
          </w:p>
        </w:tc>
        <w:tc>
          <w:tcPr>
            <w:tcW w:w="436" w:type="pct"/>
            <w:vAlign w:val="bottom"/>
          </w:tcPr>
          <w:p w:rsidR="00E25901" w:rsidRPr="00E25901" w:rsidRDefault="00E2590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25901">
              <w:rPr>
                <w:color w:val="002060"/>
                <w:sz w:val="16"/>
                <w:szCs w:val="16"/>
              </w:rPr>
              <w:t>58,3</w:t>
            </w:r>
          </w:p>
        </w:tc>
        <w:tc>
          <w:tcPr>
            <w:tcW w:w="486" w:type="pct"/>
            <w:vAlign w:val="bottom"/>
          </w:tcPr>
          <w:p w:rsidR="00E25901" w:rsidRPr="00E25901" w:rsidRDefault="00E2590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25901">
              <w:rPr>
                <w:color w:val="002060"/>
                <w:sz w:val="16"/>
                <w:szCs w:val="16"/>
              </w:rPr>
              <w:t>66,2</w:t>
            </w:r>
          </w:p>
        </w:tc>
        <w:tc>
          <w:tcPr>
            <w:tcW w:w="534" w:type="pct"/>
            <w:vAlign w:val="bottom"/>
          </w:tcPr>
          <w:p w:rsidR="00E25901" w:rsidRPr="00E25901" w:rsidRDefault="00E2590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25901">
              <w:rPr>
                <w:color w:val="002060"/>
                <w:sz w:val="16"/>
                <w:szCs w:val="16"/>
              </w:rPr>
              <w:t>68,0</w:t>
            </w:r>
          </w:p>
        </w:tc>
        <w:tc>
          <w:tcPr>
            <w:tcW w:w="486" w:type="pct"/>
            <w:vAlign w:val="bottom"/>
          </w:tcPr>
          <w:p w:rsidR="00E25901" w:rsidRPr="00E25901" w:rsidRDefault="00E2590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25901">
              <w:rPr>
                <w:color w:val="002060"/>
                <w:sz w:val="16"/>
                <w:szCs w:val="16"/>
              </w:rPr>
              <w:t>39,5</w:t>
            </w:r>
          </w:p>
        </w:tc>
        <w:tc>
          <w:tcPr>
            <w:tcW w:w="341" w:type="pct"/>
          </w:tcPr>
          <w:p w:rsidR="00E25901" w:rsidRPr="00CE6145" w:rsidRDefault="00E25901"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-5,8</w:t>
            </w:r>
          </w:p>
        </w:tc>
      </w:tr>
      <w:tr w:rsidR="00E25901" w:rsidRPr="00CE6145" w:rsidTr="00E25901">
        <w:tc>
          <w:tcPr>
            <w:cnfStyle w:val="001000000000" w:firstRow="0" w:lastRow="0" w:firstColumn="1" w:lastColumn="0" w:oddVBand="0" w:evenVBand="0" w:oddHBand="0" w:evenHBand="0" w:firstRowFirstColumn="0" w:firstRowLastColumn="0" w:lastRowFirstColumn="0" w:lastRowLastColumn="0"/>
            <w:tcW w:w="2281" w:type="pct"/>
          </w:tcPr>
          <w:p w:rsidR="00E25901" w:rsidRPr="00CE6145" w:rsidRDefault="00E25901"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formazione e lavoro</w:t>
            </w:r>
          </w:p>
        </w:tc>
        <w:tc>
          <w:tcPr>
            <w:tcW w:w="436" w:type="pct"/>
            <w:vAlign w:val="bottom"/>
          </w:tcPr>
          <w:p w:rsidR="00E25901" w:rsidRPr="00E25901" w:rsidRDefault="00E2590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25901" w:rsidRPr="00E25901" w:rsidRDefault="00E2590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25901" w:rsidRPr="00E25901" w:rsidRDefault="00E2590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25901" w:rsidRPr="00E25901" w:rsidRDefault="00E2590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25901" w:rsidRPr="00E25901" w:rsidRDefault="00E2590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25901" w:rsidRPr="00CE6145" w:rsidRDefault="00E25901"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25901" w:rsidRPr="00CE6145" w:rsidTr="00E25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25901" w:rsidRPr="00CE6145" w:rsidRDefault="00E25901"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Inserimento</w:t>
            </w:r>
          </w:p>
        </w:tc>
        <w:tc>
          <w:tcPr>
            <w:tcW w:w="436" w:type="pct"/>
            <w:vAlign w:val="bottom"/>
          </w:tcPr>
          <w:p w:rsidR="00E25901" w:rsidRPr="00E25901" w:rsidRDefault="00E2590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25901">
              <w:rPr>
                <w:color w:val="002060"/>
                <w:sz w:val="16"/>
                <w:szCs w:val="16"/>
              </w:rPr>
              <w:t>0,6</w:t>
            </w:r>
          </w:p>
        </w:tc>
        <w:tc>
          <w:tcPr>
            <w:tcW w:w="436" w:type="pct"/>
            <w:vAlign w:val="bottom"/>
          </w:tcPr>
          <w:p w:rsidR="00E25901" w:rsidRPr="00E25901" w:rsidRDefault="00E2590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25901">
              <w:rPr>
                <w:color w:val="002060"/>
                <w:sz w:val="16"/>
                <w:szCs w:val="16"/>
              </w:rPr>
              <w:t>0,5</w:t>
            </w:r>
          </w:p>
        </w:tc>
        <w:tc>
          <w:tcPr>
            <w:tcW w:w="486" w:type="pct"/>
            <w:vAlign w:val="bottom"/>
          </w:tcPr>
          <w:p w:rsidR="00E25901" w:rsidRPr="00E25901" w:rsidRDefault="00E2590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25901">
              <w:rPr>
                <w:color w:val="002060"/>
                <w:sz w:val="16"/>
                <w:szCs w:val="16"/>
              </w:rPr>
              <w:t>0,3</w:t>
            </w:r>
          </w:p>
        </w:tc>
        <w:tc>
          <w:tcPr>
            <w:tcW w:w="534" w:type="pct"/>
            <w:vAlign w:val="bottom"/>
          </w:tcPr>
          <w:p w:rsidR="00E25901" w:rsidRPr="00E25901" w:rsidRDefault="00E2590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25901">
              <w:rPr>
                <w:color w:val="002060"/>
                <w:sz w:val="16"/>
                <w:szCs w:val="16"/>
              </w:rPr>
              <w:t>0,1</w:t>
            </w:r>
          </w:p>
        </w:tc>
        <w:tc>
          <w:tcPr>
            <w:tcW w:w="486" w:type="pct"/>
            <w:vAlign w:val="bottom"/>
          </w:tcPr>
          <w:p w:rsidR="00E25901" w:rsidRPr="00E25901" w:rsidRDefault="00E2590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25901" w:rsidRPr="00CE6145" w:rsidRDefault="00E25901"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-64,9</w:t>
            </w:r>
          </w:p>
        </w:tc>
      </w:tr>
      <w:tr w:rsidR="00E25901" w:rsidRPr="00CE6145" w:rsidTr="00E25901">
        <w:tc>
          <w:tcPr>
            <w:cnfStyle w:val="001000000000" w:firstRow="0" w:lastRow="0" w:firstColumn="1" w:lastColumn="0" w:oddVBand="0" w:evenVBand="0" w:oddHBand="0" w:evenHBand="0" w:firstRowFirstColumn="0" w:firstRowLastColumn="0" w:lastRowFirstColumn="0" w:lastRowLastColumn="0"/>
            <w:tcW w:w="2281" w:type="pct"/>
          </w:tcPr>
          <w:p w:rsidR="00E25901" w:rsidRPr="00CE6145" w:rsidRDefault="00E25901"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lavoratori iscritti nelle liste di mobilità</w:t>
            </w:r>
          </w:p>
        </w:tc>
        <w:tc>
          <w:tcPr>
            <w:tcW w:w="436" w:type="pct"/>
            <w:vAlign w:val="bottom"/>
          </w:tcPr>
          <w:p w:rsidR="00E25901" w:rsidRPr="00E25901" w:rsidRDefault="00E2590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17,3</w:t>
            </w:r>
          </w:p>
        </w:tc>
        <w:tc>
          <w:tcPr>
            <w:tcW w:w="436" w:type="pct"/>
            <w:vAlign w:val="bottom"/>
          </w:tcPr>
          <w:p w:rsidR="00E25901" w:rsidRPr="00E25901" w:rsidRDefault="00E2590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16,3</w:t>
            </w:r>
          </w:p>
        </w:tc>
        <w:tc>
          <w:tcPr>
            <w:tcW w:w="486" w:type="pct"/>
            <w:vAlign w:val="bottom"/>
          </w:tcPr>
          <w:p w:rsidR="00E25901" w:rsidRPr="00E25901" w:rsidRDefault="00E2590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9,4</w:t>
            </w:r>
          </w:p>
        </w:tc>
        <w:tc>
          <w:tcPr>
            <w:tcW w:w="534" w:type="pct"/>
            <w:vAlign w:val="bottom"/>
          </w:tcPr>
          <w:p w:rsidR="00E25901" w:rsidRPr="00E25901" w:rsidRDefault="00E2590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6,9</w:t>
            </w:r>
          </w:p>
        </w:tc>
        <w:tc>
          <w:tcPr>
            <w:tcW w:w="486" w:type="pct"/>
            <w:vAlign w:val="bottom"/>
          </w:tcPr>
          <w:p w:rsidR="00E25901" w:rsidRPr="00E25901" w:rsidRDefault="00E2590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4,2</w:t>
            </w:r>
          </w:p>
        </w:tc>
        <w:tc>
          <w:tcPr>
            <w:tcW w:w="341" w:type="pct"/>
          </w:tcPr>
          <w:p w:rsidR="00E25901" w:rsidRPr="00CE6145" w:rsidRDefault="00E25901"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-0,5</w:t>
            </w:r>
          </w:p>
        </w:tc>
      </w:tr>
      <w:tr w:rsidR="00E25901" w:rsidRPr="00CE6145" w:rsidTr="00E25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25901" w:rsidRPr="00CE6145" w:rsidRDefault="00E25901"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trasporto aereo</w:t>
            </w:r>
          </w:p>
        </w:tc>
        <w:tc>
          <w:tcPr>
            <w:tcW w:w="436" w:type="pct"/>
            <w:vAlign w:val="bottom"/>
          </w:tcPr>
          <w:p w:rsidR="00E25901" w:rsidRPr="00E25901" w:rsidRDefault="00E2590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25901" w:rsidRPr="00E25901" w:rsidRDefault="00E2590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25901" w:rsidRPr="00E25901" w:rsidRDefault="00E2590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25901" w:rsidRPr="00E25901" w:rsidRDefault="00E2590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25901" w:rsidRPr="00E25901" w:rsidRDefault="00E2590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25901" w:rsidRPr="00CE6145" w:rsidRDefault="00E25901"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25901" w:rsidRPr="00CE6145" w:rsidTr="00E25901">
        <w:tc>
          <w:tcPr>
            <w:cnfStyle w:val="001000000000" w:firstRow="0" w:lastRow="0" w:firstColumn="1" w:lastColumn="0" w:oddVBand="0" w:evenVBand="0" w:oddHBand="0" w:evenHBand="0" w:firstRowFirstColumn="0" w:firstRowLastColumn="0" w:lastRowFirstColumn="0" w:lastRowLastColumn="0"/>
            <w:tcW w:w="2281" w:type="pct"/>
          </w:tcPr>
          <w:p w:rsidR="00E25901" w:rsidRPr="00CE6145" w:rsidRDefault="00E25901"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di Indennità di mobilità</w:t>
            </w:r>
          </w:p>
        </w:tc>
        <w:tc>
          <w:tcPr>
            <w:tcW w:w="436" w:type="pct"/>
            <w:vAlign w:val="bottom"/>
          </w:tcPr>
          <w:p w:rsidR="00E25901" w:rsidRPr="00E25901" w:rsidRDefault="00E2590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0,2</w:t>
            </w:r>
          </w:p>
        </w:tc>
        <w:tc>
          <w:tcPr>
            <w:tcW w:w="436" w:type="pct"/>
            <w:vAlign w:val="bottom"/>
          </w:tcPr>
          <w:p w:rsidR="00E25901" w:rsidRPr="00E25901" w:rsidRDefault="00E2590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0,2</w:t>
            </w:r>
          </w:p>
        </w:tc>
        <w:tc>
          <w:tcPr>
            <w:tcW w:w="486" w:type="pct"/>
            <w:vAlign w:val="bottom"/>
          </w:tcPr>
          <w:p w:rsidR="00E25901" w:rsidRPr="00E25901" w:rsidRDefault="00E2590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0,3</w:t>
            </w:r>
          </w:p>
        </w:tc>
        <w:tc>
          <w:tcPr>
            <w:tcW w:w="534" w:type="pct"/>
            <w:vAlign w:val="bottom"/>
          </w:tcPr>
          <w:p w:rsidR="00E25901" w:rsidRPr="00E25901" w:rsidRDefault="00E2590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0,4</w:t>
            </w:r>
          </w:p>
        </w:tc>
        <w:tc>
          <w:tcPr>
            <w:tcW w:w="486" w:type="pct"/>
            <w:vAlign w:val="bottom"/>
          </w:tcPr>
          <w:p w:rsidR="00E25901" w:rsidRPr="00E25901" w:rsidRDefault="00E2590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0,3</w:t>
            </w:r>
          </w:p>
        </w:tc>
        <w:tc>
          <w:tcPr>
            <w:tcW w:w="341" w:type="pct"/>
          </w:tcPr>
          <w:p w:rsidR="00E25901" w:rsidRPr="00CE6145" w:rsidRDefault="00E25901"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46,0</w:t>
            </w:r>
          </w:p>
        </w:tc>
      </w:tr>
      <w:tr w:rsidR="00E25901" w:rsidRPr="00CE6145" w:rsidTr="00E25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25901" w:rsidRPr="00CE6145" w:rsidRDefault="00E25901"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giovani genitori</w:t>
            </w:r>
          </w:p>
        </w:tc>
        <w:tc>
          <w:tcPr>
            <w:tcW w:w="436" w:type="pct"/>
            <w:vAlign w:val="bottom"/>
          </w:tcPr>
          <w:p w:rsidR="00E25901" w:rsidRPr="00E25901" w:rsidRDefault="00E2590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25901" w:rsidRPr="00E25901" w:rsidRDefault="00E2590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25901">
              <w:rPr>
                <w:color w:val="002060"/>
                <w:sz w:val="16"/>
                <w:szCs w:val="16"/>
              </w:rPr>
              <w:t>0,1</w:t>
            </w:r>
          </w:p>
        </w:tc>
        <w:tc>
          <w:tcPr>
            <w:tcW w:w="486" w:type="pct"/>
            <w:vAlign w:val="bottom"/>
          </w:tcPr>
          <w:p w:rsidR="00E25901" w:rsidRPr="00E25901" w:rsidRDefault="00E2590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25901">
              <w:rPr>
                <w:color w:val="002060"/>
                <w:sz w:val="16"/>
                <w:szCs w:val="16"/>
              </w:rPr>
              <w:t>0,1</w:t>
            </w:r>
          </w:p>
        </w:tc>
        <w:tc>
          <w:tcPr>
            <w:tcW w:w="534" w:type="pct"/>
            <w:vAlign w:val="bottom"/>
          </w:tcPr>
          <w:p w:rsidR="00E25901" w:rsidRPr="00E25901" w:rsidRDefault="00E2590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25901">
              <w:rPr>
                <w:color w:val="002060"/>
                <w:sz w:val="16"/>
                <w:szCs w:val="16"/>
              </w:rPr>
              <w:t>0,1</w:t>
            </w:r>
          </w:p>
        </w:tc>
        <w:tc>
          <w:tcPr>
            <w:tcW w:w="486" w:type="pct"/>
            <w:vAlign w:val="bottom"/>
          </w:tcPr>
          <w:p w:rsidR="00E25901" w:rsidRPr="00E25901" w:rsidRDefault="00E2590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25901" w:rsidRPr="00CE6145" w:rsidRDefault="00E25901"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-71,6</w:t>
            </w:r>
          </w:p>
        </w:tc>
      </w:tr>
      <w:tr w:rsidR="00E25901" w:rsidRPr="00CE6145" w:rsidTr="00E25901">
        <w:tc>
          <w:tcPr>
            <w:cnfStyle w:val="001000000000" w:firstRow="0" w:lastRow="0" w:firstColumn="1" w:lastColumn="0" w:oddVBand="0" w:evenVBand="0" w:oddHBand="0" w:evenHBand="0" w:firstRowFirstColumn="0" w:firstRowLastColumn="0" w:lastRowFirstColumn="0" w:lastRowLastColumn="0"/>
            <w:tcW w:w="2281" w:type="pct"/>
          </w:tcPr>
          <w:p w:rsidR="00E25901" w:rsidRPr="00CE6145" w:rsidRDefault="00E25901"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indeterminato</w:t>
            </w:r>
          </w:p>
        </w:tc>
        <w:tc>
          <w:tcPr>
            <w:tcW w:w="436" w:type="pct"/>
            <w:vAlign w:val="bottom"/>
          </w:tcPr>
          <w:p w:rsidR="00E25901" w:rsidRPr="00E25901" w:rsidRDefault="00E2590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25901" w:rsidRPr="00E25901" w:rsidRDefault="00E2590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25901" w:rsidRPr="00E25901" w:rsidRDefault="00E2590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0,1</w:t>
            </w:r>
          </w:p>
        </w:tc>
        <w:tc>
          <w:tcPr>
            <w:tcW w:w="534" w:type="pct"/>
            <w:vAlign w:val="bottom"/>
          </w:tcPr>
          <w:p w:rsidR="00E25901" w:rsidRPr="00E25901" w:rsidRDefault="00E2590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0,4</w:t>
            </w:r>
          </w:p>
        </w:tc>
        <w:tc>
          <w:tcPr>
            <w:tcW w:w="486" w:type="pct"/>
            <w:vAlign w:val="bottom"/>
          </w:tcPr>
          <w:p w:rsidR="00E25901" w:rsidRPr="00E25901" w:rsidRDefault="00E2590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0,2</w:t>
            </w:r>
          </w:p>
        </w:tc>
        <w:tc>
          <w:tcPr>
            <w:tcW w:w="341" w:type="pct"/>
          </w:tcPr>
          <w:p w:rsidR="00E25901" w:rsidRPr="00CE6145" w:rsidRDefault="00E25901"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-29,2</w:t>
            </w:r>
          </w:p>
        </w:tc>
      </w:tr>
      <w:tr w:rsidR="00EA4F45" w:rsidRPr="00CE6145" w:rsidTr="00654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sperimentale per assunzione di under 30 assunti ai sensi del DL</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76/2013;</w:t>
            </w:r>
          </w:p>
        </w:tc>
        <w:tc>
          <w:tcPr>
            <w:tcW w:w="436"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25901">
              <w:rPr>
                <w:color w:val="002060"/>
                <w:sz w:val="16"/>
                <w:szCs w:val="16"/>
              </w:rPr>
              <w:t>0,2</w:t>
            </w:r>
          </w:p>
        </w:tc>
        <w:tc>
          <w:tcPr>
            <w:tcW w:w="534"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25901">
              <w:rPr>
                <w:color w:val="002060"/>
                <w:sz w:val="16"/>
                <w:szCs w:val="16"/>
              </w:rPr>
              <w:t>1,5</w:t>
            </w:r>
          </w:p>
        </w:tc>
        <w:tc>
          <w:tcPr>
            <w:tcW w:w="48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25901">
              <w:rPr>
                <w:color w:val="002060"/>
                <w:sz w:val="16"/>
                <w:szCs w:val="16"/>
              </w:rPr>
              <w:t>0,7</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-28,0</w:t>
            </w:r>
          </w:p>
        </w:tc>
      </w:tr>
      <w:tr w:rsidR="00EA4F45" w:rsidRPr="00CE6145" w:rsidTr="00E25901">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o destinatari di Aspi</w:t>
            </w:r>
          </w:p>
        </w:tc>
        <w:tc>
          <w:tcPr>
            <w:tcW w:w="43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0,1</w:t>
            </w:r>
          </w:p>
        </w:tc>
        <w:tc>
          <w:tcPr>
            <w:tcW w:w="48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0,1</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8,9</w:t>
            </w:r>
          </w:p>
        </w:tc>
      </w:tr>
      <w:tr w:rsidR="00EA4F45" w:rsidRPr="00CE6145" w:rsidTr="00085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indet.)</w:t>
            </w:r>
          </w:p>
        </w:tc>
        <w:tc>
          <w:tcPr>
            <w:tcW w:w="43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534"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25901">
              <w:rPr>
                <w:color w:val="002060"/>
                <w:sz w:val="16"/>
                <w:szCs w:val="16"/>
              </w:rPr>
              <w:t>0,4</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52.300,0</w:t>
            </w:r>
          </w:p>
        </w:tc>
      </w:tr>
      <w:tr w:rsidR="00EA4F45" w:rsidRPr="00CE6145" w:rsidTr="00085BFD">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det.)</w:t>
            </w:r>
          </w:p>
        </w:tc>
        <w:tc>
          <w:tcPr>
            <w:tcW w:w="43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8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534"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2.800,0</w:t>
            </w:r>
          </w:p>
        </w:tc>
      </w:tr>
      <w:tr w:rsidR="00EA4F45" w:rsidRPr="00CE6145" w:rsidTr="00E25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4A7C57" w:rsidRDefault="00EA4F45" w:rsidP="00564CAE">
            <w:pPr>
              <w:rPr>
                <w:rFonts w:eastAsia="Times New Roman" w:cs="Times New Roman"/>
                <w:b w:val="0"/>
                <w:color w:val="002060"/>
                <w:sz w:val="16"/>
                <w:szCs w:val="16"/>
                <w:lang w:eastAsia="it-IT"/>
              </w:rPr>
            </w:pPr>
            <w:r w:rsidRPr="004A7C57">
              <w:rPr>
                <w:rFonts w:eastAsia="Times New Roman" w:cs="Times New Roman"/>
                <w:b w:val="0"/>
                <w:color w:val="002060"/>
                <w:sz w:val="16"/>
                <w:szCs w:val="16"/>
                <w:lang w:eastAsia="it-IT"/>
              </w:rPr>
              <w:t>Esonero contributivo triennale per nuove assunzioni a tempo indeterminato nel 2015</w:t>
            </w:r>
          </w:p>
        </w:tc>
        <w:tc>
          <w:tcPr>
            <w:tcW w:w="436"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36"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6"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534"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6" w:type="pct"/>
            <w:vAlign w:val="bottom"/>
          </w:tcPr>
          <w:p w:rsidR="00EA4F45" w:rsidRPr="004A7C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40,4</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4A7C57">
              <w:rPr>
                <w:rFonts w:ascii="Calibri" w:hAnsi="Calibri"/>
                <w:i/>
                <w:color w:val="002060"/>
                <w:sz w:val="16"/>
                <w:szCs w:val="16"/>
              </w:rPr>
              <w:t>5.347.700,0</w:t>
            </w:r>
          </w:p>
        </w:tc>
      </w:tr>
      <w:tr w:rsidR="00EA4F45" w:rsidRPr="00CE6145" w:rsidTr="00E25901">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con contratto di reinserimento</w:t>
            </w:r>
          </w:p>
        </w:tc>
        <w:tc>
          <w:tcPr>
            <w:tcW w:w="43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-100,0</w:t>
            </w:r>
          </w:p>
        </w:tc>
      </w:tr>
      <w:tr w:rsidR="00EA4F45" w:rsidRPr="00CE6145" w:rsidTr="00E25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beneficiari di CIGS da almeno 3 mesi</w:t>
            </w:r>
          </w:p>
        </w:tc>
        <w:tc>
          <w:tcPr>
            <w:tcW w:w="43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25901">
              <w:rPr>
                <w:color w:val="002060"/>
                <w:sz w:val="16"/>
                <w:szCs w:val="16"/>
              </w:rPr>
              <w:t>0,1</w:t>
            </w:r>
          </w:p>
        </w:tc>
        <w:tc>
          <w:tcPr>
            <w:tcW w:w="43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25901">
              <w:rPr>
                <w:color w:val="002060"/>
                <w:sz w:val="16"/>
                <w:szCs w:val="16"/>
              </w:rPr>
              <w:t>0,1</w:t>
            </w:r>
          </w:p>
        </w:tc>
        <w:tc>
          <w:tcPr>
            <w:tcW w:w="48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-33,3</w:t>
            </w:r>
          </w:p>
        </w:tc>
      </w:tr>
      <w:tr w:rsidR="00EA4F45" w:rsidRPr="00CE6145" w:rsidTr="00E25901">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disoccupati o beneficiari di CIGS da almeno 24 mesi</w:t>
            </w:r>
          </w:p>
        </w:tc>
        <w:tc>
          <w:tcPr>
            <w:tcW w:w="43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1,0</w:t>
            </w:r>
          </w:p>
        </w:tc>
        <w:tc>
          <w:tcPr>
            <w:tcW w:w="43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1,2</w:t>
            </w:r>
          </w:p>
        </w:tc>
        <w:tc>
          <w:tcPr>
            <w:tcW w:w="48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1,6</w:t>
            </w:r>
          </w:p>
        </w:tc>
        <w:tc>
          <w:tcPr>
            <w:tcW w:w="534"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2,1</w:t>
            </w:r>
          </w:p>
        </w:tc>
        <w:tc>
          <w:tcPr>
            <w:tcW w:w="48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1,1</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-17,7</w:t>
            </w:r>
          </w:p>
        </w:tc>
      </w:tr>
      <w:tr w:rsidR="00EA4F45" w:rsidRPr="00CE6145" w:rsidTr="00E25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Sgravio contributivo totale per i lavoratori svantaggiati impiegati nelle cooperative sociali</w:t>
            </w:r>
          </w:p>
        </w:tc>
        <w:tc>
          <w:tcPr>
            <w:tcW w:w="43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25901">
              <w:rPr>
                <w:color w:val="002060"/>
                <w:sz w:val="16"/>
                <w:szCs w:val="16"/>
              </w:rPr>
              <w:t>2,0</w:t>
            </w:r>
          </w:p>
        </w:tc>
        <w:tc>
          <w:tcPr>
            <w:tcW w:w="43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25901">
              <w:rPr>
                <w:color w:val="002060"/>
                <w:sz w:val="16"/>
                <w:szCs w:val="16"/>
              </w:rPr>
              <w:t>2,2</w:t>
            </w:r>
          </w:p>
        </w:tc>
        <w:tc>
          <w:tcPr>
            <w:tcW w:w="48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25901">
              <w:rPr>
                <w:color w:val="002060"/>
                <w:sz w:val="16"/>
                <w:szCs w:val="16"/>
              </w:rPr>
              <w:t>2,6</w:t>
            </w:r>
          </w:p>
        </w:tc>
        <w:tc>
          <w:tcPr>
            <w:tcW w:w="534"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25901">
              <w:rPr>
                <w:color w:val="002060"/>
                <w:sz w:val="16"/>
                <w:szCs w:val="16"/>
              </w:rPr>
              <w:t>2,8</w:t>
            </w:r>
          </w:p>
        </w:tc>
        <w:tc>
          <w:tcPr>
            <w:tcW w:w="48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25901">
              <w:rPr>
                <w:color w:val="002060"/>
                <w:sz w:val="16"/>
                <w:szCs w:val="16"/>
              </w:rPr>
              <w:t>1,8</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3,3</w:t>
            </w:r>
          </w:p>
        </w:tc>
      </w:tr>
      <w:tr w:rsidR="00EA4F45" w:rsidRPr="00CE6145" w:rsidTr="00E25901">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solidarietà espansivi</w:t>
            </w:r>
          </w:p>
        </w:tc>
        <w:tc>
          <w:tcPr>
            <w:tcW w:w="43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-100,0</w:t>
            </w:r>
          </w:p>
        </w:tc>
      </w:tr>
      <w:tr w:rsidR="00EA4F45" w:rsidRPr="00CE6145" w:rsidTr="00E25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Agevolazioni contributive per la ricollocazione di particolari categorie di lavoratori</w:t>
            </w:r>
          </w:p>
        </w:tc>
        <w:tc>
          <w:tcPr>
            <w:tcW w:w="43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-33,3</w:t>
            </w:r>
          </w:p>
        </w:tc>
      </w:tr>
      <w:tr w:rsidR="00EA4F45" w:rsidRPr="00CE6145" w:rsidTr="00E25901">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servizi pubbl. essenziali</w:t>
            </w:r>
          </w:p>
        </w:tc>
        <w:tc>
          <w:tcPr>
            <w:tcW w:w="43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-100,0</w:t>
            </w:r>
          </w:p>
        </w:tc>
      </w:tr>
      <w:tr w:rsidR="00EA4F45" w:rsidRPr="00CE6145" w:rsidTr="00E25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determinato</w:t>
            </w:r>
          </w:p>
        </w:tc>
        <w:tc>
          <w:tcPr>
            <w:tcW w:w="43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25901">
              <w:rPr>
                <w:color w:val="002060"/>
                <w:sz w:val="16"/>
                <w:szCs w:val="16"/>
              </w:rPr>
              <w:t>0,2</w:t>
            </w:r>
          </w:p>
        </w:tc>
        <w:tc>
          <w:tcPr>
            <w:tcW w:w="534"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25901">
              <w:rPr>
                <w:color w:val="002060"/>
                <w:sz w:val="16"/>
                <w:szCs w:val="16"/>
              </w:rPr>
              <w:t>0,7</w:t>
            </w:r>
          </w:p>
        </w:tc>
        <w:tc>
          <w:tcPr>
            <w:tcW w:w="48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25901">
              <w:rPr>
                <w:color w:val="002060"/>
                <w:sz w:val="16"/>
                <w:szCs w:val="16"/>
              </w:rPr>
              <w:t>0,4</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-7,3</w:t>
            </w:r>
          </w:p>
        </w:tc>
      </w:tr>
      <w:tr w:rsidR="00EA4F45" w:rsidRPr="00CE6145" w:rsidTr="00E25901">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in sostituzione di lavoratori in astensione obbligatoria</w:t>
            </w:r>
          </w:p>
        </w:tc>
        <w:tc>
          <w:tcPr>
            <w:tcW w:w="43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2,7</w:t>
            </w:r>
          </w:p>
        </w:tc>
        <w:tc>
          <w:tcPr>
            <w:tcW w:w="43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2,7</w:t>
            </w:r>
          </w:p>
        </w:tc>
        <w:tc>
          <w:tcPr>
            <w:tcW w:w="48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3,1</w:t>
            </w:r>
          </w:p>
        </w:tc>
        <w:tc>
          <w:tcPr>
            <w:tcW w:w="534"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3,4</w:t>
            </w:r>
          </w:p>
        </w:tc>
        <w:tc>
          <w:tcPr>
            <w:tcW w:w="48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1,9</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-9,6</w:t>
            </w:r>
          </w:p>
        </w:tc>
      </w:tr>
      <w:tr w:rsidR="00EA4F45" w:rsidRPr="00CE6145" w:rsidTr="00E25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Reinserimento dirigenti disoccupati nelle PMI</w:t>
            </w:r>
          </w:p>
        </w:tc>
        <w:tc>
          <w:tcPr>
            <w:tcW w:w="43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-100,0</w:t>
            </w:r>
          </w:p>
        </w:tc>
      </w:tr>
      <w:tr w:rsidR="00EA4F45" w:rsidRPr="00CE6145" w:rsidTr="00E25901">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Lavoratori ammessi ai benefici ex lege n.193/2000</w:t>
            </w:r>
          </w:p>
        </w:tc>
        <w:tc>
          <w:tcPr>
            <w:tcW w:w="43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0,2</w:t>
            </w:r>
          </w:p>
        </w:tc>
        <w:tc>
          <w:tcPr>
            <w:tcW w:w="43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0,1</w:t>
            </w:r>
          </w:p>
        </w:tc>
        <w:tc>
          <w:tcPr>
            <w:tcW w:w="48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0,2</w:t>
            </w:r>
          </w:p>
        </w:tc>
        <w:tc>
          <w:tcPr>
            <w:tcW w:w="534"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0,3</w:t>
            </w:r>
          </w:p>
        </w:tc>
        <w:tc>
          <w:tcPr>
            <w:tcW w:w="48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0,2</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3,1</w:t>
            </w:r>
          </w:p>
        </w:tc>
      </w:tr>
      <w:tr w:rsidR="00EA4F45" w:rsidRPr="00CE6145" w:rsidTr="00E25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Misure di incentivazione a favore delle agenzie autorizzate alla somministrazione di lavoro</w:t>
            </w:r>
          </w:p>
        </w:tc>
        <w:tc>
          <w:tcPr>
            <w:tcW w:w="43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E25901">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disabili</w:t>
            </w:r>
          </w:p>
        </w:tc>
        <w:tc>
          <w:tcPr>
            <w:tcW w:w="43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0,1</w:t>
            </w:r>
          </w:p>
        </w:tc>
        <w:tc>
          <w:tcPr>
            <w:tcW w:w="43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0,1</w:t>
            </w:r>
          </w:p>
        </w:tc>
        <w:tc>
          <w:tcPr>
            <w:tcW w:w="48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-45,5</w:t>
            </w:r>
          </w:p>
        </w:tc>
      </w:tr>
      <w:tr w:rsidR="00EA4F45" w:rsidRPr="00CE6145" w:rsidTr="00E25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contratto di apprendistato</w:t>
            </w:r>
          </w:p>
        </w:tc>
        <w:tc>
          <w:tcPr>
            <w:tcW w:w="43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25901">
              <w:rPr>
                <w:color w:val="002060"/>
                <w:sz w:val="16"/>
                <w:szCs w:val="16"/>
              </w:rPr>
              <w:t>12,0</w:t>
            </w:r>
          </w:p>
        </w:tc>
        <w:tc>
          <w:tcPr>
            <w:tcW w:w="43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25901">
              <w:rPr>
                <w:color w:val="002060"/>
                <w:sz w:val="16"/>
                <w:szCs w:val="16"/>
              </w:rPr>
              <w:t>11,1</w:t>
            </w:r>
          </w:p>
        </w:tc>
        <w:tc>
          <w:tcPr>
            <w:tcW w:w="48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25901">
              <w:rPr>
                <w:color w:val="002060"/>
                <w:sz w:val="16"/>
                <w:szCs w:val="16"/>
              </w:rPr>
              <w:t>11,2</w:t>
            </w:r>
          </w:p>
        </w:tc>
        <w:tc>
          <w:tcPr>
            <w:tcW w:w="534"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25901">
              <w:rPr>
                <w:color w:val="002060"/>
                <w:sz w:val="16"/>
                <w:szCs w:val="16"/>
              </w:rPr>
              <w:t>11,0</w:t>
            </w:r>
          </w:p>
        </w:tc>
        <w:tc>
          <w:tcPr>
            <w:tcW w:w="48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25901">
              <w:rPr>
                <w:color w:val="002060"/>
                <w:sz w:val="16"/>
                <w:szCs w:val="16"/>
              </w:rPr>
              <w:t>8,0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17,9</w:t>
            </w:r>
          </w:p>
        </w:tc>
      </w:tr>
      <w:tr w:rsidR="00EA4F45" w:rsidRPr="00CE6145" w:rsidTr="00E25901">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a</w:t>
            </w:r>
          </w:p>
        </w:tc>
        <w:tc>
          <w:tcPr>
            <w:tcW w:w="43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E25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b</w:t>
            </w:r>
          </w:p>
        </w:tc>
        <w:tc>
          <w:tcPr>
            <w:tcW w:w="43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E25901">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assunzioni dalle liste di mobilità</w:t>
            </w:r>
          </w:p>
        </w:tc>
        <w:tc>
          <w:tcPr>
            <w:tcW w:w="43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5,8</w:t>
            </w:r>
          </w:p>
        </w:tc>
        <w:tc>
          <w:tcPr>
            <w:tcW w:w="43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7,1</w:t>
            </w:r>
          </w:p>
        </w:tc>
        <w:tc>
          <w:tcPr>
            <w:tcW w:w="48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4,4</w:t>
            </w:r>
          </w:p>
        </w:tc>
        <w:tc>
          <w:tcPr>
            <w:tcW w:w="534"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2,1</w:t>
            </w:r>
          </w:p>
        </w:tc>
        <w:tc>
          <w:tcPr>
            <w:tcW w:w="48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25901">
              <w:rPr>
                <w:color w:val="002060"/>
                <w:sz w:val="16"/>
                <w:szCs w:val="16"/>
              </w:rPr>
              <w:t>0,9</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-34,6</w:t>
            </w:r>
          </w:p>
        </w:tc>
      </w:tr>
      <w:tr w:rsidR="00EA4F45" w:rsidRPr="00CE6145" w:rsidTr="00E25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Stabilizzazioni di lavoratori già impegnati in LSU</w:t>
            </w:r>
          </w:p>
        </w:tc>
        <w:tc>
          <w:tcPr>
            <w:tcW w:w="43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25901">
              <w:rPr>
                <w:color w:val="002060"/>
                <w:sz w:val="16"/>
                <w:szCs w:val="16"/>
              </w:rPr>
              <w:t>0,1</w:t>
            </w:r>
          </w:p>
        </w:tc>
        <w:tc>
          <w:tcPr>
            <w:tcW w:w="43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25901">
              <w:rPr>
                <w:color w:val="002060"/>
                <w:sz w:val="16"/>
                <w:szCs w:val="16"/>
              </w:rPr>
              <w:t>0,1</w:t>
            </w:r>
          </w:p>
        </w:tc>
        <w:tc>
          <w:tcPr>
            <w:tcW w:w="48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25901">
              <w:rPr>
                <w:color w:val="002060"/>
                <w:sz w:val="16"/>
                <w:szCs w:val="16"/>
              </w:rPr>
              <w:t>0,1</w:t>
            </w:r>
          </w:p>
        </w:tc>
        <w:tc>
          <w:tcPr>
            <w:tcW w:w="534"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25901">
              <w:rPr>
                <w:color w:val="002060"/>
                <w:sz w:val="16"/>
                <w:szCs w:val="16"/>
              </w:rPr>
              <w:t>0,1</w:t>
            </w:r>
          </w:p>
        </w:tc>
        <w:tc>
          <w:tcPr>
            <w:tcW w:w="48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-14,9</w:t>
            </w:r>
          </w:p>
        </w:tc>
      </w:tr>
      <w:tr w:rsidR="00EA4F45" w:rsidRPr="00CE6145" w:rsidTr="00E25901">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w:t>
            </w:r>
            <w:r>
              <w:rPr>
                <w:rFonts w:eastAsia="Times New Roman" w:cs="Times New Roman"/>
                <w:b w:val="0"/>
                <w:color w:val="002060"/>
                <w:sz w:val="16"/>
                <w:szCs w:val="16"/>
                <w:lang w:eastAsia="it-IT"/>
              </w:rPr>
              <w:t xml:space="preserve">m. </w:t>
            </w:r>
            <w:r w:rsidRPr="00CE6145">
              <w:rPr>
                <w:rFonts w:eastAsia="Times New Roman" w:cs="Times New Roman"/>
                <w:b w:val="0"/>
                <w:color w:val="002060"/>
                <w:sz w:val="16"/>
                <w:szCs w:val="16"/>
                <w:lang w:eastAsia="it-IT"/>
              </w:rPr>
              <w:t>a t</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 xml:space="preserve"> indeterm</w:t>
            </w:r>
            <w:r>
              <w:rPr>
                <w:rFonts w:eastAsia="Times New Roman" w:cs="Times New Roman"/>
                <w:b w:val="0"/>
                <w:color w:val="002060"/>
                <w:sz w:val="16"/>
                <w:szCs w:val="16"/>
                <w:lang w:eastAsia="it-IT"/>
              </w:rPr>
              <w:t xml:space="preserve">. </w:t>
            </w:r>
            <w:r w:rsidRPr="00CE6145">
              <w:rPr>
                <w:rFonts w:eastAsia="Times New Roman" w:cs="Times New Roman"/>
                <w:b w:val="0"/>
                <w:color w:val="002060"/>
                <w:sz w:val="16"/>
                <w:szCs w:val="16"/>
                <w:lang w:eastAsia="it-IT"/>
              </w:rPr>
              <w:t xml:space="preserve">di assunzioni agevolate di lav. in </w:t>
            </w:r>
            <w:r>
              <w:rPr>
                <w:rFonts w:eastAsia="Times New Roman" w:cs="Times New Roman"/>
                <w:b w:val="0"/>
                <w:color w:val="002060"/>
                <w:sz w:val="16"/>
                <w:szCs w:val="16"/>
                <w:lang w:eastAsia="it-IT"/>
              </w:rPr>
              <w:t>cigs o mobilità - servizi pubblici</w:t>
            </w:r>
            <w:r w:rsidRPr="00CE6145">
              <w:rPr>
                <w:rFonts w:eastAsia="Times New Roman" w:cs="Times New Roman"/>
                <w:b w:val="0"/>
                <w:color w:val="002060"/>
                <w:sz w:val="16"/>
                <w:szCs w:val="16"/>
                <w:lang w:eastAsia="it-IT"/>
              </w:rPr>
              <w:t xml:space="preserve"> essenziali</w:t>
            </w:r>
          </w:p>
        </w:tc>
        <w:tc>
          <w:tcPr>
            <w:tcW w:w="43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E25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riallineamento</w:t>
            </w:r>
          </w:p>
        </w:tc>
        <w:tc>
          <w:tcPr>
            <w:tcW w:w="43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2590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E25901">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Posticipo della pensione di anzianità</w:t>
            </w:r>
          </w:p>
        </w:tc>
        <w:tc>
          <w:tcPr>
            <w:tcW w:w="43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2590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4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color w:val="002060"/>
                <w:sz w:val="16"/>
                <w:szCs w:val="16"/>
                <w:lang w:eastAsia="it-IT"/>
              </w:rPr>
            </w:pPr>
            <w:r w:rsidRPr="007D3622">
              <w:rPr>
                <w:rFonts w:eastAsia="Times New Roman" w:cs="Times New Roman"/>
                <w:b w:val="0"/>
                <w:color w:val="002060"/>
                <w:sz w:val="16"/>
                <w:szCs w:val="16"/>
                <w:lang w:eastAsia="it-IT"/>
              </w:rPr>
              <w:t>TOTALE (=base 100)</w:t>
            </w:r>
          </w:p>
        </w:tc>
        <w:tc>
          <w:tcPr>
            <w:tcW w:w="436" w:type="pct"/>
            <w:vAlign w:val="bottom"/>
          </w:tcPr>
          <w:p w:rsidR="00EA4F45" w:rsidRPr="00C25256" w:rsidRDefault="00EA4F45" w:rsidP="00A4043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100,0</w:t>
            </w:r>
          </w:p>
        </w:tc>
        <w:tc>
          <w:tcPr>
            <w:tcW w:w="436" w:type="pct"/>
            <w:vAlign w:val="bottom"/>
          </w:tcPr>
          <w:p w:rsidR="00EA4F45" w:rsidRPr="00C25256" w:rsidRDefault="00EA4F45" w:rsidP="00A4043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100,0</w:t>
            </w:r>
          </w:p>
        </w:tc>
        <w:tc>
          <w:tcPr>
            <w:tcW w:w="486" w:type="pct"/>
            <w:vAlign w:val="bottom"/>
          </w:tcPr>
          <w:p w:rsidR="00EA4F45" w:rsidRPr="00C25256" w:rsidRDefault="00EA4F45" w:rsidP="00A4043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100,0</w:t>
            </w:r>
          </w:p>
        </w:tc>
        <w:tc>
          <w:tcPr>
            <w:tcW w:w="534" w:type="pct"/>
            <w:vAlign w:val="bottom"/>
          </w:tcPr>
          <w:p w:rsidR="00EA4F45" w:rsidRPr="00C25256" w:rsidRDefault="00EA4F45" w:rsidP="00A4043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100,0</w:t>
            </w:r>
          </w:p>
        </w:tc>
        <w:tc>
          <w:tcPr>
            <w:tcW w:w="486" w:type="pct"/>
            <w:vAlign w:val="bottom"/>
          </w:tcPr>
          <w:p w:rsidR="00EA4F45" w:rsidRPr="00C25256" w:rsidRDefault="00EA4F45" w:rsidP="00A4043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25256">
              <w:rPr>
                <w:color w:val="002060"/>
                <w:sz w:val="16"/>
                <w:szCs w:val="16"/>
              </w:rPr>
              <w:t>100,0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p>
        </w:tc>
      </w:tr>
      <w:tr w:rsidR="00EA4F45" w:rsidRPr="00CE6145" w:rsidTr="00E25901">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color w:val="002060"/>
                <w:sz w:val="16"/>
                <w:szCs w:val="16"/>
                <w:lang w:eastAsia="it-IT"/>
              </w:rPr>
            </w:pPr>
            <w:r w:rsidRPr="00CE6145">
              <w:rPr>
                <w:rFonts w:eastAsia="Times New Roman" w:cs="Times New Roman"/>
                <w:color w:val="002060"/>
                <w:sz w:val="16"/>
                <w:szCs w:val="16"/>
                <w:lang w:eastAsia="it-IT"/>
              </w:rPr>
              <w:t>TOTALE</w:t>
            </w:r>
          </w:p>
        </w:tc>
        <w:tc>
          <w:tcPr>
            <w:tcW w:w="43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107.282</w:t>
            </w:r>
          </w:p>
        </w:tc>
        <w:tc>
          <w:tcPr>
            <w:tcW w:w="43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102.164</w:t>
            </w:r>
          </w:p>
        </w:tc>
        <w:tc>
          <w:tcPr>
            <w:tcW w:w="48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84.898</w:t>
            </w:r>
          </w:p>
        </w:tc>
        <w:tc>
          <w:tcPr>
            <w:tcW w:w="534"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81.412</w:t>
            </w:r>
          </w:p>
        </w:tc>
        <w:tc>
          <w:tcPr>
            <w:tcW w:w="48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132.255</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2060"/>
                <w:sz w:val="16"/>
                <w:szCs w:val="16"/>
              </w:rPr>
            </w:pPr>
            <w:r w:rsidRPr="00CE6145">
              <w:rPr>
                <w:rFonts w:ascii="Calibri" w:hAnsi="Calibri"/>
                <w:b/>
                <w:i/>
                <w:color w:val="002060"/>
                <w:sz w:val="16"/>
                <w:szCs w:val="16"/>
              </w:rPr>
              <w:t>62,5</w:t>
            </w:r>
          </w:p>
        </w:tc>
      </w:tr>
    </w:tbl>
    <w:p w:rsidR="001541DB" w:rsidRPr="00516F2C" w:rsidRDefault="001541DB" w:rsidP="001541DB">
      <w:pPr>
        <w:rPr>
          <w:i/>
          <w:color w:val="002060"/>
          <w:sz w:val="16"/>
          <w:szCs w:val="16"/>
        </w:rPr>
      </w:pPr>
      <w:r w:rsidRPr="00516F2C">
        <w:rPr>
          <w:i/>
          <w:color w:val="002060"/>
          <w:sz w:val="16"/>
          <w:szCs w:val="16"/>
        </w:rPr>
        <w:t xml:space="preserve">Elaborazione UIL su dati Inps politiche occupazionali e del lavoro </w:t>
      </w:r>
    </w:p>
    <w:p w:rsidR="00996920" w:rsidRDefault="00996920" w:rsidP="00996920"/>
    <w:p w:rsidR="00F100FE" w:rsidRPr="00FC4E81" w:rsidRDefault="00B1532A" w:rsidP="00B1532A">
      <w:pPr>
        <w:pStyle w:val="Titolo1"/>
        <w:spacing w:before="0" w:line="240" w:lineRule="auto"/>
        <w:jc w:val="center"/>
        <w:rPr>
          <w:b w:val="0"/>
          <w:color w:val="E36C0A" w:themeColor="accent6" w:themeShade="BF"/>
        </w:rPr>
      </w:pPr>
      <w:r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FRIULI VENEZIA GIULIA: incidenza beneficiari per singola misura di politica attiva e variaz. 2014/2015 (val. %) – dal 2011 al 2015</w:t>
      </w:r>
      <w:r w:rsidR="00630EAC"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630EAC" w:rsidRPr="00FC4E81">
        <w:rPr>
          <w:rFonts w:asciiTheme="minorHAnsi" w:hAnsiTheme="minorHAnsi"/>
          <w:b w:val="0"/>
          <w:color w:val="E36C0A" w:themeColor="accent6" w:themeShade="BF"/>
          <w:sz w:val="24"/>
          <w:szCs w:val="24"/>
        </w:rPr>
        <w:t>[tab. 25]</w:t>
      </w:r>
    </w:p>
    <w:tbl>
      <w:tblPr>
        <w:tblStyle w:val="Elencochiaro-Colore6"/>
        <w:tblW w:w="5000" w:type="pct"/>
        <w:tblLook w:val="04A0" w:firstRow="1" w:lastRow="0" w:firstColumn="1" w:lastColumn="0" w:noHBand="0" w:noVBand="1"/>
      </w:tblPr>
      <w:tblGrid>
        <w:gridCol w:w="6615"/>
        <w:gridCol w:w="1265"/>
        <w:gridCol w:w="1265"/>
        <w:gridCol w:w="1410"/>
        <w:gridCol w:w="1549"/>
        <w:gridCol w:w="1410"/>
        <w:gridCol w:w="989"/>
      </w:tblGrid>
      <w:tr w:rsidR="00996920" w:rsidRPr="00CE6145" w:rsidTr="00E45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shd w:val="clear" w:color="auto" w:fill="FF9933"/>
          </w:tcPr>
          <w:p w:rsidR="00996920" w:rsidRPr="00CE6145" w:rsidRDefault="00996920" w:rsidP="00564CAE">
            <w:pPr>
              <w:jc w:val="center"/>
              <w:rPr>
                <w:color w:val="002060"/>
                <w:sz w:val="14"/>
                <w:szCs w:val="14"/>
              </w:rPr>
            </w:pPr>
            <w:r w:rsidRPr="00CE6145">
              <w:rPr>
                <w:color w:val="002060"/>
                <w:sz w:val="14"/>
                <w:szCs w:val="14"/>
              </w:rPr>
              <w:t>Misure di politica attiva</w:t>
            </w:r>
          </w:p>
          <w:p w:rsidR="00996920" w:rsidRPr="00CE6145" w:rsidRDefault="00996920" w:rsidP="00564CAE">
            <w:pPr>
              <w:jc w:val="center"/>
              <w:rPr>
                <w:color w:val="002060"/>
                <w:sz w:val="14"/>
                <w:szCs w:val="14"/>
              </w:rPr>
            </w:pPr>
            <w:r w:rsidRPr="00CE6145">
              <w:rPr>
                <w:color w:val="002060"/>
                <w:sz w:val="14"/>
                <w:szCs w:val="14"/>
              </w:rPr>
              <w:t>FRIULI VENEZIA GIULIA</w:t>
            </w:r>
          </w:p>
        </w:tc>
        <w:tc>
          <w:tcPr>
            <w:tcW w:w="43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2011</w:t>
            </w:r>
          </w:p>
        </w:tc>
        <w:tc>
          <w:tcPr>
            <w:tcW w:w="43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2012</w:t>
            </w:r>
          </w:p>
        </w:tc>
        <w:tc>
          <w:tcPr>
            <w:tcW w:w="48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2013</w:t>
            </w:r>
          </w:p>
        </w:tc>
        <w:tc>
          <w:tcPr>
            <w:tcW w:w="534"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2014</w:t>
            </w:r>
          </w:p>
        </w:tc>
        <w:tc>
          <w:tcPr>
            <w:tcW w:w="48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2015</w:t>
            </w:r>
          </w:p>
        </w:tc>
        <w:tc>
          <w:tcPr>
            <w:tcW w:w="341" w:type="pct"/>
            <w:shd w:val="clear" w:color="auto" w:fill="FF9933"/>
          </w:tcPr>
          <w:p w:rsidR="001F5752"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Var%</w:t>
            </w:r>
          </w:p>
          <w:p w:rsidR="001F5752"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2014/2015</w:t>
            </w:r>
          </w:p>
          <w:p w:rsidR="00996920"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Pr>
                <w:i/>
                <w:color w:val="002060"/>
                <w:sz w:val="14"/>
                <w:szCs w:val="14"/>
              </w:rPr>
              <w:t>numero beneficiari</w:t>
            </w:r>
          </w:p>
        </w:tc>
      </w:tr>
      <w:tr w:rsidR="009542EA" w:rsidRPr="00CE6145" w:rsidTr="0019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9542EA" w:rsidRPr="00CE6145" w:rsidRDefault="009542EA"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Apprendistato</w:t>
            </w:r>
          </w:p>
        </w:tc>
        <w:tc>
          <w:tcPr>
            <w:tcW w:w="436" w:type="pct"/>
            <w:vAlign w:val="bottom"/>
          </w:tcPr>
          <w:p w:rsidR="009542EA" w:rsidRPr="009542EA" w:rsidRDefault="009542EA">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48,2</w:t>
            </w:r>
          </w:p>
        </w:tc>
        <w:tc>
          <w:tcPr>
            <w:tcW w:w="436" w:type="pct"/>
            <w:vAlign w:val="bottom"/>
          </w:tcPr>
          <w:p w:rsidR="009542EA" w:rsidRPr="009542EA" w:rsidRDefault="009542EA">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47,3</w:t>
            </w:r>
          </w:p>
        </w:tc>
        <w:tc>
          <w:tcPr>
            <w:tcW w:w="486" w:type="pct"/>
            <w:vAlign w:val="bottom"/>
          </w:tcPr>
          <w:p w:rsidR="009542EA" w:rsidRPr="009542EA" w:rsidRDefault="009542EA">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55,5</w:t>
            </w:r>
          </w:p>
        </w:tc>
        <w:tc>
          <w:tcPr>
            <w:tcW w:w="534" w:type="pct"/>
            <w:vAlign w:val="bottom"/>
          </w:tcPr>
          <w:p w:rsidR="009542EA" w:rsidRPr="009542EA" w:rsidRDefault="009542EA">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59,9</w:t>
            </w:r>
          </w:p>
        </w:tc>
        <w:tc>
          <w:tcPr>
            <w:tcW w:w="486" w:type="pct"/>
            <w:vAlign w:val="bottom"/>
          </w:tcPr>
          <w:p w:rsidR="009542EA" w:rsidRPr="009542EA" w:rsidRDefault="009542EA">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32,0</w:t>
            </w:r>
          </w:p>
        </w:tc>
        <w:tc>
          <w:tcPr>
            <w:tcW w:w="341" w:type="pct"/>
          </w:tcPr>
          <w:p w:rsidR="009542EA" w:rsidRPr="00CE6145" w:rsidRDefault="009542EA"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-6,1</w:t>
            </w:r>
          </w:p>
        </w:tc>
      </w:tr>
      <w:tr w:rsidR="009542EA" w:rsidRPr="00CE6145" w:rsidTr="001942CC">
        <w:tc>
          <w:tcPr>
            <w:cnfStyle w:val="001000000000" w:firstRow="0" w:lastRow="0" w:firstColumn="1" w:lastColumn="0" w:oddVBand="0" w:evenVBand="0" w:oddHBand="0" w:evenHBand="0" w:firstRowFirstColumn="0" w:firstRowLastColumn="0" w:lastRowFirstColumn="0" w:lastRowLastColumn="0"/>
            <w:tcW w:w="2281" w:type="pct"/>
          </w:tcPr>
          <w:p w:rsidR="009542EA" w:rsidRPr="00CE6145" w:rsidRDefault="009542EA"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formazione e lavoro</w:t>
            </w:r>
          </w:p>
        </w:tc>
        <w:tc>
          <w:tcPr>
            <w:tcW w:w="436" w:type="pct"/>
            <w:vAlign w:val="bottom"/>
          </w:tcPr>
          <w:p w:rsidR="009542EA" w:rsidRPr="009542EA" w:rsidRDefault="009542EA">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9542EA" w:rsidRPr="009542EA" w:rsidRDefault="009542EA">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9542EA" w:rsidRPr="009542EA" w:rsidRDefault="009542EA">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9542EA" w:rsidRPr="009542EA" w:rsidRDefault="009542EA">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9542EA" w:rsidRPr="009542EA" w:rsidRDefault="009542EA">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9542EA" w:rsidRPr="00CE6145" w:rsidRDefault="009542EA"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9542EA" w:rsidRPr="00CE6145" w:rsidTr="0019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9542EA" w:rsidRPr="00CE6145" w:rsidRDefault="009542EA"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Inserimento</w:t>
            </w:r>
          </w:p>
        </w:tc>
        <w:tc>
          <w:tcPr>
            <w:tcW w:w="436" w:type="pct"/>
            <w:vAlign w:val="bottom"/>
          </w:tcPr>
          <w:p w:rsidR="009542EA" w:rsidRPr="009542EA" w:rsidRDefault="009542EA">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0,9</w:t>
            </w:r>
          </w:p>
        </w:tc>
        <w:tc>
          <w:tcPr>
            <w:tcW w:w="436" w:type="pct"/>
            <w:vAlign w:val="bottom"/>
          </w:tcPr>
          <w:p w:rsidR="009542EA" w:rsidRPr="009542EA" w:rsidRDefault="009542EA">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0,7</w:t>
            </w:r>
          </w:p>
        </w:tc>
        <w:tc>
          <w:tcPr>
            <w:tcW w:w="486" w:type="pct"/>
            <w:vAlign w:val="bottom"/>
          </w:tcPr>
          <w:p w:rsidR="009542EA" w:rsidRPr="009542EA" w:rsidRDefault="009542EA">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0,2</w:t>
            </w:r>
          </w:p>
        </w:tc>
        <w:tc>
          <w:tcPr>
            <w:tcW w:w="534" w:type="pct"/>
            <w:vAlign w:val="bottom"/>
          </w:tcPr>
          <w:p w:rsidR="009542EA" w:rsidRPr="009542EA" w:rsidRDefault="009542EA">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9542EA" w:rsidRPr="009542EA" w:rsidRDefault="009542EA">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9542EA" w:rsidRPr="00CE6145" w:rsidRDefault="009542EA"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-100,0</w:t>
            </w:r>
          </w:p>
        </w:tc>
      </w:tr>
      <w:tr w:rsidR="009542EA" w:rsidRPr="00CE6145" w:rsidTr="001942CC">
        <w:tc>
          <w:tcPr>
            <w:cnfStyle w:val="001000000000" w:firstRow="0" w:lastRow="0" w:firstColumn="1" w:lastColumn="0" w:oddVBand="0" w:evenVBand="0" w:oddHBand="0" w:evenHBand="0" w:firstRowFirstColumn="0" w:firstRowLastColumn="0" w:lastRowFirstColumn="0" w:lastRowLastColumn="0"/>
            <w:tcW w:w="2281" w:type="pct"/>
          </w:tcPr>
          <w:p w:rsidR="009542EA" w:rsidRPr="00CE6145" w:rsidRDefault="009542EA"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lavoratori iscritti nelle liste di mobilità</w:t>
            </w:r>
          </w:p>
        </w:tc>
        <w:tc>
          <w:tcPr>
            <w:tcW w:w="436" w:type="pct"/>
            <w:vAlign w:val="bottom"/>
          </w:tcPr>
          <w:p w:rsidR="009542EA" w:rsidRPr="009542EA" w:rsidRDefault="009542EA">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542EA">
              <w:rPr>
                <w:color w:val="002060"/>
                <w:sz w:val="16"/>
                <w:szCs w:val="16"/>
              </w:rPr>
              <w:t>22,3</w:t>
            </w:r>
          </w:p>
        </w:tc>
        <w:tc>
          <w:tcPr>
            <w:tcW w:w="436" w:type="pct"/>
            <w:vAlign w:val="bottom"/>
          </w:tcPr>
          <w:p w:rsidR="009542EA" w:rsidRPr="009542EA" w:rsidRDefault="009542EA">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542EA">
              <w:rPr>
                <w:color w:val="002060"/>
                <w:sz w:val="16"/>
                <w:szCs w:val="16"/>
              </w:rPr>
              <w:t>22,5</w:t>
            </w:r>
          </w:p>
        </w:tc>
        <w:tc>
          <w:tcPr>
            <w:tcW w:w="486" w:type="pct"/>
            <w:vAlign w:val="bottom"/>
          </w:tcPr>
          <w:p w:rsidR="009542EA" w:rsidRPr="009542EA" w:rsidRDefault="009542EA">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542EA">
              <w:rPr>
                <w:color w:val="002060"/>
                <w:sz w:val="16"/>
                <w:szCs w:val="16"/>
              </w:rPr>
              <w:t>15,4</w:t>
            </w:r>
          </w:p>
        </w:tc>
        <w:tc>
          <w:tcPr>
            <w:tcW w:w="534" w:type="pct"/>
            <w:vAlign w:val="bottom"/>
          </w:tcPr>
          <w:p w:rsidR="009542EA" w:rsidRPr="009542EA" w:rsidRDefault="009542EA">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542EA">
              <w:rPr>
                <w:color w:val="002060"/>
                <w:sz w:val="16"/>
                <w:szCs w:val="16"/>
              </w:rPr>
              <w:t>9,1</w:t>
            </w:r>
          </w:p>
        </w:tc>
        <w:tc>
          <w:tcPr>
            <w:tcW w:w="486" w:type="pct"/>
            <w:vAlign w:val="bottom"/>
          </w:tcPr>
          <w:p w:rsidR="009542EA" w:rsidRPr="009542EA" w:rsidRDefault="009542EA">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542EA">
              <w:rPr>
                <w:color w:val="002060"/>
                <w:sz w:val="16"/>
                <w:szCs w:val="16"/>
              </w:rPr>
              <w:t>5,2</w:t>
            </w:r>
          </w:p>
        </w:tc>
        <w:tc>
          <w:tcPr>
            <w:tcW w:w="341" w:type="pct"/>
          </w:tcPr>
          <w:p w:rsidR="009542EA" w:rsidRPr="00CE6145" w:rsidRDefault="009542EA"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9542EA" w:rsidRPr="00CE6145" w:rsidTr="0019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9542EA" w:rsidRPr="00CE6145" w:rsidRDefault="009542EA"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trasporto aereo</w:t>
            </w:r>
          </w:p>
        </w:tc>
        <w:tc>
          <w:tcPr>
            <w:tcW w:w="436" w:type="pct"/>
            <w:vAlign w:val="bottom"/>
          </w:tcPr>
          <w:p w:rsidR="009542EA" w:rsidRPr="009542EA" w:rsidRDefault="009542EA">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9542EA" w:rsidRPr="009542EA" w:rsidRDefault="009542EA">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9542EA" w:rsidRPr="009542EA" w:rsidRDefault="009542EA">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9542EA" w:rsidRPr="009542EA" w:rsidRDefault="009542EA">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9542EA" w:rsidRPr="009542EA" w:rsidRDefault="009542EA">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9542EA" w:rsidRPr="00CE6145" w:rsidRDefault="009542EA"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9542EA" w:rsidRPr="00CE6145" w:rsidTr="001942CC">
        <w:tc>
          <w:tcPr>
            <w:cnfStyle w:val="001000000000" w:firstRow="0" w:lastRow="0" w:firstColumn="1" w:lastColumn="0" w:oddVBand="0" w:evenVBand="0" w:oddHBand="0" w:evenHBand="0" w:firstRowFirstColumn="0" w:firstRowLastColumn="0" w:lastRowFirstColumn="0" w:lastRowLastColumn="0"/>
            <w:tcW w:w="2281" w:type="pct"/>
          </w:tcPr>
          <w:p w:rsidR="009542EA" w:rsidRPr="00CE6145" w:rsidRDefault="009542EA"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di Indennità di mobilità</w:t>
            </w:r>
          </w:p>
        </w:tc>
        <w:tc>
          <w:tcPr>
            <w:tcW w:w="436" w:type="pct"/>
            <w:vAlign w:val="bottom"/>
          </w:tcPr>
          <w:p w:rsidR="009542EA" w:rsidRPr="009542EA" w:rsidRDefault="009542EA">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542EA">
              <w:rPr>
                <w:color w:val="002060"/>
                <w:sz w:val="16"/>
                <w:szCs w:val="16"/>
              </w:rPr>
              <w:t>0,5</w:t>
            </w:r>
          </w:p>
        </w:tc>
        <w:tc>
          <w:tcPr>
            <w:tcW w:w="436" w:type="pct"/>
            <w:vAlign w:val="bottom"/>
          </w:tcPr>
          <w:p w:rsidR="009542EA" w:rsidRPr="009542EA" w:rsidRDefault="009542EA">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542EA">
              <w:rPr>
                <w:color w:val="002060"/>
                <w:sz w:val="16"/>
                <w:szCs w:val="16"/>
              </w:rPr>
              <w:t>0,3</w:t>
            </w:r>
          </w:p>
        </w:tc>
        <w:tc>
          <w:tcPr>
            <w:tcW w:w="486" w:type="pct"/>
            <w:vAlign w:val="bottom"/>
          </w:tcPr>
          <w:p w:rsidR="009542EA" w:rsidRPr="009542EA" w:rsidRDefault="009542EA">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542EA">
              <w:rPr>
                <w:color w:val="002060"/>
                <w:sz w:val="16"/>
                <w:szCs w:val="16"/>
              </w:rPr>
              <w:t>0,3</w:t>
            </w:r>
          </w:p>
        </w:tc>
        <w:tc>
          <w:tcPr>
            <w:tcW w:w="534" w:type="pct"/>
            <w:vAlign w:val="bottom"/>
          </w:tcPr>
          <w:p w:rsidR="009542EA" w:rsidRPr="009542EA" w:rsidRDefault="009542EA">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542EA">
              <w:rPr>
                <w:color w:val="002060"/>
                <w:sz w:val="16"/>
                <w:szCs w:val="16"/>
              </w:rPr>
              <w:t>0,4</w:t>
            </w:r>
          </w:p>
        </w:tc>
        <w:tc>
          <w:tcPr>
            <w:tcW w:w="486" w:type="pct"/>
            <w:vAlign w:val="bottom"/>
          </w:tcPr>
          <w:p w:rsidR="009542EA" w:rsidRPr="009542EA" w:rsidRDefault="009542EA">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542EA">
              <w:rPr>
                <w:color w:val="002060"/>
                <w:sz w:val="16"/>
                <w:szCs w:val="16"/>
              </w:rPr>
              <w:t>0,3</w:t>
            </w:r>
          </w:p>
        </w:tc>
        <w:tc>
          <w:tcPr>
            <w:tcW w:w="341" w:type="pct"/>
          </w:tcPr>
          <w:p w:rsidR="009542EA" w:rsidRPr="00CE6145" w:rsidRDefault="009542EA"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41,1</w:t>
            </w:r>
          </w:p>
        </w:tc>
      </w:tr>
      <w:tr w:rsidR="009542EA" w:rsidRPr="00CE6145" w:rsidTr="0019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9542EA" w:rsidRPr="00CE6145" w:rsidRDefault="009542EA"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giovani genitori</w:t>
            </w:r>
          </w:p>
        </w:tc>
        <w:tc>
          <w:tcPr>
            <w:tcW w:w="436" w:type="pct"/>
            <w:vAlign w:val="bottom"/>
          </w:tcPr>
          <w:p w:rsidR="009542EA" w:rsidRPr="009542EA" w:rsidRDefault="009542EA">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9542EA" w:rsidRPr="009542EA" w:rsidRDefault="009542EA">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0,3</w:t>
            </w:r>
          </w:p>
        </w:tc>
        <w:tc>
          <w:tcPr>
            <w:tcW w:w="486" w:type="pct"/>
            <w:vAlign w:val="bottom"/>
          </w:tcPr>
          <w:p w:rsidR="009542EA" w:rsidRPr="009542EA" w:rsidRDefault="009542EA">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0,2</w:t>
            </w:r>
          </w:p>
        </w:tc>
        <w:tc>
          <w:tcPr>
            <w:tcW w:w="534" w:type="pct"/>
            <w:vAlign w:val="bottom"/>
          </w:tcPr>
          <w:p w:rsidR="009542EA" w:rsidRPr="009542EA" w:rsidRDefault="009542EA">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0,2</w:t>
            </w:r>
          </w:p>
        </w:tc>
        <w:tc>
          <w:tcPr>
            <w:tcW w:w="486" w:type="pct"/>
            <w:vAlign w:val="bottom"/>
          </w:tcPr>
          <w:p w:rsidR="009542EA" w:rsidRPr="009542EA" w:rsidRDefault="009542EA">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9542EA" w:rsidRPr="00CE6145" w:rsidRDefault="009542EA"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-73,3</w:t>
            </w:r>
          </w:p>
        </w:tc>
      </w:tr>
      <w:tr w:rsidR="009542EA" w:rsidRPr="00CE6145" w:rsidTr="001942CC">
        <w:tc>
          <w:tcPr>
            <w:cnfStyle w:val="001000000000" w:firstRow="0" w:lastRow="0" w:firstColumn="1" w:lastColumn="0" w:oddVBand="0" w:evenVBand="0" w:oddHBand="0" w:evenHBand="0" w:firstRowFirstColumn="0" w:firstRowLastColumn="0" w:lastRowFirstColumn="0" w:lastRowLastColumn="0"/>
            <w:tcW w:w="2281" w:type="pct"/>
          </w:tcPr>
          <w:p w:rsidR="009542EA" w:rsidRPr="00CE6145" w:rsidRDefault="009542EA"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indeterminato</w:t>
            </w:r>
          </w:p>
        </w:tc>
        <w:tc>
          <w:tcPr>
            <w:tcW w:w="436" w:type="pct"/>
            <w:vAlign w:val="bottom"/>
          </w:tcPr>
          <w:p w:rsidR="009542EA" w:rsidRPr="009542EA" w:rsidRDefault="009542EA">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9542EA" w:rsidRPr="009542EA" w:rsidRDefault="009542EA">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9542EA" w:rsidRPr="009542EA" w:rsidRDefault="009542EA">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542EA">
              <w:rPr>
                <w:color w:val="002060"/>
                <w:sz w:val="16"/>
                <w:szCs w:val="16"/>
              </w:rPr>
              <w:t>0,1</w:t>
            </w:r>
          </w:p>
        </w:tc>
        <w:tc>
          <w:tcPr>
            <w:tcW w:w="534" w:type="pct"/>
            <w:vAlign w:val="bottom"/>
          </w:tcPr>
          <w:p w:rsidR="009542EA" w:rsidRPr="009542EA" w:rsidRDefault="009542EA">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542EA">
              <w:rPr>
                <w:color w:val="002060"/>
                <w:sz w:val="16"/>
                <w:szCs w:val="16"/>
              </w:rPr>
              <w:t>0,6</w:t>
            </w:r>
          </w:p>
        </w:tc>
        <w:tc>
          <w:tcPr>
            <w:tcW w:w="486" w:type="pct"/>
            <w:vAlign w:val="bottom"/>
          </w:tcPr>
          <w:p w:rsidR="009542EA" w:rsidRPr="009542EA" w:rsidRDefault="009542EA">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542EA">
              <w:rPr>
                <w:color w:val="002060"/>
                <w:sz w:val="16"/>
                <w:szCs w:val="16"/>
              </w:rPr>
              <w:t>0,2</w:t>
            </w:r>
          </w:p>
        </w:tc>
        <w:tc>
          <w:tcPr>
            <w:tcW w:w="341" w:type="pct"/>
          </w:tcPr>
          <w:p w:rsidR="009542EA" w:rsidRPr="00CE6145" w:rsidRDefault="009542EA"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-46,3</w:t>
            </w:r>
          </w:p>
        </w:tc>
      </w:tr>
      <w:tr w:rsidR="00EA4F45" w:rsidRPr="00CE6145" w:rsidTr="00654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sperimentale per assunzione di under 30 assunti ai sensi del DL</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76/2013;</w:t>
            </w:r>
          </w:p>
        </w:tc>
        <w:tc>
          <w:tcPr>
            <w:tcW w:w="436"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0,2</w:t>
            </w:r>
          </w:p>
        </w:tc>
        <w:tc>
          <w:tcPr>
            <w:tcW w:w="534"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1,8</w:t>
            </w:r>
          </w:p>
        </w:tc>
        <w:tc>
          <w:tcPr>
            <w:tcW w:w="48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0,7</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-31,7</w:t>
            </w:r>
          </w:p>
        </w:tc>
      </w:tr>
      <w:tr w:rsidR="00EA4F45" w:rsidRPr="00CE6145" w:rsidTr="001942C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o destinatari di Aspi</w:t>
            </w:r>
          </w:p>
        </w:tc>
        <w:tc>
          <w:tcPr>
            <w:tcW w:w="43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542EA">
              <w:rPr>
                <w:color w:val="002060"/>
                <w:sz w:val="16"/>
                <w:szCs w:val="16"/>
              </w:rPr>
              <w:t>0,1</w:t>
            </w:r>
          </w:p>
        </w:tc>
        <w:tc>
          <w:tcPr>
            <w:tcW w:w="48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542EA">
              <w:rPr>
                <w:color w:val="002060"/>
                <w:sz w:val="16"/>
                <w:szCs w:val="16"/>
              </w:rPr>
              <w:t>0,1</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37,5</w:t>
            </w:r>
          </w:p>
        </w:tc>
      </w:tr>
      <w:tr w:rsidR="00EA4F45" w:rsidRPr="00CE6145" w:rsidTr="00085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indet.)</w:t>
            </w:r>
          </w:p>
        </w:tc>
        <w:tc>
          <w:tcPr>
            <w:tcW w:w="43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534"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0,4</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10.400,0</w:t>
            </w:r>
          </w:p>
        </w:tc>
      </w:tr>
      <w:tr w:rsidR="00EA4F45" w:rsidRPr="00CE6145" w:rsidTr="00085BFD">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det.)</w:t>
            </w:r>
          </w:p>
        </w:tc>
        <w:tc>
          <w:tcPr>
            <w:tcW w:w="43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8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534"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19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4A7C57" w:rsidRDefault="00EA4F45" w:rsidP="00564CAE">
            <w:pPr>
              <w:rPr>
                <w:rFonts w:eastAsia="Times New Roman" w:cs="Times New Roman"/>
                <w:b w:val="0"/>
                <w:color w:val="002060"/>
                <w:sz w:val="16"/>
                <w:szCs w:val="16"/>
                <w:lang w:eastAsia="it-IT"/>
              </w:rPr>
            </w:pPr>
            <w:r w:rsidRPr="004A7C57">
              <w:rPr>
                <w:rFonts w:eastAsia="Times New Roman" w:cs="Times New Roman"/>
                <w:b w:val="0"/>
                <w:color w:val="002060"/>
                <w:sz w:val="16"/>
                <w:szCs w:val="16"/>
                <w:lang w:eastAsia="it-IT"/>
              </w:rPr>
              <w:t>Esonero contributivo triennale per nuove assunzioni a tempo indeterminato nel 2015</w:t>
            </w:r>
          </w:p>
        </w:tc>
        <w:tc>
          <w:tcPr>
            <w:tcW w:w="436"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36"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6"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534"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6" w:type="pct"/>
            <w:vAlign w:val="bottom"/>
          </w:tcPr>
          <w:p w:rsidR="00EA4F45" w:rsidRPr="004A7C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47,3</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4A7C57">
              <w:rPr>
                <w:rFonts w:ascii="Calibri" w:hAnsi="Calibri"/>
                <w:i/>
                <w:color w:val="002060"/>
                <w:sz w:val="16"/>
                <w:szCs w:val="16"/>
              </w:rPr>
              <w:t>1.237.800,0</w:t>
            </w:r>
          </w:p>
        </w:tc>
      </w:tr>
      <w:tr w:rsidR="00EA4F45" w:rsidRPr="00CE6145" w:rsidTr="001942C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con contratto di reinserimento</w:t>
            </w:r>
          </w:p>
        </w:tc>
        <w:tc>
          <w:tcPr>
            <w:tcW w:w="43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19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beneficiari di CIGS da almeno 3 mesi</w:t>
            </w:r>
          </w:p>
        </w:tc>
        <w:tc>
          <w:tcPr>
            <w:tcW w:w="43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-33,3</w:t>
            </w:r>
          </w:p>
        </w:tc>
      </w:tr>
      <w:tr w:rsidR="00EA4F45" w:rsidRPr="00CE6145" w:rsidTr="001942C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disoccupati o beneficiari di CIGS da almeno 24 mesi</w:t>
            </w:r>
          </w:p>
        </w:tc>
        <w:tc>
          <w:tcPr>
            <w:tcW w:w="43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542EA">
              <w:rPr>
                <w:color w:val="002060"/>
                <w:sz w:val="16"/>
                <w:szCs w:val="16"/>
              </w:rPr>
              <w:t>2,4</w:t>
            </w:r>
          </w:p>
        </w:tc>
        <w:tc>
          <w:tcPr>
            <w:tcW w:w="43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542EA">
              <w:rPr>
                <w:color w:val="002060"/>
                <w:sz w:val="16"/>
                <w:szCs w:val="16"/>
              </w:rPr>
              <w:t>3,1</w:t>
            </w:r>
          </w:p>
        </w:tc>
        <w:tc>
          <w:tcPr>
            <w:tcW w:w="48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542EA">
              <w:rPr>
                <w:color w:val="002060"/>
                <w:sz w:val="16"/>
                <w:szCs w:val="16"/>
              </w:rPr>
              <w:t>4,2</w:t>
            </w:r>
          </w:p>
        </w:tc>
        <w:tc>
          <w:tcPr>
            <w:tcW w:w="534"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542EA">
              <w:rPr>
                <w:color w:val="002060"/>
                <w:sz w:val="16"/>
                <w:szCs w:val="16"/>
              </w:rPr>
              <w:t>4,8</w:t>
            </w:r>
          </w:p>
        </w:tc>
        <w:tc>
          <w:tcPr>
            <w:tcW w:w="48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542EA">
              <w:rPr>
                <w:color w:val="002060"/>
                <w:sz w:val="16"/>
                <w:szCs w:val="16"/>
              </w:rPr>
              <w:t>2,1</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-23,5</w:t>
            </w:r>
          </w:p>
        </w:tc>
      </w:tr>
      <w:tr w:rsidR="00EA4F45" w:rsidRPr="00CE6145" w:rsidTr="0019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Sgravio contributivo totale per i lavoratori svantaggiati impiegati nelle cooperative sociali</w:t>
            </w:r>
          </w:p>
        </w:tc>
        <w:tc>
          <w:tcPr>
            <w:tcW w:w="43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3,6</w:t>
            </w:r>
          </w:p>
        </w:tc>
        <w:tc>
          <w:tcPr>
            <w:tcW w:w="43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3,8</w:t>
            </w:r>
          </w:p>
        </w:tc>
        <w:tc>
          <w:tcPr>
            <w:tcW w:w="48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4,7</w:t>
            </w:r>
          </w:p>
        </w:tc>
        <w:tc>
          <w:tcPr>
            <w:tcW w:w="534"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4,6</w:t>
            </w:r>
          </w:p>
        </w:tc>
        <w:tc>
          <w:tcPr>
            <w:tcW w:w="48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2,6</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0,4</w:t>
            </w:r>
          </w:p>
        </w:tc>
      </w:tr>
      <w:tr w:rsidR="00EA4F45" w:rsidRPr="00CE6145" w:rsidTr="001942C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solidarietà espansivi</w:t>
            </w:r>
          </w:p>
        </w:tc>
        <w:tc>
          <w:tcPr>
            <w:tcW w:w="43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542EA">
              <w:rPr>
                <w:color w:val="002060"/>
                <w:sz w:val="16"/>
                <w:szCs w:val="16"/>
              </w:rPr>
              <w:t>0,3</w:t>
            </w:r>
          </w:p>
        </w:tc>
        <w:tc>
          <w:tcPr>
            <w:tcW w:w="43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542EA">
              <w:rPr>
                <w:color w:val="002060"/>
                <w:sz w:val="16"/>
                <w:szCs w:val="16"/>
              </w:rPr>
              <w:t>0,2</w:t>
            </w:r>
          </w:p>
        </w:tc>
        <w:tc>
          <w:tcPr>
            <w:tcW w:w="48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19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Agevolazioni contributive per la ricollocazione di particolari categorie di lavoratori</w:t>
            </w:r>
          </w:p>
        </w:tc>
        <w:tc>
          <w:tcPr>
            <w:tcW w:w="43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100,0</w:t>
            </w:r>
          </w:p>
        </w:tc>
      </w:tr>
      <w:tr w:rsidR="00EA4F45" w:rsidRPr="00CE6145" w:rsidTr="001942C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servizi pubbl. essenziali</w:t>
            </w:r>
          </w:p>
        </w:tc>
        <w:tc>
          <w:tcPr>
            <w:tcW w:w="43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19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determinato</w:t>
            </w:r>
          </w:p>
        </w:tc>
        <w:tc>
          <w:tcPr>
            <w:tcW w:w="43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0,4</w:t>
            </w:r>
          </w:p>
        </w:tc>
        <w:tc>
          <w:tcPr>
            <w:tcW w:w="534"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1,1</w:t>
            </w:r>
          </w:p>
        </w:tc>
        <w:tc>
          <w:tcPr>
            <w:tcW w:w="48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0,4</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-30,4</w:t>
            </w:r>
          </w:p>
        </w:tc>
      </w:tr>
      <w:tr w:rsidR="00EA4F45" w:rsidRPr="00CE6145" w:rsidTr="001942C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in sostituzione di lavoratori in astensione obbligatoria</w:t>
            </w:r>
          </w:p>
        </w:tc>
        <w:tc>
          <w:tcPr>
            <w:tcW w:w="43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542EA">
              <w:rPr>
                <w:color w:val="002060"/>
                <w:sz w:val="16"/>
                <w:szCs w:val="16"/>
              </w:rPr>
              <w:t>3,3</w:t>
            </w:r>
          </w:p>
        </w:tc>
        <w:tc>
          <w:tcPr>
            <w:tcW w:w="43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542EA">
              <w:rPr>
                <w:color w:val="002060"/>
                <w:sz w:val="16"/>
                <w:szCs w:val="16"/>
              </w:rPr>
              <w:t>3,0</w:t>
            </w:r>
          </w:p>
        </w:tc>
        <w:tc>
          <w:tcPr>
            <w:tcW w:w="48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542EA">
              <w:rPr>
                <w:color w:val="002060"/>
                <w:sz w:val="16"/>
                <w:szCs w:val="16"/>
              </w:rPr>
              <w:t>3,7</w:t>
            </w:r>
          </w:p>
        </w:tc>
        <w:tc>
          <w:tcPr>
            <w:tcW w:w="534"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542EA">
              <w:rPr>
                <w:color w:val="002060"/>
                <w:sz w:val="16"/>
                <w:szCs w:val="16"/>
              </w:rPr>
              <w:t>4,1</w:t>
            </w:r>
          </w:p>
        </w:tc>
        <w:tc>
          <w:tcPr>
            <w:tcW w:w="48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542EA">
              <w:rPr>
                <w:color w:val="002060"/>
                <w:sz w:val="16"/>
                <w:szCs w:val="16"/>
              </w:rPr>
              <w:t>2,1</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-9,6</w:t>
            </w:r>
          </w:p>
        </w:tc>
      </w:tr>
      <w:tr w:rsidR="00EA4F45" w:rsidRPr="00CE6145" w:rsidTr="0019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Reinserimento dirigenti disoccupati nelle PMI</w:t>
            </w:r>
          </w:p>
        </w:tc>
        <w:tc>
          <w:tcPr>
            <w:tcW w:w="43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1942C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Lavoratori ammessi ai benefici ex lege n.193/2000</w:t>
            </w:r>
          </w:p>
        </w:tc>
        <w:tc>
          <w:tcPr>
            <w:tcW w:w="43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-50,0</w:t>
            </w:r>
          </w:p>
        </w:tc>
      </w:tr>
      <w:tr w:rsidR="00EA4F45" w:rsidRPr="00CE6145" w:rsidTr="0019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Misure di incentivazione a favore delle agenzie autorizzate alla somministrazione di lavoro</w:t>
            </w:r>
          </w:p>
        </w:tc>
        <w:tc>
          <w:tcPr>
            <w:tcW w:w="43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1942C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disabili</w:t>
            </w:r>
          </w:p>
        </w:tc>
        <w:tc>
          <w:tcPr>
            <w:tcW w:w="43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19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contratto di apprendistato</w:t>
            </w:r>
          </w:p>
        </w:tc>
        <w:tc>
          <w:tcPr>
            <w:tcW w:w="43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9,9</w:t>
            </w:r>
          </w:p>
        </w:tc>
        <w:tc>
          <w:tcPr>
            <w:tcW w:w="43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9,4</w:t>
            </w:r>
          </w:p>
        </w:tc>
        <w:tc>
          <w:tcPr>
            <w:tcW w:w="48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9,3</w:t>
            </w:r>
          </w:p>
        </w:tc>
        <w:tc>
          <w:tcPr>
            <w:tcW w:w="534"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9,1</w:t>
            </w:r>
          </w:p>
        </w:tc>
        <w:tc>
          <w:tcPr>
            <w:tcW w:w="48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5,3</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3,1</w:t>
            </w:r>
          </w:p>
        </w:tc>
      </w:tr>
      <w:tr w:rsidR="00EA4F45" w:rsidRPr="00CE6145" w:rsidTr="001942C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a</w:t>
            </w:r>
          </w:p>
        </w:tc>
        <w:tc>
          <w:tcPr>
            <w:tcW w:w="43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19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b</w:t>
            </w:r>
          </w:p>
        </w:tc>
        <w:tc>
          <w:tcPr>
            <w:tcW w:w="43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1942C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assunzioni dalle liste di mobilità</w:t>
            </w:r>
          </w:p>
        </w:tc>
        <w:tc>
          <w:tcPr>
            <w:tcW w:w="43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542EA">
              <w:rPr>
                <w:color w:val="002060"/>
                <w:sz w:val="16"/>
                <w:szCs w:val="16"/>
              </w:rPr>
              <w:t>8,5</w:t>
            </w:r>
          </w:p>
        </w:tc>
        <w:tc>
          <w:tcPr>
            <w:tcW w:w="43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542EA">
              <w:rPr>
                <w:color w:val="002060"/>
                <w:sz w:val="16"/>
                <w:szCs w:val="16"/>
              </w:rPr>
              <w:t>9,3</w:t>
            </w:r>
          </w:p>
        </w:tc>
        <w:tc>
          <w:tcPr>
            <w:tcW w:w="48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542EA">
              <w:rPr>
                <w:color w:val="002060"/>
                <w:sz w:val="16"/>
                <w:szCs w:val="16"/>
              </w:rPr>
              <w:t>5,6</w:t>
            </w:r>
          </w:p>
        </w:tc>
        <w:tc>
          <w:tcPr>
            <w:tcW w:w="534"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542EA">
              <w:rPr>
                <w:color w:val="002060"/>
                <w:sz w:val="16"/>
                <w:szCs w:val="16"/>
              </w:rPr>
              <w:t>4,1</w:t>
            </w:r>
          </w:p>
        </w:tc>
        <w:tc>
          <w:tcPr>
            <w:tcW w:w="48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542EA">
              <w:rPr>
                <w:color w:val="002060"/>
                <w:sz w:val="16"/>
                <w:szCs w:val="16"/>
              </w:rPr>
              <w:t>1,1</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-53,5</w:t>
            </w:r>
          </w:p>
        </w:tc>
      </w:tr>
      <w:tr w:rsidR="00EA4F45" w:rsidRPr="00CE6145" w:rsidTr="0019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Stabilizzazioni di lavoratori già impegnati in LSU</w:t>
            </w:r>
          </w:p>
        </w:tc>
        <w:tc>
          <w:tcPr>
            <w:tcW w:w="43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0,1</w:t>
            </w:r>
          </w:p>
        </w:tc>
        <w:tc>
          <w:tcPr>
            <w:tcW w:w="43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0,1</w:t>
            </w:r>
          </w:p>
        </w:tc>
        <w:tc>
          <w:tcPr>
            <w:tcW w:w="48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0,1</w:t>
            </w:r>
          </w:p>
        </w:tc>
        <w:tc>
          <w:tcPr>
            <w:tcW w:w="534"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0,1</w:t>
            </w:r>
          </w:p>
        </w:tc>
        <w:tc>
          <w:tcPr>
            <w:tcW w:w="48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22,2</w:t>
            </w:r>
          </w:p>
        </w:tc>
      </w:tr>
      <w:tr w:rsidR="00EA4F45" w:rsidRPr="00CE6145" w:rsidTr="001942C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w:t>
            </w:r>
            <w:r>
              <w:rPr>
                <w:rFonts w:eastAsia="Times New Roman" w:cs="Times New Roman"/>
                <w:b w:val="0"/>
                <w:color w:val="002060"/>
                <w:sz w:val="16"/>
                <w:szCs w:val="16"/>
                <w:lang w:eastAsia="it-IT"/>
              </w:rPr>
              <w:t xml:space="preserve">m. </w:t>
            </w:r>
            <w:r w:rsidRPr="00CE6145">
              <w:rPr>
                <w:rFonts w:eastAsia="Times New Roman" w:cs="Times New Roman"/>
                <w:b w:val="0"/>
                <w:color w:val="002060"/>
                <w:sz w:val="16"/>
                <w:szCs w:val="16"/>
                <w:lang w:eastAsia="it-IT"/>
              </w:rPr>
              <w:t>a t</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 xml:space="preserve"> indeterm</w:t>
            </w:r>
            <w:r>
              <w:rPr>
                <w:rFonts w:eastAsia="Times New Roman" w:cs="Times New Roman"/>
                <w:b w:val="0"/>
                <w:color w:val="002060"/>
                <w:sz w:val="16"/>
                <w:szCs w:val="16"/>
                <w:lang w:eastAsia="it-IT"/>
              </w:rPr>
              <w:t xml:space="preserve">. </w:t>
            </w:r>
            <w:r w:rsidRPr="00CE6145">
              <w:rPr>
                <w:rFonts w:eastAsia="Times New Roman" w:cs="Times New Roman"/>
                <w:b w:val="0"/>
                <w:color w:val="002060"/>
                <w:sz w:val="16"/>
                <w:szCs w:val="16"/>
                <w:lang w:eastAsia="it-IT"/>
              </w:rPr>
              <w:t xml:space="preserve">di assunzioni agevolate di lav. in </w:t>
            </w:r>
            <w:r>
              <w:rPr>
                <w:rFonts w:eastAsia="Times New Roman" w:cs="Times New Roman"/>
                <w:b w:val="0"/>
                <w:color w:val="002060"/>
                <w:sz w:val="16"/>
                <w:szCs w:val="16"/>
                <w:lang w:eastAsia="it-IT"/>
              </w:rPr>
              <w:t>cigs o mobilità - servizi pubblici</w:t>
            </w:r>
            <w:r w:rsidRPr="00CE6145">
              <w:rPr>
                <w:rFonts w:eastAsia="Times New Roman" w:cs="Times New Roman"/>
                <w:b w:val="0"/>
                <w:color w:val="002060"/>
                <w:sz w:val="16"/>
                <w:szCs w:val="16"/>
                <w:lang w:eastAsia="it-IT"/>
              </w:rPr>
              <w:t xml:space="preserve"> essenziali</w:t>
            </w:r>
          </w:p>
        </w:tc>
        <w:tc>
          <w:tcPr>
            <w:tcW w:w="43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19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riallineamento</w:t>
            </w:r>
          </w:p>
        </w:tc>
        <w:tc>
          <w:tcPr>
            <w:tcW w:w="43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1942C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Posticipo della pensione di anzianità</w:t>
            </w:r>
          </w:p>
        </w:tc>
        <w:tc>
          <w:tcPr>
            <w:tcW w:w="43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542EA"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19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color w:val="002060"/>
                <w:sz w:val="16"/>
                <w:szCs w:val="16"/>
                <w:lang w:eastAsia="it-IT"/>
              </w:rPr>
            </w:pPr>
            <w:r w:rsidRPr="007D3622">
              <w:rPr>
                <w:rFonts w:eastAsia="Times New Roman" w:cs="Times New Roman"/>
                <w:b w:val="0"/>
                <w:color w:val="002060"/>
                <w:sz w:val="16"/>
                <w:szCs w:val="16"/>
                <w:lang w:eastAsia="it-IT"/>
              </w:rPr>
              <w:t>TOTALE (=base 100)</w:t>
            </w:r>
          </w:p>
        </w:tc>
        <w:tc>
          <w:tcPr>
            <w:tcW w:w="43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100,0</w:t>
            </w:r>
          </w:p>
        </w:tc>
        <w:tc>
          <w:tcPr>
            <w:tcW w:w="43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100,0</w:t>
            </w:r>
          </w:p>
        </w:tc>
        <w:tc>
          <w:tcPr>
            <w:tcW w:w="48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100,0</w:t>
            </w:r>
          </w:p>
        </w:tc>
        <w:tc>
          <w:tcPr>
            <w:tcW w:w="534"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100,0</w:t>
            </w:r>
          </w:p>
        </w:tc>
        <w:tc>
          <w:tcPr>
            <w:tcW w:w="486" w:type="pct"/>
            <w:vAlign w:val="bottom"/>
          </w:tcPr>
          <w:p w:rsidR="00EA4F45" w:rsidRPr="009542EA"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100,0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p>
        </w:tc>
      </w:tr>
      <w:tr w:rsidR="00EA4F45" w:rsidRPr="00CE6145" w:rsidTr="00CE6145">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color w:val="002060"/>
                <w:sz w:val="16"/>
                <w:szCs w:val="16"/>
                <w:lang w:eastAsia="it-IT"/>
              </w:rPr>
            </w:pPr>
            <w:r w:rsidRPr="00CE6145">
              <w:rPr>
                <w:rFonts w:eastAsia="Times New Roman" w:cs="Times New Roman"/>
                <w:color w:val="002060"/>
                <w:sz w:val="16"/>
                <w:szCs w:val="16"/>
                <w:lang w:eastAsia="it-IT"/>
              </w:rPr>
              <w:t>TOTALE</w:t>
            </w:r>
          </w:p>
        </w:tc>
        <w:tc>
          <w:tcPr>
            <w:tcW w:w="43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20.279</w:t>
            </w:r>
          </w:p>
        </w:tc>
        <w:tc>
          <w:tcPr>
            <w:tcW w:w="43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19.330</w:t>
            </w:r>
          </w:p>
        </w:tc>
        <w:tc>
          <w:tcPr>
            <w:tcW w:w="48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15.884</w:t>
            </w:r>
          </w:p>
        </w:tc>
        <w:tc>
          <w:tcPr>
            <w:tcW w:w="534"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14.894</w:t>
            </w:r>
          </w:p>
        </w:tc>
        <w:tc>
          <w:tcPr>
            <w:tcW w:w="48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26.151</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2060"/>
                <w:sz w:val="16"/>
                <w:szCs w:val="16"/>
              </w:rPr>
            </w:pPr>
            <w:r w:rsidRPr="00CE6145">
              <w:rPr>
                <w:rFonts w:ascii="Calibri" w:hAnsi="Calibri"/>
                <w:b/>
                <w:i/>
                <w:color w:val="002060"/>
                <w:sz w:val="16"/>
                <w:szCs w:val="16"/>
              </w:rPr>
              <w:t>75,6</w:t>
            </w:r>
          </w:p>
        </w:tc>
      </w:tr>
    </w:tbl>
    <w:p w:rsidR="001541DB" w:rsidRPr="00516F2C" w:rsidRDefault="001541DB" w:rsidP="001541DB">
      <w:pPr>
        <w:rPr>
          <w:i/>
          <w:color w:val="002060"/>
          <w:sz w:val="16"/>
          <w:szCs w:val="16"/>
        </w:rPr>
      </w:pPr>
      <w:r w:rsidRPr="00516F2C">
        <w:rPr>
          <w:i/>
          <w:color w:val="002060"/>
          <w:sz w:val="16"/>
          <w:szCs w:val="16"/>
        </w:rPr>
        <w:t xml:space="preserve">Elaborazione UIL su dati Inps politiche occupazionali e del lavoro </w:t>
      </w:r>
    </w:p>
    <w:p w:rsidR="004F43C5" w:rsidRDefault="004F43C5" w:rsidP="004F43C5">
      <w:pPr>
        <w:spacing w:after="0" w:line="240" w:lineRule="auto"/>
        <w:rPr>
          <w:b/>
          <w:i/>
          <w:color w:val="002060"/>
          <w:sz w:val="16"/>
          <w:szCs w:val="16"/>
        </w:rPr>
      </w:pPr>
    </w:p>
    <w:p w:rsidR="00996920" w:rsidRDefault="00996920" w:rsidP="00996920"/>
    <w:p w:rsidR="00F100FE" w:rsidRPr="00FC4E81" w:rsidRDefault="00B1532A" w:rsidP="00B1532A">
      <w:pPr>
        <w:pStyle w:val="Titolo1"/>
        <w:spacing w:before="0" w:line="240" w:lineRule="auto"/>
        <w:jc w:val="center"/>
        <w:rPr>
          <w:b w:val="0"/>
          <w:color w:val="E36C0A" w:themeColor="accent6" w:themeShade="BF"/>
        </w:rPr>
      </w:pPr>
      <w:r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EMILIA ROMAGNA: incidenza beneficiari per singola misura di politica attiva e variaz. 2014/2015 (val. %) – dal 2011 al 2015</w:t>
      </w:r>
      <w:r w:rsidR="00630EAC"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630EAC" w:rsidRPr="00FC4E81">
        <w:rPr>
          <w:rFonts w:asciiTheme="minorHAnsi" w:hAnsiTheme="minorHAnsi"/>
          <w:b w:val="0"/>
          <w:color w:val="E36C0A" w:themeColor="accent6" w:themeShade="BF"/>
          <w:sz w:val="24"/>
          <w:szCs w:val="24"/>
        </w:rPr>
        <w:t>[tab. 26]</w:t>
      </w:r>
    </w:p>
    <w:tbl>
      <w:tblPr>
        <w:tblStyle w:val="Elencochiaro-Colore6"/>
        <w:tblW w:w="5000" w:type="pct"/>
        <w:tblLook w:val="04A0" w:firstRow="1" w:lastRow="0" w:firstColumn="1" w:lastColumn="0" w:noHBand="0" w:noVBand="1"/>
      </w:tblPr>
      <w:tblGrid>
        <w:gridCol w:w="6615"/>
        <w:gridCol w:w="1265"/>
        <w:gridCol w:w="1265"/>
        <w:gridCol w:w="1410"/>
        <w:gridCol w:w="1549"/>
        <w:gridCol w:w="1410"/>
        <w:gridCol w:w="989"/>
      </w:tblGrid>
      <w:tr w:rsidR="00996920" w:rsidRPr="00CE6145" w:rsidTr="00E45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shd w:val="clear" w:color="auto" w:fill="FF9933"/>
          </w:tcPr>
          <w:p w:rsidR="00996920" w:rsidRPr="00CE6145" w:rsidRDefault="00996920" w:rsidP="00564CAE">
            <w:pPr>
              <w:jc w:val="center"/>
              <w:rPr>
                <w:color w:val="002060"/>
                <w:sz w:val="14"/>
                <w:szCs w:val="14"/>
              </w:rPr>
            </w:pPr>
            <w:r w:rsidRPr="00CE6145">
              <w:rPr>
                <w:color w:val="002060"/>
                <w:sz w:val="14"/>
                <w:szCs w:val="14"/>
              </w:rPr>
              <w:t>Misure di politica attiva</w:t>
            </w:r>
          </w:p>
          <w:p w:rsidR="00996920" w:rsidRPr="00CE6145" w:rsidRDefault="00996920" w:rsidP="00564CAE">
            <w:pPr>
              <w:jc w:val="center"/>
              <w:rPr>
                <w:color w:val="002060"/>
                <w:sz w:val="14"/>
                <w:szCs w:val="14"/>
              </w:rPr>
            </w:pPr>
            <w:r w:rsidRPr="00CE6145">
              <w:rPr>
                <w:color w:val="002060"/>
                <w:sz w:val="14"/>
                <w:szCs w:val="14"/>
              </w:rPr>
              <w:t>EMILIA  ROMAGNA</w:t>
            </w:r>
          </w:p>
        </w:tc>
        <w:tc>
          <w:tcPr>
            <w:tcW w:w="43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2011</w:t>
            </w:r>
          </w:p>
        </w:tc>
        <w:tc>
          <w:tcPr>
            <w:tcW w:w="43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2012</w:t>
            </w:r>
          </w:p>
        </w:tc>
        <w:tc>
          <w:tcPr>
            <w:tcW w:w="48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2013</w:t>
            </w:r>
          </w:p>
        </w:tc>
        <w:tc>
          <w:tcPr>
            <w:tcW w:w="534"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2014</w:t>
            </w:r>
          </w:p>
        </w:tc>
        <w:tc>
          <w:tcPr>
            <w:tcW w:w="48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2015</w:t>
            </w:r>
          </w:p>
        </w:tc>
        <w:tc>
          <w:tcPr>
            <w:tcW w:w="341" w:type="pct"/>
            <w:shd w:val="clear" w:color="auto" w:fill="FF9933"/>
          </w:tcPr>
          <w:p w:rsidR="001F5752"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Var%</w:t>
            </w:r>
          </w:p>
          <w:p w:rsidR="001F5752"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2014/2015</w:t>
            </w:r>
          </w:p>
          <w:p w:rsidR="00996920"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Pr>
                <w:i/>
                <w:color w:val="002060"/>
                <w:sz w:val="14"/>
                <w:szCs w:val="14"/>
              </w:rPr>
              <w:t>numero beneficiari</w:t>
            </w:r>
          </w:p>
        </w:tc>
      </w:tr>
      <w:tr w:rsidR="001942CC" w:rsidRPr="00CE6145" w:rsidTr="0019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1942CC" w:rsidRPr="00CE6145" w:rsidRDefault="001942CC"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Apprendistato</w:t>
            </w:r>
          </w:p>
        </w:tc>
        <w:tc>
          <w:tcPr>
            <w:tcW w:w="436" w:type="pct"/>
            <w:vAlign w:val="bottom"/>
          </w:tcPr>
          <w:p w:rsidR="001942CC" w:rsidRPr="001942CC" w:rsidRDefault="001942C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56,6</w:t>
            </w:r>
          </w:p>
        </w:tc>
        <w:tc>
          <w:tcPr>
            <w:tcW w:w="436" w:type="pct"/>
            <w:vAlign w:val="bottom"/>
          </w:tcPr>
          <w:p w:rsidR="001942CC" w:rsidRPr="001942CC" w:rsidRDefault="001942C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57,0</w:t>
            </w:r>
          </w:p>
        </w:tc>
        <w:tc>
          <w:tcPr>
            <w:tcW w:w="486" w:type="pct"/>
            <w:vAlign w:val="bottom"/>
          </w:tcPr>
          <w:p w:rsidR="001942CC" w:rsidRPr="001942CC" w:rsidRDefault="001942C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65,3</w:t>
            </w:r>
          </w:p>
        </w:tc>
        <w:tc>
          <w:tcPr>
            <w:tcW w:w="534" w:type="pct"/>
            <w:vAlign w:val="bottom"/>
          </w:tcPr>
          <w:p w:rsidR="001942CC" w:rsidRPr="001942CC" w:rsidRDefault="001942C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68,2</w:t>
            </w:r>
          </w:p>
        </w:tc>
        <w:tc>
          <w:tcPr>
            <w:tcW w:w="486" w:type="pct"/>
            <w:vAlign w:val="bottom"/>
          </w:tcPr>
          <w:p w:rsidR="001942CC" w:rsidRPr="001942CC" w:rsidRDefault="001942C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37,4</w:t>
            </w:r>
          </w:p>
        </w:tc>
        <w:tc>
          <w:tcPr>
            <w:tcW w:w="341" w:type="pct"/>
          </w:tcPr>
          <w:p w:rsidR="001942CC" w:rsidRPr="00CE6145" w:rsidRDefault="001942CC"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-6,0</w:t>
            </w:r>
          </w:p>
        </w:tc>
      </w:tr>
      <w:tr w:rsidR="001942CC" w:rsidRPr="00CE6145" w:rsidTr="001942CC">
        <w:tc>
          <w:tcPr>
            <w:cnfStyle w:val="001000000000" w:firstRow="0" w:lastRow="0" w:firstColumn="1" w:lastColumn="0" w:oddVBand="0" w:evenVBand="0" w:oddHBand="0" w:evenHBand="0" w:firstRowFirstColumn="0" w:firstRowLastColumn="0" w:lastRowFirstColumn="0" w:lastRowLastColumn="0"/>
            <w:tcW w:w="2281" w:type="pct"/>
          </w:tcPr>
          <w:p w:rsidR="001942CC" w:rsidRPr="00CE6145" w:rsidRDefault="001942CC"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formazione e lavoro</w:t>
            </w:r>
          </w:p>
        </w:tc>
        <w:tc>
          <w:tcPr>
            <w:tcW w:w="436" w:type="pct"/>
            <w:vAlign w:val="bottom"/>
          </w:tcPr>
          <w:p w:rsidR="001942CC" w:rsidRPr="001942CC" w:rsidRDefault="001942C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1942CC" w:rsidRPr="001942CC" w:rsidRDefault="001942C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1942CC" w:rsidRPr="001942CC" w:rsidRDefault="007D471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1942CC" w:rsidRPr="001942CC" w:rsidRDefault="007D471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1942CC" w:rsidRPr="001942CC" w:rsidRDefault="007D471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1942CC" w:rsidRPr="00CE6145" w:rsidRDefault="001942CC"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1942CC" w:rsidRPr="00CE6145" w:rsidTr="0019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1942CC" w:rsidRPr="00CE6145" w:rsidRDefault="001942CC"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Inserimento</w:t>
            </w:r>
          </w:p>
        </w:tc>
        <w:tc>
          <w:tcPr>
            <w:tcW w:w="436" w:type="pct"/>
            <w:vAlign w:val="bottom"/>
          </w:tcPr>
          <w:p w:rsidR="001942CC" w:rsidRPr="001942CC" w:rsidRDefault="001942C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0,7</w:t>
            </w:r>
          </w:p>
        </w:tc>
        <w:tc>
          <w:tcPr>
            <w:tcW w:w="436" w:type="pct"/>
            <w:vAlign w:val="bottom"/>
          </w:tcPr>
          <w:p w:rsidR="001942CC" w:rsidRPr="001942CC" w:rsidRDefault="001942C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0,6</w:t>
            </w:r>
          </w:p>
        </w:tc>
        <w:tc>
          <w:tcPr>
            <w:tcW w:w="486" w:type="pct"/>
            <w:vAlign w:val="bottom"/>
          </w:tcPr>
          <w:p w:rsidR="001942CC" w:rsidRPr="001942CC" w:rsidRDefault="001942C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0,3</w:t>
            </w:r>
          </w:p>
        </w:tc>
        <w:tc>
          <w:tcPr>
            <w:tcW w:w="534" w:type="pct"/>
            <w:vAlign w:val="bottom"/>
          </w:tcPr>
          <w:p w:rsidR="001942CC" w:rsidRPr="001942CC" w:rsidRDefault="001942C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0,1</w:t>
            </w:r>
          </w:p>
        </w:tc>
        <w:tc>
          <w:tcPr>
            <w:tcW w:w="486" w:type="pct"/>
            <w:vAlign w:val="bottom"/>
          </w:tcPr>
          <w:p w:rsidR="001942CC" w:rsidRPr="001942CC" w:rsidRDefault="007D471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1942CC" w:rsidRPr="00CE6145" w:rsidRDefault="001942CC"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-73,5</w:t>
            </w:r>
          </w:p>
        </w:tc>
      </w:tr>
      <w:tr w:rsidR="001942CC" w:rsidRPr="00CE6145" w:rsidTr="001942CC">
        <w:tc>
          <w:tcPr>
            <w:cnfStyle w:val="001000000000" w:firstRow="0" w:lastRow="0" w:firstColumn="1" w:lastColumn="0" w:oddVBand="0" w:evenVBand="0" w:oddHBand="0" w:evenHBand="0" w:firstRowFirstColumn="0" w:firstRowLastColumn="0" w:lastRowFirstColumn="0" w:lastRowLastColumn="0"/>
            <w:tcW w:w="2281" w:type="pct"/>
          </w:tcPr>
          <w:p w:rsidR="001942CC" w:rsidRPr="00CE6145" w:rsidRDefault="001942CC"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lavoratori iscritti nelle liste di mobilità</w:t>
            </w:r>
          </w:p>
        </w:tc>
        <w:tc>
          <w:tcPr>
            <w:tcW w:w="436" w:type="pct"/>
            <w:vAlign w:val="bottom"/>
          </w:tcPr>
          <w:p w:rsidR="001942CC" w:rsidRPr="001942CC" w:rsidRDefault="001942C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2CC">
              <w:rPr>
                <w:color w:val="002060"/>
                <w:sz w:val="16"/>
                <w:szCs w:val="16"/>
              </w:rPr>
              <w:t>18,0</w:t>
            </w:r>
          </w:p>
        </w:tc>
        <w:tc>
          <w:tcPr>
            <w:tcW w:w="436" w:type="pct"/>
            <w:vAlign w:val="bottom"/>
          </w:tcPr>
          <w:p w:rsidR="001942CC" w:rsidRPr="001942CC" w:rsidRDefault="001942C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2CC">
              <w:rPr>
                <w:color w:val="002060"/>
                <w:sz w:val="16"/>
                <w:szCs w:val="16"/>
              </w:rPr>
              <w:t>17,1</w:t>
            </w:r>
          </w:p>
        </w:tc>
        <w:tc>
          <w:tcPr>
            <w:tcW w:w="486" w:type="pct"/>
            <w:vAlign w:val="bottom"/>
          </w:tcPr>
          <w:p w:rsidR="001942CC" w:rsidRPr="001942CC" w:rsidRDefault="001942C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2CC">
              <w:rPr>
                <w:color w:val="002060"/>
                <w:sz w:val="16"/>
                <w:szCs w:val="16"/>
              </w:rPr>
              <w:t>9,8</w:t>
            </w:r>
          </w:p>
        </w:tc>
        <w:tc>
          <w:tcPr>
            <w:tcW w:w="534" w:type="pct"/>
            <w:vAlign w:val="bottom"/>
          </w:tcPr>
          <w:p w:rsidR="001942CC" w:rsidRPr="001942CC" w:rsidRDefault="001942C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2CC">
              <w:rPr>
                <w:color w:val="002060"/>
                <w:sz w:val="16"/>
                <w:szCs w:val="16"/>
              </w:rPr>
              <w:t>6,4</w:t>
            </w:r>
          </w:p>
        </w:tc>
        <w:tc>
          <w:tcPr>
            <w:tcW w:w="486" w:type="pct"/>
            <w:vAlign w:val="bottom"/>
          </w:tcPr>
          <w:p w:rsidR="001942CC" w:rsidRPr="001942CC" w:rsidRDefault="001942C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2CC">
              <w:rPr>
                <w:color w:val="002060"/>
                <w:sz w:val="16"/>
                <w:szCs w:val="16"/>
              </w:rPr>
              <w:t>3,6</w:t>
            </w:r>
          </w:p>
        </w:tc>
        <w:tc>
          <w:tcPr>
            <w:tcW w:w="341" w:type="pct"/>
          </w:tcPr>
          <w:p w:rsidR="001942CC" w:rsidRPr="00CE6145" w:rsidRDefault="001942CC"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-3,4</w:t>
            </w:r>
          </w:p>
        </w:tc>
      </w:tr>
      <w:tr w:rsidR="001942CC" w:rsidRPr="00CE6145" w:rsidTr="0019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1942CC" w:rsidRPr="00CE6145" w:rsidRDefault="001942CC"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trasporto aereo</w:t>
            </w:r>
          </w:p>
        </w:tc>
        <w:tc>
          <w:tcPr>
            <w:tcW w:w="436" w:type="pct"/>
            <w:vAlign w:val="bottom"/>
          </w:tcPr>
          <w:p w:rsidR="001942CC" w:rsidRPr="001942CC" w:rsidRDefault="001942C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1942CC" w:rsidRPr="001942CC" w:rsidRDefault="001942C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1942CC" w:rsidRPr="001942CC" w:rsidRDefault="007D471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1942CC" w:rsidRPr="001942CC" w:rsidRDefault="007D471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1942CC" w:rsidRPr="001942CC" w:rsidRDefault="007D471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1942CC" w:rsidRPr="00CE6145" w:rsidRDefault="001942CC"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1942CC" w:rsidRPr="00CE6145" w:rsidTr="001942CC">
        <w:tc>
          <w:tcPr>
            <w:cnfStyle w:val="001000000000" w:firstRow="0" w:lastRow="0" w:firstColumn="1" w:lastColumn="0" w:oddVBand="0" w:evenVBand="0" w:oddHBand="0" w:evenHBand="0" w:firstRowFirstColumn="0" w:firstRowLastColumn="0" w:lastRowFirstColumn="0" w:lastRowLastColumn="0"/>
            <w:tcW w:w="2281" w:type="pct"/>
          </w:tcPr>
          <w:p w:rsidR="001942CC" w:rsidRPr="00CE6145" w:rsidRDefault="001942CC"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di Indennità di mobilità</w:t>
            </w:r>
          </w:p>
        </w:tc>
        <w:tc>
          <w:tcPr>
            <w:tcW w:w="436" w:type="pct"/>
            <w:vAlign w:val="bottom"/>
          </w:tcPr>
          <w:p w:rsidR="001942CC" w:rsidRPr="001942CC" w:rsidRDefault="001942C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2CC">
              <w:rPr>
                <w:color w:val="002060"/>
                <w:sz w:val="16"/>
                <w:szCs w:val="16"/>
              </w:rPr>
              <w:t>0,1</w:t>
            </w:r>
          </w:p>
        </w:tc>
        <w:tc>
          <w:tcPr>
            <w:tcW w:w="436" w:type="pct"/>
            <w:vAlign w:val="bottom"/>
          </w:tcPr>
          <w:p w:rsidR="001942CC" w:rsidRPr="001942CC" w:rsidRDefault="001942C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2CC">
              <w:rPr>
                <w:color w:val="002060"/>
                <w:sz w:val="16"/>
                <w:szCs w:val="16"/>
              </w:rPr>
              <w:t>0,1</w:t>
            </w:r>
          </w:p>
        </w:tc>
        <w:tc>
          <w:tcPr>
            <w:tcW w:w="486" w:type="pct"/>
            <w:vAlign w:val="bottom"/>
          </w:tcPr>
          <w:p w:rsidR="001942CC" w:rsidRPr="001942CC" w:rsidRDefault="001942C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2CC">
              <w:rPr>
                <w:color w:val="002060"/>
                <w:sz w:val="16"/>
                <w:szCs w:val="16"/>
              </w:rPr>
              <w:t>0,2</w:t>
            </w:r>
          </w:p>
        </w:tc>
        <w:tc>
          <w:tcPr>
            <w:tcW w:w="534" w:type="pct"/>
            <w:vAlign w:val="bottom"/>
          </w:tcPr>
          <w:p w:rsidR="001942CC" w:rsidRPr="001942CC" w:rsidRDefault="001942C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2CC">
              <w:rPr>
                <w:color w:val="002060"/>
                <w:sz w:val="16"/>
                <w:szCs w:val="16"/>
              </w:rPr>
              <w:t>0,3</w:t>
            </w:r>
          </w:p>
        </w:tc>
        <w:tc>
          <w:tcPr>
            <w:tcW w:w="486" w:type="pct"/>
            <w:vAlign w:val="bottom"/>
          </w:tcPr>
          <w:p w:rsidR="001942CC" w:rsidRPr="001942CC" w:rsidRDefault="001942C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2CC">
              <w:rPr>
                <w:color w:val="002060"/>
                <w:sz w:val="16"/>
                <w:szCs w:val="16"/>
              </w:rPr>
              <w:t>0,2</w:t>
            </w:r>
          </w:p>
        </w:tc>
        <w:tc>
          <w:tcPr>
            <w:tcW w:w="341" w:type="pct"/>
          </w:tcPr>
          <w:p w:rsidR="001942CC" w:rsidRPr="00CE6145" w:rsidRDefault="001942CC"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-12,2</w:t>
            </w:r>
          </w:p>
        </w:tc>
      </w:tr>
      <w:tr w:rsidR="001942CC" w:rsidRPr="00CE6145" w:rsidTr="0019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1942CC" w:rsidRPr="00CE6145" w:rsidRDefault="001942CC"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giovani genitori</w:t>
            </w:r>
          </w:p>
        </w:tc>
        <w:tc>
          <w:tcPr>
            <w:tcW w:w="436" w:type="pct"/>
            <w:vAlign w:val="bottom"/>
          </w:tcPr>
          <w:p w:rsidR="001942CC" w:rsidRPr="001942CC" w:rsidRDefault="001942C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1942CC" w:rsidRPr="001942CC" w:rsidRDefault="001942C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0,2</w:t>
            </w:r>
          </w:p>
        </w:tc>
        <w:tc>
          <w:tcPr>
            <w:tcW w:w="486" w:type="pct"/>
            <w:vAlign w:val="bottom"/>
          </w:tcPr>
          <w:p w:rsidR="001942CC" w:rsidRPr="001942CC" w:rsidRDefault="001942C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0,1</w:t>
            </w:r>
          </w:p>
        </w:tc>
        <w:tc>
          <w:tcPr>
            <w:tcW w:w="534" w:type="pct"/>
            <w:vAlign w:val="bottom"/>
          </w:tcPr>
          <w:p w:rsidR="001942CC" w:rsidRPr="001942CC" w:rsidRDefault="001942C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0,1</w:t>
            </w:r>
          </w:p>
        </w:tc>
        <w:tc>
          <w:tcPr>
            <w:tcW w:w="486" w:type="pct"/>
            <w:vAlign w:val="bottom"/>
          </w:tcPr>
          <w:p w:rsidR="001942CC" w:rsidRPr="001942CC" w:rsidRDefault="007D471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1942CC" w:rsidRPr="00CE6145" w:rsidRDefault="001942CC"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-59,7</w:t>
            </w:r>
          </w:p>
        </w:tc>
      </w:tr>
      <w:tr w:rsidR="001942CC" w:rsidRPr="00CE6145" w:rsidTr="001942CC">
        <w:tc>
          <w:tcPr>
            <w:cnfStyle w:val="001000000000" w:firstRow="0" w:lastRow="0" w:firstColumn="1" w:lastColumn="0" w:oddVBand="0" w:evenVBand="0" w:oddHBand="0" w:evenHBand="0" w:firstRowFirstColumn="0" w:firstRowLastColumn="0" w:lastRowFirstColumn="0" w:lastRowLastColumn="0"/>
            <w:tcW w:w="2281" w:type="pct"/>
          </w:tcPr>
          <w:p w:rsidR="001942CC" w:rsidRPr="00CE6145" w:rsidRDefault="001942CC"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indeterminato</w:t>
            </w:r>
          </w:p>
        </w:tc>
        <w:tc>
          <w:tcPr>
            <w:tcW w:w="436" w:type="pct"/>
            <w:vAlign w:val="bottom"/>
          </w:tcPr>
          <w:p w:rsidR="001942CC" w:rsidRPr="001942CC" w:rsidRDefault="001942C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1942CC" w:rsidRPr="001942CC" w:rsidRDefault="001942C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1942CC" w:rsidRPr="001942CC" w:rsidRDefault="001942C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2CC">
              <w:rPr>
                <w:color w:val="002060"/>
                <w:sz w:val="16"/>
                <w:szCs w:val="16"/>
              </w:rPr>
              <w:t>0,1</w:t>
            </w:r>
          </w:p>
        </w:tc>
        <w:tc>
          <w:tcPr>
            <w:tcW w:w="534" w:type="pct"/>
            <w:vAlign w:val="bottom"/>
          </w:tcPr>
          <w:p w:rsidR="001942CC" w:rsidRPr="001942CC" w:rsidRDefault="001942C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2CC">
              <w:rPr>
                <w:color w:val="002060"/>
                <w:sz w:val="16"/>
                <w:szCs w:val="16"/>
              </w:rPr>
              <w:t>0,4</w:t>
            </w:r>
          </w:p>
        </w:tc>
        <w:tc>
          <w:tcPr>
            <w:tcW w:w="486" w:type="pct"/>
            <w:vAlign w:val="bottom"/>
          </w:tcPr>
          <w:p w:rsidR="001942CC" w:rsidRPr="001942CC" w:rsidRDefault="001942C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2CC">
              <w:rPr>
                <w:color w:val="002060"/>
                <w:sz w:val="16"/>
                <w:szCs w:val="16"/>
              </w:rPr>
              <w:t>0,2</w:t>
            </w:r>
          </w:p>
        </w:tc>
        <w:tc>
          <w:tcPr>
            <w:tcW w:w="341" w:type="pct"/>
          </w:tcPr>
          <w:p w:rsidR="001942CC" w:rsidRPr="00CE6145" w:rsidRDefault="001942CC"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-27,2</w:t>
            </w:r>
          </w:p>
        </w:tc>
      </w:tr>
      <w:tr w:rsidR="00EA4F45" w:rsidRPr="00CE6145" w:rsidTr="00654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sperimentale per assunzione di under 30 assunti ai sensi del DL</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76/2013;</w:t>
            </w:r>
          </w:p>
        </w:tc>
        <w:tc>
          <w:tcPr>
            <w:tcW w:w="436"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0,2</w:t>
            </w:r>
          </w:p>
        </w:tc>
        <w:tc>
          <w:tcPr>
            <w:tcW w:w="534"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1,3</w:t>
            </w:r>
          </w:p>
        </w:tc>
        <w:tc>
          <w:tcPr>
            <w:tcW w:w="48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0,6</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-21,3</w:t>
            </w:r>
          </w:p>
        </w:tc>
      </w:tr>
      <w:tr w:rsidR="00EA4F45" w:rsidRPr="00CE6145" w:rsidTr="001942C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o destinatari di Aspi</w:t>
            </w:r>
          </w:p>
        </w:tc>
        <w:tc>
          <w:tcPr>
            <w:tcW w:w="43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2CC">
              <w:rPr>
                <w:color w:val="002060"/>
                <w:sz w:val="16"/>
                <w:szCs w:val="16"/>
              </w:rPr>
              <w:t>0,1</w:t>
            </w:r>
          </w:p>
        </w:tc>
        <w:tc>
          <w:tcPr>
            <w:tcW w:w="48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14,3</w:t>
            </w:r>
          </w:p>
        </w:tc>
      </w:tr>
      <w:tr w:rsidR="00EA4F45" w:rsidRPr="00CE6145" w:rsidTr="00085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indet.)</w:t>
            </w:r>
          </w:p>
        </w:tc>
        <w:tc>
          <w:tcPr>
            <w:tcW w:w="43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534"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0,6</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67.200,0</w:t>
            </w:r>
          </w:p>
        </w:tc>
      </w:tr>
      <w:tr w:rsidR="00EA4F45" w:rsidRPr="00CE6145" w:rsidTr="00085BFD">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det.)</w:t>
            </w:r>
          </w:p>
        </w:tc>
        <w:tc>
          <w:tcPr>
            <w:tcW w:w="43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8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534"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19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4A7C57" w:rsidRDefault="00EA4F45" w:rsidP="00564CAE">
            <w:pPr>
              <w:rPr>
                <w:rFonts w:eastAsia="Times New Roman" w:cs="Times New Roman"/>
                <w:b w:val="0"/>
                <w:color w:val="002060"/>
                <w:sz w:val="16"/>
                <w:szCs w:val="16"/>
                <w:lang w:eastAsia="it-IT"/>
              </w:rPr>
            </w:pPr>
            <w:r w:rsidRPr="004A7C57">
              <w:rPr>
                <w:rFonts w:eastAsia="Times New Roman" w:cs="Times New Roman"/>
                <w:b w:val="0"/>
                <w:color w:val="002060"/>
                <w:sz w:val="16"/>
                <w:szCs w:val="16"/>
                <w:lang w:eastAsia="it-IT"/>
              </w:rPr>
              <w:t>Esonero contributivo triennale per nuove assunzioni a tempo indeterminato nel 2015</w:t>
            </w:r>
          </w:p>
        </w:tc>
        <w:tc>
          <w:tcPr>
            <w:tcW w:w="436"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36"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6"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534"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6" w:type="pct"/>
            <w:vAlign w:val="bottom"/>
          </w:tcPr>
          <w:p w:rsidR="00EA4F45" w:rsidRPr="004A7C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44,0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4A7C57">
              <w:rPr>
                <w:rFonts w:ascii="Calibri" w:hAnsi="Calibri"/>
                <w:i/>
                <w:color w:val="002060"/>
                <w:sz w:val="16"/>
                <w:szCs w:val="16"/>
              </w:rPr>
              <w:t>5.179.200,0</w:t>
            </w:r>
          </w:p>
        </w:tc>
      </w:tr>
      <w:tr w:rsidR="00EA4F45" w:rsidRPr="00CE6145" w:rsidTr="001942C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con contratto di reinserimento</w:t>
            </w:r>
          </w:p>
        </w:tc>
        <w:tc>
          <w:tcPr>
            <w:tcW w:w="43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19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beneficiari di CIGS da almeno 3 mesi</w:t>
            </w:r>
          </w:p>
        </w:tc>
        <w:tc>
          <w:tcPr>
            <w:tcW w:w="43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0,1</w:t>
            </w:r>
          </w:p>
        </w:tc>
        <w:tc>
          <w:tcPr>
            <w:tcW w:w="43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0,1</w:t>
            </w:r>
          </w:p>
        </w:tc>
        <w:tc>
          <w:tcPr>
            <w:tcW w:w="48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-84,6</w:t>
            </w:r>
          </w:p>
        </w:tc>
      </w:tr>
      <w:tr w:rsidR="00EA4F45" w:rsidRPr="00CE6145" w:rsidTr="001942C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disoccupati o beneficiari di CIGS da almeno 24 mesi</w:t>
            </w:r>
          </w:p>
        </w:tc>
        <w:tc>
          <w:tcPr>
            <w:tcW w:w="43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2CC">
              <w:rPr>
                <w:color w:val="002060"/>
                <w:sz w:val="16"/>
                <w:szCs w:val="16"/>
              </w:rPr>
              <w:t>1,8</w:t>
            </w:r>
          </w:p>
        </w:tc>
        <w:tc>
          <w:tcPr>
            <w:tcW w:w="43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2CC">
              <w:rPr>
                <w:color w:val="002060"/>
                <w:sz w:val="16"/>
                <w:szCs w:val="16"/>
              </w:rPr>
              <w:t>2,0</w:t>
            </w:r>
          </w:p>
        </w:tc>
        <w:tc>
          <w:tcPr>
            <w:tcW w:w="48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2CC">
              <w:rPr>
                <w:color w:val="002060"/>
                <w:sz w:val="16"/>
                <w:szCs w:val="16"/>
              </w:rPr>
              <w:t>2,5</w:t>
            </w:r>
          </w:p>
        </w:tc>
        <w:tc>
          <w:tcPr>
            <w:tcW w:w="534"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2CC">
              <w:rPr>
                <w:color w:val="002060"/>
                <w:sz w:val="16"/>
                <w:szCs w:val="16"/>
              </w:rPr>
              <w:t>3,0</w:t>
            </w:r>
          </w:p>
        </w:tc>
        <w:tc>
          <w:tcPr>
            <w:tcW w:w="48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2CC">
              <w:rPr>
                <w:color w:val="002060"/>
                <w:sz w:val="16"/>
                <w:szCs w:val="16"/>
              </w:rPr>
              <w:t>1,3</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-22,4</w:t>
            </w:r>
          </w:p>
        </w:tc>
      </w:tr>
      <w:tr w:rsidR="00EA4F45" w:rsidRPr="00CE6145" w:rsidTr="0019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Sgravio contributivo totale per i lavoratori svantaggiati impiegati nelle cooperative sociali</w:t>
            </w:r>
          </w:p>
        </w:tc>
        <w:tc>
          <w:tcPr>
            <w:tcW w:w="43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3,2</w:t>
            </w:r>
          </w:p>
        </w:tc>
        <w:tc>
          <w:tcPr>
            <w:tcW w:w="43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3,5</w:t>
            </w:r>
          </w:p>
        </w:tc>
        <w:tc>
          <w:tcPr>
            <w:tcW w:w="48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4,2</w:t>
            </w:r>
          </w:p>
        </w:tc>
        <w:tc>
          <w:tcPr>
            <w:tcW w:w="534"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4,5</w:t>
            </w:r>
          </w:p>
        </w:tc>
        <w:tc>
          <w:tcPr>
            <w:tcW w:w="48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2,7</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3,8</w:t>
            </w:r>
          </w:p>
        </w:tc>
      </w:tr>
      <w:tr w:rsidR="00EA4F45" w:rsidRPr="00CE6145" w:rsidTr="001942C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solidarietà espansivi</w:t>
            </w:r>
          </w:p>
        </w:tc>
        <w:tc>
          <w:tcPr>
            <w:tcW w:w="43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-33,3</w:t>
            </w:r>
          </w:p>
        </w:tc>
      </w:tr>
      <w:tr w:rsidR="00EA4F45" w:rsidRPr="00CE6145" w:rsidTr="0019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Agevolazioni contributive per la ricollocazione di particolari categorie di lavoratori</w:t>
            </w:r>
          </w:p>
        </w:tc>
        <w:tc>
          <w:tcPr>
            <w:tcW w:w="43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1942C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servizi pubbl. essenziali</w:t>
            </w:r>
          </w:p>
        </w:tc>
        <w:tc>
          <w:tcPr>
            <w:tcW w:w="43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-50,0</w:t>
            </w:r>
          </w:p>
        </w:tc>
      </w:tr>
      <w:tr w:rsidR="00EA4F45" w:rsidRPr="00CE6145" w:rsidTr="0019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determinato</w:t>
            </w:r>
          </w:p>
        </w:tc>
        <w:tc>
          <w:tcPr>
            <w:tcW w:w="43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0,2</w:t>
            </w:r>
          </w:p>
        </w:tc>
        <w:tc>
          <w:tcPr>
            <w:tcW w:w="534"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0,8</w:t>
            </w:r>
          </w:p>
        </w:tc>
        <w:tc>
          <w:tcPr>
            <w:tcW w:w="48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0,4</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-23,9</w:t>
            </w:r>
          </w:p>
        </w:tc>
      </w:tr>
      <w:tr w:rsidR="00EA4F45" w:rsidRPr="00CE6145" w:rsidTr="001942C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in sostituzione di lavoratori in astensione obbligatoria</w:t>
            </w:r>
          </w:p>
        </w:tc>
        <w:tc>
          <w:tcPr>
            <w:tcW w:w="43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2CC">
              <w:rPr>
                <w:color w:val="002060"/>
                <w:sz w:val="16"/>
                <w:szCs w:val="16"/>
              </w:rPr>
              <w:t>2,5</w:t>
            </w:r>
          </w:p>
        </w:tc>
        <w:tc>
          <w:tcPr>
            <w:tcW w:w="43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2CC">
              <w:rPr>
                <w:color w:val="002060"/>
                <w:sz w:val="16"/>
                <w:szCs w:val="16"/>
              </w:rPr>
              <w:t>2,4</w:t>
            </w:r>
          </w:p>
        </w:tc>
        <w:tc>
          <w:tcPr>
            <w:tcW w:w="48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2CC">
              <w:rPr>
                <w:color w:val="002060"/>
                <w:sz w:val="16"/>
                <w:szCs w:val="16"/>
              </w:rPr>
              <w:t>2,8</w:t>
            </w:r>
          </w:p>
        </w:tc>
        <w:tc>
          <w:tcPr>
            <w:tcW w:w="534"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2CC">
              <w:rPr>
                <w:color w:val="002060"/>
                <w:sz w:val="16"/>
                <w:szCs w:val="16"/>
              </w:rPr>
              <w:t>2,9</w:t>
            </w:r>
          </w:p>
        </w:tc>
        <w:tc>
          <w:tcPr>
            <w:tcW w:w="48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2CC">
              <w:rPr>
                <w:color w:val="002060"/>
                <w:sz w:val="16"/>
                <w:szCs w:val="16"/>
              </w:rPr>
              <w:t>1,6</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-7,2</w:t>
            </w:r>
          </w:p>
        </w:tc>
      </w:tr>
      <w:tr w:rsidR="00EA4F45" w:rsidRPr="00CE6145" w:rsidTr="0019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Reinserimento dirigenti disoccupati nelle PMI</w:t>
            </w:r>
          </w:p>
        </w:tc>
        <w:tc>
          <w:tcPr>
            <w:tcW w:w="43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1942C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Lavoratori ammessi ai benefici ex lege n.193/2000</w:t>
            </w:r>
          </w:p>
        </w:tc>
        <w:tc>
          <w:tcPr>
            <w:tcW w:w="43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2CC">
              <w:rPr>
                <w:color w:val="002060"/>
                <w:sz w:val="16"/>
                <w:szCs w:val="16"/>
              </w:rPr>
              <w:t>0,1</w:t>
            </w:r>
          </w:p>
        </w:tc>
        <w:tc>
          <w:tcPr>
            <w:tcW w:w="534"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2CC">
              <w:rPr>
                <w:color w:val="002060"/>
                <w:sz w:val="16"/>
                <w:szCs w:val="16"/>
              </w:rPr>
              <w:t>0,1</w:t>
            </w:r>
          </w:p>
        </w:tc>
        <w:tc>
          <w:tcPr>
            <w:tcW w:w="48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-2,9</w:t>
            </w:r>
          </w:p>
        </w:tc>
      </w:tr>
      <w:tr w:rsidR="00EA4F45" w:rsidRPr="00CE6145" w:rsidTr="0019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Misure di incentivazione a favore delle agenzie autorizzate alla somministrazione di lavoro</w:t>
            </w:r>
          </w:p>
        </w:tc>
        <w:tc>
          <w:tcPr>
            <w:tcW w:w="43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1942C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disabili</w:t>
            </w:r>
          </w:p>
        </w:tc>
        <w:tc>
          <w:tcPr>
            <w:tcW w:w="43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2CC">
              <w:rPr>
                <w:color w:val="002060"/>
                <w:sz w:val="16"/>
                <w:szCs w:val="16"/>
              </w:rPr>
              <w:t>0,1</w:t>
            </w:r>
          </w:p>
        </w:tc>
        <w:tc>
          <w:tcPr>
            <w:tcW w:w="43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19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contratto di apprendistato</w:t>
            </w:r>
          </w:p>
        </w:tc>
        <w:tc>
          <w:tcPr>
            <w:tcW w:w="43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10,4</w:t>
            </w:r>
          </w:p>
        </w:tc>
        <w:tc>
          <w:tcPr>
            <w:tcW w:w="43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9,6</w:t>
            </w:r>
          </w:p>
        </w:tc>
        <w:tc>
          <w:tcPr>
            <w:tcW w:w="48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9,8</w:t>
            </w:r>
          </w:p>
        </w:tc>
        <w:tc>
          <w:tcPr>
            <w:tcW w:w="534"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9,6</w:t>
            </w:r>
          </w:p>
        </w:tc>
        <w:tc>
          <w:tcPr>
            <w:tcW w:w="48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6,6</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17,0</w:t>
            </w:r>
          </w:p>
        </w:tc>
      </w:tr>
      <w:tr w:rsidR="00EA4F45" w:rsidRPr="00CE6145" w:rsidTr="001942C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a</w:t>
            </w:r>
          </w:p>
        </w:tc>
        <w:tc>
          <w:tcPr>
            <w:tcW w:w="43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19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b</w:t>
            </w:r>
          </w:p>
        </w:tc>
        <w:tc>
          <w:tcPr>
            <w:tcW w:w="43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1942C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assunzioni dalle liste di mobilità</w:t>
            </w:r>
          </w:p>
        </w:tc>
        <w:tc>
          <w:tcPr>
            <w:tcW w:w="43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2CC">
              <w:rPr>
                <w:color w:val="002060"/>
                <w:sz w:val="16"/>
                <w:szCs w:val="16"/>
              </w:rPr>
              <w:t>6,3</w:t>
            </w:r>
          </w:p>
        </w:tc>
        <w:tc>
          <w:tcPr>
            <w:tcW w:w="43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2CC">
              <w:rPr>
                <w:color w:val="002060"/>
                <w:sz w:val="16"/>
                <w:szCs w:val="16"/>
              </w:rPr>
              <w:t>7,2</w:t>
            </w:r>
          </w:p>
        </w:tc>
        <w:tc>
          <w:tcPr>
            <w:tcW w:w="48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2CC">
              <w:rPr>
                <w:color w:val="002060"/>
                <w:sz w:val="16"/>
                <w:szCs w:val="16"/>
              </w:rPr>
              <w:t>4,4</w:t>
            </w:r>
          </w:p>
        </w:tc>
        <w:tc>
          <w:tcPr>
            <w:tcW w:w="534"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2CC">
              <w:rPr>
                <w:color w:val="002060"/>
                <w:sz w:val="16"/>
                <w:szCs w:val="16"/>
              </w:rPr>
              <w:t>2,2</w:t>
            </w:r>
          </w:p>
        </w:tc>
        <w:tc>
          <w:tcPr>
            <w:tcW w:w="48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1942CC">
              <w:rPr>
                <w:color w:val="002060"/>
                <w:sz w:val="16"/>
                <w:szCs w:val="16"/>
              </w:rPr>
              <w:t>0,8</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-38,7</w:t>
            </w:r>
          </w:p>
        </w:tc>
      </w:tr>
      <w:tr w:rsidR="00EA4F45" w:rsidRPr="00CE6145" w:rsidTr="0019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Stabilizzazioni di lavoratori già impegnati in LSU</w:t>
            </w:r>
          </w:p>
        </w:tc>
        <w:tc>
          <w:tcPr>
            <w:tcW w:w="43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0,1</w:t>
            </w:r>
          </w:p>
        </w:tc>
        <w:tc>
          <w:tcPr>
            <w:tcW w:w="43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0,1</w:t>
            </w:r>
          </w:p>
        </w:tc>
        <w:tc>
          <w:tcPr>
            <w:tcW w:w="48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0,1</w:t>
            </w:r>
          </w:p>
        </w:tc>
        <w:tc>
          <w:tcPr>
            <w:tcW w:w="534"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0,1</w:t>
            </w:r>
          </w:p>
        </w:tc>
        <w:tc>
          <w:tcPr>
            <w:tcW w:w="48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1942CC">
              <w:rPr>
                <w:color w:val="002060"/>
                <w:sz w:val="16"/>
                <w:szCs w:val="16"/>
              </w:rPr>
              <w:t>0,1</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-1,1</w:t>
            </w:r>
          </w:p>
        </w:tc>
      </w:tr>
      <w:tr w:rsidR="00EA4F45" w:rsidRPr="00CE6145" w:rsidTr="001942C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w:t>
            </w:r>
            <w:r>
              <w:rPr>
                <w:rFonts w:eastAsia="Times New Roman" w:cs="Times New Roman"/>
                <w:b w:val="0"/>
                <w:color w:val="002060"/>
                <w:sz w:val="16"/>
                <w:szCs w:val="16"/>
                <w:lang w:eastAsia="it-IT"/>
              </w:rPr>
              <w:t xml:space="preserve">m. </w:t>
            </w:r>
            <w:r w:rsidRPr="00CE6145">
              <w:rPr>
                <w:rFonts w:eastAsia="Times New Roman" w:cs="Times New Roman"/>
                <w:b w:val="0"/>
                <w:color w:val="002060"/>
                <w:sz w:val="16"/>
                <w:szCs w:val="16"/>
                <w:lang w:eastAsia="it-IT"/>
              </w:rPr>
              <w:t>a t</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 xml:space="preserve"> indeterm</w:t>
            </w:r>
            <w:r>
              <w:rPr>
                <w:rFonts w:eastAsia="Times New Roman" w:cs="Times New Roman"/>
                <w:b w:val="0"/>
                <w:color w:val="002060"/>
                <w:sz w:val="16"/>
                <w:szCs w:val="16"/>
                <w:lang w:eastAsia="it-IT"/>
              </w:rPr>
              <w:t xml:space="preserve">. </w:t>
            </w:r>
            <w:r w:rsidRPr="00CE6145">
              <w:rPr>
                <w:rFonts w:eastAsia="Times New Roman" w:cs="Times New Roman"/>
                <w:b w:val="0"/>
                <w:color w:val="002060"/>
                <w:sz w:val="16"/>
                <w:szCs w:val="16"/>
                <w:lang w:eastAsia="it-IT"/>
              </w:rPr>
              <w:t xml:space="preserve">di assunzioni agevolate di lav. in </w:t>
            </w:r>
            <w:r>
              <w:rPr>
                <w:rFonts w:eastAsia="Times New Roman" w:cs="Times New Roman"/>
                <w:b w:val="0"/>
                <w:color w:val="002060"/>
                <w:sz w:val="16"/>
                <w:szCs w:val="16"/>
                <w:lang w:eastAsia="it-IT"/>
              </w:rPr>
              <w:t>cigs o mobilità - servizi pubblici</w:t>
            </w:r>
            <w:r w:rsidRPr="00CE6145">
              <w:rPr>
                <w:rFonts w:eastAsia="Times New Roman" w:cs="Times New Roman"/>
                <w:b w:val="0"/>
                <w:color w:val="002060"/>
                <w:sz w:val="16"/>
                <w:szCs w:val="16"/>
                <w:lang w:eastAsia="it-IT"/>
              </w:rPr>
              <w:t xml:space="preserve"> essenziali</w:t>
            </w:r>
          </w:p>
        </w:tc>
        <w:tc>
          <w:tcPr>
            <w:tcW w:w="43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19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riallineamento</w:t>
            </w:r>
          </w:p>
        </w:tc>
        <w:tc>
          <w:tcPr>
            <w:tcW w:w="43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1942C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1942C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Posticipo della pensione di anzianità</w:t>
            </w:r>
          </w:p>
        </w:tc>
        <w:tc>
          <w:tcPr>
            <w:tcW w:w="43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1942C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19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7D3622">
              <w:rPr>
                <w:rFonts w:eastAsia="Times New Roman" w:cs="Times New Roman"/>
                <w:b w:val="0"/>
                <w:color w:val="002060"/>
                <w:sz w:val="16"/>
                <w:szCs w:val="16"/>
                <w:lang w:eastAsia="it-IT"/>
              </w:rPr>
              <w:t>TOTALE (=base 100)</w:t>
            </w:r>
          </w:p>
        </w:tc>
        <w:tc>
          <w:tcPr>
            <w:tcW w:w="436" w:type="pct"/>
            <w:vAlign w:val="bottom"/>
          </w:tcPr>
          <w:p w:rsidR="00EA4F45" w:rsidRPr="009542EA" w:rsidRDefault="00EA4F45" w:rsidP="001942C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100,0</w:t>
            </w:r>
          </w:p>
        </w:tc>
        <w:tc>
          <w:tcPr>
            <w:tcW w:w="436" w:type="pct"/>
            <w:vAlign w:val="bottom"/>
          </w:tcPr>
          <w:p w:rsidR="00EA4F45" w:rsidRPr="009542EA" w:rsidRDefault="00EA4F45" w:rsidP="001942C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100,0</w:t>
            </w:r>
          </w:p>
        </w:tc>
        <w:tc>
          <w:tcPr>
            <w:tcW w:w="486" w:type="pct"/>
            <w:vAlign w:val="bottom"/>
          </w:tcPr>
          <w:p w:rsidR="00EA4F45" w:rsidRPr="009542EA" w:rsidRDefault="00EA4F45" w:rsidP="001942C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100,0</w:t>
            </w:r>
          </w:p>
        </w:tc>
        <w:tc>
          <w:tcPr>
            <w:tcW w:w="534" w:type="pct"/>
            <w:vAlign w:val="bottom"/>
          </w:tcPr>
          <w:p w:rsidR="00EA4F45" w:rsidRPr="009542EA" w:rsidRDefault="00EA4F45" w:rsidP="001942C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100,0</w:t>
            </w:r>
          </w:p>
        </w:tc>
        <w:tc>
          <w:tcPr>
            <w:tcW w:w="486" w:type="pct"/>
            <w:vAlign w:val="bottom"/>
          </w:tcPr>
          <w:p w:rsidR="00EA4F45" w:rsidRPr="009542EA" w:rsidRDefault="00EA4F45" w:rsidP="001942C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542EA">
              <w:rPr>
                <w:color w:val="002060"/>
                <w:sz w:val="16"/>
                <w:szCs w:val="16"/>
              </w:rPr>
              <w:t>100,0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p>
        </w:tc>
      </w:tr>
      <w:tr w:rsidR="00EA4F45" w:rsidRPr="00CE6145" w:rsidTr="00CE6145">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color w:val="002060"/>
                <w:sz w:val="16"/>
                <w:szCs w:val="16"/>
                <w:lang w:eastAsia="it-IT"/>
              </w:rPr>
            </w:pPr>
            <w:r w:rsidRPr="00CE6145">
              <w:rPr>
                <w:rFonts w:eastAsia="Times New Roman" w:cs="Times New Roman"/>
                <w:color w:val="002060"/>
                <w:sz w:val="16"/>
                <w:szCs w:val="16"/>
                <w:lang w:eastAsia="it-IT"/>
              </w:rPr>
              <w:t>TOTALE</w:t>
            </w:r>
          </w:p>
        </w:tc>
        <w:tc>
          <w:tcPr>
            <w:tcW w:w="43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86.743</w:t>
            </w:r>
          </w:p>
        </w:tc>
        <w:tc>
          <w:tcPr>
            <w:tcW w:w="43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83.450</w:t>
            </w:r>
          </w:p>
        </w:tc>
        <w:tc>
          <w:tcPr>
            <w:tcW w:w="48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71.522</w:t>
            </w:r>
          </w:p>
        </w:tc>
        <w:tc>
          <w:tcPr>
            <w:tcW w:w="534"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68.627</w:t>
            </w:r>
          </w:p>
        </w:tc>
        <w:tc>
          <w:tcPr>
            <w:tcW w:w="48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117.656</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2060"/>
                <w:sz w:val="16"/>
                <w:szCs w:val="16"/>
              </w:rPr>
            </w:pPr>
            <w:r w:rsidRPr="00CE6145">
              <w:rPr>
                <w:rFonts w:ascii="Calibri" w:hAnsi="Calibri"/>
                <w:b/>
                <w:i/>
                <w:color w:val="002060"/>
                <w:sz w:val="16"/>
                <w:szCs w:val="16"/>
              </w:rPr>
              <w:t>71,4</w:t>
            </w:r>
          </w:p>
        </w:tc>
      </w:tr>
    </w:tbl>
    <w:p w:rsidR="001541DB" w:rsidRPr="00516F2C" w:rsidRDefault="001541DB" w:rsidP="001541DB">
      <w:pPr>
        <w:rPr>
          <w:i/>
          <w:color w:val="002060"/>
          <w:sz w:val="16"/>
          <w:szCs w:val="16"/>
        </w:rPr>
      </w:pPr>
      <w:r w:rsidRPr="00516F2C">
        <w:rPr>
          <w:i/>
          <w:color w:val="002060"/>
          <w:sz w:val="16"/>
          <w:szCs w:val="16"/>
        </w:rPr>
        <w:t xml:space="preserve">Elaborazione UIL su dati Inps politiche occupazionali e del lavoro </w:t>
      </w:r>
    </w:p>
    <w:p w:rsidR="00996920" w:rsidRDefault="00996920" w:rsidP="00996920"/>
    <w:p w:rsidR="00F100FE" w:rsidRPr="00FC4E81" w:rsidRDefault="00B1532A" w:rsidP="00B1532A">
      <w:pPr>
        <w:pStyle w:val="Titolo1"/>
        <w:spacing w:before="0" w:line="240" w:lineRule="auto"/>
        <w:jc w:val="center"/>
        <w:rPr>
          <w:b w:val="0"/>
          <w:color w:val="E36C0A" w:themeColor="accent6" w:themeShade="BF"/>
        </w:rPr>
      </w:pPr>
      <w:r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TOSCANA: incidenza beneficiari per singola misura di politica attiva e variaz. 2014/2015 (val. %) – dal 2011 al 2015</w:t>
      </w:r>
      <w:r w:rsidR="00630EAC"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630EAC" w:rsidRPr="00FC4E81">
        <w:rPr>
          <w:rFonts w:asciiTheme="minorHAnsi" w:hAnsiTheme="minorHAnsi"/>
          <w:b w:val="0"/>
          <w:color w:val="E36C0A" w:themeColor="accent6" w:themeShade="BF"/>
          <w:sz w:val="24"/>
          <w:szCs w:val="24"/>
        </w:rPr>
        <w:t>[tab. 26]</w:t>
      </w:r>
    </w:p>
    <w:tbl>
      <w:tblPr>
        <w:tblStyle w:val="Elencochiaro-Colore6"/>
        <w:tblW w:w="4999" w:type="pct"/>
        <w:tblLook w:val="04A0" w:firstRow="1" w:lastRow="0" w:firstColumn="1" w:lastColumn="0" w:noHBand="0" w:noVBand="1"/>
      </w:tblPr>
      <w:tblGrid>
        <w:gridCol w:w="6616"/>
        <w:gridCol w:w="1264"/>
        <w:gridCol w:w="1264"/>
        <w:gridCol w:w="1409"/>
        <w:gridCol w:w="1552"/>
        <w:gridCol w:w="1409"/>
        <w:gridCol w:w="986"/>
      </w:tblGrid>
      <w:tr w:rsidR="00996920" w:rsidRPr="00CE6145" w:rsidTr="00E45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shd w:val="clear" w:color="auto" w:fill="FF9933"/>
          </w:tcPr>
          <w:p w:rsidR="00996920" w:rsidRPr="00CE6145" w:rsidRDefault="00CE6145" w:rsidP="00CE6145">
            <w:pPr>
              <w:rPr>
                <w:color w:val="002060"/>
                <w:sz w:val="14"/>
                <w:szCs w:val="14"/>
              </w:rPr>
            </w:pPr>
            <w:r>
              <w:rPr>
                <w:color w:val="002060"/>
                <w:sz w:val="14"/>
                <w:szCs w:val="14"/>
              </w:rPr>
              <w:t xml:space="preserve">                                                                </w:t>
            </w:r>
            <w:r w:rsidR="00996920" w:rsidRPr="00CE6145">
              <w:rPr>
                <w:color w:val="002060"/>
                <w:sz w:val="14"/>
                <w:szCs w:val="14"/>
              </w:rPr>
              <w:t>Misure di politica attiva</w:t>
            </w:r>
          </w:p>
          <w:p w:rsidR="00996920" w:rsidRPr="00CE6145" w:rsidRDefault="00996920" w:rsidP="00564CAE">
            <w:pPr>
              <w:rPr>
                <w:color w:val="002060"/>
                <w:sz w:val="14"/>
                <w:szCs w:val="14"/>
              </w:rPr>
            </w:pPr>
            <w:r w:rsidRPr="00CE6145">
              <w:rPr>
                <w:color w:val="002060"/>
                <w:sz w:val="14"/>
                <w:szCs w:val="14"/>
              </w:rPr>
              <w:t xml:space="preserve">                                                                           TOSCANA </w:t>
            </w:r>
          </w:p>
        </w:tc>
        <w:tc>
          <w:tcPr>
            <w:tcW w:w="43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2011</w:t>
            </w:r>
          </w:p>
        </w:tc>
        <w:tc>
          <w:tcPr>
            <w:tcW w:w="43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2012</w:t>
            </w:r>
          </w:p>
        </w:tc>
        <w:tc>
          <w:tcPr>
            <w:tcW w:w="48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2013</w:t>
            </w:r>
          </w:p>
        </w:tc>
        <w:tc>
          <w:tcPr>
            <w:tcW w:w="535"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2014</w:t>
            </w:r>
          </w:p>
        </w:tc>
        <w:tc>
          <w:tcPr>
            <w:tcW w:w="48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2015</w:t>
            </w:r>
          </w:p>
        </w:tc>
        <w:tc>
          <w:tcPr>
            <w:tcW w:w="340" w:type="pct"/>
            <w:shd w:val="clear" w:color="auto" w:fill="FF9933"/>
          </w:tcPr>
          <w:p w:rsidR="001F5752"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Var%</w:t>
            </w:r>
          </w:p>
          <w:p w:rsidR="001F5752"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2014/2015</w:t>
            </w:r>
          </w:p>
          <w:p w:rsidR="00996920"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Pr>
                <w:i/>
                <w:color w:val="002060"/>
                <w:sz w:val="14"/>
                <w:szCs w:val="14"/>
              </w:rPr>
              <w:t>numero beneficiari</w:t>
            </w:r>
          </w:p>
        </w:tc>
      </w:tr>
      <w:tr w:rsidR="00A74692" w:rsidRPr="00CE6145" w:rsidTr="00A74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A74692" w:rsidRPr="00CE6145" w:rsidRDefault="00A74692"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Apprendistato</w:t>
            </w:r>
          </w:p>
        </w:tc>
        <w:tc>
          <w:tcPr>
            <w:tcW w:w="436" w:type="pct"/>
            <w:vAlign w:val="bottom"/>
          </w:tcPr>
          <w:p w:rsidR="00A74692" w:rsidRPr="00A74692" w:rsidRDefault="00A7469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56,4</w:t>
            </w:r>
          </w:p>
        </w:tc>
        <w:tc>
          <w:tcPr>
            <w:tcW w:w="436" w:type="pct"/>
            <w:vAlign w:val="bottom"/>
          </w:tcPr>
          <w:p w:rsidR="00A74692" w:rsidRPr="00A74692" w:rsidRDefault="00A7469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55,5</w:t>
            </w:r>
          </w:p>
        </w:tc>
        <w:tc>
          <w:tcPr>
            <w:tcW w:w="486" w:type="pct"/>
            <w:vAlign w:val="bottom"/>
          </w:tcPr>
          <w:p w:rsidR="00A74692" w:rsidRPr="00A74692" w:rsidRDefault="00A7469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62,1</w:t>
            </w:r>
          </w:p>
        </w:tc>
        <w:tc>
          <w:tcPr>
            <w:tcW w:w="535" w:type="pct"/>
            <w:vAlign w:val="bottom"/>
          </w:tcPr>
          <w:p w:rsidR="00A74692" w:rsidRPr="00A74692" w:rsidRDefault="00A7469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65,0</w:t>
            </w:r>
          </w:p>
        </w:tc>
        <w:tc>
          <w:tcPr>
            <w:tcW w:w="486" w:type="pct"/>
            <w:vAlign w:val="bottom"/>
          </w:tcPr>
          <w:p w:rsidR="00A74692" w:rsidRPr="00A74692" w:rsidRDefault="00A7469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37,0</w:t>
            </w:r>
          </w:p>
        </w:tc>
        <w:tc>
          <w:tcPr>
            <w:tcW w:w="340" w:type="pct"/>
          </w:tcPr>
          <w:p w:rsidR="00A74692" w:rsidRPr="00CE6145" w:rsidRDefault="00A74692"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-7,3</w:t>
            </w:r>
          </w:p>
        </w:tc>
      </w:tr>
      <w:tr w:rsidR="00A74692" w:rsidRPr="00CE6145" w:rsidTr="00A74692">
        <w:tc>
          <w:tcPr>
            <w:cnfStyle w:val="001000000000" w:firstRow="0" w:lastRow="0" w:firstColumn="1" w:lastColumn="0" w:oddVBand="0" w:evenVBand="0" w:oddHBand="0" w:evenHBand="0" w:firstRowFirstColumn="0" w:firstRowLastColumn="0" w:lastRowFirstColumn="0" w:lastRowLastColumn="0"/>
            <w:tcW w:w="2281" w:type="pct"/>
          </w:tcPr>
          <w:p w:rsidR="00A74692" w:rsidRPr="00CE6145" w:rsidRDefault="00A74692"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formazione e lavoro</w:t>
            </w:r>
          </w:p>
        </w:tc>
        <w:tc>
          <w:tcPr>
            <w:tcW w:w="436" w:type="pct"/>
            <w:vAlign w:val="bottom"/>
          </w:tcPr>
          <w:p w:rsidR="00A74692" w:rsidRPr="00A74692" w:rsidRDefault="00A74692">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A74692" w:rsidRPr="00A74692" w:rsidRDefault="00A74692">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A74692" w:rsidRPr="00A74692" w:rsidRDefault="00A74692">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5" w:type="pct"/>
            <w:vAlign w:val="bottom"/>
          </w:tcPr>
          <w:p w:rsidR="00A74692" w:rsidRPr="00A74692" w:rsidRDefault="00A74692">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A74692" w:rsidRPr="00A74692" w:rsidRDefault="00A74692">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A74692" w:rsidRPr="00CE6145" w:rsidRDefault="00A74692"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A74692" w:rsidRPr="00CE6145" w:rsidTr="00A74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A74692" w:rsidRPr="00CE6145" w:rsidRDefault="00A74692"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Inserimento</w:t>
            </w:r>
          </w:p>
        </w:tc>
        <w:tc>
          <w:tcPr>
            <w:tcW w:w="436" w:type="pct"/>
            <w:vAlign w:val="bottom"/>
          </w:tcPr>
          <w:p w:rsidR="00A74692" w:rsidRPr="00A74692" w:rsidRDefault="00A7469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0,4</w:t>
            </w:r>
          </w:p>
        </w:tc>
        <w:tc>
          <w:tcPr>
            <w:tcW w:w="436" w:type="pct"/>
            <w:vAlign w:val="bottom"/>
          </w:tcPr>
          <w:p w:rsidR="00A74692" w:rsidRPr="00A74692" w:rsidRDefault="00A7469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0,4</w:t>
            </w:r>
          </w:p>
        </w:tc>
        <w:tc>
          <w:tcPr>
            <w:tcW w:w="486" w:type="pct"/>
            <w:vAlign w:val="bottom"/>
          </w:tcPr>
          <w:p w:rsidR="00A74692" w:rsidRPr="00A74692" w:rsidRDefault="00A7469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0,2</w:t>
            </w:r>
          </w:p>
        </w:tc>
        <w:tc>
          <w:tcPr>
            <w:tcW w:w="535" w:type="pct"/>
            <w:vAlign w:val="bottom"/>
          </w:tcPr>
          <w:p w:rsidR="00A74692" w:rsidRPr="00A74692" w:rsidRDefault="00A7469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A74692" w:rsidRPr="00A74692" w:rsidRDefault="00A7469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A74692" w:rsidRPr="00CE6145" w:rsidRDefault="00A74692"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-31,8</w:t>
            </w:r>
          </w:p>
        </w:tc>
      </w:tr>
      <w:tr w:rsidR="00A74692" w:rsidRPr="00CE6145" w:rsidTr="00A74692">
        <w:tc>
          <w:tcPr>
            <w:cnfStyle w:val="001000000000" w:firstRow="0" w:lastRow="0" w:firstColumn="1" w:lastColumn="0" w:oddVBand="0" w:evenVBand="0" w:oddHBand="0" w:evenHBand="0" w:firstRowFirstColumn="0" w:firstRowLastColumn="0" w:lastRowFirstColumn="0" w:lastRowLastColumn="0"/>
            <w:tcW w:w="2281" w:type="pct"/>
          </w:tcPr>
          <w:p w:rsidR="00A74692" w:rsidRPr="00CE6145" w:rsidRDefault="00A74692"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lavoratori iscritti nelle liste di mobilità</w:t>
            </w:r>
          </w:p>
        </w:tc>
        <w:tc>
          <w:tcPr>
            <w:tcW w:w="436" w:type="pct"/>
            <w:vAlign w:val="bottom"/>
          </w:tcPr>
          <w:p w:rsidR="00A74692" w:rsidRPr="00A74692" w:rsidRDefault="00A74692">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74692">
              <w:rPr>
                <w:color w:val="002060"/>
                <w:sz w:val="16"/>
                <w:szCs w:val="16"/>
              </w:rPr>
              <w:t>17,6</w:t>
            </w:r>
          </w:p>
        </w:tc>
        <w:tc>
          <w:tcPr>
            <w:tcW w:w="436" w:type="pct"/>
            <w:vAlign w:val="bottom"/>
          </w:tcPr>
          <w:p w:rsidR="00A74692" w:rsidRPr="00A74692" w:rsidRDefault="00A74692">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74692">
              <w:rPr>
                <w:color w:val="002060"/>
                <w:sz w:val="16"/>
                <w:szCs w:val="16"/>
              </w:rPr>
              <w:t>17,2</w:t>
            </w:r>
          </w:p>
        </w:tc>
        <w:tc>
          <w:tcPr>
            <w:tcW w:w="486" w:type="pct"/>
            <w:vAlign w:val="bottom"/>
          </w:tcPr>
          <w:p w:rsidR="00A74692" w:rsidRPr="00A74692" w:rsidRDefault="00A74692">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74692">
              <w:rPr>
                <w:color w:val="002060"/>
                <w:sz w:val="16"/>
                <w:szCs w:val="16"/>
              </w:rPr>
              <w:t>10,0</w:t>
            </w:r>
          </w:p>
        </w:tc>
        <w:tc>
          <w:tcPr>
            <w:tcW w:w="535" w:type="pct"/>
            <w:vAlign w:val="bottom"/>
          </w:tcPr>
          <w:p w:rsidR="00A74692" w:rsidRPr="00A74692" w:rsidRDefault="00A74692">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74692">
              <w:rPr>
                <w:color w:val="002060"/>
                <w:sz w:val="16"/>
                <w:szCs w:val="16"/>
              </w:rPr>
              <w:t>5,3</w:t>
            </w:r>
          </w:p>
        </w:tc>
        <w:tc>
          <w:tcPr>
            <w:tcW w:w="486" w:type="pct"/>
            <w:vAlign w:val="bottom"/>
          </w:tcPr>
          <w:p w:rsidR="00A74692" w:rsidRPr="00A74692" w:rsidRDefault="00A74692">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74692">
              <w:rPr>
                <w:color w:val="002060"/>
                <w:sz w:val="16"/>
                <w:szCs w:val="16"/>
              </w:rPr>
              <w:t>3,1</w:t>
            </w:r>
          </w:p>
        </w:tc>
        <w:tc>
          <w:tcPr>
            <w:tcW w:w="340" w:type="pct"/>
          </w:tcPr>
          <w:p w:rsidR="00A74692" w:rsidRPr="00CE6145" w:rsidRDefault="00A74692"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-5,7</w:t>
            </w:r>
          </w:p>
        </w:tc>
      </w:tr>
      <w:tr w:rsidR="00A74692" w:rsidRPr="00CE6145" w:rsidTr="00A74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A74692" w:rsidRPr="00CE6145" w:rsidRDefault="00A74692"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trasporto aereo</w:t>
            </w:r>
          </w:p>
        </w:tc>
        <w:tc>
          <w:tcPr>
            <w:tcW w:w="436" w:type="pct"/>
            <w:vAlign w:val="bottom"/>
          </w:tcPr>
          <w:p w:rsidR="00A74692" w:rsidRPr="00A74692" w:rsidRDefault="00A7469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A74692" w:rsidRPr="00A74692" w:rsidRDefault="00A7469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A74692" w:rsidRPr="00A74692" w:rsidRDefault="00A7469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5" w:type="pct"/>
            <w:vAlign w:val="bottom"/>
          </w:tcPr>
          <w:p w:rsidR="00A74692" w:rsidRPr="00A74692" w:rsidRDefault="00A7469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A74692" w:rsidRPr="00A74692" w:rsidRDefault="00A7469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A74692" w:rsidRPr="00CE6145" w:rsidRDefault="00A74692"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A74692" w:rsidRPr="00CE6145" w:rsidTr="00A74692">
        <w:tc>
          <w:tcPr>
            <w:cnfStyle w:val="001000000000" w:firstRow="0" w:lastRow="0" w:firstColumn="1" w:lastColumn="0" w:oddVBand="0" w:evenVBand="0" w:oddHBand="0" w:evenHBand="0" w:firstRowFirstColumn="0" w:firstRowLastColumn="0" w:lastRowFirstColumn="0" w:lastRowLastColumn="0"/>
            <w:tcW w:w="2281" w:type="pct"/>
          </w:tcPr>
          <w:p w:rsidR="00A74692" w:rsidRPr="00CE6145" w:rsidRDefault="00A74692"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di Indennità di mobilità</w:t>
            </w:r>
          </w:p>
        </w:tc>
        <w:tc>
          <w:tcPr>
            <w:tcW w:w="436" w:type="pct"/>
            <w:vAlign w:val="bottom"/>
          </w:tcPr>
          <w:p w:rsidR="00A74692" w:rsidRPr="00A74692" w:rsidRDefault="00A74692">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74692">
              <w:rPr>
                <w:color w:val="002060"/>
                <w:sz w:val="16"/>
                <w:szCs w:val="16"/>
              </w:rPr>
              <w:t>0,2</w:t>
            </w:r>
          </w:p>
        </w:tc>
        <w:tc>
          <w:tcPr>
            <w:tcW w:w="436" w:type="pct"/>
            <w:vAlign w:val="bottom"/>
          </w:tcPr>
          <w:p w:rsidR="00A74692" w:rsidRPr="00A74692" w:rsidRDefault="00A74692">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74692">
              <w:rPr>
                <w:color w:val="002060"/>
                <w:sz w:val="16"/>
                <w:szCs w:val="16"/>
              </w:rPr>
              <w:t>0,1</w:t>
            </w:r>
          </w:p>
        </w:tc>
        <w:tc>
          <w:tcPr>
            <w:tcW w:w="486" w:type="pct"/>
            <w:vAlign w:val="bottom"/>
          </w:tcPr>
          <w:p w:rsidR="00A74692" w:rsidRPr="00A74692" w:rsidRDefault="00A74692">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74692">
              <w:rPr>
                <w:color w:val="002060"/>
                <w:sz w:val="16"/>
                <w:szCs w:val="16"/>
              </w:rPr>
              <w:t>0,1</w:t>
            </w:r>
          </w:p>
        </w:tc>
        <w:tc>
          <w:tcPr>
            <w:tcW w:w="535" w:type="pct"/>
            <w:vAlign w:val="bottom"/>
          </w:tcPr>
          <w:p w:rsidR="00A74692" w:rsidRPr="00A74692" w:rsidRDefault="00A74692">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74692">
              <w:rPr>
                <w:color w:val="002060"/>
                <w:sz w:val="16"/>
                <w:szCs w:val="16"/>
              </w:rPr>
              <w:t>0,1</w:t>
            </w:r>
          </w:p>
        </w:tc>
        <w:tc>
          <w:tcPr>
            <w:tcW w:w="486" w:type="pct"/>
            <w:vAlign w:val="bottom"/>
          </w:tcPr>
          <w:p w:rsidR="00A74692" w:rsidRPr="00A74692" w:rsidRDefault="00A74692">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74692">
              <w:rPr>
                <w:color w:val="002060"/>
                <w:sz w:val="16"/>
                <w:szCs w:val="16"/>
              </w:rPr>
              <w:t>0,1</w:t>
            </w:r>
          </w:p>
        </w:tc>
        <w:tc>
          <w:tcPr>
            <w:tcW w:w="340" w:type="pct"/>
          </w:tcPr>
          <w:p w:rsidR="00A74692" w:rsidRPr="00CE6145" w:rsidRDefault="00A74692"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54,3</w:t>
            </w:r>
          </w:p>
        </w:tc>
      </w:tr>
      <w:tr w:rsidR="00A74692" w:rsidRPr="00CE6145" w:rsidTr="00A74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A74692" w:rsidRPr="00CE6145" w:rsidRDefault="00A74692"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giovani genitori</w:t>
            </w:r>
          </w:p>
        </w:tc>
        <w:tc>
          <w:tcPr>
            <w:tcW w:w="436" w:type="pct"/>
            <w:vAlign w:val="bottom"/>
          </w:tcPr>
          <w:p w:rsidR="00A74692" w:rsidRPr="00A74692" w:rsidRDefault="00A7469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A74692" w:rsidRPr="00A74692" w:rsidRDefault="00A7469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0,1</w:t>
            </w:r>
          </w:p>
        </w:tc>
        <w:tc>
          <w:tcPr>
            <w:tcW w:w="486" w:type="pct"/>
            <w:vAlign w:val="bottom"/>
          </w:tcPr>
          <w:p w:rsidR="00A74692" w:rsidRPr="00A74692" w:rsidRDefault="00A7469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0,1</w:t>
            </w:r>
          </w:p>
        </w:tc>
        <w:tc>
          <w:tcPr>
            <w:tcW w:w="535" w:type="pct"/>
            <w:vAlign w:val="bottom"/>
          </w:tcPr>
          <w:p w:rsidR="00A74692" w:rsidRPr="00A74692" w:rsidRDefault="00A7469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0,1</w:t>
            </w:r>
          </w:p>
        </w:tc>
        <w:tc>
          <w:tcPr>
            <w:tcW w:w="486" w:type="pct"/>
            <w:vAlign w:val="bottom"/>
          </w:tcPr>
          <w:p w:rsidR="00A74692" w:rsidRPr="00A74692" w:rsidRDefault="00A7469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A74692" w:rsidRPr="00CE6145" w:rsidRDefault="00A74692"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-60,7</w:t>
            </w:r>
          </w:p>
        </w:tc>
      </w:tr>
      <w:tr w:rsidR="00A74692" w:rsidRPr="00CE6145" w:rsidTr="00A74692">
        <w:tc>
          <w:tcPr>
            <w:cnfStyle w:val="001000000000" w:firstRow="0" w:lastRow="0" w:firstColumn="1" w:lastColumn="0" w:oddVBand="0" w:evenVBand="0" w:oddHBand="0" w:evenHBand="0" w:firstRowFirstColumn="0" w:firstRowLastColumn="0" w:lastRowFirstColumn="0" w:lastRowLastColumn="0"/>
            <w:tcW w:w="2281" w:type="pct"/>
          </w:tcPr>
          <w:p w:rsidR="00A74692" w:rsidRPr="00CE6145" w:rsidRDefault="00A74692"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indeterminato</w:t>
            </w:r>
          </w:p>
        </w:tc>
        <w:tc>
          <w:tcPr>
            <w:tcW w:w="436" w:type="pct"/>
            <w:vAlign w:val="bottom"/>
          </w:tcPr>
          <w:p w:rsidR="00A74692" w:rsidRPr="00A74692" w:rsidRDefault="00A74692">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A74692" w:rsidRPr="00A74692" w:rsidRDefault="00A74692">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A74692" w:rsidRPr="00A74692" w:rsidRDefault="00A74692">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74692">
              <w:rPr>
                <w:color w:val="002060"/>
                <w:sz w:val="16"/>
                <w:szCs w:val="16"/>
              </w:rPr>
              <w:t>0,1</w:t>
            </w:r>
          </w:p>
        </w:tc>
        <w:tc>
          <w:tcPr>
            <w:tcW w:w="535" w:type="pct"/>
            <w:vAlign w:val="bottom"/>
          </w:tcPr>
          <w:p w:rsidR="00A74692" w:rsidRPr="00A74692" w:rsidRDefault="00A74692">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74692">
              <w:rPr>
                <w:color w:val="002060"/>
                <w:sz w:val="16"/>
                <w:szCs w:val="16"/>
              </w:rPr>
              <w:t>0,5</w:t>
            </w:r>
          </w:p>
        </w:tc>
        <w:tc>
          <w:tcPr>
            <w:tcW w:w="486" w:type="pct"/>
            <w:vAlign w:val="bottom"/>
          </w:tcPr>
          <w:p w:rsidR="00A74692" w:rsidRPr="00A74692" w:rsidRDefault="00A74692">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74692">
              <w:rPr>
                <w:color w:val="002060"/>
                <w:sz w:val="16"/>
                <w:szCs w:val="16"/>
              </w:rPr>
              <w:t>0,2</w:t>
            </w:r>
          </w:p>
        </w:tc>
        <w:tc>
          <w:tcPr>
            <w:tcW w:w="340" w:type="pct"/>
          </w:tcPr>
          <w:p w:rsidR="00A74692" w:rsidRPr="00CE6145" w:rsidRDefault="00A74692"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-23,9</w:t>
            </w:r>
          </w:p>
        </w:tc>
      </w:tr>
      <w:tr w:rsidR="00EA4F45" w:rsidRPr="00CE6145" w:rsidTr="00654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sperimentale per assunzione di under 30 assunti ai sensi del DL</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76/2013;</w:t>
            </w:r>
          </w:p>
        </w:tc>
        <w:tc>
          <w:tcPr>
            <w:tcW w:w="436"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0,1</w:t>
            </w:r>
          </w:p>
        </w:tc>
        <w:tc>
          <w:tcPr>
            <w:tcW w:w="535"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1,5</w:t>
            </w:r>
          </w:p>
        </w:tc>
        <w:tc>
          <w:tcPr>
            <w:tcW w:w="48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0,8</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-18,7</w:t>
            </w:r>
          </w:p>
        </w:tc>
      </w:tr>
      <w:tr w:rsidR="00EA4F45" w:rsidRPr="00CE6145" w:rsidTr="00A74692">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o destinatari di Aspi</w:t>
            </w:r>
          </w:p>
        </w:tc>
        <w:tc>
          <w:tcPr>
            <w:tcW w:w="43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5"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74692">
              <w:rPr>
                <w:color w:val="002060"/>
                <w:sz w:val="16"/>
                <w:szCs w:val="16"/>
              </w:rPr>
              <w:t>0,1</w:t>
            </w:r>
          </w:p>
        </w:tc>
        <w:tc>
          <w:tcPr>
            <w:tcW w:w="48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74692">
              <w:rPr>
                <w:color w:val="002060"/>
                <w:sz w:val="16"/>
                <w:szCs w:val="16"/>
              </w:rPr>
              <w:t>0,1</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1,7</w:t>
            </w:r>
          </w:p>
        </w:tc>
      </w:tr>
      <w:tr w:rsidR="00EA4F45" w:rsidRPr="00CE6145" w:rsidTr="00085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indet.)</w:t>
            </w:r>
          </w:p>
        </w:tc>
        <w:tc>
          <w:tcPr>
            <w:tcW w:w="43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535"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0,6</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57.300,0</w:t>
            </w:r>
          </w:p>
        </w:tc>
      </w:tr>
      <w:tr w:rsidR="00EA4F45" w:rsidRPr="00CE6145" w:rsidTr="00085BFD">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det.)</w:t>
            </w:r>
          </w:p>
        </w:tc>
        <w:tc>
          <w:tcPr>
            <w:tcW w:w="43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8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535"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3.900,0</w:t>
            </w:r>
          </w:p>
        </w:tc>
      </w:tr>
      <w:tr w:rsidR="00EA4F45" w:rsidRPr="00CE6145" w:rsidTr="00A74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4A7C57" w:rsidRDefault="00EA4F45" w:rsidP="00564CAE">
            <w:pPr>
              <w:rPr>
                <w:rFonts w:eastAsia="Times New Roman" w:cs="Times New Roman"/>
                <w:b w:val="0"/>
                <w:color w:val="002060"/>
                <w:sz w:val="16"/>
                <w:szCs w:val="16"/>
                <w:lang w:eastAsia="it-IT"/>
              </w:rPr>
            </w:pPr>
            <w:r w:rsidRPr="004A7C57">
              <w:rPr>
                <w:rFonts w:eastAsia="Times New Roman" w:cs="Times New Roman"/>
                <w:b w:val="0"/>
                <w:color w:val="002060"/>
                <w:sz w:val="16"/>
                <w:szCs w:val="16"/>
                <w:lang w:eastAsia="it-IT"/>
              </w:rPr>
              <w:t>Esonero contributivo triennale per nuove assunzioni a tempo indeterminato nel 2015</w:t>
            </w:r>
          </w:p>
        </w:tc>
        <w:tc>
          <w:tcPr>
            <w:tcW w:w="436"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36"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6"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535"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6" w:type="pct"/>
            <w:vAlign w:val="bottom"/>
          </w:tcPr>
          <w:p w:rsidR="00EA4F45" w:rsidRPr="004A7C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42,7</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4A7C57">
              <w:rPr>
                <w:rFonts w:ascii="Calibri" w:hAnsi="Calibri"/>
                <w:i/>
                <w:color w:val="002060"/>
                <w:sz w:val="16"/>
                <w:szCs w:val="16"/>
              </w:rPr>
              <w:t>3.977.200,0</w:t>
            </w:r>
          </w:p>
        </w:tc>
      </w:tr>
      <w:tr w:rsidR="00EA4F45" w:rsidRPr="00CE6145" w:rsidTr="00A74692">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con contratto di reinserimento</w:t>
            </w:r>
          </w:p>
        </w:tc>
        <w:tc>
          <w:tcPr>
            <w:tcW w:w="43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5"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300,0</w:t>
            </w:r>
          </w:p>
        </w:tc>
      </w:tr>
      <w:tr w:rsidR="00EA4F45" w:rsidRPr="00CE6145" w:rsidTr="00A74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beneficiari di CIGS da almeno 3 mesi</w:t>
            </w:r>
          </w:p>
        </w:tc>
        <w:tc>
          <w:tcPr>
            <w:tcW w:w="43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0,1</w:t>
            </w:r>
          </w:p>
        </w:tc>
        <w:tc>
          <w:tcPr>
            <w:tcW w:w="43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5"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-54,5</w:t>
            </w:r>
          </w:p>
        </w:tc>
      </w:tr>
      <w:tr w:rsidR="00EA4F45" w:rsidRPr="00CE6145" w:rsidTr="00A74692">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disoccupati o beneficiari di CIGS da almeno 24 mesi</w:t>
            </w:r>
          </w:p>
        </w:tc>
        <w:tc>
          <w:tcPr>
            <w:tcW w:w="43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74692">
              <w:rPr>
                <w:color w:val="002060"/>
                <w:sz w:val="16"/>
                <w:szCs w:val="16"/>
              </w:rPr>
              <w:t>3,9</w:t>
            </w:r>
          </w:p>
        </w:tc>
        <w:tc>
          <w:tcPr>
            <w:tcW w:w="43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74692">
              <w:rPr>
                <w:color w:val="002060"/>
                <w:sz w:val="16"/>
                <w:szCs w:val="16"/>
              </w:rPr>
              <w:t>4,7</w:t>
            </w:r>
          </w:p>
        </w:tc>
        <w:tc>
          <w:tcPr>
            <w:tcW w:w="48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74692">
              <w:rPr>
                <w:color w:val="002060"/>
                <w:sz w:val="16"/>
                <w:szCs w:val="16"/>
              </w:rPr>
              <w:t>6,4</w:t>
            </w:r>
          </w:p>
        </w:tc>
        <w:tc>
          <w:tcPr>
            <w:tcW w:w="535"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74692">
              <w:rPr>
                <w:color w:val="002060"/>
                <w:sz w:val="16"/>
                <w:szCs w:val="16"/>
              </w:rPr>
              <w:t>7,8</w:t>
            </w:r>
          </w:p>
        </w:tc>
        <w:tc>
          <w:tcPr>
            <w:tcW w:w="48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74692">
              <w:rPr>
                <w:color w:val="002060"/>
                <w:sz w:val="16"/>
                <w:szCs w:val="16"/>
              </w:rPr>
              <w:t>3,8</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-21,6</w:t>
            </w:r>
          </w:p>
        </w:tc>
      </w:tr>
      <w:tr w:rsidR="00EA4F45" w:rsidRPr="00CE6145" w:rsidTr="00A74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Sgravio contributivo totale per i lavoratori svantaggiati impiegati nelle cooperative sociali</w:t>
            </w:r>
          </w:p>
        </w:tc>
        <w:tc>
          <w:tcPr>
            <w:tcW w:w="43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2,2</w:t>
            </w:r>
          </w:p>
        </w:tc>
        <w:tc>
          <w:tcPr>
            <w:tcW w:w="43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2,4</w:t>
            </w:r>
          </w:p>
        </w:tc>
        <w:tc>
          <w:tcPr>
            <w:tcW w:w="48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3,0</w:t>
            </w:r>
          </w:p>
        </w:tc>
        <w:tc>
          <w:tcPr>
            <w:tcW w:w="535"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3,2</w:t>
            </w:r>
          </w:p>
        </w:tc>
        <w:tc>
          <w:tcPr>
            <w:tcW w:w="48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2,0</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2,0</w:t>
            </w:r>
          </w:p>
        </w:tc>
      </w:tr>
      <w:tr w:rsidR="00EA4F45" w:rsidRPr="00CE6145" w:rsidTr="00A74692">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solidarietà espansivi</w:t>
            </w:r>
          </w:p>
        </w:tc>
        <w:tc>
          <w:tcPr>
            <w:tcW w:w="43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5"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74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Agevolazioni contributive per la ricollocazione di particolari categorie di lavoratori</w:t>
            </w:r>
          </w:p>
        </w:tc>
        <w:tc>
          <w:tcPr>
            <w:tcW w:w="43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5"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0,1</w:t>
            </w:r>
          </w:p>
        </w:tc>
        <w:tc>
          <w:tcPr>
            <w:tcW w:w="48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-37,5</w:t>
            </w:r>
          </w:p>
        </w:tc>
      </w:tr>
      <w:tr w:rsidR="00EA4F45" w:rsidRPr="00CE6145" w:rsidTr="00A74692">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servizi pubbl. essenziali</w:t>
            </w:r>
          </w:p>
        </w:tc>
        <w:tc>
          <w:tcPr>
            <w:tcW w:w="43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5"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74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determinato</w:t>
            </w:r>
          </w:p>
        </w:tc>
        <w:tc>
          <w:tcPr>
            <w:tcW w:w="43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0,2</w:t>
            </w:r>
          </w:p>
        </w:tc>
        <w:tc>
          <w:tcPr>
            <w:tcW w:w="535"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1,0</w:t>
            </w:r>
          </w:p>
        </w:tc>
        <w:tc>
          <w:tcPr>
            <w:tcW w:w="48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0,6</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-3,7</w:t>
            </w:r>
          </w:p>
        </w:tc>
      </w:tr>
      <w:tr w:rsidR="00EA4F45" w:rsidRPr="00CE6145" w:rsidTr="00A74692">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in sostituzione di lavoratori in astensione obbligatoria</w:t>
            </w:r>
          </w:p>
        </w:tc>
        <w:tc>
          <w:tcPr>
            <w:tcW w:w="43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74692">
              <w:rPr>
                <w:color w:val="002060"/>
                <w:sz w:val="16"/>
                <w:szCs w:val="16"/>
              </w:rPr>
              <w:t>2,1</w:t>
            </w:r>
          </w:p>
        </w:tc>
        <w:tc>
          <w:tcPr>
            <w:tcW w:w="43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74692">
              <w:rPr>
                <w:color w:val="002060"/>
                <w:sz w:val="16"/>
                <w:szCs w:val="16"/>
              </w:rPr>
              <w:t>2,1</w:t>
            </w:r>
          </w:p>
        </w:tc>
        <w:tc>
          <w:tcPr>
            <w:tcW w:w="48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74692">
              <w:rPr>
                <w:color w:val="002060"/>
                <w:sz w:val="16"/>
                <w:szCs w:val="16"/>
              </w:rPr>
              <w:t>2,4</w:t>
            </w:r>
          </w:p>
        </w:tc>
        <w:tc>
          <w:tcPr>
            <w:tcW w:w="535"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74692">
              <w:rPr>
                <w:color w:val="002060"/>
                <w:sz w:val="16"/>
                <w:szCs w:val="16"/>
              </w:rPr>
              <w:t>2,8</w:t>
            </w:r>
          </w:p>
        </w:tc>
        <w:tc>
          <w:tcPr>
            <w:tcW w:w="48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74692">
              <w:rPr>
                <w:color w:val="002060"/>
                <w:sz w:val="16"/>
                <w:szCs w:val="16"/>
              </w:rPr>
              <w:t>1,5</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-14,1</w:t>
            </w:r>
          </w:p>
        </w:tc>
      </w:tr>
      <w:tr w:rsidR="00EA4F45" w:rsidRPr="00CE6145" w:rsidTr="00A74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Reinserimento dirigenti disoccupati nelle PMI</w:t>
            </w:r>
          </w:p>
        </w:tc>
        <w:tc>
          <w:tcPr>
            <w:tcW w:w="43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5"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-100,0</w:t>
            </w:r>
          </w:p>
        </w:tc>
      </w:tr>
      <w:tr w:rsidR="00EA4F45" w:rsidRPr="00CE6145" w:rsidTr="00A74692">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Lavoratori ammessi ai benefici ex lege n.193/2000</w:t>
            </w:r>
          </w:p>
        </w:tc>
        <w:tc>
          <w:tcPr>
            <w:tcW w:w="43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5"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13,6</w:t>
            </w:r>
          </w:p>
        </w:tc>
      </w:tr>
      <w:tr w:rsidR="00EA4F45" w:rsidRPr="00CE6145" w:rsidTr="00A74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Misure di incentivazione a favore delle agenzie autorizzate alla somministrazione di lavoro</w:t>
            </w:r>
          </w:p>
        </w:tc>
        <w:tc>
          <w:tcPr>
            <w:tcW w:w="43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5"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74692">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disabili</w:t>
            </w:r>
          </w:p>
        </w:tc>
        <w:tc>
          <w:tcPr>
            <w:tcW w:w="43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74692">
              <w:rPr>
                <w:color w:val="002060"/>
                <w:sz w:val="16"/>
                <w:szCs w:val="16"/>
              </w:rPr>
              <w:t>0,1</w:t>
            </w:r>
          </w:p>
        </w:tc>
        <w:tc>
          <w:tcPr>
            <w:tcW w:w="43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5"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-50,0</w:t>
            </w:r>
          </w:p>
        </w:tc>
      </w:tr>
      <w:tr w:rsidR="00EA4F45" w:rsidRPr="00CE6145" w:rsidTr="00A74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contratto di apprendistato</w:t>
            </w:r>
          </w:p>
        </w:tc>
        <w:tc>
          <w:tcPr>
            <w:tcW w:w="43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10,4</w:t>
            </w:r>
          </w:p>
        </w:tc>
        <w:tc>
          <w:tcPr>
            <w:tcW w:w="43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10,1</w:t>
            </w:r>
          </w:p>
        </w:tc>
        <w:tc>
          <w:tcPr>
            <w:tcW w:w="48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10,4</w:t>
            </w:r>
          </w:p>
        </w:tc>
        <w:tc>
          <w:tcPr>
            <w:tcW w:w="535"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10,3</w:t>
            </w:r>
          </w:p>
        </w:tc>
        <w:tc>
          <w:tcPr>
            <w:tcW w:w="48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6,8</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8,0</w:t>
            </w:r>
          </w:p>
        </w:tc>
      </w:tr>
      <w:tr w:rsidR="00EA4F45" w:rsidRPr="00CE6145" w:rsidTr="00A74692">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a</w:t>
            </w:r>
          </w:p>
        </w:tc>
        <w:tc>
          <w:tcPr>
            <w:tcW w:w="43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5"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74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b</w:t>
            </w:r>
          </w:p>
        </w:tc>
        <w:tc>
          <w:tcPr>
            <w:tcW w:w="43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5"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74692">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assunzioni dalle liste di mobilità</w:t>
            </w:r>
          </w:p>
        </w:tc>
        <w:tc>
          <w:tcPr>
            <w:tcW w:w="43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74692">
              <w:rPr>
                <w:color w:val="002060"/>
                <w:sz w:val="16"/>
                <w:szCs w:val="16"/>
              </w:rPr>
              <w:t>6,5</w:t>
            </w:r>
          </w:p>
        </w:tc>
        <w:tc>
          <w:tcPr>
            <w:tcW w:w="43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74692">
              <w:rPr>
                <w:color w:val="002060"/>
                <w:sz w:val="16"/>
                <w:szCs w:val="16"/>
              </w:rPr>
              <w:t>7,1</w:t>
            </w:r>
          </w:p>
        </w:tc>
        <w:tc>
          <w:tcPr>
            <w:tcW w:w="48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74692">
              <w:rPr>
                <w:color w:val="002060"/>
                <w:sz w:val="16"/>
                <w:szCs w:val="16"/>
              </w:rPr>
              <w:t>4,8</w:t>
            </w:r>
          </w:p>
        </w:tc>
        <w:tc>
          <w:tcPr>
            <w:tcW w:w="535"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74692">
              <w:rPr>
                <w:color w:val="002060"/>
                <w:sz w:val="16"/>
                <w:szCs w:val="16"/>
              </w:rPr>
              <w:t>2,1</w:t>
            </w:r>
          </w:p>
        </w:tc>
        <w:tc>
          <w:tcPr>
            <w:tcW w:w="48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74692">
              <w:rPr>
                <w:color w:val="002060"/>
                <w:sz w:val="16"/>
                <w:szCs w:val="16"/>
              </w:rPr>
              <w:t>0,6</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-52,3</w:t>
            </w:r>
          </w:p>
        </w:tc>
      </w:tr>
      <w:tr w:rsidR="00EA4F45" w:rsidRPr="00CE6145" w:rsidTr="00A74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Stabilizzazioni di lavoratori già impegnati in LSU</w:t>
            </w:r>
          </w:p>
        </w:tc>
        <w:tc>
          <w:tcPr>
            <w:tcW w:w="43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0,1</w:t>
            </w:r>
          </w:p>
        </w:tc>
        <w:tc>
          <w:tcPr>
            <w:tcW w:w="43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0,1</w:t>
            </w:r>
          </w:p>
        </w:tc>
        <w:tc>
          <w:tcPr>
            <w:tcW w:w="48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0,1</w:t>
            </w:r>
          </w:p>
        </w:tc>
        <w:tc>
          <w:tcPr>
            <w:tcW w:w="535"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0,1</w:t>
            </w:r>
          </w:p>
        </w:tc>
        <w:tc>
          <w:tcPr>
            <w:tcW w:w="48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-16,3</w:t>
            </w:r>
          </w:p>
        </w:tc>
      </w:tr>
      <w:tr w:rsidR="00EA4F45" w:rsidRPr="00CE6145" w:rsidTr="00A74692">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w:t>
            </w:r>
            <w:r>
              <w:rPr>
                <w:rFonts w:eastAsia="Times New Roman" w:cs="Times New Roman"/>
                <w:b w:val="0"/>
                <w:color w:val="002060"/>
                <w:sz w:val="16"/>
                <w:szCs w:val="16"/>
                <w:lang w:eastAsia="it-IT"/>
              </w:rPr>
              <w:t xml:space="preserve">m. </w:t>
            </w:r>
            <w:r w:rsidRPr="00CE6145">
              <w:rPr>
                <w:rFonts w:eastAsia="Times New Roman" w:cs="Times New Roman"/>
                <w:b w:val="0"/>
                <w:color w:val="002060"/>
                <w:sz w:val="16"/>
                <w:szCs w:val="16"/>
                <w:lang w:eastAsia="it-IT"/>
              </w:rPr>
              <w:t>a t</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 xml:space="preserve"> indeterm</w:t>
            </w:r>
            <w:r>
              <w:rPr>
                <w:rFonts w:eastAsia="Times New Roman" w:cs="Times New Roman"/>
                <w:b w:val="0"/>
                <w:color w:val="002060"/>
                <w:sz w:val="16"/>
                <w:szCs w:val="16"/>
                <w:lang w:eastAsia="it-IT"/>
              </w:rPr>
              <w:t xml:space="preserve">. </w:t>
            </w:r>
            <w:r w:rsidRPr="00CE6145">
              <w:rPr>
                <w:rFonts w:eastAsia="Times New Roman" w:cs="Times New Roman"/>
                <w:b w:val="0"/>
                <w:color w:val="002060"/>
                <w:sz w:val="16"/>
                <w:szCs w:val="16"/>
                <w:lang w:eastAsia="it-IT"/>
              </w:rPr>
              <w:t xml:space="preserve">di assunzioni agevolate di lav. in </w:t>
            </w:r>
            <w:r>
              <w:rPr>
                <w:rFonts w:eastAsia="Times New Roman" w:cs="Times New Roman"/>
                <w:b w:val="0"/>
                <w:color w:val="002060"/>
                <w:sz w:val="16"/>
                <w:szCs w:val="16"/>
                <w:lang w:eastAsia="it-IT"/>
              </w:rPr>
              <w:t>cigs o mobilità - servizi pubblici</w:t>
            </w:r>
            <w:r w:rsidRPr="00CE6145">
              <w:rPr>
                <w:rFonts w:eastAsia="Times New Roman" w:cs="Times New Roman"/>
                <w:b w:val="0"/>
                <w:color w:val="002060"/>
                <w:sz w:val="16"/>
                <w:szCs w:val="16"/>
                <w:lang w:eastAsia="it-IT"/>
              </w:rPr>
              <w:t xml:space="preserve"> essenziali</w:t>
            </w:r>
          </w:p>
        </w:tc>
        <w:tc>
          <w:tcPr>
            <w:tcW w:w="43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5"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74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riallineamento</w:t>
            </w:r>
          </w:p>
        </w:tc>
        <w:tc>
          <w:tcPr>
            <w:tcW w:w="43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5"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74692">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Posticipo della pensione di anzianità</w:t>
            </w:r>
          </w:p>
        </w:tc>
        <w:tc>
          <w:tcPr>
            <w:tcW w:w="43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5"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7469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74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color w:val="002060"/>
                <w:sz w:val="16"/>
                <w:szCs w:val="16"/>
                <w:lang w:eastAsia="it-IT"/>
              </w:rPr>
            </w:pPr>
            <w:r w:rsidRPr="007D3622">
              <w:rPr>
                <w:rFonts w:eastAsia="Times New Roman" w:cs="Times New Roman"/>
                <w:b w:val="0"/>
                <w:color w:val="002060"/>
                <w:sz w:val="16"/>
                <w:szCs w:val="16"/>
                <w:lang w:eastAsia="it-IT"/>
              </w:rPr>
              <w:t>TOTALE (=base 100)</w:t>
            </w:r>
          </w:p>
        </w:tc>
        <w:tc>
          <w:tcPr>
            <w:tcW w:w="43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100,0</w:t>
            </w:r>
          </w:p>
        </w:tc>
        <w:tc>
          <w:tcPr>
            <w:tcW w:w="43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100,0</w:t>
            </w:r>
          </w:p>
        </w:tc>
        <w:tc>
          <w:tcPr>
            <w:tcW w:w="48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100,0</w:t>
            </w:r>
          </w:p>
        </w:tc>
        <w:tc>
          <w:tcPr>
            <w:tcW w:w="535"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100,0</w:t>
            </w:r>
          </w:p>
        </w:tc>
        <w:tc>
          <w:tcPr>
            <w:tcW w:w="486" w:type="pct"/>
            <w:vAlign w:val="bottom"/>
          </w:tcPr>
          <w:p w:rsidR="00EA4F45" w:rsidRPr="00A7469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74692">
              <w:rPr>
                <w:color w:val="002060"/>
                <w:sz w:val="16"/>
                <w:szCs w:val="16"/>
              </w:rPr>
              <w:t>100,0</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p>
        </w:tc>
      </w:tr>
      <w:tr w:rsidR="00EA4F45" w:rsidRPr="00CE6145" w:rsidTr="00A74692">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color w:val="002060"/>
                <w:sz w:val="16"/>
                <w:szCs w:val="16"/>
                <w:lang w:eastAsia="it-IT"/>
              </w:rPr>
            </w:pPr>
            <w:r w:rsidRPr="00CE6145">
              <w:rPr>
                <w:rFonts w:eastAsia="Times New Roman" w:cs="Times New Roman"/>
                <w:color w:val="002060"/>
                <w:sz w:val="16"/>
                <w:szCs w:val="16"/>
                <w:lang w:eastAsia="it-IT"/>
              </w:rPr>
              <w:t>TOTALE</w:t>
            </w:r>
          </w:p>
        </w:tc>
        <w:tc>
          <w:tcPr>
            <w:tcW w:w="43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78.649</w:t>
            </w:r>
          </w:p>
        </w:tc>
        <w:tc>
          <w:tcPr>
            <w:tcW w:w="43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73.641</w:t>
            </w:r>
          </w:p>
        </w:tc>
        <w:tc>
          <w:tcPr>
            <w:tcW w:w="48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61.121</w:t>
            </w:r>
          </w:p>
        </w:tc>
        <w:tc>
          <w:tcPr>
            <w:tcW w:w="535"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57.144</w:t>
            </w:r>
          </w:p>
        </w:tc>
        <w:tc>
          <w:tcPr>
            <w:tcW w:w="48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93.035</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2060"/>
                <w:sz w:val="16"/>
                <w:szCs w:val="16"/>
              </w:rPr>
            </w:pPr>
            <w:r w:rsidRPr="00CE6145">
              <w:rPr>
                <w:rFonts w:ascii="Calibri" w:hAnsi="Calibri"/>
                <w:b/>
                <w:i/>
                <w:color w:val="002060"/>
                <w:sz w:val="16"/>
                <w:szCs w:val="16"/>
              </w:rPr>
              <w:t>62,8</w:t>
            </w:r>
          </w:p>
        </w:tc>
      </w:tr>
    </w:tbl>
    <w:p w:rsidR="001541DB" w:rsidRPr="00516F2C" w:rsidRDefault="001541DB" w:rsidP="001541DB">
      <w:pPr>
        <w:rPr>
          <w:i/>
          <w:color w:val="002060"/>
          <w:sz w:val="16"/>
          <w:szCs w:val="16"/>
        </w:rPr>
      </w:pPr>
      <w:r w:rsidRPr="00516F2C">
        <w:rPr>
          <w:i/>
          <w:color w:val="002060"/>
          <w:sz w:val="16"/>
          <w:szCs w:val="16"/>
        </w:rPr>
        <w:t xml:space="preserve">Elaborazione UIL su dati Inps politiche occupazionali e del lavoro </w:t>
      </w:r>
    </w:p>
    <w:p w:rsidR="00996920" w:rsidRDefault="00996920" w:rsidP="00996920"/>
    <w:p w:rsidR="00B1532A" w:rsidRPr="00FC4E81" w:rsidRDefault="00B1532A" w:rsidP="00B1532A">
      <w:pPr>
        <w:pStyle w:val="Titolo1"/>
        <w:spacing w:before="0" w:line="240" w:lineRule="auto"/>
        <w:jc w:val="center"/>
        <w:rPr>
          <w:b w:val="0"/>
          <w:color w:val="E36C0A" w:themeColor="accent6" w:themeShade="BF"/>
        </w:rPr>
      </w:pPr>
      <w:r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UMBRIA: incidenza beneficiari per singola misura di politica attiva e variaz. 2014/2015 (val. %) – dal 2011 al 2015</w:t>
      </w:r>
      <w:r w:rsidR="00630EAC"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630EAC" w:rsidRPr="00FC4E81">
        <w:rPr>
          <w:rFonts w:asciiTheme="minorHAnsi" w:hAnsiTheme="minorHAnsi"/>
          <w:b w:val="0"/>
          <w:color w:val="E36C0A" w:themeColor="accent6" w:themeShade="BF"/>
          <w:sz w:val="24"/>
          <w:szCs w:val="24"/>
        </w:rPr>
        <w:t>[tab. 27]</w:t>
      </w:r>
    </w:p>
    <w:tbl>
      <w:tblPr>
        <w:tblStyle w:val="Elencochiaro-Colore6"/>
        <w:tblW w:w="5000" w:type="pct"/>
        <w:tblLook w:val="04A0" w:firstRow="1" w:lastRow="0" w:firstColumn="1" w:lastColumn="0" w:noHBand="0" w:noVBand="1"/>
      </w:tblPr>
      <w:tblGrid>
        <w:gridCol w:w="6629"/>
        <w:gridCol w:w="1276"/>
        <w:gridCol w:w="1276"/>
        <w:gridCol w:w="1418"/>
        <w:gridCol w:w="1558"/>
        <w:gridCol w:w="1418"/>
        <w:gridCol w:w="928"/>
      </w:tblGrid>
      <w:tr w:rsidR="00996920" w:rsidRPr="00CE6145" w:rsidTr="00E45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shd w:val="clear" w:color="auto" w:fill="FF9933"/>
          </w:tcPr>
          <w:p w:rsidR="00996920" w:rsidRPr="00CE6145" w:rsidRDefault="00996920" w:rsidP="00564CAE">
            <w:pPr>
              <w:jc w:val="center"/>
              <w:rPr>
                <w:color w:val="002060"/>
                <w:sz w:val="14"/>
                <w:szCs w:val="14"/>
              </w:rPr>
            </w:pPr>
            <w:r w:rsidRPr="00CE6145">
              <w:rPr>
                <w:color w:val="002060"/>
                <w:sz w:val="14"/>
                <w:szCs w:val="14"/>
              </w:rPr>
              <w:t>Misure di politica attiva</w:t>
            </w:r>
          </w:p>
          <w:p w:rsidR="00996920" w:rsidRPr="00CE6145" w:rsidRDefault="00996920" w:rsidP="00564CAE">
            <w:pPr>
              <w:jc w:val="center"/>
              <w:rPr>
                <w:color w:val="002060"/>
                <w:sz w:val="14"/>
                <w:szCs w:val="14"/>
              </w:rPr>
            </w:pPr>
            <w:r w:rsidRPr="00CE6145">
              <w:rPr>
                <w:color w:val="002060"/>
                <w:sz w:val="14"/>
                <w:szCs w:val="14"/>
              </w:rPr>
              <w:t>UMBRIA</w:t>
            </w:r>
          </w:p>
        </w:tc>
        <w:tc>
          <w:tcPr>
            <w:tcW w:w="440"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2011</w:t>
            </w:r>
          </w:p>
        </w:tc>
        <w:tc>
          <w:tcPr>
            <w:tcW w:w="440"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2012</w:t>
            </w:r>
          </w:p>
        </w:tc>
        <w:tc>
          <w:tcPr>
            <w:tcW w:w="489"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2013</w:t>
            </w:r>
          </w:p>
        </w:tc>
        <w:tc>
          <w:tcPr>
            <w:tcW w:w="537"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2014</w:t>
            </w:r>
          </w:p>
        </w:tc>
        <w:tc>
          <w:tcPr>
            <w:tcW w:w="489"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2015</w:t>
            </w:r>
          </w:p>
        </w:tc>
        <w:tc>
          <w:tcPr>
            <w:tcW w:w="320" w:type="pct"/>
            <w:shd w:val="clear" w:color="auto" w:fill="FF9933"/>
          </w:tcPr>
          <w:p w:rsidR="001F5752"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Var%</w:t>
            </w:r>
          </w:p>
          <w:p w:rsidR="001F5752"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2014/2015</w:t>
            </w:r>
          </w:p>
          <w:p w:rsidR="00996920"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Pr>
                <w:i/>
                <w:color w:val="002060"/>
                <w:sz w:val="14"/>
                <w:szCs w:val="14"/>
              </w:rPr>
              <w:t>numero beneficiari</w:t>
            </w:r>
          </w:p>
        </w:tc>
      </w:tr>
      <w:tr w:rsidR="007D30E0" w:rsidRPr="00CE6145" w:rsidTr="006F0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7D30E0" w:rsidRPr="00CE6145" w:rsidRDefault="007D30E0"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Apprendistato</w:t>
            </w:r>
          </w:p>
        </w:tc>
        <w:tc>
          <w:tcPr>
            <w:tcW w:w="440" w:type="pct"/>
            <w:vAlign w:val="bottom"/>
          </w:tcPr>
          <w:p w:rsidR="007D30E0" w:rsidRPr="007D30E0" w:rsidRDefault="007D30E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60,6</w:t>
            </w:r>
          </w:p>
        </w:tc>
        <w:tc>
          <w:tcPr>
            <w:tcW w:w="440" w:type="pct"/>
            <w:vAlign w:val="bottom"/>
          </w:tcPr>
          <w:p w:rsidR="007D30E0" w:rsidRPr="007D30E0" w:rsidRDefault="007D30E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58,6</w:t>
            </w:r>
          </w:p>
        </w:tc>
        <w:tc>
          <w:tcPr>
            <w:tcW w:w="489" w:type="pct"/>
            <w:vAlign w:val="bottom"/>
          </w:tcPr>
          <w:p w:rsidR="007D30E0" w:rsidRPr="007D30E0" w:rsidRDefault="007D30E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62,4</w:t>
            </w:r>
          </w:p>
        </w:tc>
        <w:tc>
          <w:tcPr>
            <w:tcW w:w="537" w:type="pct"/>
            <w:vAlign w:val="bottom"/>
          </w:tcPr>
          <w:p w:rsidR="007D30E0" w:rsidRPr="007D30E0" w:rsidRDefault="007D30E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63,8</w:t>
            </w:r>
          </w:p>
        </w:tc>
        <w:tc>
          <w:tcPr>
            <w:tcW w:w="489" w:type="pct"/>
            <w:vAlign w:val="bottom"/>
          </w:tcPr>
          <w:p w:rsidR="007D30E0" w:rsidRPr="007D30E0" w:rsidRDefault="007D30E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39,2</w:t>
            </w:r>
          </w:p>
        </w:tc>
        <w:tc>
          <w:tcPr>
            <w:tcW w:w="320" w:type="pct"/>
          </w:tcPr>
          <w:p w:rsidR="007D30E0" w:rsidRPr="00CE6145" w:rsidRDefault="007D30E0"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-10,0</w:t>
            </w:r>
          </w:p>
        </w:tc>
      </w:tr>
      <w:tr w:rsidR="007D30E0" w:rsidRPr="00CE6145" w:rsidTr="006F0E8B">
        <w:tc>
          <w:tcPr>
            <w:cnfStyle w:val="001000000000" w:firstRow="0" w:lastRow="0" w:firstColumn="1" w:lastColumn="0" w:oddVBand="0" w:evenVBand="0" w:oddHBand="0" w:evenHBand="0" w:firstRowFirstColumn="0" w:firstRowLastColumn="0" w:lastRowFirstColumn="0" w:lastRowLastColumn="0"/>
            <w:tcW w:w="2285" w:type="pct"/>
          </w:tcPr>
          <w:p w:rsidR="007D30E0" w:rsidRPr="00CE6145" w:rsidRDefault="007D30E0"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formazione e lavoro</w:t>
            </w:r>
          </w:p>
        </w:tc>
        <w:tc>
          <w:tcPr>
            <w:tcW w:w="440" w:type="pct"/>
            <w:vAlign w:val="bottom"/>
          </w:tcPr>
          <w:p w:rsidR="007D30E0" w:rsidRPr="007D30E0" w:rsidRDefault="007D30E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7D30E0" w:rsidRPr="007D30E0" w:rsidRDefault="007D30E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7D30E0" w:rsidRPr="007D30E0" w:rsidRDefault="007D30E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7D30E0" w:rsidRPr="007D30E0" w:rsidRDefault="007D30E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7D30E0" w:rsidRPr="007D30E0" w:rsidRDefault="007D30E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7D30E0" w:rsidRPr="00CE6145" w:rsidRDefault="007D30E0"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7D30E0" w:rsidRPr="00CE6145" w:rsidTr="006F0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7D30E0" w:rsidRPr="00CE6145" w:rsidRDefault="007D30E0"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Inserimento</w:t>
            </w:r>
          </w:p>
        </w:tc>
        <w:tc>
          <w:tcPr>
            <w:tcW w:w="440" w:type="pct"/>
            <w:vAlign w:val="bottom"/>
          </w:tcPr>
          <w:p w:rsidR="007D30E0" w:rsidRPr="007D30E0" w:rsidRDefault="007D30E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0,7</w:t>
            </w:r>
          </w:p>
        </w:tc>
        <w:tc>
          <w:tcPr>
            <w:tcW w:w="440" w:type="pct"/>
            <w:vAlign w:val="bottom"/>
          </w:tcPr>
          <w:p w:rsidR="007D30E0" w:rsidRPr="007D30E0" w:rsidRDefault="007D30E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0,5</w:t>
            </w:r>
          </w:p>
        </w:tc>
        <w:tc>
          <w:tcPr>
            <w:tcW w:w="489" w:type="pct"/>
            <w:vAlign w:val="bottom"/>
          </w:tcPr>
          <w:p w:rsidR="007D30E0" w:rsidRPr="007D30E0" w:rsidRDefault="007D30E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0,3</w:t>
            </w:r>
          </w:p>
        </w:tc>
        <w:tc>
          <w:tcPr>
            <w:tcW w:w="537" w:type="pct"/>
            <w:vAlign w:val="bottom"/>
          </w:tcPr>
          <w:p w:rsidR="007D30E0" w:rsidRPr="007D30E0" w:rsidRDefault="007D30E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0,1</w:t>
            </w:r>
          </w:p>
        </w:tc>
        <w:tc>
          <w:tcPr>
            <w:tcW w:w="489" w:type="pct"/>
            <w:vAlign w:val="bottom"/>
          </w:tcPr>
          <w:p w:rsidR="007D30E0" w:rsidRPr="007D30E0" w:rsidRDefault="007D30E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7D30E0" w:rsidRPr="00CE6145" w:rsidRDefault="007D30E0"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-77,8</w:t>
            </w:r>
          </w:p>
        </w:tc>
      </w:tr>
      <w:tr w:rsidR="007D30E0" w:rsidRPr="00CE6145" w:rsidTr="006F0E8B">
        <w:tc>
          <w:tcPr>
            <w:cnfStyle w:val="001000000000" w:firstRow="0" w:lastRow="0" w:firstColumn="1" w:lastColumn="0" w:oddVBand="0" w:evenVBand="0" w:oddHBand="0" w:evenHBand="0" w:firstRowFirstColumn="0" w:firstRowLastColumn="0" w:lastRowFirstColumn="0" w:lastRowLastColumn="0"/>
            <w:tcW w:w="2285" w:type="pct"/>
          </w:tcPr>
          <w:p w:rsidR="007D30E0" w:rsidRPr="00CE6145" w:rsidRDefault="007D30E0"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lavoratori iscritti nelle liste di mobilità</w:t>
            </w:r>
          </w:p>
        </w:tc>
        <w:tc>
          <w:tcPr>
            <w:tcW w:w="440" w:type="pct"/>
            <w:vAlign w:val="bottom"/>
          </w:tcPr>
          <w:p w:rsidR="007D30E0" w:rsidRPr="007D30E0" w:rsidRDefault="007D30E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D30E0">
              <w:rPr>
                <w:color w:val="002060"/>
                <w:sz w:val="16"/>
                <w:szCs w:val="16"/>
              </w:rPr>
              <w:t>11,9</w:t>
            </w:r>
          </w:p>
        </w:tc>
        <w:tc>
          <w:tcPr>
            <w:tcW w:w="440" w:type="pct"/>
            <w:vAlign w:val="bottom"/>
          </w:tcPr>
          <w:p w:rsidR="007D30E0" w:rsidRPr="007D30E0" w:rsidRDefault="007D30E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D30E0">
              <w:rPr>
                <w:color w:val="002060"/>
                <w:sz w:val="16"/>
                <w:szCs w:val="16"/>
              </w:rPr>
              <w:t>12,6</w:t>
            </w:r>
          </w:p>
        </w:tc>
        <w:tc>
          <w:tcPr>
            <w:tcW w:w="489" w:type="pct"/>
            <w:vAlign w:val="bottom"/>
          </w:tcPr>
          <w:p w:rsidR="007D30E0" w:rsidRPr="007D30E0" w:rsidRDefault="007D30E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D30E0">
              <w:rPr>
                <w:color w:val="002060"/>
                <w:sz w:val="16"/>
                <w:szCs w:val="16"/>
              </w:rPr>
              <w:t>8,1</w:t>
            </w:r>
          </w:p>
        </w:tc>
        <w:tc>
          <w:tcPr>
            <w:tcW w:w="537" w:type="pct"/>
            <w:vAlign w:val="bottom"/>
          </w:tcPr>
          <w:p w:rsidR="007D30E0" w:rsidRPr="007D30E0" w:rsidRDefault="007D30E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D30E0">
              <w:rPr>
                <w:color w:val="002060"/>
                <w:sz w:val="16"/>
                <w:szCs w:val="16"/>
              </w:rPr>
              <w:t>4,7</w:t>
            </w:r>
          </w:p>
        </w:tc>
        <w:tc>
          <w:tcPr>
            <w:tcW w:w="489" w:type="pct"/>
            <w:vAlign w:val="bottom"/>
          </w:tcPr>
          <w:p w:rsidR="007D30E0" w:rsidRPr="007D30E0" w:rsidRDefault="007D30E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D30E0">
              <w:rPr>
                <w:color w:val="002060"/>
                <w:sz w:val="16"/>
                <w:szCs w:val="16"/>
              </w:rPr>
              <w:t>2,4</w:t>
            </w:r>
          </w:p>
        </w:tc>
        <w:tc>
          <w:tcPr>
            <w:tcW w:w="320" w:type="pct"/>
          </w:tcPr>
          <w:p w:rsidR="007D30E0" w:rsidRPr="00CE6145" w:rsidRDefault="007D30E0"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-25,8</w:t>
            </w:r>
          </w:p>
        </w:tc>
      </w:tr>
      <w:tr w:rsidR="007D30E0" w:rsidRPr="00CE6145" w:rsidTr="006F0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7D30E0" w:rsidRPr="00CE6145" w:rsidRDefault="007D30E0"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trasporto aereo</w:t>
            </w:r>
          </w:p>
        </w:tc>
        <w:tc>
          <w:tcPr>
            <w:tcW w:w="440" w:type="pct"/>
            <w:vAlign w:val="bottom"/>
          </w:tcPr>
          <w:p w:rsidR="007D30E0" w:rsidRPr="007D30E0" w:rsidRDefault="007D30E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7D30E0" w:rsidRPr="007D30E0" w:rsidRDefault="007D30E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7D30E0" w:rsidRPr="007D30E0" w:rsidRDefault="007D30E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7D30E0" w:rsidRPr="007D30E0" w:rsidRDefault="007D30E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7D30E0" w:rsidRPr="007D30E0" w:rsidRDefault="007D30E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7D30E0" w:rsidRPr="00CE6145" w:rsidRDefault="007D30E0"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7D30E0" w:rsidRPr="00CE6145" w:rsidTr="006F0E8B">
        <w:tc>
          <w:tcPr>
            <w:cnfStyle w:val="001000000000" w:firstRow="0" w:lastRow="0" w:firstColumn="1" w:lastColumn="0" w:oddVBand="0" w:evenVBand="0" w:oddHBand="0" w:evenHBand="0" w:firstRowFirstColumn="0" w:firstRowLastColumn="0" w:lastRowFirstColumn="0" w:lastRowLastColumn="0"/>
            <w:tcW w:w="2285" w:type="pct"/>
          </w:tcPr>
          <w:p w:rsidR="007D30E0" w:rsidRPr="00CE6145" w:rsidRDefault="007D30E0"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di Indennità di mobilità</w:t>
            </w:r>
          </w:p>
        </w:tc>
        <w:tc>
          <w:tcPr>
            <w:tcW w:w="440" w:type="pct"/>
            <w:vAlign w:val="bottom"/>
          </w:tcPr>
          <w:p w:rsidR="007D30E0" w:rsidRPr="007D30E0" w:rsidRDefault="007D30E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7D30E0" w:rsidRPr="007D30E0" w:rsidRDefault="007D30E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7D30E0" w:rsidRPr="007D30E0" w:rsidRDefault="007D30E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7D30E0" w:rsidRPr="007D30E0" w:rsidRDefault="007D30E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D30E0">
              <w:rPr>
                <w:color w:val="002060"/>
                <w:sz w:val="16"/>
                <w:szCs w:val="16"/>
              </w:rPr>
              <w:t>0,1</w:t>
            </w:r>
          </w:p>
        </w:tc>
        <w:tc>
          <w:tcPr>
            <w:tcW w:w="489" w:type="pct"/>
            <w:vAlign w:val="bottom"/>
          </w:tcPr>
          <w:p w:rsidR="007D30E0" w:rsidRPr="007D30E0" w:rsidRDefault="007D30E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D30E0">
              <w:rPr>
                <w:color w:val="002060"/>
                <w:sz w:val="16"/>
                <w:szCs w:val="16"/>
              </w:rPr>
              <w:t>0,1</w:t>
            </w:r>
          </w:p>
        </w:tc>
        <w:tc>
          <w:tcPr>
            <w:tcW w:w="320" w:type="pct"/>
          </w:tcPr>
          <w:p w:rsidR="007D30E0" w:rsidRPr="00CE6145" w:rsidRDefault="007D30E0"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121,4</w:t>
            </w:r>
          </w:p>
        </w:tc>
      </w:tr>
      <w:tr w:rsidR="007D30E0" w:rsidRPr="00CE6145" w:rsidTr="006F0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7D30E0" w:rsidRPr="00CE6145" w:rsidRDefault="007D30E0"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giovani genitori</w:t>
            </w:r>
          </w:p>
        </w:tc>
        <w:tc>
          <w:tcPr>
            <w:tcW w:w="440" w:type="pct"/>
            <w:vAlign w:val="bottom"/>
          </w:tcPr>
          <w:p w:rsidR="007D30E0" w:rsidRPr="007D30E0" w:rsidRDefault="007D30E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7D30E0" w:rsidRPr="007D30E0" w:rsidRDefault="007D30E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0,1</w:t>
            </w:r>
          </w:p>
        </w:tc>
        <w:tc>
          <w:tcPr>
            <w:tcW w:w="489" w:type="pct"/>
            <w:vAlign w:val="bottom"/>
          </w:tcPr>
          <w:p w:rsidR="007D30E0" w:rsidRPr="007D30E0" w:rsidRDefault="007D30E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0,1</w:t>
            </w:r>
          </w:p>
        </w:tc>
        <w:tc>
          <w:tcPr>
            <w:tcW w:w="537" w:type="pct"/>
            <w:vAlign w:val="bottom"/>
          </w:tcPr>
          <w:p w:rsidR="007D30E0" w:rsidRPr="007D30E0" w:rsidRDefault="007D30E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0,2</w:t>
            </w:r>
          </w:p>
        </w:tc>
        <w:tc>
          <w:tcPr>
            <w:tcW w:w="489" w:type="pct"/>
            <w:vAlign w:val="bottom"/>
          </w:tcPr>
          <w:p w:rsidR="007D30E0" w:rsidRPr="007D30E0" w:rsidRDefault="007D30E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7D30E0" w:rsidRPr="00CE6145" w:rsidRDefault="007D30E0"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-64,3</w:t>
            </w:r>
          </w:p>
        </w:tc>
      </w:tr>
      <w:tr w:rsidR="007D30E0" w:rsidRPr="00CE6145" w:rsidTr="006F0E8B">
        <w:tc>
          <w:tcPr>
            <w:cnfStyle w:val="001000000000" w:firstRow="0" w:lastRow="0" w:firstColumn="1" w:lastColumn="0" w:oddVBand="0" w:evenVBand="0" w:oddHBand="0" w:evenHBand="0" w:firstRowFirstColumn="0" w:firstRowLastColumn="0" w:lastRowFirstColumn="0" w:lastRowLastColumn="0"/>
            <w:tcW w:w="2285" w:type="pct"/>
          </w:tcPr>
          <w:p w:rsidR="007D30E0" w:rsidRPr="00CE6145" w:rsidRDefault="007D30E0"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indeterminato</w:t>
            </w:r>
          </w:p>
        </w:tc>
        <w:tc>
          <w:tcPr>
            <w:tcW w:w="440" w:type="pct"/>
            <w:vAlign w:val="bottom"/>
          </w:tcPr>
          <w:p w:rsidR="007D30E0" w:rsidRPr="007D30E0" w:rsidRDefault="007D30E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7D30E0" w:rsidRPr="007D30E0" w:rsidRDefault="007D30E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7D30E0" w:rsidRPr="007D30E0" w:rsidRDefault="007D30E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D30E0">
              <w:rPr>
                <w:color w:val="002060"/>
                <w:sz w:val="16"/>
                <w:szCs w:val="16"/>
              </w:rPr>
              <w:t>0,1</w:t>
            </w:r>
          </w:p>
        </w:tc>
        <w:tc>
          <w:tcPr>
            <w:tcW w:w="537" w:type="pct"/>
            <w:vAlign w:val="bottom"/>
          </w:tcPr>
          <w:p w:rsidR="007D30E0" w:rsidRPr="007D30E0" w:rsidRDefault="007D30E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D30E0">
              <w:rPr>
                <w:color w:val="002060"/>
                <w:sz w:val="16"/>
                <w:szCs w:val="16"/>
              </w:rPr>
              <w:t>0,5</w:t>
            </w:r>
          </w:p>
        </w:tc>
        <w:tc>
          <w:tcPr>
            <w:tcW w:w="489" w:type="pct"/>
            <w:vAlign w:val="bottom"/>
          </w:tcPr>
          <w:p w:rsidR="007D30E0" w:rsidRPr="007D30E0" w:rsidRDefault="007D30E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D30E0">
              <w:rPr>
                <w:color w:val="002060"/>
                <w:sz w:val="16"/>
                <w:szCs w:val="16"/>
              </w:rPr>
              <w:t>0,3</w:t>
            </w:r>
          </w:p>
        </w:tc>
        <w:tc>
          <w:tcPr>
            <w:tcW w:w="320" w:type="pct"/>
          </w:tcPr>
          <w:p w:rsidR="007D30E0" w:rsidRPr="00CE6145" w:rsidRDefault="007D30E0"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-24,7</w:t>
            </w:r>
          </w:p>
        </w:tc>
      </w:tr>
      <w:tr w:rsidR="00EA4F45" w:rsidRPr="00CE6145" w:rsidTr="00654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sperimentale per assunzione di under 30 assunti ai sensi del DL</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76/2013;</w:t>
            </w:r>
          </w:p>
        </w:tc>
        <w:tc>
          <w:tcPr>
            <w:tcW w:w="440"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40"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9"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0,1</w:t>
            </w:r>
          </w:p>
        </w:tc>
        <w:tc>
          <w:tcPr>
            <w:tcW w:w="537"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0,9</w:t>
            </w:r>
          </w:p>
        </w:tc>
        <w:tc>
          <w:tcPr>
            <w:tcW w:w="489"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0,5</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-19,7</w:t>
            </w:r>
          </w:p>
        </w:tc>
      </w:tr>
      <w:tr w:rsidR="00EA4F45" w:rsidRPr="00CE6145" w:rsidTr="006F0E8B">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o destinatari di Aspi</w:t>
            </w:r>
          </w:p>
        </w:tc>
        <w:tc>
          <w:tcPr>
            <w:tcW w:w="440"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D30E0">
              <w:rPr>
                <w:color w:val="002060"/>
                <w:sz w:val="16"/>
                <w:szCs w:val="16"/>
              </w:rPr>
              <w:t>0,2</w:t>
            </w:r>
          </w:p>
        </w:tc>
        <w:tc>
          <w:tcPr>
            <w:tcW w:w="489"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D30E0">
              <w:rPr>
                <w:color w:val="002060"/>
                <w:sz w:val="16"/>
                <w:szCs w:val="16"/>
              </w:rPr>
              <w:t>0,1</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-37,5</w:t>
            </w:r>
          </w:p>
        </w:tc>
      </w:tr>
      <w:tr w:rsidR="00EA4F45" w:rsidRPr="00CE6145" w:rsidTr="00085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indet.)</w:t>
            </w:r>
          </w:p>
        </w:tc>
        <w:tc>
          <w:tcPr>
            <w:tcW w:w="440"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40"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9"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537"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0,2</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5.400,0</w:t>
            </w:r>
          </w:p>
        </w:tc>
      </w:tr>
      <w:tr w:rsidR="00EA4F45" w:rsidRPr="00CE6145" w:rsidTr="00085BFD">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det.)</w:t>
            </w:r>
          </w:p>
        </w:tc>
        <w:tc>
          <w:tcPr>
            <w:tcW w:w="440"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40"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89"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537"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600,0</w:t>
            </w:r>
          </w:p>
        </w:tc>
      </w:tr>
      <w:tr w:rsidR="00EA4F45" w:rsidRPr="00CE6145" w:rsidTr="006F0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4A7C57" w:rsidRDefault="00EA4F45" w:rsidP="00564CAE">
            <w:pPr>
              <w:rPr>
                <w:rFonts w:eastAsia="Times New Roman" w:cs="Times New Roman"/>
                <w:b w:val="0"/>
                <w:color w:val="002060"/>
                <w:sz w:val="16"/>
                <w:szCs w:val="16"/>
                <w:lang w:eastAsia="it-IT"/>
              </w:rPr>
            </w:pPr>
            <w:r w:rsidRPr="004A7C57">
              <w:rPr>
                <w:rFonts w:eastAsia="Times New Roman" w:cs="Times New Roman"/>
                <w:b w:val="0"/>
                <w:color w:val="002060"/>
                <w:sz w:val="16"/>
                <w:szCs w:val="16"/>
                <w:lang w:eastAsia="it-IT"/>
              </w:rPr>
              <w:t>Esonero contributivo triennale per nuove assunzioni a tempo indeterminato nel 2015</w:t>
            </w:r>
          </w:p>
        </w:tc>
        <w:tc>
          <w:tcPr>
            <w:tcW w:w="440"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40"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9"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537"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9" w:type="pct"/>
            <w:vAlign w:val="bottom"/>
          </w:tcPr>
          <w:p w:rsidR="00EA4F45" w:rsidRPr="004A7C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39,7</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4A7C57">
              <w:rPr>
                <w:rFonts w:ascii="Calibri" w:hAnsi="Calibri"/>
                <w:i/>
                <w:color w:val="002060"/>
                <w:sz w:val="16"/>
                <w:szCs w:val="16"/>
              </w:rPr>
              <w:t>899.800,0</w:t>
            </w:r>
          </w:p>
        </w:tc>
      </w:tr>
      <w:tr w:rsidR="00EA4F45" w:rsidRPr="00CE6145" w:rsidTr="006F0E8B">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con contratto di reinserimento</w:t>
            </w:r>
          </w:p>
        </w:tc>
        <w:tc>
          <w:tcPr>
            <w:tcW w:w="440"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-100,0</w:t>
            </w:r>
          </w:p>
        </w:tc>
      </w:tr>
      <w:tr w:rsidR="00EA4F45" w:rsidRPr="00CE6145" w:rsidTr="006F0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beneficiari di CIGS da almeno 3 mesi</w:t>
            </w:r>
          </w:p>
        </w:tc>
        <w:tc>
          <w:tcPr>
            <w:tcW w:w="440"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0,1</w:t>
            </w:r>
          </w:p>
        </w:tc>
        <w:tc>
          <w:tcPr>
            <w:tcW w:w="440"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0,1</w:t>
            </w:r>
          </w:p>
        </w:tc>
        <w:tc>
          <w:tcPr>
            <w:tcW w:w="489"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-66,7</w:t>
            </w:r>
          </w:p>
        </w:tc>
      </w:tr>
      <w:tr w:rsidR="00EA4F45" w:rsidRPr="00CE6145" w:rsidTr="006F0E8B">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disoccupati o beneficiari di CIGS da almeno 24 mesi</w:t>
            </w:r>
          </w:p>
        </w:tc>
        <w:tc>
          <w:tcPr>
            <w:tcW w:w="440"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D30E0">
              <w:rPr>
                <w:color w:val="002060"/>
                <w:sz w:val="16"/>
                <w:szCs w:val="16"/>
              </w:rPr>
              <w:t>6,2</w:t>
            </w:r>
          </w:p>
        </w:tc>
        <w:tc>
          <w:tcPr>
            <w:tcW w:w="440"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D30E0">
              <w:rPr>
                <w:color w:val="002060"/>
                <w:sz w:val="16"/>
                <w:szCs w:val="16"/>
              </w:rPr>
              <w:t>6,7</w:t>
            </w:r>
          </w:p>
        </w:tc>
        <w:tc>
          <w:tcPr>
            <w:tcW w:w="489"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D30E0">
              <w:rPr>
                <w:color w:val="002060"/>
                <w:sz w:val="16"/>
                <w:szCs w:val="16"/>
              </w:rPr>
              <w:t>7,8</w:t>
            </w:r>
          </w:p>
        </w:tc>
        <w:tc>
          <w:tcPr>
            <w:tcW w:w="537"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D30E0">
              <w:rPr>
                <w:color w:val="002060"/>
                <w:sz w:val="16"/>
                <w:szCs w:val="16"/>
              </w:rPr>
              <w:t>9,1</w:t>
            </w:r>
          </w:p>
        </w:tc>
        <w:tc>
          <w:tcPr>
            <w:tcW w:w="489"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D30E0">
              <w:rPr>
                <w:color w:val="002060"/>
                <w:sz w:val="16"/>
                <w:szCs w:val="16"/>
              </w:rPr>
              <w:t>4,6</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-25,6</w:t>
            </w:r>
          </w:p>
        </w:tc>
      </w:tr>
      <w:tr w:rsidR="00EA4F45" w:rsidRPr="00CE6145" w:rsidTr="006F0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Sgravio contributivo totale per i lavoratori svantaggiati impiegati nelle cooperative sociali</w:t>
            </w:r>
          </w:p>
        </w:tc>
        <w:tc>
          <w:tcPr>
            <w:tcW w:w="440"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2,8</w:t>
            </w:r>
          </w:p>
        </w:tc>
        <w:tc>
          <w:tcPr>
            <w:tcW w:w="440"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3,1</w:t>
            </w:r>
          </w:p>
        </w:tc>
        <w:tc>
          <w:tcPr>
            <w:tcW w:w="489"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3,7</w:t>
            </w:r>
          </w:p>
        </w:tc>
        <w:tc>
          <w:tcPr>
            <w:tcW w:w="537"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4,3</w:t>
            </w:r>
          </w:p>
        </w:tc>
        <w:tc>
          <w:tcPr>
            <w:tcW w:w="489"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2,9</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0,6</w:t>
            </w:r>
          </w:p>
        </w:tc>
      </w:tr>
      <w:tr w:rsidR="00EA4F45" w:rsidRPr="00CE6145" w:rsidTr="006F0E8B">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solidarietà espansivi</w:t>
            </w:r>
          </w:p>
        </w:tc>
        <w:tc>
          <w:tcPr>
            <w:tcW w:w="440"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6F0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Agevolazioni contributive per la ricollocazione di particolari categorie di lavoratori</w:t>
            </w:r>
          </w:p>
        </w:tc>
        <w:tc>
          <w:tcPr>
            <w:tcW w:w="440"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6F0E8B">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servizi pubbl. essenziali</w:t>
            </w:r>
          </w:p>
        </w:tc>
        <w:tc>
          <w:tcPr>
            <w:tcW w:w="440"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100,0</w:t>
            </w:r>
          </w:p>
        </w:tc>
      </w:tr>
      <w:tr w:rsidR="00EA4F45" w:rsidRPr="00CE6145" w:rsidTr="006F0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determinato</w:t>
            </w:r>
          </w:p>
        </w:tc>
        <w:tc>
          <w:tcPr>
            <w:tcW w:w="440"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0,1</w:t>
            </w:r>
          </w:p>
        </w:tc>
        <w:tc>
          <w:tcPr>
            <w:tcW w:w="537"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0,8</w:t>
            </w:r>
          </w:p>
        </w:tc>
        <w:tc>
          <w:tcPr>
            <w:tcW w:w="489"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0,4</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-24,8</w:t>
            </w:r>
          </w:p>
        </w:tc>
      </w:tr>
      <w:tr w:rsidR="00EA4F45" w:rsidRPr="00CE6145" w:rsidTr="006F0E8B">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in sostituzione di lavoratori in astensione obbligatoria</w:t>
            </w:r>
          </w:p>
        </w:tc>
        <w:tc>
          <w:tcPr>
            <w:tcW w:w="440"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D30E0">
              <w:rPr>
                <w:color w:val="002060"/>
                <w:sz w:val="16"/>
                <w:szCs w:val="16"/>
              </w:rPr>
              <w:t>1,3</w:t>
            </w:r>
          </w:p>
        </w:tc>
        <w:tc>
          <w:tcPr>
            <w:tcW w:w="440"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D30E0">
              <w:rPr>
                <w:color w:val="002060"/>
                <w:sz w:val="16"/>
                <w:szCs w:val="16"/>
              </w:rPr>
              <w:t>1,4</w:t>
            </w:r>
          </w:p>
        </w:tc>
        <w:tc>
          <w:tcPr>
            <w:tcW w:w="489"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D30E0">
              <w:rPr>
                <w:color w:val="002060"/>
                <w:sz w:val="16"/>
                <w:szCs w:val="16"/>
              </w:rPr>
              <w:t>1,5</w:t>
            </w:r>
          </w:p>
        </w:tc>
        <w:tc>
          <w:tcPr>
            <w:tcW w:w="537"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D30E0">
              <w:rPr>
                <w:color w:val="002060"/>
                <w:sz w:val="16"/>
                <w:szCs w:val="16"/>
              </w:rPr>
              <w:t>1,8</w:t>
            </w:r>
          </w:p>
        </w:tc>
        <w:tc>
          <w:tcPr>
            <w:tcW w:w="489"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D30E0">
              <w:rPr>
                <w:color w:val="002060"/>
                <w:sz w:val="16"/>
                <w:szCs w:val="16"/>
              </w:rPr>
              <w:t>1,0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-15,8</w:t>
            </w:r>
          </w:p>
        </w:tc>
      </w:tr>
      <w:tr w:rsidR="00EA4F45" w:rsidRPr="00CE6145" w:rsidTr="006F0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Reinserimento dirigenti disoccupati nelle PMI</w:t>
            </w:r>
          </w:p>
        </w:tc>
        <w:tc>
          <w:tcPr>
            <w:tcW w:w="440"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6F0E8B">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Lavoratori ammessi ai benefici ex lege n.193/2000</w:t>
            </w:r>
          </w:p>
        </w:tc>
        <w:tc>
          <w:tcPr>
            <w:tcW w:w="440"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25,0</w:t>
            </w:r>
          </w:p>
        </w:tc>
      </w:tr>
      <w:tr w:rsidR="00EA4F45" w:rsidRPr="00CE6145" w:rsidTr="006F0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Misure di incentivazione a favore delle agenzie autorizzate alla somministrazione di lavoro</w:t>
            </w:r>
          </w:p>
        </w:tc>
        <w:tc>
          <w:tcPr>
            <w:tcW w:w="440"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6F0E8B">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disabili</w:t>
            </w:r>
          </w:p>
        </w:tc>
        <w:tc>
          <w:tcPr>
            <w:tcW w:w="440"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D30E0">
              <w:rPr>
                <w:color w:val="002060"/>
                <w:sz w:val="16"/>
                <w:szCs w:val="16"/>
              </w:rPr>
              <w:t>0,1</w:t>
            </w:r>
          </w:p>
        </w:tc>
        <w:tc>
          <w:tcPr>
            <w:tcW w:w="440"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D30E0">
              <w:rPr>
                <w:color w:val="002060"/>
                <w:sz w:val="16"/>
                <w:szCs w:val="16"/>
              </w:rPr>
              <w:t>0,1</w:t>
            </w:r>
          </w:p>
        </w:tc>
        <w:tc>
          <w:tcPr>
            <w:tcW w:w="489"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D30E0">
              <w:rPr>
                <w:color w:val="002060"/>
                <w:sz w:val="16"/>
                <w:szCs w:val="16"/>
              </w:rPr>
              <w:t>0,1</w:t>
            </w:r>
          </w:p>
        </w:tc>
        <w:tc>
          <w:tcPr>
            <w:tcW w:w="537"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-66,7</w:t>
            </w:r>
          </w:p>
        </w:tc>
      </w:tr>
      <w:tr w:rsidR="00EA4F45" w:rsidRPr="00CE6145" w:rsidTr="006F0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contratto di apprendistato</w:t>
            </w:r>
          </w:p>
        </w:tc>
        <w:tc>
          <w:tcPr>
            <w:tcW w:w="440"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11,8</w:t>
            </w:r>
          </w:p>
        </w:tc>
        <w:tc>
          <w:tcPr>
            <w:tcW w:w="440"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11,4</w:t>
            </w:r>
          </w:p>
        </w:tc>
        <w:tc>
          <w:tcPr>
            <w:tcW w:w="489"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11,6</w:t>
            </w:r>
          </w:p>
        </w:tc>
        <w:tc>
          <w:tcPr>
            <w:tcW w:w="537"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11,4</w:t>
            </w:r>
          </w:p>
        </w:tc>
        <w:tc>
          <w:tcPr>
            <w:tcW w:w="489"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7,6</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-2,1</w:t>
            </w:r>
          </w:p>
        </w:tc>
      </w:tr>
      <w:tr w:rsidR="00EA4F45" w:rsidRPr="00CE6145" w:rsidTr="006F0E8B">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a</w:t>
            </w:r>
          </w:p>
        </w:tc>
        <w:tc>
          <w:tcPr>
            <w:tcW w:w="440"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6F0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b</w:t>
            </w:r>
          </w:p>
        </w:tc>
        <w:tc>
          <w:tcPr>
            <w:tcW w:w="440"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6F0E8B">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assunzioni dalle liste di mobilità</w:t>
            </w:r>
          </w:p>
        </w:tc>
        <w:tc>
          <w:tcPr>
            <w:tcW w:w="440"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D30E0">
              <w:rPr>
                <w:color w:val="002060"/>
                <w:sz w:val="16"/>
                <w:szCs w:val="16"/>
              </w:rPr>
              <w:t>4,1</w:t>
            </w:r>
          </w:p>
        </w:tc>
        <w:tc>
          <w:tcPr>
            <w:tcW w:w="440"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D30E0">
              <w:rPr>
                <w:color w:val="002060"/>
                <w:sz w:val="16"/>
                <w:szCs w:val="16"/>
              </w:rPr>
              <w:t>5,2</w:t>
            </w:r>
          </w:p>
        </w:tc>
        <w:tc>
          <w:tcPr>
            <w:tcW w:w="489"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D30E0">
              <w:rPr>
                <w:color w:val="002060"/>
                <w:sz w:val="16"/>
                <w:szCs w:val="16"/>
              </w:rPr>
              <w:t>4,0</w:t>
            </w:r>
          </w:p>
        </w:tc>
        <w:tc>
          <w:tcPr>
            <w:tcW w:w="537"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D30E0">
              <w:rPr>
                <w:color w:val="002060"/>
                <w:sz w:val="16"/>
                <w:szCs w:val="16"/>
              </w:rPr>
              <w:t>2,1</w:t>
            </w:r>
          </w:p>
        </w:tc>
        <w:tc>
          <w:tcPr>
            <w:tcW w:w="489"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D30E0">
              <w:rPr>
                <w:color w:val="002060"/>
                <w:sz w:val="16"/>
                <w:szCs w:val="16"/>
              </w:rPr>
              <w:t>0,7</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-52,2</w:t>
            </w:r>
          </w:p>
        </w:tc>
      </w:tr>
      <w:tr w:rsidR="00EA4F45" w:rsidRPr="00CE6145" w:rsidTr="006F0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Stabilizzazioni di lavoratori già impegnati in LSU</w:t>
            </w:r>
          </w:p>
        </w:tc>
        <w:tc>
          <w:tcPr>
            <w:tcW w:w="440"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0,1</w:t>
            </w:r>
          </w:p>
        </w:tc>
        <w:tc>
          <w:tcPr>
            <w:tcW w:w="440"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0,1</w:t>
            </w:r>
          </w:p>
        </w:tc>
        <w:tc>
          <w:tcPr>
            <w:tcW w:w="489"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0,1</w:t>
            </w:r>
          </w:p>
        </w:tc>
        <w:tc>
          <w:tcPr>
            <w:tcW w:w="537"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0,1</w:t>
            </w:r>
          </w:p>
        </w:tc>
        <w:tc>
          <w:tcPr>
            <w:tcW w:w="489"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0,1</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13,3</w:t>
            </w:r>
          </w:p>
        </w:tc>
      </w:tr>
      <w:tr w:rsidR="00EA4F45" w:rsidRPr="00CE6145" w:rsidTr="006F0E8B">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w:t>
            </w:r>
            <w:r>
              <w:rPr>
                <w:rFonts w:eastAsia="Times New Roman" w:cs="Times New Roman"/>
                <w:b w:val="0"/>
                <w:color w:val="002060"/>
                <w:sz w:val="16"/>
                <w:szCs w:val="16"/>
                <w:lang w:eastAsia="it-IT"/>
              </w:rPr>
              <w:t xml:space="preserve">m. </w:t>
            </w:r>
            <w:r w:rsidRPr="00CE6145">
              <w:rPr>
                <w:rFonts w:eastAsia="Times New Roman" w:cs="Times New Roman"/>
                <w:b w:val="0"/>
                <w:color w:val="002060"/>
                <w:sz w:val="16"/>
                <w:szCs w:val="16"/>
                <w:lang w:eastAsia="it-IT"/>
              </w:rPr>
              <w:t>a t</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 xml:space="preserve"> indeterm</w:t>
            </w:r>
            <w:r>
              <w:rPr>
                <w:rFonts w:eastAsia="Times New Roman" w:cs="Times New Roman"/>
                <w:b w:val="0"/>
                <w:color w:val="002060"/>
                <w:sz w:val="16"/>
                <w:szCs w:val="16"/>
                <w:lang w:eastAsia="it-IT"/>
              </w:rPr>
              <w:t xml:space="preserve">. </w:t>
            </w:r>
            <w:r w:rsidRPr="00CE6145">
              <w:rPr>
                <w:rFonts w:eastAsia="Times New Roman" w:cs="Times New Roman"/>
                <w:b w:val="0"/>
                <w:color w:val="002060"/>
                <w:sz w:val="16"/>
                <w:szCs w:val="16"/>
                <w:lang w:eastAsia="it-IT"/>
              </w:rPr>
              <w:t xml:space="preserve">di assunzioni agevolate di lav. in </w:t>
            </w:r>
            <w:r>
              <w:rPr>
                <w:rFonts w:eastAsia="Times New Roman" w:cs="Times New Roman"/>
                <w:b w:val="0"/>
                <w:color w:val="002060"/>
                <w:sz w:val="16"/>
                <w:szCs w:val="16"/>
                <w:lang w:eastAsia="it-IT"/>
              </w:rPr>
              <w:t>cigs o mobilità - servizi pubblici</w:t>
            </w:r>
            <w:r w:rsidRPr="00CE6145">
              <w:rPr>
                <w:rFonts w:eastAsia="Times New Roman" w:cs="Times New Roman"/>
                <w:b w:val="0"/>
                <w:color w:val="002060"/>
                <w:sz w:val="16"/>
                <w:szCs w:val="16"/>
                <w:lang w:eastAsia="it-IT"/>
              </w:rPr>
              <w:t xml:space="preserve"> essenziali</w:t>
            </w:r>
          </w:p>
        </w:tc>
        <w:tc>
          <w:tcPr>
            <w:tcW w:w="440"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6F0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riallineamento</w:t>
            </w:r>
          </w:p>
        </w:tc>
        <w:tc>
          <w:tcPr>
            <w:tcW w:w="440"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6F0E8B">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Posticipo della pensione di anzianità</w:t>
            </w:r>
          </w:p>
        </w:tc>
        <w:tc>
          <w:tcPr>
            <w:tcW w:w="440"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7D30E0"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6F0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color w:val="002060"/>
                <w:sz w:val="16"/>
                <w:szCs w:val="16"/>
                <w:lang w:eastAsia="it-IT"/>
              </w:rPr>
            </w:pPr>
            <w:r w:rsidRPr="007D3622">
              <w:rPr>
                <w:rFonts w:eastAsia="Times New Roman" w:cs="Times New Roman"/>
                <w:b w:val="0"/>
                <w:color w:val="002060"/>
                <w:sz w:val="16"/>
                <w:szCs w:val="16"/>
                <w:lang w:eastAsia="it-IT"/>
              </w:rPr>
              <w:t>TOTALE (=base 100)</w:t>
            </w:r>
          </w:p>
        </w:tc>
        <w:tc>
          <w:tcPr>
            <w:tcW w:w="440"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100,0</w:t>
            </w:r>
          </w:p>
        </w:tc>
        <w:tc>
          <w:tcPr>
            <w:tcW w:w="440"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100,0</w:t>
            </w:r>
          </w:p>
        </w:tc>
        <w:tc>
          <w:tcPr>
            <w:tcW w:w="489"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100,0</w:t>
            </w:r>
          </w:p>
        </w:tc>
        <w:tc>
          <w:tcPr>
            <w:tcW w:w="537"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100,0</w:t>
            </w:r>
          </w:p>
        </w:tc>
        <w:tc>
          <w:tcPr>
            <w:tcW w:w="489" w:type="pct"/>
            <w:vAlign w:val="bottom"/>
          </w:tcPr>
          <w:p w:rsidR="00EA4F45" w:rsidRPr="007D30E0"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D30E0">
              <w:rPr>
                <w:color w:val="002060"/>
                <w:sz w:val="16"/>
                <w:szCs w:val="16"/>
              </w:rPr>
              <w:t>100,0</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p>
        </w:tc>
      </w:tr>
      <w:tr w:rsidR="00EA4F45" w:rsidRPr="00CE6145" w:rsidTr="00CE6145">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color w:val="002060"/>
                <w:sz w:val="16"/>
                <w:szCs w:val="16"/>
                <w:lang w:eastAsia="it-IT"/>
              </w:rPr>
            </w:pPr>
            <w:r w:rsidRPr="00CE6145">
              <w:rPr>
                <w:rFonts w:eastAsia="Times New Roman" w:cs="Times New Roman"/>
                <w:color w:val="002060"/>
                <w:sz w:val="16"/>
                <w:szCs w:val="16"/>
                <w:lang w:eastAsia="it-IT"/>
              </w:rPr>
              <w:t>TOTALE</w:t>
            </w:r>
          </w:p>
        </w:tc>
        <w:tc>
          <w:tcPr>
            <w:tcW w:w="4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21.612</w:t>
            </w:r>
          </w:p>
        </w:tc>
        <w:tc>
          <w:tcPr>
            <w:tcW w:w="4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20.151</w:t>
            </w:r>
          </w:p>
        </w:tc>
        <w:tc>
          <w:tcPr>
            <w:tcW w:w="489"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17.141</w:t>
            </w:r>
          </w:p>
        </w:tc>
        <w:tc>
          <w:tcPr>
            <w:tcW w:w="537"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15.490</w:t>
            </w:r>
          </w:p>
        </w:tc>
        <w:tc>
          <w:tcPr>
            <w:tcW w:w="489"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22.674</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2060"/>
                <w:sz w:val="16"/>
                <w:szCs w:val="16"/>
              </w:rPr>
            </w:pPr>
            <w:r w:rsidRPr="00CE6145">
              <w:rPr>
                <w:rFonts w:ascii="Calibri" w:hAnsi="Calibri"/>
                <w:b/>
                <w:i/>
                <w:color w:val="002060"/>
                <w:sz w:val="16"/>
                <w:szCs w:val="16"/>
              </w:rPr>
              <w:t>46,4</w:t>
            </w:r>
          </w:p>
        </w:tc>
      </w:tr>
    </w:tbl>
    <w:p w:rsidR="001541DB" w:rsidRPr="00516F2C" w:rsidRDefault="001541DB" w:rsidP="001541DB">
      <w:pPr>
        <w:rPr>
          <w:i/>
          <w:color w:val="002060"/>
          <w:sz w:val="16"/>
          <w:szCs w:val="16"/>
        </w:rPr>
      </w:pPr>
      <w:r w:rsidRPr="00516F2C">
        <w:rPr>
          <w:i/>
          <w:color w:val="002060"/>
          <w:sz w:val="16"/>
          <w:szCs w:val="16"/>
        </w:rPr>
        <w:t xml:space="preserve">Elaborazione UIL su dati Inps politiche occupazionali e del lavoro </w:t>
      </w:r>
    </w:p>
    <w:p w:rsidR="00996920" w:rsidRDefault="00996920" w:rsidP="00996920"/>
    <w:p w:rsidR="00F100FE" w:rsidRPr="00FC4E81" w:rsidRDefault="00B1532A" w:rsidP="00B1532A">
      <w:pPr>
        <w:pStyle w:val="Titolo1"/>
        <w:spacing w:before="0" w:line="240" w:lineRule="auto"/>
        <w:jc w:val="center"/>
        <w:rPr>
          <w:b w:val="0"/>
          <w:color w:val="E36C0A" w:themeColor="accent6" w:themeShade="BF"/>
        </w:rPr>
      </w:pPr>
      <w:r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MARCHE: incidenza beneficiari per singola misura di politica attiva e variaz. 2014/2015 (val. %) – dal 2011 al 2015</w:t>
      </w:r>
      <w:r w:rsidR="00630EAC"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630EAC" w:rsidRPr="00FC4E81">
        <w:rPr>
          <w:rFonts w:asciiTheme="minorHAnsi" w:hAnsiTheme="minorHAnsi"/>
          <w:b w:val="0"/>
          <w:color w:val="E36C0A" w:themeColor="accent6" w:themeShade="BF"/>
          <w:sz w:val="24"/>
          <w:szCs w:val="24"/>
        </w:rPr>
        <w:t>[tab. 28]</w:t>
      </w:r>
    </w:p>
    <w:tbl>
      <w:tblPr>
        <w:tblStyle w:val="Elencochiaro-Colore6"/>
        <w:tblW w:w="5000" w:type="pct"/>
        <w:tblLook w:val="04A0" w:firstRow="1" w:lastRow="0" w:firstColumn="1" w:lastColumn="0" w:noHBand="0" w:noVBand="1"/>
      </w:tblPr>
      <w:tblGrid>
        <w:gridCol w:w="6615"/>
        <w:gridCol w:w="1265"/>
        <w:gridCol w:w="1265"/>
        <w:gridCol w:w="1410"/>
        <w:gridCol w:w="1549"/>
        <w:gridCol w:w="1410"/>
        <w:gridCol w:w="989"/>
      </w:tblGrid>
      <w:tr w:rsidR="00996920" w:rsidRPr="00CE6145" w:rsidTr="00E45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shd w:val="clear" w:color="auto" w:fill="FF9933"/>
          </w:tcPr>
          <w:p w:rsidR="00996920" w:rsidRPr="00CE6145" w:rsidRDefault="00996920" w:rsidP="00564CAE">
            <w:pPr>
              <w:jc w:val="center"/>
              <w:rPr>
                <w:color w:val="002060"/>
                <w:sz w:val="14"/>
                <w:szCs w:val="14"/>
              </w:rPr>
            </w:pPr>
            <w:r w:rsidRPr="00CE6145">
              <w:rPr>
                <w:color w:val="002060"/>
                <w:sz w:val="14"/>
                <w:szCs w:val="14"/>
              </w:rPr>
              <w:t>Misure di politica attiva</w:t>
            </w:r>
          </w:p>
          <w:p w:rsidR="00996920" w:rsidRPr="00CE6145" w:rsidRDefault="00996920" w:rsidP="00564CAE">
            <w:pPr>
              <w:jc w:val="center"/>
              <w:rPr>
                <w:color w:val="002060"/>
                <w:sz w:val="14"/>
                <w:szCs w:val="14"/>
              </w:rPr>
            </w:pPr>
            <w:r w:rsidRPr="00CE6145">
              <w:rPr>
                <w:color w:val="002060"/>
                <w:sz w:val="14"/>
                <w:szCs w:val="14"/>
              </w:rPr>
              <w:t>MARCHE</w:t>
            </w:r>
          </w:p>
        </w:tc>
        <w:tc>
          <w:tcPr>
            <w:tcW w:w="43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2011</w:t>
            </w:r>
          </w:p>
        </w:tc>
        <w:tc>
          <w:tcPr>
            <w:tcW w:w="43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2012</w:t>
            </w:r>
          </w:p>
        </w:tc>
        <w:tc>
          <w:tcPr>
            <w:tcW w:w="48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2013</w:t>
            </w:r>
          </w:p>
        </w:tc>
        <w:tc>
          <w:tcPr>
            <w:tcW w:w="534"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2014</w:t>
            </w:r>
          </w:p>
        </w:tc>
        <w:tc>
          <w:tcPr>
            <w:tcW w:w="48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2015</w:t>
            </w:r>
          </w:p>
        </w:tc>
        <w:tc>
          <w:tcPr>
            <w:tcW w:w="341" w:type="pct"/>
            <w:shd w:val="clear" w:color="auto" w:fill="FF9933"/>
          </w:tcPr>
          <w:p w:rsidR="001F5752"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Var%</w:t>
            </w:r>
          </w:p>
          <w:p w:rsidR="001F5752"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2014/2015</w:t>
            </w:r>
          </w:p>
          <w:p w:rsidR="00996920"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Pr>
                <w:i/>
                <w:color w:val="002060"/>
                <w:sz w:val="14"/>
                <w:szCs w:val="14"/>
              </w:rPr>
              <w:t>numero beneficiari</w:t>
            </w:r>
          </w:p>
        </w:tc>
      </w:tr>
      <w:tr w:rsidR="009667CB" w:rsidRPr="00CE6145" w:rsidTr="00966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9667CB" w:rsidRPr="00CE6145" w:rsidRDefault="009667CB"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Apprendistato</w:t>
            </w:r>
          </w:p>
        </w:tc>
        <w:tc>
          <w:tcPr>
            <w:tcW w:w="436" w:type="pct"/>
            <w:vAlign w:val="bottom"/>
          </w:tcPr>
          <w:p w:rsidR="009667CB" w:rsidRPr="009667CB" w:rsidRDefault="009667C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52,6</w:t>
            </w:r>
          </w:p>
        </w:tc>
        <w:tc>
          <w:tcPr>
            <w:tcW w:w="436" w:type="pct"/>
            <w:vAlign w:val="bottom"/>
          </w:tcPr>
          <w:p w:rsidR="009667CB" w:rsidRPr="009667CB" w:rsidRDefault="009667C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52,7</w:t>
            </w:r>
          </w:p>
        </w:tc>
        <w:tc>
          <w:tcPr>
            <w:tcW w:w="486" w:type="pct"/>
            <w:vAlign w:val="bottom"/>
          </w:tcPr>
          <w:p w:rsidR="009667CB" w:rsidRPr="009667CB" w:rsidRDefault="009667C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58,8</w:t>
            </w:r>
          </w:p>
        </w:tc>
        <w:tc>
          <w:tcPr>
            <w:tcW w:w="534" w:type="pct"/>
            <w:vAlign w:val="bottom"/>
          </w:tcPr>
          <w:p w:rsidR="009667CB" w:rsidRPr="009667CB" w:rsidRDefault="009667C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61,3</w:t>
            </w:r>
          </w:p>
        </w:tc>
        <w:tc>
          <w:tcPr>
            <w:tcW w:w="486" w:type="pct"/>
            <w:vAlign w:val="bottom"/>
          </w:tcPr>
          <w:p w:rsidR="009667CB" w:rsidRPr="009667CB" w:rsidRDefault="009667C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37,3</w:t>
            </w:r>
          </w:p>
        </w:tc>
        <w:tc>
          <w:tcPr>
            <w:tcW w:w="341" w:type="pct"/>
          </w:tcPr>
          <w:p w:rsidR="009667CB" w:rsidRPr="00CE6145" w:rsidRDefault="009667CB"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-8,7</w:t>
            </w:r>
          </w:p>
        </w:tc>
      </w:tr>
      <w:tr w:rsidR="009667CB" w:rsidRPr="00CE6145" w:rsidTr="009667CB">
        <w:tc>
          <w:tcPr>
            <w:cnfStyle w:val="001000000000" w:firstRow="0" w:lastRow="0" w:firstColumn="1" w:lastColumn="0" w:oddVBand="0" w:evenVBand="0" w:oddHBand="0" w:evenHBand="0" w:firstRowFirstColumn="0" w:firstRowLastColumn="0" w:lastRowFirstColumn="0" w:lastRowLastColumn="0"/>
            <w:tcW w:w="2281" w:type="pct"/>
          </w:tcPr>
          <w:p w:rsidR="009667CB" w:rsidRPr="00CE6145" w:rsidRDefault="009667CB"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formazione e lavoro</w:t>
            </w:r>
          </w:p>
        </w:tc>
        <w:tc>
          <w:tcPr>
            <w:tcW w:w="436" w:type="pct"/>
            <w:vAlign w:val="bottom"/>
          </w:tcPr>
          <w:p w:rsidR="009667CB" w:rsidRPr="009667CB" w:rsidRDefault="009667C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9667CB" w:rsidRPr="009667CB" w:rsidRDefault="009667C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9667CB" w:rsidRPr="009667CB" w:rsidRDefault="009667C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9667CB" w:rsidRPr="009667CB" w:rsidRDefault="009667C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9667CB" w:rsidRPr="009667CB" w:rsidRDefault="009667C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9667CB" w:rsidRPr="00CE6145" w:rsidRDefault="009667CB"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9667CB" w:rsidRPr="00CE6145" w:rsidTr="00966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9667CB" w:rsidRPr="00CE6145" w:rsidRDefault="009667CB"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Inserimento</w:t>
            </w:r>
          </w:p>
        </w:tc>
        <w:tc>
          <w:tcPr>
            <w:tcW w:w="436" w:type="pct"/>
            <w:vAlign w:val="bottom"/>
          </w:tcPr>
          <w:p w:rsidR="009667CB" w:rsidRPr="009667CB" w:rsidRDefault="009667C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0,4</w:t>
            </w:r>
          </w:p>
        </w:tc>
        <w:tc>
          <w:tcPr>
            <w:tcW w:w="436" w:type="pct"/>
            <w:vAlign w:val="bottom"/>
          </w:tcPr>
          <w:p w:rsidR="009667CB" w:rsidRPr="009667CB" w:rsidRDefault="009667C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0,4</w:t>
            </w:r>
          </w:p>
        </w:tc>
        <w:tc>
          <w:tcPr>
            <w:tcW w:w="486" w:type="pct"/>
            <w:vAlign w:val="bottom"/>
          </w:tcPr>
          <w:p w:rsidR="009667CB" w:rsidRPr="009667CB" w:rsidRDefault="009667C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0,2</w:t>
            </w:r>
          </w:p>
        </w:tc>
        <w:tc>
          <w:tcPr>
            <w:tcW w:w="534" w:type="pct"/>
            <w:vAlign w:val="bottom"/>
          </w:tcPr>
          <w:p w:rsidR="009667CB" w:rsidRPr="009667CB" w:rsidRDefault="009667C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9667CB" w:rsidRPr="009667CB" w:rsidRDefault="009667C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9667CB" w:rsidRPr="00CE6145" w:rsidRDefault="009667CB"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-87,5</w:t>
            </w:r>
          </w:p>
        </w:tc>
      </w:tr>
      <w:tr w:rsidR="009667CB" w:rsidRPr="00CE6145" w:rsidTr="009667CB">
        <w:tc>
          <w:tcPr>
            <w:cnfStyle w:val="001000000000" w:firstRow="0" w:lastRow="0" w:firstColumn="1" w:lastColumn="0" w:oddVBand="0" w:evenVBand="0" w:oddHBand="0" w:evenHBand="0" w:firstRowFirstColumn="0" w:firstRowLastColumn="0" w:lastRowFirstColumn="0" w:lastRowLastColumn="0"/>
            <w:tcW w:w="2281" w:type="pct"/>
          </w:tcPr>
          <w:p w:rsidR="009667CB" w:rsidRPr="00CE6145" w:rsidRDefault="009667CB"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lavoratori iscritti nelle liste di mobilità</w:t>
            </w:r>
          </w:p>
        </w:tc>
        <w:tc>
          <w:tcPr>
            <w:tcW w:w="436" w:type="pct"/>
            <w:vAlign w:val="bottom"/>
          </w:tcPr>
          <w:p w:rsidR="009667CB" w:rsidRPr="009667CB" w:rsidRDefault="009667C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667CB">
              <w:rPr>
                <w:color w:val="002060"/>
                <w:sz w:val="16"/>
                <w:szCs w:val="16"/>
              </w:rPr>
              <w:t>18,3</w:t>
            </w:r>
          </w:p>
        </w:tc>
        <w:tc>
          <w:tcPr>
            <w:tcW w:w="436" w:type="pct"/>
            <w:vAlign w:val="bottom"/>
          </w:tcPr>
          <w:p w:rsidR="009667CB" w:rsidRPr="009667CB" w:rsidRDefault="009667C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667CB">
              <w:rPr>
                <w:color w:val="002060"/>
                <w:sz w:val="16"/>
                <w:szCs w:val="16"/>
              </w:rPr>
              <w:t>16,7</w:t>
            </w:r>
          </w:p>
        </w:tc>
        <w:tc>
          <w:tcPr>
            <w:tcW w:w="486" w:type="pct"/>
            <w:vAlign w:val="bottom"/>
          </w:tcPr>
          <w:p w:rsidR="009667CB" w:rsidRPr="009667CB" w:rsidRDefault="009667C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667CB">
              <w:rPr>
                <w:color w:val="002060"/>
                <w:sz w:val="16"/>
                <w:szCs w:val="16"/>
              </w:rPr>
              <w:t>10,6</w:t>
            </w:r>
          </w:p>
        </w:tc>
        <w:tc>
          <w:tcPr>
            <w:tcW w:w="534" w:type="pct"/>
            <w:vAlign w:val="bottom"/>
          </w:tcPr>
          <w:p w:rsidR="009667CB" w:rsidRPr="009667CB" w:rsidRDefault="009667C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667CB">
              <w:rPr>
                <w:color w:val="002060"/>
                <w:sz w:val="16"/>
                <w:szCs w:val="16"/>
              </w:rPr>
              <w:t>7,1</w:t>
            </w:r>
          </w:p>
        </w:tc>
        <w:tc>
          <w:tcPr>
            <w:tcW w:w="486" w:type="pct"/>
            <w:vAlign w:val="bottom"/>
          </w:tcPr>
          <w:p w:rsidR="009667CB" w:rsidRPr="009667CB" w:rsidRDefault="009667C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667CB">
              <w:rPr>
                <w:color w:val="002060"/>
                <w:sz w:val="16"/>
                <w:szCs w:val="16"/>
              </w:rPr>
              <w:t>4,4</w:t>
            </w:r>
          </w:p>
        </w:tc>
        <w:tc>
          <w:tcPr>
            <w:tcW w:w="341" w:type="pct"/>
          </w:tcPr>
          <w:p w:rsidR="009667CB" w:rsidRPr="00CE6145" w:rsidRDefault="009667CB"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-6,9</w:t>
            </w:r>
          </w:p>
        </w:tc>
      </w:tr>
      <w:tr w:rsidR="009667CB" w:rsidRPr="00CE6145" w:rsidTr="00966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9667CB" w:rsidRPr="00CE6145" w:rsidRDefault="009667CB"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trasporto aereo</w:t>
            </w:r>
          </w:p>
        </w:tc>
        <w:tc>
          <w:tcPr>
            <w:tcW w:w="436" w:type="pct"/>
            <w:vAlign w:val="bottom"/>
          </w:tcPr>
          <w:p w:rsidR="009667CB" w:rsidRPr="009667CB" w:rsidRDefault="009667C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9667CB" w:rsidRPr="009667CB" w:rsidRDefault="009667C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9667CB" w:rsidRPr="009667CB" w:rsidRDefault="009667C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9667CB" w:rsidRPr="009667CB" w:rsidRDefault="009667C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9667CB" w:rsidRPr="009667CB" w:rsidRDefault="009667C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9667CB" w:rsidRPr="00CE6145" w:rsidRDefault="009667CB"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9667CB" w:rsidRPr="00CE6145" w:rsidTr="009667CB">
        <w:tc>
          <w:tcPr>
            <w:cnfStyle w:val="001000000000" w:firstRow="0" w:lastRow="0" w:firstColumn="1" w:lastColumn="0" w:oddVBand="0" w:evenVBand="0" w:oddHBand="0" w:evenHBand="0" w:firstRowFirstColumn="0" w:firstRowLastColumn="0" w:lastRowFirstColumn="0" w:lastRowLastColumn="0"/>
            <w:tcW w:w="2281" w:type="pct"/>
          </w:tcPr>
          <w:p w:rsidR="009667CB" w:rsidRPr="00CE6145" w:rsidRDefault="009667CB"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di Indennità di mobilità</w:t>
            </w:r>
          </w:p>
        </w:tc>
        <w:tc>
          <w:tcPr>
            <w:tcW w:w="436" w:type="pct"/>
            <w:vAlign w:val="bottom"/>
          </w:tcPr>
          <w:p w:rsidR="009667CB" w:rsidRPr="009667CB" w:rsidRDefault="009667C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667CB">
              <w:rPr>
                <w:color w:val="002060"/>
                <w:sz w:val="16"/>
                <w:szCs w:val="16"/>
              </w:rPr>
              <w:t>0,3</w:t>
            </w:r>
          </w:p>
        </w:tc>
        <w:tc>
          <w:tcPr>
            <w:tcW w:w="436" w:type="pct"/>
            <w:vAlign w:val="bottom"/>
          </w:tcPr>
          <w:p w:rsidR="009667CB" w:rsidRPr="009667CB" w:rsidRDefault="009667C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667CB">
              <w:rPr>
                <w:color w:val="002060"/>
                <w:sz w:val="16"/>
                <w:szCs w:val="16"/>
              </w:rPr>
              <w:t>0,2</w:t>
            </w:r>
          </w:p>
        </w:tc>
        <w:tc>
          <w:tcPr>
            <w:tcW w:w="486" w:type="pct"/>
            <w:vAlign w:val="bottom"/>
          </w:tcPr>
          <w:p w:rsidR="009667CB" w:rsidRPr="009667CB" w:rsidRDefault="009667C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667CB">
              <w:rPr>
                <w:color w:val="002060"/>
                <w:sz w:val="16"/>
                <w:szCs w:val="16"/>
              </w:rPr>
              <w:t>0,3</w:t>
            </w:r>
          </w:p>
        </w:tc>
        <w:tc>
          <w:tcPr>
            <w:tcW w:w="534" w:type="pct"/>
            <w:vAlign w:val="bottom"/>
          </w:tcPr>
          <w:p w:rsidR="009667CB" w:rsidRPr="009667CB" w:rsidRDefault="009667C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667CB">
              <w:rPr>
                <w:color w:val="002060"/>
                <w:sz w:val="16"/>
                <w:szCs w:val="16"/>
              </w:rPr>
              <w:t>0,3</w:t>
            </w:r>
          </w:p>
        </w:tc>
        <w:tc>
          <w:tcPr>
            <w:tcW w:w="486" w:type="pct"/>
            <w:vAlign w:val="bottom"/>
          </w:tcPr>
          <w:p w:rsidR="009667CB" w:rsidRPr="009667CB" w:rsidRDefault="009667C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667CB">
              <w:rPr>
                <w:color w:val="002060"/>
                <w:sz w:val="16"/>
                <w:szCs w:val="16"/>
              </w:rPr>
              <w:t>0,4</w:t>
            </w:r>
          </w:p>
        </w:tc>
        <w:tc>
          <w:tcPr>
            <w:tcW w:w="341" w:type="pct"/>
          </w:tcPr>
          <w:p w:rsidR="009667CB" w:rsidRPr="00CE6145" w:rsidRDefault="009667CB"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93,8</w:t>
            </w:r>
          </w:p>
        </w:tc>
      </w:tr>
      <w:tr w:rsidR="009667CB" w:rsidRPr="00CE6145" w:rsidTr="00966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9667CB" w:rsidRPr="00CE6145" w:rsidRDefault="009667CB"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giovani genitori</w:t>
            </w:r>
          </w:p>
        </w:tc>
        <w:tc>
          <w:tcPr>
            <w:tcW w:w="436" w:type="pct"/>
            <w:vAlign w:val="bottom"/>
          </w:tcPr>
          <w:p w:rsidR="009667CB" w:rsidRPr="009667CB" w:rsidRDefault="009667C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9667CB" w:rsidRPr="009667CB" w:rsidRDefault="009667C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0,1</w:t>
            </w:r>
          </w:p>
        </w:tc>
        <w:tc>
          <w:tcPr>
            <w:tcW w:w="486" w:type="pct"/>
            <w:vAlign w:val="bottom"/>
          </w:tcPr>
          <w:p w:rsidR="009667CB" w:rsidRPr="009667CB" w:rsidRDefault="009667C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0,1</w:t>
            </w:r>
          </w:p>
        </w:tc>
        <w:tc>
          <w:tcPr>
            <w:tcW w:w="534" w:type="pct"/>
            <w:vAlign w:val="bottom"/>
          </w:tcPr>
          <w:p w:rsidR="009667CB" w:rsidRPr="009667CB" w:rsidRDefault="009667C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0,1</w:t>
            </w:r>
          </w:p>
        </w:tc>
        <w:tc>
          <w:tcPr>
            <w:tcW w:w="486" w:type="pct"/>
            <w:vAlign w:val="bottom"/>
          </w:tcPr>
          <w:p w:rsidR="009667CB" w:rsidRPr="009667CB" w:rsidRDefault="009667C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9667CB" w:rsidRPr="00CE6145" w:rsidRDefault="009667CB"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-67,5</w:t>
            </w:r>
          </w:p>
        </w:tc>
      </w:tr>
      <w:tr w:rsidR="009667CB" w:rsidRPr="00CE6145" w:rsidTr="009667CB">
        <w:tc>
          <w:tcPr>
            <w:cnfStyle w:val="001000000000" w:firstRow="0" w:lastRow="0" w:firstColumn="1" w:lastColumn="0" w:oddVBand="0" w:evenVBand="0" w:oddHBand="0" w:evenHBand="0" w:firstRowFirstColumn="0" w:firstRowLastColumn="0" w:lastRowFirstColumn="0" w:lastRowLastColumn="0"/>
            <w:tcW w:w="2281" w:type="pct"/>
          </w:tcPr>
          <w:p w:rsidR="009667CB" w:rsidRPr="00CE6145" w:rsidRDefault="009667CB"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indeterminato</w:t>
            </w:r>
          </w:p>
        </w:tc>
        <w:tc>
          <w:tcPr>
            <w:tcW w:w="436" w:type="pct"/>
            <w:vAlign w:val="bottom"/>
          </w:tcPr>
          <w:p w:rsidR="009667CB" w:rsidRPr="009667CB" w:rsidRDefault="009667C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9667CB" w:rsidRPr="009667CB" w:rsidRDefault="009667C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9667CB" w:rsidRPr="009667CB" w:rsidRDefault="009667C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667CB">
              <w:rPr>
                <w:color w:val="002060"/>
                <w:sz w:val="16"/>
                <w:szCs w:val="16"/>
              </w:rPr>
              <w:t>0,1</w:t>
            </w:r>
          </w:p>
        </w:tc>
        <w:tc>
          <w:tcPr>
            <w:tcW w:w="534" w:type="pct"/>
            <w:vAlign w:val="bottom"/>
          </w:tcPr>
          <w:p w:rsidR="009667CB" w:rsidRPr="009667CB" w:rsidRDefault="009667C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667CB">
              <w:rPr>
                <w:color w:val="002060"/>
                <w:sz w:val="16"/>
                <w:szCs w:val="16"/>
              </w:rPr>
              <w:t>0,5</w:t>
            </w:r>
          </w:p>
        </w:tc>
        <w:tc>
          <w:tcPr>
            <w:tcW w:w="486" w:type="pct"/>
            <w:vAlign w:val="bottom"/>
          </w:tcPr>
          <w:p w:rsidR="009667CB" w:rsidRPr="009667CB" w:rsidRDefault="009667C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667CB">
              <w:rPr>
                <w:color w:val="002060"/>
                <w:sz w:val="16"/>
                <w:szCs w:val="16"/>
              </w:rPr>
              <w:t>0,2</w:t>
            </w:r>
          </w:p>
        </w:tc>
        <w:tc>
          <w:tcPr>
            <w:tcW w:w="341" w:type="pct"/>
          </w:tcPr>
          <w:p w:rsidR="009667CB" w:rsidRPr="00CE6145" w:rsidRDefault="009667CB"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-21,5</w:t>
            </w:r>
          </w:p>
        </w:tc>
      </w:tr>
      <w:tr w:rsidR="00EA4F45" w:rsidRPr="00CE6145" w:rsidTr="00654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sperimentale per assunzione di under 30 assunti ai sensi del DL</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76/2013;</w:t>
            </w:r>
          </w:p>
        </w:tc>
        <w:tc>
          <w:tcPr>
            <w:tcW w:w="436"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0,1</w:t>
            </w:r>
          </w:p>
        </w:tc>
        <w:tc>
          <w:tcPr>
            <w:tcW w:w="534"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0,9</w:t>
            </w:r>
          </w:p>
        </w:tc>
        <w:tc>
          <w:tcPr>
            <w:tcW w:w="48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0,4</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-33,8</w:t>
            </w:r>
          </w:p>
        </w:tc>
      </w:tr>
      <w:tr w:rsidR="00EA4F45" w:rsidRPr="00CE6145" w:rsidTr="009667C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o destinatari di Aspi</w:t>
            </w:r>
          </w:p>
        </w:tc>
        <w:tc>
          <w:tcPr>
            <w:tcW w:w="43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667CB">
              <w:rPr>
                <w:color w:val="002060"/>
                <w:sz w:val="16"/>
                <w:szCs w:val="16"/>
              </w:rPr>
              <w:t>0,1</w:t>
            </w:r>
          </w:p>
        </w:tc>
        <w:tc>
          <w:tcPr>
            <w:tcW w:w="48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667CB">
              <w:rPr>
                <w:color w:val="002060"/>
                <w:sz w:val="16"/>
                <w:szCs w:val="16"/>
              </w:rPr>
              <w:t>0,1</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085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indet.)</w:t>
            </w:r>
          </w:p>
        </w:tc>
        <w:tc>
          <w:tcPr>
            <w:tcW w:w="43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534"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1,2</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52.000,0</w:t>
            </w:r>
          </w:p>
        </w:tc>
      </w:tr>
      <w:tr w:rsidR="00EA4F45" w:rsidRPr="00CE6145" w:rsidTr="00085BFD">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det.)</w:t>
            </w:r>
          </w:p>
        </w:tc>
        <w:tc>
          <w:tcPr>
            <w:tcW w:w="43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8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534"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667CB">
              <w:rPr>
                <w:color w:val="002060"/>
                <w:sz w:val="16"/>
                <w:szCs w:val="16"/>
              </w:rPr>
              <w:t>0,1</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4.700,0</w:t>
            </w:r>
          </w:p>
        </w:tc>
      </w:tr>
      <w:tr w:rsidR="00EA4F45" w:rsidRPr="00CE6145" w:rsidTr="00966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4A7C57" w:rsidRDefault="00EA4F45" w:rsidP="00564CAE">
            <w:pPr>
              <w:rPr>
                <w:rFonts w:eastAsia="Times New Roman" w:cs="Times New Roman"/>
                <w:b w:val="0"/>
                <w:color w:val="002060"/>
                <w:sz w:val="16"/>
                <w:szCs w:val="16"/>
                <w:lang w:eastAsia="it-IT"/>
              </w:rPr>
            </w:pPr>
            <w:r w:rsidRPr="004A7C57">
              <w:rPr>
                <w:rFonts w:eastAsia="Times New Roman" w:cs="Times New Roman"/>
                <w:b w:val="0"/>
                <w:color w:val="002060"/>
                <w:sz w:val="16"/>
                <w:szCs w:val="16"/>
                <w:lang w:eastAsia="it-IT"/>
              </w:rPr>
              <w:t>Esonero contributivo triennale per nuove assunzioni a tempo indeterminato nel 2015</w:t>
            </w:r>
          </w:p>
        </w:tc>
        <w:tc>
          <w:tcPr>
            <w:tcW w:w="436"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36"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6"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534"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6" w:type="pct"/>
            <w:vAlign w:val="bottom"/>
          </w:tcPr>
          <w:p w:rsidR="00EA4F45" w:rsidRPr="004A7C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38,6</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4A7C57">
              <w:rPr>
                <w:rFonts w:ascii="Calibri" w:hAnsi="Calibri"/>
                <w:i/>
                <w:color w:val="002060"/>
                <w:sz w:val="16"/>
                <w:szCs w:val="16"/>
              </w:rPr>
              <w:t>1.640.300,0</w:t>
            </w:r>
          </w:p>
        </w:tc>
      </w:tr>
      <w:tr w:rsidR="00EA4F45" w:rsidRPr="00CE6145" w:rsidTr="009667C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con contratto di reinserimento</w:t>
            </w:r>
          </w:p>
        </w:tc>
        <w:tc>
          <w:tcPr>
            <w:tcW w:w="43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966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beneficiari di CIGS da almeno 3 mesi</w:t>
            </w:r>
          </w:p>
        </w:tc>
        <w:tc>
          <w:tcPr>
            <w:tcW w:w="43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0,1</w:t>
            </w:r>
          </w:p>
        </w:tc>
        <w:tc>
          <w:tcPr>
            <w:tcW w:w="43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-60,0</w:t>
            </w:r>
          </w:p>
        </w:tc>
      </w:tr>
      <w:tr w:rsidR="00EA4F45" w:rsidRPr="00CE6145" w:rsidTr="009667C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disoccupati o beneficiari di CIGS da almeno 24 mesi</w:t>
            </w:r>
          </w:p>
        </w:tc>
        <w:tc>
          <w:tcPr>
            <w:tcW w:w="43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667CB">
              <w:rPr>
                <w:color w:val="002060"/>
                <w:sz w:val="16"/>
                <w:szCs w:val="16"/>
              </w:rPr>
              <w:t>6,7</w:t>
            </w:r>
          </w:p>
        </w:tc>
        <w:tc>
          <w:tcPr>
            <w:tcW w:w="43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667CB">
              <w:rPr>
                <w:color w:val="002060"/>
                <w:sz w:val="16"/>
                <w:szCs w:val="16"/>
              </w:rPr>
              <w:t>7,8</w:t>
            </w:r>
          </w:p>
        </w:tc>
        <w:tc>
          <w:tcPr>
            <w:tcW w:w="48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667CB">
              <w:rPr>
                <w:color w:val="002060"/>
                <w:sz w:val="16"/>
                <w:szCs w:val="16"/>
              </w:rPr>
              <w:t>9,2</w:t>
            </w:r>
          </w:p>
        </w:tc>
        <w:tc>
          <w:tcPr>
            <w:tcW w:w="534"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667CB">
              <w:rPr>
                <w:color w:val="002060"/>
                <w:sz w:val="16"/>
                <w:szCs w:val="16"/>
              </w:rPr>
              <w:t>10,0</w:t>
            </w:r>
          </w:p>
        </w:tc>
        <w:tc>
          <w:tcPr>
            <w:tcW w:w="48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667CB">
              <w:rPr>
                <w:color w:val="002060"/>
                <w:sz w:val="16"/>
                <w:szCs w:val="16"/>
              </w:rPr>
              <w:t>5,0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-25,5</w:t>
            </w:r>
          </w:p>
        </w:tc>
      </w:tr>
      <w:tr w:rsidR="00EA4F45" w:rsidRPr="00CE6145" w:rsidTr="00966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Sgravio contributivo totale per i lavoratori svantaggiati impiegati nelle cooperative sociali</w:t>
            </w:r>
          </w:p>
        </w:tc>
        <w:tc>
          <w:tcPr>
            <w:tcW w:w="43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2,2</w:t>
            </w:r>
          </w:p>
        </w:tc>
        <w:tc>
          <w:tcPr>
            <w:tcW w:w="43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2,6</w:t>
            </w:r>
          </w:p>
        </w:tc>
        <w:tc>
          <w:tcPr>
            <w:tcW w:w="48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3,1</w:t>
            </w:r>
          </w:p>
        </w:tc>
        <w:tc>
          <w:tcPr>
            <w:tcW w:w="534"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3,4</w:t>
            </w:r>
          </w:p>
        </w:tc>
        <w:tc>
          <w:tcPr>
            <w:tcW w:w="48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2,3</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w:t>
            </w:r>
          </w:p>
        </w:tc>
      </w:tr>
      <w:tr w:rsidR="00EA4F45" w:rsidRPr="00CE6145" w:rsidTr="009667C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solidarietà espansivi</w:t>
            </w:r>
          </w:p>
        </w:tc>
        <w:tc>
          <w:tcPr>
            <w:tcW w:w="43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966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Agevolazioni contributive per la ricollocazione di particolari categorie di lavoratori</w:t>
            </w:r>
          </w:p>
        </w:tc>
        <w:tc>
          <w:tcPr>
            <w:tcW w:w="43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-57,1</w:t>
            </w:r>
          </w:p>
        </w:tc>
      </w:tr>
      <w:tr w:rsidR="00EA4F45" w:rsidRPr="00CE6145" w:rsidTr="009667C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servizi pubbl. essenziali</w:t>
            </w:r>
          </w:p>
        </w:tc>
        <w:tc>
          <w:tcPr>
            <w:tcW w:w="43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-100,0</w:t>
            </w:r>
          </w:p>
        </w:tc>
      </w:tr>
      <w:tr w:rsidR="00EA4F45" w:rsidRPr="00CE6145" w:rsidTr="00966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determinato</w:t>
            </w:r>
          </w:p>
        </w:tc>
        <w:tc>
          <w:tcPr>
            <w:tcW w:w="43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0,2</w:t>
            </w:r>
          </w:p>
        </w:tc>
        <w:tc>
          <w:tcPr>
            <w:tcW w:w="534"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0,8</w:t>
            </w:r>
          </w:p>
        </w:tc>
        <w:tc>
          <w:tcPr>
            <w:tcW w:w="48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0,4</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-25,3</w:t>
            </w:r>
          </w:p>
        </w:tc>
      </w:tr>
      <w:tr w:rsidR="00EA4F45" w:rsidRPr="00CE6145" w:rsidTr="009667C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in sostituzione di lavoratori in astensione obbligatoria</w:t>
            </w:r>
          </w:p>
        </w:tc>
        <w:tc>
          <w:tcPr>
            <w:tcW w:w="43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667CB">
              <w:rPr>
                <w:color w:val="002060"/>
                <w:sz w:val="16"/>
                <w:szCs w:val="16"/>
              </w:rPr>
              <w:t>1,5</w:t>
            </w:r>
          </w:p>
        </w:tc>
        <w:tc>
          <w:tcPr>
            <w:tcW w:w="43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667CB">
              <w:rPr>
                <w:color w:val="002060"/>
                <w:sz w:val="16"/>
                <w:szCs w:val="16"/>
              </w:rPr>
              <w:t>1,5</w:t>
            </w:r>
          </w:p>
        </w:tc>
        <w:tc>
          <w:tcPr>
            <w:tcW w:w="48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667CB">
              <w:rPr>
                <w:color w:val="002060"/>
                <w:sz w:val="16"/>
                <w:szCs w:val="16"/>
              </w:rPr>
              <w:t>1,9</w:t>
            </w:r>
          </w:p>
        </w:tc>
        <w:tc>
          <w:tcPr>
            <w:tcW w:w="534"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667CB">
              <w:rPr>
                <w:color w:val="002060"/>
                <w:sz w:val="16"/>
                <w:szCs w:val="16"/>
              </w:rPr>
              <w:t>2,1</w:t>
            </w:r>
          </w:p>
        </w:tc>
        <w:tc>
          <w:tcPr>
            <w:tcW w:w="48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667CB">
              <w:rPr>
                <w:color w:val="002060"/>
                <w:sz w:val="16"/>
                <w:szCs w:val="16"/>
              </w:rPr>
              <w:t>1,3</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-6,6</w:t>
            </w:r>
          </w:p>
        </w:tc>
      </w:tr>
      <w:tr w:rsidR="00EA4F45" w:rsidRPr="00CE6145" w:rsidTr="00966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Reinserimento dirigenti disoccupati nelle PMI</w:t>
            </w:r>
          </w:p>
        </w:tc>
        <w:tc>
          <w:tcPr>
            <w:tcW w:w="43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9667C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Lavoratori ammessi ai benefici ex lege n.193/2000</w:t>
            </w:r>
          </w:p>
        </w:tc>
        <w:tc>
          <w:tcPr>
            <w:tcW w:w="43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200,0</w:t>
            </w:r>
          </w:p>
        </w:tc>
      </w:tr>
      <w:tr w:rsidR="00EA4F45" w:rsidRPr="00CE6145" w:rsidTr="00966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Misure di incentivazione a favore delle agenzie autorizzate alla somministrazione di lavoro</w:t>
            </w:r>
          </w:p>
        </w:tc>
        <w:tc>
          <w:tcPr>
            <w:tcW w:w="43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9667C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disabili</w:t>
            </w:r>
          </w:p>
        </w:tc>
        <w:tc>
          <w:tcPr>
            <w:tcW w:w="43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667CB">
              <w:rPr>
                <w:color w:val="002060"/>
                <w:sz w:val="16"/>
                <w:szCs w:val="16"/>
              </w:rPr>
              <w:t>0,1</w:t>
            </w:r>
          </w:p>
        </w:tc>
        <w:tc>
          <w:tcPr>
            <w:tcW w:w="43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667CB">
              <w:rPr>
                <w:color w:val="002060"/>
                <w:sz w:val="16"/>
                <w:szCs w:val="16"/>
              </w:rPr>
              <w:t>0,1</w:t>
            </w:r>
          </w:p>
        </w:tc>
        <w:tc>
          <w:tcPr>
            <w:tcW w:w="48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667CB">
              <w:rPr>
                <w:color w:val="002060"/>
                <w:sz w:val="16"/>
                <w:szCs w:val="16"/>
              </w:rPr>
              <w:t>0,1</w:t>
            </w:r>
          </w:p>
        </w:tc>
        <w:tc>
          <w:tcPr>
            <w:tcW w:w="534"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-27,3</w:t>
            </w:r>
          </w:p>
        </w:tc>
      </w:tr>
      <w:tr w:rsidR="00EA4F45" w:rsidRPr="00CE6145" w:rsidTr="00966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contratto di apprendistato</w:t>
            </w:r>
          </w:p>
        </w:tc>
        <w:tc>
          <w:tcPr>
            <w:tcW w:w="43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10,4</w:t>
            </w:r>
          </w:p>
        </w:tc>
        <w:tc>
          <w:tcPr>
            <w:tcW w:w="43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9,5</w:t>
            </w:r>
          </w:p>
        </w:tc>
        <w:tc>
          <w:tcPr>
            <w:tcW w:w="48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10,0</w:t>
            </w:r>
          </w:p>
        </w:tc>
        <w:tc>
          <w:tcPr>
            <w:tcW w:w="534"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10,2</w:t>
            </w:r>
          </w:p>
        </w:tc>
        <w:tc>
          <w:tcPr>
            <w:tcW w:w="48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7,1</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4,7</w:t>
            </w:r>
          </w:p>
        </w:tc>
      </w:tr>
      <w:tr w:rsidR="00EA4F45" w:rsidRPr="00CE6145" w:rsidTr="009667C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a</w:t>
            </w:r>
          </w:p>
        </w:tc>
        <w:tc>
          <w:tcPr>
            <w:tcW w:w="43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966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b</w:t>
            </w:r>
          </w:p>
        </w:tc>
        <w:tc>
          <w:tcPr>
            <w:tcW w:w="43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9667C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assunzioni dalle liste di mobilità</w:t>
            </w:r>
          </w:p>
        </w:tc>
        <w:tc>
          <w:tcPr>
            <w:tcW w:w="43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667CB">
              <w:rPr>
                <w:color w:val="002060"/>
                <w:sz w:val="16"/>
                <w:szCs w:val="16"/>
              </w:rPr>
              <w:t>7,2</w:t>
            </w:r>
          </w:p>
        </w:tc>
        <w:tc>
          <w:tcPr>
            <w:tcW w:w="43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667CB">
              <w:rPr>
                <w:color w:val="002060"/>
                <w:sz w:val="16"/>
                <w:szCs w:val="16"/>
              </w:rPr>
              <w:t>8,4</w:t>
            </w:r>
          </w:p>
        </w:tc>
        <w:tc>
          <w:tcPr>
            <w:tcW w:w="48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667CB">
              <w:rPr>
                <w:color w:val="002060"/>
                <w:sz w:val="16"/>
                <w:szCs w:val="16"/>
              </w:rPr>
              <w:t>5,2</w:t>
            </w:r>
          </w:p>
        </w:tc>
        <w:tc>
          <w:tcPr>
            <w:tcW w:w="534"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667CB">
              <w:rPr>
                <w:color w:val="002060"/>
                <w:sz w:val="16"/>
                <w:szCs w:val="16"/>
              </w:rPr>
              <w:t>2,9</w:t>
            </w:r>
          </w:p>
        </w:tc>
        <w:tc>
          <w:tcPr>
            <w:tcW w:w="48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9667CB">
              <w:rPr>
                <w:color w:val="002060"/>
                <w:sz w:val="16"/>
                <w:szCs w:val="16"/>
              </w:rPr>
              <w:t>1,0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-47,8</w:t>
            </w:r>
          </w:p>
        </w:tc>
      </w:tr>
      <w:tr w:rsidR="00EA4F45" w:rsidRPr="00CE6145" w:rsidTr="00966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Stabilizzazioni di lavoratori già impegnati in LSU</w:t>
            </w:r>
          </w:p>
        </w:tc>
        <w:tc>
          <w:tcPr>
            <w:tcW w:w="43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0,1</w:t>
            </w:r>
          </w:p>
        </w:tc>
        <w:tc>
          <w:tcPr>
            <w:tcW w:w="43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0,1</w:t>
            </w:r>
          </w:p>
        </w:tc>
        <w:tc>
          <w:tcPr>
            <w:tcW w:w="48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0,1</w:t>
            </w:r>
          </w:p>
        </w:tc>
        <w:tc>
          <w:tcPr>
            <w:tcW w:w="534"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0,1</w:t>
            </w:r>
          </w:p>
        </w:tc>
        <w:tc>
          <w:tcPr>
            <w:tcW w:w="48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9667C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w:t>
            </w:r>
            <w:r>
              <w:rPr>
                <w:rFonts w:eastAsia="Times New Roman" w:cs="Times New Roman"/>
                <w:b w:val="0"/>
                <w:color w:val="002060"/>
                <w:sz w:val="16"/>
                <w:szCs w:val="16"/>
                <w:lang w:eastAsia="it-IT"/>
              </w:rPr>
              <w:t xml:space="preserve">m. </w:t>
            </w:r>
            <w:r w:rsidRPr="00CE6145">
              <w:rPr>
                <w:rFonts w:eastAsia="Times New Roman" w:cs="Times New Roman"/>
                <w:b w:val="0"/>
                <w:color w:val="002060"/>
                <w:sz w:val="16"/>
                <w:szCs w:val="16"/>
                <w:lang w:eastAsia="it-IT"/>
              </w:rPr>
              <w:t>a t</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 xml:space="preserve"> indeterm</w:t>
            </w:r>
            <w:r>
              <w:rPr>
                <w:rFonts w:eastAsia="Times New Roman" w:cs="Times New Roman"/>
                <w:b w:val="0"/>
                <w:color w:val="002060"/>
                <w:sz w:val="16"/>
                <w:szCs w:val="16"/>
                <w:lang w:eastAsia="it-IT"/>
              </w:rPr>
              <w:t xml:space="preserve">. </w:t>
            </w:r>
            <w:r w:rsidRPr="00CE6145">
              <w:rPr>
                <w:rFonts w:eastAsia="Times New Roman" w:cs="Times New Roman"/>
                <w:b w:val="0"/>
                <w:color w:val="002060"/>
                <w:sz w:val="16"/>
                <w:szCs w:val="16"/>
                <w:lang w:eastAsia="it-IT"/>
              </w:rPr>
              <w:t xml:space="preserve">di assunzioni agevolate di lav. in </w:t>
            </w:r>
            <w:r>
              <w:rPr>
                <w:rFonts w:eastAsia="Times New Roman" w:cs="Times New Roman"/>
                <w:b w:val="0"/>
                <w:color w:val="002060"/>
                <w:sz w:val="16"/>
                <w:szCs w:val="16"/>
                <w:lang w:eastAsia="it-IT"/>
              </w:rPr>
              <w:t>cigs o mobilità - servizi pubblici</w:t>
            </w:r>
            <w:r w:rsidRPr="00CE6145">
              <w:rPr>
                <w:rFonts w:eastAsia="Times New Roman" w:cs="Times New Roman"/>
                <w:b w:val="0"/>
                <w:color w:val="002060"/>
                <w:sz w:val="16"/>
                <w:szCs w:val="16"/>
                <w:lang w:eastAsia="it-IT"/>
              </w:rPr>
              <w:t xml:space="preserve"> essenziali</w:t>
            </w:r>
          </w:p>
        </w:tc>
        <w:tc>
          <w:tcPr>
            <w:tcW w:w="43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966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riallineamento</w:t>
            </w:r>
          </w:p>
        </w:tc>
        <w:tc>
          <w:tcPr>
            <w:tcW w:w="43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9667C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Posticipo della pensione di anzianità</w:t>
            </w:r>
          </w:p>
        </w:tc>
        <w:tc>
          <w:tcPr>
            <w:tcW w:w="43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9667C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6F0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color w:val="002060"/>
                <w:sz w:val="16"/>
                <w:szCs w:val="16"/>
                <w:lang w:eastAsia="it-IT"/>
              </w:rPr>
            </w:pPr>
            <w:r w:rsidRPr="007D3622">
              <w:rPr>
                <w:rFonts w:eastAsia="Times New Roman" w:cs="Times New Roman"/>
                <w:b w:val="0"/>
                <w:color w:val="002060"/>
                <w:sz w:val="16"/>
                <w:szCs w:val="16"/>
                <w:lang w:eastAsia="it-IT"/>
              </w:rPr>
              <w:t>TOTALE (=base 100)</w:t>
            </w:r>
          </w:p>
        </w:tc>
        <w:tc>
          <w:tcPr>
            <w:tcW w:w="43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100,0</w:t>
            </w:r>
          </w:p>
        </w:tc>
        <w:tc>
          <w:tcPr>
            <w:tcW w:w="43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100,0</w:t>
            </w:r>
          </w:p>
        </w:tc>
        <w:tc>
          <w:tcPr>
            <w:tcW w:w="48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100,0</w:t>
            </w:r>
          </w:p>
        </w:tc>
        <w:tc>
          <w:tcPr>
            <w:tcW w:w="534"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100,0</w:t>
            </w:r>
          </w:p>
        </w:tc>
        <w:tc>
          <w:tcPr>
            <w:tcW w:w="486" w:type="pct"/>
            <w:vAlign w:val="bottom"/>
          </w:tcPr>
          <w:p w:rsidR="00EA4F45" w:rsidRPr="009667C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9667CB">
              <w:rPr>
                <w:color w:val="002060"/>
                <w:sz w:val="16"/>
                <w:szCs w:val="16"/>
              </w:rPr>
              <w:t>100,0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p>
        </w:tc>
      </w:tr>
      <w:tr w:rsidR="00EA4F45" w:rsidRPr="00CE6145" w:rsidTr="009667C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color w:val="002060"/>
                <w:sz w:val="16"/>
                <w:szCs w:val="16"/>
                <w:lang w:eastAsia="it-IT"/>
              </w:rPr>
            </w:pPr>
            <w:r w:rsidRPr="00CE6145">
              <w:rPr>
                <w:rFonts w:eastAsia="Times New Roman" w:cs="Times New Roman"/>
                <w:color w:val="002060"/>
                <w:sz w:val="16"/>
                <w:szCs w:val="16"/>
                <w:lang w:eastAsia="it-IT"/>
              </w:rPr>
              <w:t>TOTALE</w:t>
            </w:r>
          </w:p>
        </w:tc>
        <w:tc>
          <w:tcPr>
            <w:tcW w:w="436" w:type="pct"/>
          </w:tcPr>
          <w:p w:rsidR="00EA4F45" w:rsidRPr="009667CB"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9667CB">
              <w:rPr>
                <w:rFonts w:eastAsia="Times New Roman" w:cs="Times New Roman"/>
                <w:b/>
                <w:color w:val="002060"/>
                <w:sz w:val="16"/>
                <w:szCs w:val="16"/>
                <w:lang w:eastAsia="it-IT"/>
              </w:rPr>
              <w:t>41.433</w:t>
            </w:r>
          </w:p>
        </w:tc>
        <w:tc>
          <w:tcPr>
            <w:tcW w:w="436" w:type="pct"/>
          </w:tcPr>
          <w:p w:rsidR="00EA4F45" w:rsidRPr="009667CB"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9667CB">
              <w:rPr>
                <w:rFonts w:eastAsia="Times New Roman" w:cs="Times New Roman"/>
                <w:b/>
                <w:color w:val="002060"/>
                <w:sz w:val="16"/>
                <w:szCs w:val="16"/>
                <w:lang w:eastAsia="it-IT"/>
              </w:rPr>
              <w:t>37.764</w:t>
            </w:r>
          </w:p>
        </w:tc>
        <w:tc>
          <w:tcPr>
            <w:tcW w:w="486" w:type="pct"/>
          </w:tcPr>
          <w:p w:rsidR="00EA4F45" w:rsidRPr="009667CB"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9667CB">
              <w:rPr>
                <w:rFonts w:eastAsia="Times New Roman" w:cs="Times New Roman"/>
                <w:b/>
                <w:color w:val="002060"/>
                <w:sz w:val="16"/>
                <w:szCs w:val="16"/>
                <w:lang w:eastAsia="it-IT"/>
              </w:rPr>
              <w:t>31.172</w:t>
            </w:r>
          </w:p>
        </w:tc>
        <w:tc>
          <w:tcPr>
            <w:tcW w:w="534" w:type="pct"/>
          </w:tcPr>
          <w:p w:rsidR="00EA4F45" w:rsidRPr="009667CB"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9667CB">
              <w:rPr>
                <w:rFonts w:eastAsia="Times New Roman" w:cs="Times New Roman"/>
                <w:b/>
                <w:color w:val="002060"/>
                <w:sz w:val="16"/>
                <w:szCs w:val="16"/>
                <w:lang w:eastAsia="it-IT"/>
              </w:rPr>
              <w:t>28.351</w:t>
            </w:r>
          </w:p>
        </w:tc>
        <w:tc>
          <w:tcPr>
            <w:tcW w:w="486" w:type="pct"/>
          </w:tcPr>
          <w:p w:rsidR="00EA4F45" w:rsidRPr="009667CB"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9667CB">
              <w:rPr>
                <w:rFonts w:eastAsia="Times New Roman" w:cs="Times New Roman"/>
                <w:b/>
                <w:color w:val="002060"/>
                <w:sz w:val="16"/>
                <w:szCs w:val="16"/>
                <w:lang w:eastAsia="it-IT"/>
              </w:rPr>
              <w:t>42.523</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2060"/>
                <w:sz w:val="16"/>
                <w:szCs w:val="16"/>
              </w:rPr>
            </w:pPr>
            <w:r w:rsidRPr="00CE6145">
              <w:rPr>
                <w:rFonts w:ascii="Calibri" w:hAnsi="Calibri"/>
                <w:b/>
                <w:i/>
                <w:color w:val="002060"/>
                <w:sz w:val="16"/>
                <w:szCs w:val="16"/>
              </w:rPr>
              <w:t>50,0</w:t>
            </w:r>
          </w:p>
        </w:tc>
      </w:tr>
    </w:tbl>
    <w:p w:rsidR="001541DB" w:rsidRPr="00516F2C" w:rsidRDefault="001541DB" w:rsidP="001541DB">
      <w:pPr>
        <w:rPr>
          <w:i/>
          <w:color w:val="002060"/>
          <w:sz w:val="16"/>
          <w:szCs w:val="16"/>
        </w:rPr>
      </w:pPr>
      <w:r w:rsidRPr="00516F2C">
        <w:rPr>
          <w:i/>
          <w:color w:val="002060"/>
          <w:sz w:val="16"/>
          <w:szCs w:val="16"/>
        </w:rPr>
        <w:t xml:space="preserve">Elaborazione UIL su dati Inps politiche occupazionali e del lavoro </w:t>
      </w:r>
    </w:p>
    <w:p w:rsidR="00996920" w:rsidRDefault="00996920" w:rsidP="00996920"/>
    <w:p w:rsidR="00B1532A" w:rsidRPr="00FC4E81" w:rsidRDefault="00B1532A" w:rsidP="00B1532A">
      <w:pPr>
        <w:pStyle w:val="Titolo1"/>
        <w:spacing w:before="0" w:line="240" w:lineRule="auto"/>
        <w:jc w:val="center"/>
        <w:rPr>
          <w:b w:val="0"/>
          <w:color w:val="E36C0A" w:themeColor="accent6" w:themeShade="BF"/>
        </w:rPr>
      </w:pPr>
      <w:r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LAZIO: incidenza beneficiari per singola misura di politica attiva e variaz. 2014/2015 (val. %) – dal 2011 al 2015</w:t>
      </w:r>
      <w:r w:rsidR="00630EAC"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630EAC" w:rsidRPr="00FC4E81">
        <w:rPr>
          <w:rFonts w:asciiTheme="minorHAnsi" w:hAnsiTheme="minorHAnsi"/>
          <w:b w:val="0"/>
          <w:color w:val="E36C0A" w:themeColor="accent6" w:themeShade="BF"/>
          <w:sz w:val="24"/>
          <w:szCs w:val="24"/>
        </w:rPr>
        <w:t>[tab. 29]</w:t>
      </w:r>
    </w:p>
    <w:tbl>
      <w:tblPr>
        <w:tblStyle w:val="Elencochiaro-Colore6"/>
        <w:tblW w:w="5000" w:type="pct"/>
        <w:tblLook w:val="04A0" w:firstRow="1" w:lastRow="0" w:firstColumn="1" w:lastColumn="0" w:noHBand="0" w:noVBand="1"/>
      </w:tblPr>
      <w:tblGrid>
        <w:gridCol w:w="6615"/>
        <w:gridCol w:w="1265"/>
        <w:gridCol w:w="1265"/>
        <w:gridCol w:w="1410"/>
        <w:gridCol w:w="1549"/>
        <w:gridCol w:w="1410"/>
        <w:gridCol w:w="989"/>
      </w:tblGrid>
      <w:tr w:rsidR="00996920" w:rsidRPr="00CE6145" w:rsidTr="00E45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shd w:val="clear" w:color="auto" w:fill="FF9933"/>
          </w:tcPr>
          <w:p w:rsidR="00996920" w:rsidRPr="00CE6145" w:rsidRDefault="00996920" w:rsidP="00564CAE">
            <w:pPr>
              <w:jc w:val="center"/>
              <w:rPr>
                <w:color w:val="002060"/>
                <w:sz w:val="14"/>
                <w:szCs w:val="14"/>
              </w:rPr>
            </w:pPr>
            <w:r w:rsidRPr="00CE6145">
              <w:rPr>
                <w:color w:val="002060"/>
                <w:sz w:val="14"/>
                <w:szCs w:val="14"/>
              </w:rPr>
              <w:t>Misure di politica attiva</w:t>
            </w:r>
          </w:p>
          <w:p w:rsidR="00996920" w:rsidRPr="00CE6145" w:rsidRDefault="00996920" w:rsidP="00564CAE">
            <w:pPr>
              <w:jc w:val="center"/>
              <w:rPr>
                <w:color w:val="002060"/>
                <w:sz w:val="14"/>
                <w:szCs w:val="14"/>
              </w:rPr>
            </w:pPr>
            <w:r w:rsidRPr="00CE6145">
              <w:rPr>
                <w:color w:val="002060"/>
                <w:sz w:val="14"/>
                <w:szCs w:val="14"/>
              </w:rPr>
              <w:t>LAZIO</w:t>
            </w:r>
          </w:p>
        </w:tc>
        <w:tc>
          <w:tcPr>
            <w:tcW w:w="43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2011</w:t>
            </w:r>
          </w:p>
        </w:tc>
        <w:tc>
          <w:tcPr>
            <w:tcW w:w="43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2012</w:t>
            </w:r>
          </w:p>
        </w:tc>
        <w:tc>
          <w:tcPr>
            <w:tcW w:w="48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2013</w:t>
            </w:r>
          </w:p>
        </w:tc>
        <w:tc>
          <w:tcPr>
            <w:tcW w:w="534"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2014</w:t>
            </w:r>
          </w:p>
        </w:tc>
        <w:tc>
          <w:tcPr>
            <w:tcW w:w="48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2015</w:t>
            </w:r>
          </w:p>
        </w:tc>
        <w:tc>
          <w:tcPr>
            <w:tcW w:w="341" w:type="pct"/>
            <w:shd w:val="clear" w:color="auto" w:fill="FF9933"/>
          </w:tcPr>
          <w:p w:rsidR="001F5752"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Var%</w:t>
            </w:r>
          </w:p>
          <w:p w:rsidR="001F5752"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2014/2015</w:t>
            </w:r>
          </w:p>
          <w:p w:rsidR="00996920"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Pr>
                <w:i/>
                <w:color w:val="002060"/>
                <w:sz w:val="14"/>
                <w:szCs w:val="14"/>
              </w:rPr>
              <w:t>numero beneficiari</w:t>
            </w:r>
          </w:p>
        </w:tc>
      </w:tr>
      <w:tr w:rsidR="00AD451F" w:rsidRPr="00CE6145" w:rsidTr="00AD4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AD451F" w:rsidRPr="00CE6145" w:rsidRDefault="00AD451F"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Apprendistato</w:t>
            </w:r>
          </w:p>
        </w:tc>
        <w:tc>
          <w:tcPr>
            <w:tcW w:w="436" w:type="pct"/>
            <w:vAlign w:val="bottom"/>
          </w:tcPr>
          <w:p w:rsidR="00AD451F" w:rsidRPr="00AD451F" w:rsidRDefault="00AD451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47,5</w:t>
            </w:r>
          </w:p>
        </w:tc>
        <w:tc>
          <w:tcPr>
            <w:tcW w:w="436" w:type="pct"/>
            <w:vAlign w:val="bottom"/>
          </w:tcPr>
          <w:p w:rsidR="00AD451F" w:rsidRPr="00AD451F" w:rsidRDefault="00AD451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48,4</w:t>
            </w:r>
          </w:p>
        </w:tc>
        <w:tc>
          <w:tcPr>
            <w:tcW w:w="486" w:type="pct"/>
            <w:vAlign w:val="bottom"/>
          </w:tcPr>
          <w:p w:rsidR="00AD451F" w:rsidRPr="00AD451F" w:rsidRDefault="00AD451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53,6</w:t>
            </w:r>
          </w:p>
        </w:tc>
        <w:tc>
          <w:tcPr>
            <w:tcW w:w="534" w:type="pct"/>
            <w:vAlign w:val="bottom"/>
          </w:tcPr>
          <w:p w:rsidR="00AD451F" w:rsidRPr="00AD451F" w:rsidRDefault="00AD451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56,6</w:t>
            </w:r>
          </w:p>
        </w:tc>
        <w:tc>
          <w:tcPr>
            <w:tcW w:w="486" w:type="pct"/>
            <w:vAlign w:val="bottom"/>
          </w:tcPr>
          <w:p w:rsidR="00AD451F" w:rsidRPr="00AD451F" w:rsidRDefault="00AD451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28,4</w:t>
            </w:r>
          </w:p>
        </w:tc>
        <w:tc>
          <w:tcPr>
            <w:tcW w:w="341" w:type="pct"/>
          </w:tcPr>
          <w:p w:rsidR="00AD451F" w:rsidRPr="00CE6145" w:rsidRDefault="00AD451F"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E6145">
              <w:rPr>
                <w:i/>
                <w:color w:val="002060"/>
                <w:sz w:val="16"/>
                <w:szCs w:val="16"/>
              </w:rPr>
              <w:t>-10,0</w:t>
            </w:r>
          </w:p>
        </w:tc>
      </w:tr>
      <w:tr w:rsidR="00AD451F" w:rsidRPr="00CE6145" w:rsidTr="00AD451F">
        <w:tc>
          <w:tcPr>
            <w:cnfStyle w:val="001000000000" w:firstRow="0" w:lastRow="0" w:firstColumn="1" w:lastColumn="0" w:oddVBand="0" w:evenVBand="0" w:oddHBand="0" w:evenHBand="0" w:firstRowFirstColumn="0" w:firstRowLastColumn="0" w:lastRowFirstColumn="0" w:lastRowLastColumn="0"/>
            <w:tcW w:w="2281" w:type="pct"/>
          </w:tcPr>
          <w:p w:rsidR="00AD451F" w:rsidRPr="00CE6145" w:rsidRDefault="00AD451F"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formazione e lavoro</w:t>
            </w:r>
          </w:p>
        </w:tc>
        <w:tc>
          <w:tcPr>
            <w:tcW w:w="436" w:type="pct"/>
            <w:vAlign w:val="bottom"/>
          </w:tcPr>
          <w:p w:rsidR="00AD451F" w:rsidRPr="00AD451F" w:rsidRDefault="00DE367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AD451F" w:rsidRPr="00AD451F" w:rsidRDefault="00DE367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AD451F" w:rsidRPr="00AD451F" w:rsidRDefault="00AD451F" w:rsidP="00DE367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0</w:t>
            </w:r>
          </w:p>
        </w:tc>
        <w:tc>
          <w:tcPr>
            <w:tcW w:w="534" w:type="pct"/>
            <w:vAlign w:val="bottom"/>
          </w:tcPr>
          <w:p w:rsidR="00AD451F" w:rsidRPr="00AD451F" w:rsidRDefault="00DE367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AD451F" w:rsidRPr="00AD451F" w:rsidRDefault="00DE367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AD451F" w:rsidRPr="00CE6145" w:rsidRDefault="00AD451F" w:rsidP="00564CAE">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E6145">
              <w:rPr>
                <w:i/>
                <w:color w:val="002060"/>
                <w:sz w:val="16"/>
                <w:szCs w:val="16"/>
              </w:rPr>
              <w:t>0</w:t>
            </w:r>
          </w:p>
        </w:tc>
      </w:tr>
      <w:tr w:rsidR="00AD451F" w:rsidRPr="00CE6145" w:rsidTr="00AD4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AD451F" w:rsidRPr="00CE6145" w:rsidRDefault="00AD451F"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Inserimento</w:t>
            </w:r>
          </w:p>
        </w:tc>
        <w:tc>
          <w:tcPr>
            <w:tcW w:w="436" w:type="pct"/>
            <w:vAlign w:val="bottom"/>
          </w:tcPr>
          <w:p w:rsidR="00AD451F" w:rsidRPr="00AD451F" w:rsidRDefault="00AD451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3,3</w:t>
            </w:r>
          </w:p>
        </w:tc>
        <w:tc>
          <w:tcPr>
            <w:tcW w:w="436" w:type="pct"/>
            <w:vAlign w:val="bottom"/>
          </w:tcPr>
          <w:p w:rsidR="00AD451F" w:rsidRPr="00AD451F" w:rsidRDefault="00AD451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2,9</w:t>
            </w:r>
          </w:p>
        </w:tc>
        <w:tc>
          <w:tcPr>
            <w:tcW w:w="486" w:type="pct"/>
            <w:vAlign w:val="bottom"/>
          </w:tcPr>
          <w:p w:rsidR="00AD451F" w:rsidRPr="00AD451F" w:rsidRDefault="00AD451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1,5</w:t>
            </w:r>
          </w:p>
        </w:tc>
        <w:tc>
          <w:tcPr>
            <w:tcW w:w="534" w:type="pct"/>
            <w:vAlign w:val="bottom"/>
          </w:tcPr>
          <w:p w:rsidR="00AD451F" w:rsidRPr="00AD451F" w:rsidRDefault="00AD451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0,3</w:t>
            </w:r>
          </w:p>
        </w:tc>
        <w:tc>
          <w:tcPr>
            <w:tcW w:w="486" w:type="pct"/>
            <w:vAlign w:val="bottom"/>
          </w:tcPr>
          <w:p w:rsidR="00AD451F" w:rsidRPr="00AD451F" w:rsidRDefault="00DE367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AD451F" w:rsidRPr="00CE6145" w:rsidRDefault="00AD451F"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E6145">
              <w:rPr>
                <w:i/>
                <w:color w:val="002060"/>
                <w:sz w:val="16"/>
                <w:szCs w:val="16"/>
              </w:rPr>
              <w:t>-74,7</w:t>
            </w:r>
          </w:p>
        </w:tc>
      </w:tr>
      <w:tr w:rsidR="00AD451F" w:rsidRPr="00CE6145" w:rsidTr="00AD451F">
        <w:tc>
          <w:tcPr>
            <w:cnfStyle w:val="001000000000" w:firstRow="0" w:lastRow="0" w:firstColumn="1" w:lastColumn="0" w:oddVBand="0" w:evenVBand="0" w:oddHBand="0" w:evenHBand="0" w:firstRowFirstColumn="0" w:firstRowLastColumn="0" w:lastRowFirstColumn="0" w:lastRowLastColumn="0"/>
            <w:tcW w:w="2281" w:type="pct"/>
          </w:tcPr>
          <w:p w:rsidR="00AD451F" w:rsidRPr="00CE6145" w:rsidRDefault="00AD451F"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lavoratori iscritti nelle liste di mobilità</w:t>
            </w:r>
          </w:p>
        </w:tc>
        <w:tc>
          <w:tcPr>
            <w:tcW w:w="436" w:type="pct"/>
            <w:vAlign w:val="bottom"/>
          </w:tcPr>
          <w:p w:rsidR="00AD451F" w:rsidRPr="00AD451F" w:rsidRDefault="00AD451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13,4</w:t>
            </w:r>
          </w:p>
        </w:tc>
        <w:tc>
          <w:tcPr>
            <w:tcW w:w="436" w:type="pct"/>
            <w:vAlign w:val="bottom"/>
          </w:tcPr>
          <w:p w:rsidR="00AD451F" w:rsidRPr="00AD451F" w:rsidRDefault="00AD451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13,2</w:t>
            </w:r>
          </w:p>
        </w:tc>
        <w:tc>
          <w:tcPr>
            <w:tcW w:w="486" w:type="pct"/>
            <w:vAlign w:val="bottom"/>
          </w:tcPr>
          <w:p w:rsidR="00AD451F" w:rsidRPr="00AD451F" w:rsidRDefault="00AD451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10,5</w:t>
            </w:r>
          </w:p>
        </w:tc>
        <w:tc>
          <w:tcPr>
            <w:tcW w:w="534" w:type="pct"/>
            <w:vAlign w:val="bottom"/>
          </w:tcPr>
          <w:p w:rsidR="00AD451F" w:rsidRPr="00AD451F" w:rsidRDefault="00AD451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6,8</w:t>
            </w:r>
          </w:p>
        </w:tc>
        <w:tc>
          <w:tcPr>
            <w:tcW w:w="486" w:type="pct"/>
            <w:vAlign w:val="bottom"/>
          </w:tcPr>
          <w:p w:rsidR="00AD451F" w:rsidRPr="00AD451F" w:rsidRDefault="00AD451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3,0</w:t>
            </w:r>
          </w:p>
        </w:tc>
        <w:tc>
          <w:tcPr>
            <w:tcW w:w="341" w:type="pct"/>
          </w:tcPr>
          <w:p w:rsidR="00AD451F" w:rsidRPr="00CE6145" w:rsidRDefault="00AD451F" w:rsidP="00564CAE">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E6145">
              <w:rPr>
                <w:i/>
                <w:color w:val="002060"/>
                <w:sz w:val="16"/>
                <w:szCs w:val="16"/>
              </w:rPr>
              <w:t>-19,8</w:t>
            </w:r>
          </w:p>
        </w:tc>
      </w:tr>
      <w:tr w:rsidR="00AD451F" w:rsidRPr="00CE6145" w:rsidTr="00AD4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AD451F" w:rsidRPr="00CE6145" w:rsidRDefault="00AD451F"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trasporto aereo</w:t>
            </w:r>
          </w:p>
        </w:tc>
        <w:tc>
          <w:tcPr>
            <w:tcW w:w="436" w:type="pct"/>
            <w:vAlign w:val="bottom"/>
          </w:tcPr>
          <w:p w:rsidR="00AD451F" w:rsidRPr="00AD451F" w:rsidRDefault="00DE367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AD451F" w:rsidRPr="00AD451F" w:rsidRDefault="00DE367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AD451F" w:rsidRPr="00AD451F" w:rsidRDefault="00DE367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AD451F" w:rsidRPr="00AD451F" w:rsidRDefault="00DE367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AD451F" w:rsidRPr="00AD451F" w:rsidRDefault="00DE367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AD451F" w:rsidRPr="00CE6145" w:rsidRDefault="00AD451F"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E6145">
              <w:rPr>
                <w:i/>
                <w:color w:val="002060"/>
                <w:sz w:val="16"/>
                <w:szCs w:val="16"/>
              </w:rPr>
              <w:t>-33,3</w:t>
            </w:r>
          </w:p>
        </w:tc>
      </w:tr>
      <w:tr w:rsidR="00AD451F" w:rsidRPr="00CE6145" w:rsidTr="00AD451F">
        <w:tc>
          <w:tcPr>
            <w:cnfStyle w:val="001000000000" w:firstRow="0" w:lastRow="0" w:firstColumn="1" w:lastColumn="0" w:oddVBand="0" w:evenVBand="0" w:oddHBand="0" w:evenHBand="0" w:firstRowFirstColumn="0" w:firstRowLastColumn="0" w:lastRowFirstColumn="0" w:lastRowLastColumn="0"/>
            <w:tcW w:w="2281" w:type="pct"/>
          </w:tcPr>
          <w:p w:rsidR="00AD451F" w:rsidRPr="00CE6145" w:rsidRDefault="00AD451F"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di Indennità di mobilità</w:t>
            </w:r>
          </w:p>
        </w:tc>
        <w:tc>
          <w:tcPr>
            <w:tcW w:w="436" w:type="pct"/>
            <w:vAlign w:val="bottom"/>
          </w:tcPr>
          <w:p w:rsidR="00AD451F" w:rsidRPr="00AD451F" w:rsidRDefault="00AD451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0,2</w:t>
            </w:r>
          </w:p>
        </w:tc>
        <w:tc>
          <w:tcPr>
            <w:tcW w:w="436" w:type="pct"/>
            <w:vAlign w:val="bottom"/>
          </w:tcPr>
          <w:p w:rsidR="00AD451F" w:rsidRPr="00AD451F" w:rsidRDefault="00AD451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0,1</w:t>
            </w:r>
          </w:p>
        </w:tc>
        <w:tc>
          <w:tcPr>
            <w:tcW w:w="486" w:type="pct"/>
            <w:vAlign w:val="bottom"/>
          </w:tcPr>
          <w:p w:rsidR="00AD451F" w:rsidRPr="00AD451F" w:rsidRDefault="00DE367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AD451F" w:rsidRPr="00AD451F" w:rsidRDefault="00AD451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0,1</w:t>
            </w:r>
          </w:p>
        </w:tc>
        <w:tc>
          <w:tcPr>
            <w:tcW w:w="486" w:type="pct"/>
            <w:vAlign w:val="bottom"/>
          </w:tcPr>
          <w:p w:rsidR="00AD451F" w:rsidRPr="00AD451F" w:rsidRDefault="00AD451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0,1</w:t>
            </w:r>
          </w:p>
        </w:tc>
        <w:tc>
          <w:tcPr>
            <w:tcW w:w="341" w:type="pct"/>
          </w:tcPr>
          <w:p w:rsidR="00AD451F" w:rsidRPr="00CE6145" w:rsidRDefault="00AD451F" w:rsidP="00564CAE">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E6145">
              <w:rPr>
                <w:i/>
                <w:color w:val="002060"/>
                <w:sz w:val="16"/>
                <w:szCs w:val="16"/>
              </w:rPr>
              <w:t>40,3</w:t>
            </w:r>
          </w:p>
        </w:tc>
      </w:tr>
      <w:tr w:rsidR="00AD451F" w:rsidRPr="00CE6145" w:rsidTr="00AD4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AD451F" w:rsidRPr="00CE6145" w:rsidRDefault="00AD451F"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giovani genitori</w:t>
            </w:r>
          </w:p>
        </w:tc>
        <w:tc>
          <w:tcPr>
            <w:tcW w:w="436" w:type="pct"/>
            <w:vAlign w:val="bottom"/>
          </w:tcPr>
          <w:p w:rsidR="00AD451F" w:rsidRPr="00AD451F" w:rsidRDefault="00DE367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AD451F" w:rsidRPr="00AD451F" w:rsidRDefault="00AD451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0,1</w:t>
            </w:r>
          </w:p>
        </w:tc>
        <w:tc>
          <w:tcPr>
            <w:tcW w:w="486" w:type="pct"/>
            <w:vAlign w:val="bottom"/>
          </w:tcPr>
          <w:p w:rsidR="00AD451F" w:rsidRPr="00AD451F" w:rsidRDefault="00DE367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AD451F" w:rsidRPr="00AD451F" w:rsidRDefault="00AD451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0,1</w:t>
            </w:r>
          </w:p>
        </w:tc>
        <w:tc>
          <w:tcPr>
            <w:tcW w:w="486" w:type="pct"/>
            <w:vAlign w:val="bottom"/>
          </w:tcPr>
          <w:p w:rsidR="00AD451F" w:rsidRPr="00AD451F" w:rsidRDefault="00DE3676">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AD451F" w:rsidRPr="00CE6145" w:rsidRDefault="00AD451F"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E6145">
              <w:rPr>
                <w:i/>
                <w:color w:val="002060"/>
                <w:sz w:val="16"/>
                <w:szCs w:val="16"/>
              </w:rPr>
              <w:t>-71,0</w:t>
            </w:r>
          </w:p>
        </w:tc>
      </w:tr>
      <w:tr w:rsidR="00AD451F" w:rsidRPr="00CE6145" w:rsidTr="00AD451F">
        <w:tc>
          <w:tcPr>
            <w:cnfStyle w:val="001000000000" w:firstRow="0" w:lastRow="0" w:firstColumn="1" w:lastColumn="0" w:oddVBand="0" w:evenVBand="0" w:oddHBand="0" w:evenHBand="0" w:firstRowFirstColumn="0" w:firstRowLastColumn="0" w:lastRowFirstColumn="0" w:lastRowLastColumn="0"/>
            <w:tcW w:w="2281" w:type="pct"/>
          </w:tcPr>
          <w:p w:rsidR="00AD451F" w:rsidRPr="00CE6145" w:rsidRDefault="00AD451F"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indeterminato</w:t>
            </w:r>
          </w:p>
        </w:tc>
        <w:tc>
          <w:tcPr>
            <w:tcW w:w="436" w:type="pct"/>
            <w:vAlign w:val="bottom"/>
          </w:tcPr>
          <w:p w:rsidR="00AD451F" w:rsidRPr="00AD451F" w:rsidRDefault="00DE367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AD451F" w:rsidRPr="00AD451F" w:rsidRDefault="00DE3676">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AD451F" w:rsidRPr="00AD451F" w:rsidRDefault="00AD451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0,1</w:t>
            </w:r>
          </w:p>
        </w:tc>
        <w:tc>
          <w:tcPr>
            <w:tcW w:w="534" w:type="pct"/>
            <w:vAlign w:val="bottom"/>
          </w:tcPr>
          <w:p w:rsidR="00AD451F" w:rsidRPr="00AD451F" w:rsidRDefault="00AD451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1,0</w:t>
            </w:r>
          </w:p>
        </w:tc>
        <w:tc>
          <w:tcPr>
            <w:tcW w:w="486" w:type="pct"/>
            <w:vAlign w:val="bottom"/>
          </w:tcPr>
          <w:p w:rsidR="00AD451F" w:rsidRPr="00AD451F" w:rsidRDefault="00AD451F">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0,4</w:t>
            </w:r>
          </w:p>
        </w:tc>
        <w:tc>
          <w:tcPr>
            <w:tcW w:w="341" w:type="pct"/>
          </w:tcPr>
          <w:p w:rsidR="00AD451F" w:rsidRPr="00CE6145" w:rsidRDefault="00AD451F" w:rsidP="00564CAE">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E6145">
              <w:rPr>
                <w:i/>
                <w:color w:val="002060"/>
                <w:sz w:val="16"/>
                <w:szCs w:val="16"/>
              </w:rPr>
              <w:t>-23,5</w:t>
            </w:r>
          </w:p>
        </w:tc>
      </w:tr>
      <w:tr w:rsidR="00EA4F45" w:rsidRPr="00CE6145" w:rsidTr="00654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sperimentale per assunzione di under 30 assunti ai sensi del DL</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76/2013;</w:t>
            </w:r>
          </w:p>
        </w:tc>
        <w:tc>
          <w:tcPr>
            <w:tcW w:w="436"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0,2</w:t>
            </w:r>
          </w:p>
        </w:tc>
        <w:tc>
          <w:tcPr>
            <w:tcW w:w="534"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1,6</w:t>
            </w:r>
          </w:p>
        </w:tc>
        <w:tc>
          <w:tcPr>
            <w:tcW w:w="48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0,7</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E6145">
              <w:rPr>
                <w:i/>
                <w:color w:val="002060"/>
                <w:sz w:val="16"/>
                <w:szCs w:val="16"/>
              </w:rPr>
              <w:t>-17,3</w:t>
            </w:r>
          </w:p>
        </w:tc>
      </w:tr>
      <w:tr w:rsidR="00EA4F45" w:rsidRPr="00CE6145" w:rsidTr="00AD451F">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o destinatari di Aspi</w:t>
            </w:r>
          </w:p>
        </w:tc>
        <w:tc>
          <w:tcPr>
            <w:tcW w:w="43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E6145">
              <w:rPr>
                <w:i/>
                <w:color w:val="002060"/>
                <w:sz w:val="16"/>
                <w:szCs w:val="16"/>
              </w:rPr>
              <w:t>18,5</w:t>
            </w:r>
          </w:p>
        </w:tc>
      </w:tr>
      <w:tr w:rsidR="00EA4F45" w:rsidRPr="00CE6145" w:rsidTr="00085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indet.)</w:t>
            </w:r>
          </w:p>
        </w:tc>
        <w:tc>
          <w:tcPr>
            <w:tcW w:w="43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534"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0,3</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E6145">
              <w:rPr>
                <w:i/>
                <w:color w:val="002060"/>
                <w:sz w:val="16"/>
                <w:szCs w:val="16"/>
              </w:rPr>
              <w:t>48.400,0</w:t>
            </w:r>
          </w:p>
        </w:tc>
      </w:tr>
      <w:tr w:rsidR="00EA4F45" w:rsidRPr="00CE6145" w:rsidTr="00085BFD">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det.)</w:t>
            </w:r>
          </w:p>
        </w:tc>
        <w:tc>
          <w:tcPr>
            <w:tcW w:w="43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8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534"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E6145">
              <w:rPr>
                <w:i/>
                <w:color w:val="002060"/>
                <w:sz w:val="16"/>
                <w:szCs w:val="16"/>
              </w:rPr>
              <w:t>3.100,0</w:t>
            </w:r>
          </w:p>
        </w:tc>
      </w:tr>
      <w:tr w:rsidR="00EA4F45" w:rsidRPr="00CE6145" w:rsidTr="00AD4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4A7C57" w:rsidRDefault="00EA4F45" w:rsidP="00564CAE">
            <w:pPr>
              <w:rPr>
                <w:rFonts w:eastAsia="Times New Roman" w:cs="Times New Roman"/>
                <w:b w:val="0"/>
                <w:color w:val="002060"/>
                <w:sz w:val="16"/>
                <w:szCs w:val="16"/>
                <w:lang w:eastAsia="it-IT"/>
              </w:rPr>
            </w:pPr>
            <w:r w:rsidRPr="004A7C57">
              <w:rPr>
                <w:rFonts w:eastAsia="Times New Roman" w:cs="Times New Roman"/>
                <w:b w:val="0"/>
                <w:color w:val="002060"/>
                <w:sz w:val="16"/>
                <w:szCs w:val="16"/>
                <w:lang w:eastAsia="it-IT"/>
              </w:rPr>
              <w:t>Esonero contributivo triennale per nuove assunzioni a tempo indeterminato nel 2015</w:t>
            </w:r>
          </w:p>
        </w:tc>
        <w:tc>
          <w:tcPr>
            <w:tcW w:w="436"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36"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6"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534"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6" w:type="pct"/>
            <w:vAlign w:val="bottom"/>
          </w:tcPr>
          <w:p w:rsidR="00EA4F45" w:rsidRPr="004A7C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51,6</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4A7C57">
              <w:rPr>
                <w:i/>
                <w:color w:val="002060"/>
                <w:sz w:val="16"/>
                <w:szCs w:val="16"/>
              </w:rPr>
              <w:t>8.148.700,0</w:t>
            </w:r>
          </w:p>
        </w:tc>
      </w:tr>
      <w:tr w:rsidR="00EA4F45" w:rsidRPr="00CE6145" w:rsidTr="00AD451F">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con contratto di reinserimento</w:t>
            </w:r>
          </w:p>
        </w:tc>
        <w:tc>
          <w:tcPr>
            <w:tcW w:w="43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E6145">
              <w:rPr>
                <w:i/>
                <w:color w:val="002060"/>
                <w:sz w:val="16"/>
                <w:szCs w:val="16"/>
              </w:rPr>
              <w:t>-61,1</w:t>
            </w:r>
          </w:p>
        </w:tc>
      </w:tr>
      <w:tr w:rsidR="00EA4F45" w:rsidRPr="00CE6145" w:rsidTr="00AD4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beneficiari di CIGS da almeno 3 mesi</w:t>
            </w:r>
          </w:p>
        </w:tc>
        <w:tc>
          <w:tcPr>
            <w:tcW w:w="43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0,1</w:t>
            </w:r>
          </w:p>
        </w:tc>
        <w:tc>
          <w:tcPr>
            <w:tcW w:w="43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0,1</w:t>
            </w:r>
          </w:p>
        </w:tc>
        <w:tc>
          <w:tcPr>
            <w:tcW w:w="48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0,1</w:t>
            </w:r>
          </w:p>
        </w:tc>
        <w:tc>
          <w:tcPr>
            <w:tcW w:w="534"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0,1</w:t>
            </w:r>
          </w:p>
        </w:tc>
        <w:tc>
          <w:tcPr>
            <w:tcW w:w="48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E6145">
              <w:rPr>
                <w:i/>
                <w:color w:val="002060"/>
                <w:sz w:val="16"/>
                <w:szCs w:val="16"/>
              </w:rPr>
              <w:t>-65,2</w:t>
            </w:r>
          </w:p>
        </w:tc>
      </w:tr>
      <w:tr w:rsidR="00EA4F45" w:rsidRPr="00CE6145" w:rsidTr="00AD451F">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disoccupati o beneficiari di CIGS da almeno 24 mesi</w:t>
            </w:r>
          </w:p>
        </w:tc>
        <w:tc>
          <w:tcPr>
            <w:tcW w:w="43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19,1</w:t>
            </w:r>
          </w:p>
        </w:tc>
        <w:tc>
          <w:tcPr>
            <w:tcW w:w="43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19,1</w:t>
            </w:r>
          </w:p>
        </w:tc>
        <w:tc>
          <w:tcPr>
            <w:tcW w:w="48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18,6</w:t>
            </w:r>
          </w:p>
        </w:tc>
        <w:tc>
          <w:tcPr>
            <w:tcW w:w="534"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18,7</w:t>
            </w:r>
          </w:p>
        </w:tc>
        <w:tc>
          <w:tcPr>
            <w:tcW w:w="48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7,4</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E6145">
              <w:rPr>
                <w:i/>
                <w:color w:val="002060"/>
                <w:sz w:val="16"/>
                <w:szCs w:val="16"/>
              </w:rPr>
              <w:t>-29,0</w:t>
            </w:r>
          </w:p>
        </w:tc>
      </w:tr>
      <w:tr w:rsidR="00EA4F45" w:rsidRPr="00CE6145" w:rsidTr="00AD4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Sgravio contributivo totale per i lavoratori svantaggiati impiegati nelle cooperative sociali</w:t>
            </w:r>
          </w:p>
        </w:tc>
        <w:tc>
          <w:tcPr>
            <w:tcW w:w="43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2,4</w:t>
            </w:r>
          </w:p>
        </w:tc>
        <w:tc>
          <w:tcPr>
            <w:tcW w:w="43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2,5</w:t>
            </w:r>
          </w:p>
        </w:tc>
        <w:tc>
          <w:tcPr>
            <w:tcW w:w="48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2,7</w:t>
            </w:r>
          </w:p>
        </w:tc>
        <w:tc>
          <w:tcPr>
            <w:tcW w:w="534"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2,8</w:t>
            </w:r>
          </w:p>
        </w:tc>
        <w:tc>
          <w:tcPr>
            <w:tcW w:w="48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1,5</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E6145">
              <w:rPr>
                <w:i/>
                <w:color w:val="002060"/>
                <w:sz w:val="16"/>
                <w:szCs w:val="16"/>
              </w:rPr>
              <w:t>-6,0</w:t>
            </w:r>
          </w:p>
        </w:tc>
      </w:tr>
      <w:tr w:rsidR="00EA4F45" w:rsidRPr="00CE6145" w:rsidTr="00AD451F">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solidarietà espansivi</w:t>
            </w:r>
          </w:p>
        </w:tc>
        <w:tc>
          <w:tcPr>
            <w:tcW w:w="43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E6145">
              <w:rPr>
                <w:i/>
                <w:color w:val="002060"/>
                <w:sz w:val="16"/>
                <w:szCs w:val="16"/>
              </w:rPr>
              <w:t>-100,0</w:t>
            </w:r>
          </w:p>
        </w:tc>
      </w:tr>
      <w:tr w:rsidR="00EA4F45" w:rsidRPr="00CE6145" w:rsidTr="00AD4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Agevolazioni contributive per la ricollocazione di particolari categorie di lavoratori</w:t>
            </w:r>
          </w:p>
        </w:tc>
        <w:tc>
          <w:tcPr>
            <w:tcW w:w="43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E6145">
              <w:rPr>
                <w:i/>
                <w:color w:val="002060"/>
                <w:sz w:val="16"/>
                <w:szCs w:val="16"/>
              </w:rPr>
              <w:t>-40,0</w:t>
            </w:r>
          </w:p>
        </w:tc>
      </w:tr>
      <w:tr w:rsidR="00EA4F45" w:rsidRPr="00CE6145" w:rsidTr="00AD451F">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servizi pubbl. essenziali</w:t>
            </w:r>
          </w:p>
        </w:tc>
        <w:tc>
          <w:tcPr>
            <w:tcW w:w="43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0,1</w:t>
            </w:r>
          </w:p>
        </w:tc>
        <w:tc>
          <w:tcPr>
            <w:tcW w:w="43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E6145">
              <w:rPr>
                <w:i/>
                <w:color w:val="002060"/>
                <w:sz w:val="16"/>
                <w:szCs w:val="16"/>
              </w:rPr>
              <w:t>-69,2</w:t>
            </w:r>
          </w:p>
        </w:tc>
      </w:tr>
      <w:tr w:rsidR="00EA4F45" w:rsidRPr="00CE6145" w:rsidTr="00AD4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determinato</w:t>
            </w:r>
          </w:p>
        </w:tc>
        <w:tc>
          <w:tcPr>
            <w:tcW w:w="43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0,2</w:t>
            </w:r>
          </w:p>
        </w:tc>
        <w:tc>
          <w:tcPr>
            <w:tcW w:w="534"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1,0</w:t>
            </w:r>
          </w:p>
        </w:tc>
        <w:tc>
          <w:tcPr>
            <w:tcW w:w="48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0,4</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E6145">
              <w:rPr>
                <w:i/>
                <w:color w:val="002060"/>
                <w:sz w:val="16"/>
                <w:szCs w:val="16"/>
              </w:rPr>
              <w:t>-32,3</w:t>
            </w:r>
          </w:p>
        </w:tc>
      </w:tr>
      <w:tr w:rsidR="00EA4F45" w:rsidRPr="00CE6145" w:rsidTr="00AD451F">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in sostituzione di lavoratori in astensione obbligatoria</w:t>
            </w:r>
          </w:p>
        </w:tc>
        <w:tc>
          <w:tcPr>
            <w:tcW w:w="43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1,4</w:t>
            </w:r>
          </w:p>
        </w:tc>
        <w:tc>
          <w:tcPr>
            <w:tcW w:w="43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1,5</w:t>
            </w:r>
          </w:p>
        </w:tc>
        <w:tc>
          <w:tcPr>
            <w:tcW w:w="48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1,4</w:t>
            </w:r>
          </w:p>
        </w:tc>
        <w:tc>
          <w:tcPr>
            <w:tcW w:w="534"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1,6</w:t>
            </w:r>
          </w:p>
        </w:tc>
        <w:tc>
          <w:tcPr>
            <w:tcW w:w="48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0,8</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E6145">
              <w:rPr>
                <w:i/>
                <w:color w:val="002060"/>
                <w:sz w:val="16"/>
                <w:szCs w:val="16"/>
              </w:rPr>
              <w:t>-13,6</w:t>
            </w:r>
          </w:p>
        </w:tc>
      </w:tr>
      <w:tr w:rsidR="00EA4F45" w:rsidRPr="00CE6145" w:rsidTr="00AD4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Reinserimento dirigenti disoccupati nelle PMI</w:t>
            </w:r>
          </w:p>
        </w:tc>
        <w:tc>
          <w:tcPr>
            <w:tcW w:w="43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E6145">
              <w:rPr>
                <w:i/>
                <w:color w:val="002060"/>
                <w:sz w:val="16"/>
                <w:szCs w:val="16"/>
              </w:rPr>
              <w:t>0</w:t>
            </w:r>
          </w:p>
        </w:tc>
      </w:tr>
      <w:tr w:rsidR="00EA4F45" w:rsidRPr="00CE6145" w:rsidTr="00AD451F">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Lavoratori ammessi ai benefici ex lege n.193/2000</w:t>
            </w:r>
          </w:p>
        </w:tc>
        <w:tc>
          <w:tcPr>
            <w:tcW w:w="43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0,1</w:t>
            </w:r>
          </w:p>
        </w:tc>
        <w:tc>
          <w:tcPr>
            <w:tcW w:w="43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0,1</w:t>
            </w:r>
          </w:p>
        </w:tc>
        <w:tc>
          <w:tcPr>
            <w:tcW w:w="48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0,1</w:t>
            </w:r>
          </w:p>
        </w:tc>
        <w:tc>
          <w:tcPr>
            <w:tcW w:w="534"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0,1</w:t>
            </w:r>
          </w:p>
        </w:tc>
        <w:tc>
          <w:tcPr>
            <w:tcW w:w="48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E6145">
              <w:rPr>
                <w:i/>
                <w:color w:val="002060"/>
                <w:sz w:val="16"/>
                <w:szCs w:val="16"/>
              </w:rPr>
              <w:t>-36,9</w:t>
            </w:r>
          </w:p>
        </w:tc>
      </w:tr>
      <w:tr w:rsidR="00EA4F45" w:rsidRPr="00CE6145" w:rsidTr="00AD4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Misure di incentivazione a favore delle agenzie autorizzate alla somministrazione di lavoro</w:t>
            </w:r>
          </w:p>
        </w:tc>
        <w:tc>
          <w:tcPr>
            <w:tcW w:w="43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E6145">
              <w:rPr>
                <w:i/>
                <w:color w:val="002060"/>
                <w:sz w:val="16"/>
                <w:szCs w:val="16"/>
              </w:rPr>
              <w:t>-100,0</w:t>
            </w:r>
          </w:p>
        </w:tc>
      </w:tr>
      <w:tr w:rsidR="00EA4F45" w:rsidRPr="00CE6145" w:rsidTr="00AD451F">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disabili</w:t>
            </w:r>
          </w:p>
        </w:tc>
        <w:tc>
          <w:tcPr>
            <w:tcW w:w="43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0,3</w:t>
            </w:r>
          </w:p>
        </w:tc>
        <w:tc>
          <w:tcPr>
            <w:tcW w:w="43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0,2</w:t>
            </w:r>
          </w:p>
        </w:tc>
        <w:tc>
          <w:tcPr>
            <w:tcW w:w="48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0,1</w:t>
            </w:r>
          </w:p>
        </w:tc>
        <w:tc>
          <w:tcPr>
            <w:tcW w:w="534"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0,1</w:t>
            </w:r>
          </w:p>
        </w:tc>
        <w:tc>
          <w:tcPr>
            <w:tcW w:w="48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E6145">
              <w:rPr>
                <w:i/>
                <w:color w:val="002060"/>
                <w:sz w:val="16"/>
                <w:szCs w:val="16"/>
              </w:rPr>
              <w:t>-46,3</w:t>
            </w:r>
          </w:p>
        </w:tc>
      </w:tr>
      <w:tr w:rsidR="00EA4F45" w:rsidRPr="00CE6145" w:rsidTr="00AD4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contratto di apprendistato</w:t>
            </w:r>
          </w:p>
        </w:tc>
        <w:tc>
          <w:tcPr>
            <w:tcW w:w="43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8,5</w:t>
            </w:r>
          </w:p>
        </w:tc>
        <w:tc>
          <w:tcPr>
            <w:tcW w:w="43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7,9</w:t>
            </w:r>
          </w:p>
        </w:tc>
        <w:tc>
          <w:tcPr>
            <w:tcW w:w="48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7,8</w:t>
            </w:r>
          </w:p>
        </w:tc>
        <w:tc>
          <w:tcPr>
            <w:tcW w:w="534"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7,4</w:t>
            </w:r>
          </w:p>
        </w:tc>
        <w:tc>
          <w:tcPr>
            <w:tcW w:w="48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4,7</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E6145">
              <w:rPr>
                <w:i/>
                <w:color w:val="002060"/>
                <w:sz w:val="16"/>
                <w:szCs w:val="16"/>
              </w:rPr>
              <w:t>13,2</w:t>
            </w:r>
          </w:p>
        </w:tc>
      </w:tr>
      <w:tr w:rsidR="00EA4F45" w:rsidRPr="00CE6145" w:rsidTr="00AD451F">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a</w:t>
            </w:r>
          </w:p>
        </w:tc>
        <w:tc>
          <w:tcPr>
            <w:tcW w:w="43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E6145">
              <w:rPr>
                <w:i/>
                <w:color w:val="002060"/>
                <w:sz w:val="16"/>
                <w:szCs w:val="16"/>
              </w:rPr>
              <w:t>300,0</w:t>
            </w:r>
          </w:p>
        </w:tc>
      </w:tr>
      <w:tr w:rsidR="00EA4F45" w:rsidRPr="00CE6145" w:rsidTr="00AD4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b</w:t>
            </w:r>
          </w:p>
        </w:tc>
        <w:tc>
          <w:tcPr>
            <w:tcW w:w="43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E6145">
              <w:rPr>
                <w:i/>
                <w:color w:val="002060"/>
                <w:sz w:val="16"/>
                <w:szCs w:val="16"/>
              </w:rPr>
              <w:t>0</w:t>
            </w:r>
          </w:p>
        </w:tc>
      </w:tr>
      <w:tr w:rsidR="00EA4F45" w:rsidRPr="00CE6145" w:rsidTr="00AD451F">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assunzioni dalle liste di mobilità</w:t>
            </w:r>
          </w:p>
        </w:tc>
        <w:tc>
          <w:tcPr>
            <w:tcW w:w="43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3,2</w:t>
            </w:r>
          </w:p>
        </w:tc>
        <w:tc>
          <w:tcPr>
            <w:tcW w:w="43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3,7</w:t>
            </w:r>
          </w:p>
        </w:tc>
        <w:tc>
          <w:tcPr>
            <w:tcW w:w="48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2,8</w:t>
            </w:r>
          </w:p>
        </w:tc>
        <w:tc>
          <w:tcPr>
            <w:tcW w:w="534"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1,6</w:t>
            </w:r>
          </w:p>
        </w:tc>
        <w:tc>
          <w:tcPr>
            <w:tcW w:w="48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D451F">
              <w:rPr>
                <w:color w:val="002060"/>
                <w:sz w:val="16"/>
                <w:szCs w:val="16"/>
              </w:rPr>
              <w:t>0,5</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E6145">
              <w:rPr>
                <w:i/>
                <w:color w:val="002060"/>
                <w:sz w:val="16"/>
                <w:szCs w:val="16"/>
              </w:rPr>
              <w:t>-49,2</w:t>
            </w:r>
          </w:p>
        </w:tc>
      </w:tr>
      <w:tr w:rsidR="00EA4F45" w:rsidRPr="00CE6145" w:rsidTr="00AD4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Stabilizzazioni di lavoratori già impegnati in LSU</w:t>
            </w:r>
          </w:p>
        </w:tc>
        <w:tc>
          <w:tcPr>
            <w:tcW w:w="43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0,2</w:t>
            </w:r>
          </w:p>
        </w:tc>
        <w:tc>
          <w:tcPr>
            <w:tcW w:w="43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0,2</w:t>
            </w:r>
          </w:p>
        </w:tc>
        <w:tc>
          <w:tcPr>
            <w:tcW w:w="48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0,2</w:t>
            </w:r>
          </w:p>
        </w:tc>
        <w:tc>
          <w:tcPr>
            <w:tcW w:w="534"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0,2</w:t>
            </w:r>
          </w:p>
        </w:tc>
        <w:tc>
          <w:tcPr>
            <w:tcW w:w="48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0,1</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E6145">
              <w:rPr>
                <w:i/>
                <w:color w:val="002060"/>
                <w:sz w:val="16"/>
                <w:szCs w:val="16"/>
              </w:rPr>
              <w:t>12,6</w:t>
            </w:r>
          </w:p>
        </w:tc>
      </w:tr>
      <w:tr w:rsidR="00EA4F45" w:rsidRPr="00CE6145" w:rsidTr="00AD451F">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w:t>
            </w:r>
            <w:r>
              <w:rPr>
                <w:rFonts w:eastAsia="Times New Roman" w:cs="Times New Roman"/>
                <w:b w:val="0"/>
                <w:color w:val="002060"/>
                <w:sz w:val="16"/>
                <w:szCs w:val="16"/>
                <w:lang w:eastAsia="it-IT"/>
              </w:rPr>
              <w:t xml:space="preserve">m. </w:t>
            </w:r>
            <w:r w:rsidRPr="00CE6145">
              <w:rPr>
                <w:rFonts w:eastAsia="Times New Roman" w:cs="Times New Roman"/>
                <w:b w:val="0"/>
                <w:color w:val="002060"/>
                <w:sz w:val="16"/>
                <w:szCs w:val="16"/>
                <w:lang w:eastAsia="it-IT"/>
              </w:rPr>
              <w:t>a t</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 xml:space="preserve"> indeterm</w:t>
            </w:r>
            <w:r>
              <w:rPr>
                <w:rFonts w:eastAsia="Times New Roman" w:cs="Times New Roman"/>
                <w:b w:val="0"/>
                <w:color w:val="002060"/>
                <w:sz w:val="16"/>
                <w:szCs w:val="16"/>
                <w:lang w:eastAsia="it-IT"/>
              </w:rPr>
              <w:t xml:space="preserve">. </w:t>
            </w:r>
            <w:r w:rsidRPr="00CE6145">
              <w:rPr>
                <w:rFonts w:eastAsia="Times New Roman" w:cs="Times New Roman"/>
                <w:b w:val="0"/>
                <w:color w:val="002060"/>
                <w:sz w:val="16"/>
                <w:szCs w:val="16"/>
                <w:lang w:eastAsia="it-IT"/>
              </w:rPr>
              <w:t xml:space="preserve">di assunzioni agevolate di lav. in </w:t>
            </w:r>
            <w:r>
              <w:rPr>
                <w:rFonts w:eastAsia="Times New Roman" w:cs="Times New Roman"/>
                <w:b w:val="0"/>
                <w:color w:val="002060"/>
                <w:sz w:val="16"/>
                <w:szCs w:val="16"/>
                <w:lang w:eastAsia="it-IT"/>
              </w:rPr>
              <w:t>cigs o mobilità - servizi pubblici</w:t>
            </w:r>
            <w:r w:rsidRPr="00CE6145">
              <w:rPr>
                <w:rFonts w:eastAsia="Times New Roman" w:cs="Times New Roman"/>
                <w:b w:val="0"/>
                <w:color w:val="002060"/>
                <w:sz w:val="16"/>
                <w:szCs w:val="16"/>
                <w:lang w:eastAsia="it-IT"/>
              </w:rPr>
              <w:t xml:space="preserve"> essenziali</w:t>
            </w:r>
          </w:p>
        </w:tc>
        <w:tc>
          <w:tcPr>
            <w:tcW w:w="43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E6145">
              <w:rPr>
                <w:i/>
                <w:color w:val="002060"/>
                <w:sz w:val="16"/>
                <w:szCs w:val="16"/>
              </w:rPr>
              <w:t>-100,0</w:t>
            </w:r>
          </w:p>
        </w:tc>
      </w:tr>
      <w:tr w:rsidR="00EA4F45" w:rsidRPr="00CE6145" w:rsidTr="00AD4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riallineamento</w:t>
            </w:r>
          </w:p>
        </w:tc>
        <w:tc>
          <w:tcPr>
            <w:tcW w:w="43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r w:rsidRPr="00CE6145">
              <w:rPr>
                <w:i/>
                <w:color w:val="002060"/>
                <w:sz w:val="16"/>
                <w:szCs w:val="16"/>
              </w:rPr>
              <w:t>0</w:t>
            </w:r>
          </w:p>
        </w:tc>
      </w:tr>
      <w:tr w:rsidR="00EA4F45" w:rsidRPr="00CE6145" w:rsidTr="00AD451F">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Posticipo della pensione di anzianità</w:t>
            </w:r>
          </w:p>
        </w:tc>
        <w:tc>
          <w:tcPr>
            <w:tcW w:w="43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D451F"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i/>
                <w:color w:val="002060"/>
                <w:sz w:val="16"/>
                <w:szCs w:val="16"/>
              </w:rPr>
            </w:pPr>
            <w:r w:rsidRPr="00CE6145">
              <w:rPr>
                <w:i/>
                <w:color w:val="002060"/>
                <w:sz w:val="16"/>
                <w:szCs w:val="16"/>
              </w:rPr>
              <w:t>0</w:t>
            </w:r>
          </w:p>
        </w:tc>
      </w:tr>
      <w:tr w:rsidR="00EA4F45" w:rsidRPr="00CE6145" w:rsidTr="00AD4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color w:val="002060"/>
                <w:sz w:val="16"/>
                <w:szCs w:val="16"/>
                <w:lang w:eastAsia="it-IT"/>
              </w:rPr>
            </w:pPr>
            <w:r w:rsidRPr="007D3622">
              <w:rPr>
                <w:rFonts w:eastAsia="Times New Roman" w:cs="Times New Roman"/>
                <w:b w:val="0"/>
                <w:color w:val="002060"/>
                <w:sz w:val="16"/>
                <w:szCs w:val="16"/>
                <w:lang w:eastAsia="it-IT"/>
              </w:rPr>
              <w:t>TOTALE (=base 100)</w:t>
            </w:r>
          </w:p>
        </w:tc>
        <w:tc>
          <w:tcPr>
            <w:tcW w:w="43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100,0</w:t>
            </w:r>
          </w:p>
        </w:tc>
        <w:tc>
          <w:tcPr>
            <w:tcW w:w="43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100,0</w:t>
            </w:r>
          </w:p>
        </w:tc>
        <w:tc>
          <w:tcPr>
            <w:tcW w:w="48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100,0</w:t>
            </w:r>
          </w:p>
        </w:tc>
        <w:tc>
          <w:tcPr>
            <w:tcW w:w="534"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100,0</w:t>
            </w:r>
          </w:p>
        </w:tc>
        <w:tc>
          <w:tcPr>
            <w:tcW w:w="486" w:type="pct"/>
            <w:vAlign w:val="bottom"/>
          </w:tcPr>
          <w:p w:rsidR="00EA4F45" w:rsidRPr="00AD451F"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D451F">
              <w:rPr>
                <w:color w:val="002060"/>
                <w:sz w:val="16"/>
                <w:szCs w:val="16"/>
              </w:rPr>
              <w:t>100,0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i/>
                <w:color w:val="002060"/>
                <w:sz w:val="16"/>
                <w:szCs w:val="16"/>
              </w:rPr>
            </w:pPr>
          </w:p>
        </w:tc>
      </w:tr>
      <w:tr w:rsidR="00EA4F45" w:rsidRPr="00CE6145" w:rsidTr="00AD451F">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color w:val="002060"/>
                <w:sz w:val="16"/>
                <w:szCs w:val="16"/>
                <w:lang w:eastAsia="it-IT"/>
              </w:rPr>
            </w:pPr>
            <w:r w:rsidRPr="00CE6145">
              <w:rPr>
                <w:rFonts w:eastAsia="Times New Roman" w:cs="Times New Roman"/>
                <w:color w:val="002060"/>
                <w:sz w:val="16"/>
                <w:szCs w:val="16"/>
                <w:lang w:eastAsia="it-IT"/>
              </w:rPr>
              <w:t>TOTALE</w:t>
            </w:r>
          </w:p>
        </w:tc>
        <w:tc>
          <w:tcPr>
            <w:tcW w:w="43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101.961</w:t>
            </w:r>
          </w:p>
        </w:tc>
        <w:tc>
          <w:tcPr>
            <w:tcW w:w="43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98.695</w:t>
            </w:r>
          </w:p>
        </w:tc>
        <w:tc>
          <w:tcPr>
            <w:tcW w:w="48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91.597</w:t>
            </w:r>
          </w:p>
        </w:tc>
        <w:tc>
          <w:tcPr>
            <w:tcW w:w="534"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87.968</w:t>
            </w:r>
          </w:p>
        </w:tc>
        <w:tc>
          <w:tcPr>
            <w:tcW w:w="48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157.794</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CE6145">
              <w:rPr>
                <w:b/>
                <w:i/>
                <w:color w:val="002060"/>
                <w:sz w:val="16"/>
                <w:szCs w:val="16"/>
              </w:rPr>
              <w:t>79,4</w:t>
            </w:r>
          </w:p>
        </w:tc>
      </w:tr>
    </w:tbl>
    <w:p w:rsidR="001541DB" w:rsidRPr="00516F2C" w:rsidRDefault="001541DB" w:rsidP="001541DB">
      <w:pPr>
        <w:rPr>
          <w:i/>
          <w:color w:val="002060"/>
          <w:sz w:val="16"/>
          <w:szCs w:val="16"/>
        </w:rPr>
      </w:pPr>
      <w:r w:rsidRPr="00516F2C">
        <w:rPr>
          <w:i/>
          <w:color w:val="002060"/>
          <w:sz w:val="16"/>
          <w:szCs w:val="16"/>
        </w:rPr>
        <w:t xml:space="preserve">Elaborazione UIL su dati Inps politiche occupazionali e del lavoro </w:t>
      </w:r>
    </w:p>
    <w:p w:rsidR="00996920" w:rsidRDefault="00996920" w:rsidP="00996920">
      <w:pPr>
        <w:rPr>
          <w:sz w:val="16"/>
          <w:szCs w:val="16"/>
        </w:rPr>
      </w:pPr>
    </w:p>
    <w:p w:rsidR="00344A08" w:rsidRDefault="00344A08" w:rsidP="00996920">
      <w:pPr>
        <w:rPr>
          <w:sz w:val="16"/>
          <w:szCs w:val="16"/>
        </w:rPr>
      </w:pPr>
    </w:p>
    <w:p w:rsidR="00F100FE" w:rsidRPr="00FC4E81" w:rsidRDefault="00B1532A" w:rsidP="00B1532A">
      <w:pPr>
        <w:pStyle w:val="Titolo1"/>
        <w:spacing w:before="0" w:line="240" w:lineRule="auto"/>
        <w:jc w:val="center"/>
        <w:rPr>
          <w:b w:val="0"/>
          <w:color w:val="E36C0A" w:themeColor="accent6" w:themeShade="BF"/>
          <w:sz w:val="16"/>
          <w:szCs w:val="16"/>
        </w:rPr>
      </w:pPr>
      <w:r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ABRUZZO: incidenza beneficiari per singola misura di politica attiva e variaz. 2014/2015 (val. %) – dal 2011 al 2015</w:t>
      </w:r>
      <w:r w:rsidR="00630EAC"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630EAC" w:rsidRPr="00FC4E81">
        <w:rPr>
          <w:rFonts w:asciiTheme="minorHAnsi" w:hAnsiTheme="minorHAnsi"/>
          <w:b w:val="0"/>
          <w:color w:val="E36C0A" w:themeColor="accent6" w:themeShade="BF"/>
          <w:sz w:val="24"/>
          <w:szCs w:val="24"/>
        </w:rPr>
        <w:t>[tab. 30]</w:t>
      </w:r>
    </w:p>
    <w:tbl>
      <w:tblPr>
        <w:tblStyle w:val="Elencochiaro-Colore6"/>
        <w:tblW w:w="4999" w:type="pct"/>
        <w:tblLook w:val="04A0" w:firstRow="1" w:lastRow="0" w:firstColumn="1" w:lastColumn="0" w:noHBand="0" w:noVBand="1"/>
      </w:tblPr>
      <w:tblGrid>
        <w:gridCol w:w="6616"/>
        <w:gridCol w:w="1264"/>
        <w:gridCol w:w="1264"/>
        <w:gridCol w:w="1409"/>
        <w:gridCol w:w="1552"/>
        <w:gridCol w:w="1409"/>
        <w:gridCol w:w="986"/>
      </w:tblGrid>
      <w:tr w:rsidR="00996920" w:rsidRPr="00CE6145" w:rsidTr="00E45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shd w:val="clear" w:color="auto" w:fill="FF9933"/>
          </w:tcPr>
          <w:p w:rsidR="00996920" w:rsidRPr="00CE6145" w:rsidRDefault="00CE6145" w:rsidP="00CE6145">
            <w:pPr>
              <w:rPr>
                <w:color w:val="002060"/>
                <w:sz w:val="14"/>
                <w:szCs w:val="14"/>
              </w:rPr>
            </w:pPr>
            <w:r>
              <w:rPr>
                <w:color w:val="002060"/>
                <w:sz w:val="14"/>
                <w:szCs w:val="14"/>
              </w:rPr>
              <w:t xml:space="preserve">                                                               </w:t>
            </w:r>
            <w:r w:rsidR="00996920" w:rsidRPr="00CE6145">
              <w:rPr>
                <w:color w:val="002060"/>
                <w:sz w:val="14"/>
                <w:szCs w:val="14"/>
              </w:rPr>
              <w:t>Misure di politica attiva</w:t>
            </w:r>
          </w:p>
          <w:p w:rsidR="00996920" w:rsidRPr="00CE6145" w:rsidRDefault="00996920" w:rsidP="00564CAE">
            <w:pPr>
              <w:rPr>
                <w:color w:val="002060"/>
                <w:sz w:val="14"/>
                <w:szCs w:val="14"/>
              </w:rPr>
            </w:pPr>
            <w:r w:rsidRPr="00CE6145">
              <w:rPr>
                <w:color w:val="002060"/>
                <w:sz w:val="14"/>
                <w:szCs w:val="14"/>
              </w:rPr>
              <w:t xml:space="preserve">                                                                             ABRUZZO</w:t>
            </w:r>
          </w:p>
        </w:tc>
        <w:tc>
          <w:tcPr>
            <w:tcW w:w="43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2011</w:t>
            </w:r>
          </w:p>
        </w:tc>
        <w:tc>
          <w:tcPr>
            <w:tcW w:w="43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2012</w:t>
            </w:r>
          </w:p>
        </w:tc>
        <w:tc>
          <w:tcPr>
            <w:tcW w:w="48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2013</w:t>
            </w:r>
          </w:p>
        </w:tc>
        <w:tc>
          <w:tcPr>
            <w:tcW w:w="535"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2014</w:t>
            </w:r>
          </w:p>
        </w:tc>
        <w:tc>
          <w:tcPr>
            <w:tcW w:w="48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2015</w:t>
            </w:r>
          </w:p>
        </w:tc>
        <w:tc>
          <w:tcPr>
            <w:tcW w:w="340" w:type="pct"/>
            <w:shd w:val="clear" w:color="auto" w:fill="FF9933"/>
          </w:tcPr>
          <w:p w:rsidR="001F5752"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Var%</w:t>
            </w:r>
          </w:p>
          <w:p w:rsidR="001F5752"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2014/2015</w:t>
            </w:r>
          </w:p>
          <w:p w:rsidR="00996920"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Pr>
                <w:i/>
                <w:color w:val="002060"/>
                <w:sz w:val="14"/>
                <w:szCs w:val="14"/>
              </w:rPr>
              <w:t>numero beneficiari</w:t>
            </w:r>
          </w:p>
        </w:tc>
      </w:tr>
      <w:tr w:rsidR="00FD408C" w:rsidRPr="00CE6145" w:rsidTr="00FD4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FD408C" w:rsidRPr="00CE6145" w:rsidRDefault="00FD408C"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Apprendistato</w:t>
            </w:r>
          </w:p>
        </w:tc>
        <w:tc>
          <w:tcPr>
            <w:tcW w:w="436" w:type="pct"/>
            <w:vAlign w:val="bottom"/>
          </w:tcPr>
          <w:p w:rsidR="00FD408C" w:rsidRPr="00FD408C" w:rsidRDefault="00FD408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28,1</w:t>
            </w:r>
          </w:p>
        </w:tc>
        <w:tc>
          <w:tcPr>
            <w:tcW w:w="436" w:type="pct"/>
            <w:vAlign w:val="bottom"/>
          </w:tcPr>
          <w:p w:rsidR="00FD408C" w:rsidRPr="00FD408C" w:rsidRDefault="00FD408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27,5</w:t>
            </w:r>
          </w:p>
        </w:tc>
        <w:tc>
          <w:tcPr>
            <w:tcW w:w="486" w:type="pct"/>
            <w:vAlign w:val="bottom"/>
          </w:tcPr>
          <w:p w:rsidR="00FD408C" w:rsidRPr="00FD408C" w:rsidRDefault="00FD408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30,1</w:t>
            </w:r>
          </w:p>
        </w:tc>
        <w:tc>
          <w:tcPr>
            <w:tcW w:w="535" w:type="pct"/>
            <w:vAlign w:val="bottom"/>
          </w:tcPr>
          <w:p w:rsidR="00FD408C" w:rsidRPr="00FD408C" w:rsidRDefault="00FD408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31,3</w:t>
            </w:r>
          </w:p>
        </w:tc>
        <w:tc>
          <w:tcPr>
            <w:tcW w:w="486" w:type="pct"/>
            <w:vAlign w:val="bottom"/>
          </w:tcPr>
          <w:p w:rsidR="00FD408C" w:rsidRPr="00FD408C" w:rsidRDefault="00FD408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18,4</w:t>
            </w:r>
          </w:p>
        </w:tc>
        <w:tc>
          <w:tcPr>
            <w:tcW w:w="340" w:type="pct"/>
          </w:tcPr>
          <w:p w:rsidR="00FD408C" w:rsidRPr="00CE6145" w:rsidRDefault="00FD408C"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-15,1</w:t>
            </w:r>
          </w:p>
        </w:tc>
      </w:tr>
      <w:tr w:rsidR="00FD408C" w:rsidRPr="00CE6145" w:rsidTr="00FD408C">
        <w:tc>
          <w:tcPr>
            <w:cnfStyle w:val="001000000000" w:firstRow="0" w:lastRow="0" w:firstColumn="1" w:lastColumn="0" w:oddVBand="0" w:evenVBand="0" w:oddHBand="0" w:evenHBand="0" w:firstRowFirstColumn="0" w:firstRowLastColumn="0" w:lastRowFirstColumn="0" w:lastRowLastColumn="0"/>
            <w:tcW w:w="2281" w:type="pct"/>
          </w:tcPr>
          <w:p w:rsidR="00FD408C" w:rsidRPr="00CE6145" w:rsidRDefault="00FD408C"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formazione e lavoro</w:t>
            </w:r>
          </w:p>
        </w:tc>
        <w:tc>
          <w:tcPr>
            <w:tcW w:w="436" w:type="pct"/>
            <w:vAlign w:val="bottom"/>
          </w:tcPr>
          <w:p w:rsidR="00FD408C" w:rsidRPr="00FD408C" w:rsidRDefault="00FD408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FD408C" w:rsidRPr="00FD408C" w:rsidRDefault="00FD408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FD408C" w:rsidRPr="00FD408C" w:rsidRDefault="00FD408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5" w:type="pct"/>
            <w:vAlign w:val="bottom"/>
          </w:tcPr>
          <w:p w:rsidR="00FD408C" w:rsidRPr="00FD408C" w:rsidRDefault="00FD408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FD408C" w:rsidRPr="00FD408C" w:rsidRDefault="00FD408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FD408C" w:rsidRPr="00CE6145" w:rsidRDefault="00FD408C"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FD408C" w:rsidRPr="00CE6145" w:rsidTr="00FD4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FD408C" w:rsidRPr="00CE6145" w:rsidRDefault="00FD408C"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Inserimento</w:t>
            </w:r>
          </w:p>
        </w:tc>
        <w:tc>
          <w:tcPr>
            <w:tcW w:w="436" w:type="pct"/>
            <w:vAlign w:val="bottom"/>
          </w:tcPr>
          <w:p w:rsidR="00FD408C" w:rsidRPr="00FD408C" w:rsidRDefault="00FD408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1,3</w:t>
            </w:r>
          </w:p>
        </w:tc>
        <w:tc>
          <w:tcPr>
            <w:tcW w:w="436" w:type="pct"/>
            <w:vAlign w:val="bottom"/>
          </w:tcPr>
          <w:p w:rsidR="00FD408C" w:rsidRPr="00FD408C" w:rsidRDefault="00FD408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1,1</w:t>
            </w:r>
          </w:p>
        </w:tc>
        <w:tc>
          <w:tcPr>
            <w:tcW w:w="486" w:type="pct"/>
            <w:vAlign w:val="bottom"/>
          </w:tcPr>
          <w:p w:rsidR="00FD408C" w:rsidRPr="00FD408C" w:rsidRDefault="00FD408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0,6</w:t>
            </w:r>
          </w:p>
        </w:tc>
        <w:tc>
          <w:tcPr>
            <w:tcW w:w="535" w:type="pct"/>
            <w:vAlign w:val="bottom"/>
          </w:tcPr>
          <w:p w:rsidR="00FD408C" w:rsidRPr="00FD408C" w:rsidRDefault="00FD408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0,1</w:t>
            </w:r>
          </w:p>
        </w:tc>
        <w:tc>
          <w:tcPr>
            <w:tcW w:w="486" w:type="pct"/>
            <w:vAlign w:val="bottom"/>
          </w:tcPr>
          <w:p w:rsidR="00FD408C" w:rsidRPr="00FD408C" w:rsidRDefault="00FD408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0,1</w:t>
            </w:r>
          </w:p>
        </w:tc>
        <w:tc>
          <w:tcPr>
            <w:tcW w:w="340" w:type="pct"/>
          </w:tcPr>
          <w:p w:rsidR="00FD408C" w:rsidRPr="00CE6145" w:rsidRDefault="00FD408C"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-18,8</w:t>
            </w:r>
          </w:p>
        </w:tc>
      </w:tr>
      <w:tr w:rsidR="00FD408C" w:rsidRPr="00CE6145" w:rsidTr="00FD408C">
        <w:tc>
          <w:tcPr>
            <w:cnfStyle w:val="001000000000" w:firstRow="0" w:lastRow="0" w:firstColumn="1" w:lastColumn="0" w:oddVBand="0" w:evenVBand="0" w:oddHBand="0" w:evenHBand="0" w:firstRowFirstColumn="0" w:firstRowLastColumn="0" w:lastRowFirstColumn="0" w:lastRowLastColumn="0"/>
            <w:tcW w:w="2281" w:type="pct"/>
          </w:tcPr>
          <w:p w:rsidR="00FD408C" w:rsidRPr="00CE6145" w:rsidRDefault="00FD408C"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lavoratori iscritti nelle liste di mobilità</w:t>
            </w:r>
          </w:p>
        </w:tc>
        <w:tc>
          <w:tcPr>
            <w:tcW w:w="436" w:type="pct"/>
            <w:vAlign w:val="bottom"/>
          </w:tcPr>
          <w:p w:rsidR="00FD408C" w:rsidRPr="00FD408C" w:rsidRDefault="00FD408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D408C">
              <w:rPr>
                <w:color w:val="002060"/>
                <w:sz w:val="16"/>
                <w:szCs w:val="16"/>
              </w:rPr>
              <w:t>19,2</w:t>
            </w:r>
          </w:p>
        </w:tc>
        <w:tc>
          <w:tcPr>
            <w:tcW w:w="436" w:type="pct"/>
            <w:vAlign w:val="bottom"/>
          </w:tcPr>
          <w:p w:rsidR="00FD408C" w:rsidRPr="00FD408C" w:rsidRDefault="00FD408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D408C">
              <w:rPr>
                <w:color w:val="002060"/>
                <w:sz w:val="16"/>
                <w:szCs w:val="16"/>
              </w:rPr>
              <w:t>18,2</w:t>
            </w:r>
          </w:p>
        </w:tc>
        <w:tc>
          <w:tcPr>
            <w:tcW w:w="486" w:type="pct"/>
            <w:vAlign w:val="bottom"/>
          </w:tcPr>
          <w:p w:rsidR="00FD408C" w:rsidRPr="00FD408C" w:rsidRDefault="00FD408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D408C">
              <w:rPr>
                <w:color w:val="002060"/>
                <w:sz w:val="16"/>
                <w:szCs w:val="16"/>
              </w:rPr>
              <w:t>10,6</w:t>
            </w:r>
          </w:p>
        </w:tc>
        <w:tc>
          <w:tcPr>
            <w:tcW w:w="535" w:type="pct"/>
            <w:vAlign w:val="bottom"/>
          </w:tcPr>
          <w:p w:rsidR="00FD408C" w:rsidRPr="00FD408C" w:rsidRDefault="00FD408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D408C">
              <w:rPr>
                <w:color w:val="002060"/>
                <w:sz w:val="16"/>
                <w:szCs w:val="16"/>
              </w:rPr>
              <w:t>5,4</w:t>
            </w:r>
          </w:p>
        </w:tc>
        <w:tc>
          <w:tcPr>
            <w:tcW w:w="486" w:type="pct"/>
            <w:vAlign w:val="bottom"/>
          </w:tcPr>
          <w:p w:rsidR="00FD408C" w:rsidRPr="00FD408C" w:rsidRDefault="00FD408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D408C">
              <w:rPr>
                <w:color w:val="002060"/>
                <w:sz w:val="16"/>
                <w:szCs w:val="16"/>
              </w:rPr>
              <w:t>4,0</w:t>
            </w:r>
          </w:p>
        </w:tc>
        <w:tc>
          <w:tcPr>
            <w:tcW w:w="340" w:type="pct"/>
          </w:tcPr>
          <w:p w:rsidR="00FD408C" w:rsidRPr="00CE6145" w:rsidRDefault="00FD408C"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7,9</w:t>
            </w:r>
          </w:p>
        </w:tc>
      </w:tr>
      <w:tr w:rsidR="00FD408C" w:rsidRPr="00CE6145" w:rsidTr="00FD4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FD408C" w:rsidRPr="00CE6145" w:rsidRDefault="00FD408C"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trasporto aereo</w:t>
            </w:r>
          </w:p>
        </w:tc>
        <w:tc>
          <w:tcPr>
            <w:tcW w:w="436" w:type="pct"/>
            <w:vAlign w:val="bottom"/>
          </w:tcPr>
          <w:p w:rsidR="00FD408C" w:rsidRPr="00FD408C" w:rsidRDefault="00FD408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FD408C" w:rsidRPr="00FD408C" w:rsidRDefault="00FD408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FD408C" w:rsidRPr="00FD408C" w:rsidRDefault="00FD408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5" w:type="pct"/>
            <w:vAlign w:val="bottom"/>
          </w:tcPr>
          <w:p w:rsidR="00FD408C" w:rsidRPr="00FD408C" w:rsidRDefault="00FD408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FD408C" w:rsidRPr="00FD408C" w:rsidRDefault="00FD408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FD408C" w:rsidRPr="00CE6145" w:rsidRDefault="00FD408C"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-100,0</w:t>
            </w:r>
          </w:p>
        </w:tc>
      </w:tr>
      <w:tr w:rsidR="00FD408C" w:rsidRPr="00CE6145" w:rsidTr="00FD408C">
        <w:tc>
          <w:tcPr>
            <w:cnfStyle w:val="001000000000" w:firstRow="0" w:lastRow="0" w:firstColumn="1" w:lastColumn="0" w:oddVBand="0" w:evenVBand="0" w:oddHBand="0" w:evenHBand="0" w:firstRowFirstColumn="0" w:firstRowLastColumn="0" w:lastRowFirstColumn="0" w:lastRowLastColumn="0"/>
            <w:tcW w:w="2281" w:type="pct"/>
          </w:tcPr>
          <w:p w:rsidR="00FD408C" w:rsidRPr="00CE6145" w:rsidRDefault="00FD408C"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di Indennità di mobilità</w:t>
            </w:r>
          </w:p>
        </w:tc>
        <w:tc>
          <w:tcPr>
            <w:tcW w:w="436" w:type="pct"/>
            <w:vAlign w:val="bottom"/>
          </w:tcPr>
          <w:p w:rsidR="00FD408C" w:rsidRPr="00FD408C" w:rsidRDefault="00FD408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D408C">
              <w:rPr>
                <w:color w:val="002060"/>
                <w:sz w:val="16"/>
                <w:szCs w:val="16"/>
              </w:rPr>
              <w:t>0,3</w:t>
            </w:r>
          </w:p>
        </w:tc>
        <w:tc>
          <w:tcPr>
            <w:tcW w:w="436" w:type="pct"/>
            <w:vAlign w:val="bottom"/>
          </w:tcPr>
          <w:p w:rsidR="00FD408C" w:rsidRPr="00FD408C" w:rsidRDefault="00FD408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D408C">
              <w:rPr>
                <w:color w:val="002060"/>
                <w:sz w:val="16"/>
                <w:szCs w:val="16"/>
              </w:rPr>
              <w:t>0,2</w:t>
            </w:r>
          </w:p>
        </w:tc>
        <w:tc>
          <w:tcPr>
            <w:tcW w:w="486" w:type="pct"/>
            <w:vAlign w:val="bottom"/>
          </w:tcPr>
          <w:p w:rsidR="00FD408C" w:rsidRPr="00FD408C" w:rsidRDefault="00FD408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D408C">
              <w:rPr>
                <w:color w:val="002060"/>
                <w:sz w:val="16"/>
                <w:szCs w:val="16"/>
              </w:rPr>
              <w:t>0,2</w:t>
            </w:r>
          </w:p>
        </w:tc>
        <w:tc>
          <w:tcPr>
            <w:tcW w:w="535" w:type="pct"/>
            <w:vAlign w:val="bottom"/>
          </w:tcPr>
          <w:p w:rsidR="00FD408C" w:rsidRPr="00FD408C" w:rsidRDefault="00FD408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D408C">
              <w:rPr>
                <w:color w:val="002060"/>
                <w:sz w:val="16"/>
                <w:szCs w:val="16"/>
              </w:rPr>
              <w:t>0,2</w:t>
            </w:r>
          </w:p>
        </w:tc>
        <w:tc>
          <w:tcPr>
            <w:tcW w:w="486" w:type="pct"/>
            <w:vAlign w:val="bottom"/>
          </w:tcPr>
          <w:p w:rsidR="00FD408C" w:rsidRPr="00FD408C" w:rsidRDefault="00FD408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D408C">
              <w:rPr>
                <w:color w:val="002060"/>
                <w:sz w:val="16"/>
                <w:szCs w:val="16"/>
              </w:rPr>
              <w:t>0,2</w:t>
            </w:r>
          </w:p>
        </w:tc>
        <w:tc>
          <w:tcPr>
            <w:tcW w:w="340" w:type="pct"/>
          </w:tcPr>
          <w:p w:rsidR="00FD408C" w:rsidRPr="00CE6145" w:rsidRDefault="00FD408C"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95,1</w:t>
            </w:r>
          </w:p>
        </w:tc>
      </w:tr>
      <w:tr w:rsidR="00FD408C" w:rsidRPr="00CE6145" w:rsidTr="00FD4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FD408C" w:rsidRPr="00CE6145" w:rsidRDefault="00FD408C"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giovani genitori</w:t>
            </w:r>
          </w:p>
        </w:tc>
        <w:tc>
          <w:tcPr>
            <w:tcW w:w="436" w:type="pct"/>
            <w:vAlign w:val="bottom"/>
          </w:tcPr>
          <w:p w:rsidR="00FD408C" w:rsidRPr="00FD408C" w:rsidRDefault="00FD408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FD408C" w:rsidRPr="00FD408C" w:rsidRDefault="00FD408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0,1</w:t>
            </w:r>
          </w:p>
        </w:tc>
        <w:tc>
          <w:tcPr>
            <w:tcW w:w="486" w:type="pct"/>
            <w:vAlign w:val="bottom"/>
          </w:tcPr>
          <w:p w:rsidR="00FD408C" w:rsidRPr="00FD408C" w:rsidRDefault="00FD408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0,1</w:t>
            </w:r>
          </w:p>
        </w:tc>
        <w:tc>
          <w:tcPr>
            <w:tcW w:w="535" w:type="pct"/>
            <w:vAlign w:val="bottom"/>
          </w:tcPr>
          <w:p w:rsidR="00FD408C" w:rsidRPr="00FD408C" w:rsidRDefault="00FD408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0,1</w:t>
            </w:r>
          </w:p>
        </w:tc>
        <w:tc>
          <w:tcPr>
            <w:tcW w:w="486" w:type="pct"/>
            <w:vAlign w:val="bottom"/>
          </w:tcPr>
          <w:p w:rsidR="00FD408C" w:rsidRPr="00FD408C" w:rsidRDefault="00FD408C">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FD408C" w:rsidRPr="00CE6145" w:rsidRDefault="00FD408C"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-60,9</w:t>
            </w:r>
          </w:p>
        </w:tc>
      </w:tr>
      <w:tr w:rsidR="00FD408C" w:rsidRPr="00CE6145" w:rsidTr="00FD408C">
        <w:tc>
          <w:tcPr>
            <w:cnfStyle w:val="001000000000" w:firstRow="0" w:lastRow="0" w:firstColumn="1" w:lastColumn="0" w:oddVBand="0" w:evenVBand="0" w:oddHBand="0" w:evenHBand="0" w:firstRowFirstColumn="0" w:firstRowLastColumn="0" w:lastRowFirstColumn="0" w:lastRowLastColumn="0"/>
            <w:tcW w:w="2281" w:type="pct"/>
          </w:tcPr>
          <w:p w:rsidR="00FD408C" w:rsidRPr="00CE6145" w:rsidRDefault="00FD408C"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indeterminato</w:t>
            </w:r>
          </w:p>
        </w:tc>
        <w:tc>
          <w:tcPr>
            <w:tcW w:w="436" w:type="pct"/>
            <w:vAlign w:val="bottom"/>
          </w:tcPr>
          <w:p w:rsidR="00FD408C" w:rsidRPr="00FD408C" w:rsidRDefault="00FD408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FD408C" w:rsidRPr="00FD408C" w:rsidRDefault="00FD408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FD408C" w:rsidRPr="00FD408C" w:rsidRDefault="00FD408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D408C">
              <w:rPr>
                <w:color w:val="002060"/>
                <w:sz w:val="16"/>
                <w:szCs w:val="16"/>
              </w:rPr>
              <w:t>0,1</w:t>
            </w:r>
          </w:p>
        </w:tc>
        <w:tc>
          <w:tcPr>
            <w:tcW w:w="535" w:type="pct"/>
            <w:vAlign w:val="bottom"/>
          </w:tcPr>
          <w:p w:rsidR="00FD408C" w:rsidRPr="00FD408C" w:rsidRDefault="00FD408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D408C">
              <w:rPr>
                <w:color w:val="002060"/>
                <w:sz w:val="16"/>
                <w:szCs w:val="16"/>
              </w:rPr>
              <w:t>1,0</w:t>
            </w:r>
          </w:p>
        </w:tc>
        <w:tc>
          <w:tcPr>
            <w:tcW w:w="486" w:type="pct"/>
            <w:vAlign w:val="bottom"/>
          </w:tcPr>
          <w:p w:rsidR="00FD408C" w:rsidRPr="00FD408C" w:rsidRDefault="00FD408C">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D408C">
              <w:rPr>
                <w:color w:val="002060"/>
                <w:sz w:val="16"/>
                <w:szCs w:val="16"/>
              </w:rPr>
              <w:t>0,6</w:t>
            </w:r>
          </w:p>
        </w:tc>
        <w:tc>
          <w:tcPr>
            <w:tcW w:w="340" w:type="pct"/>
          </w:tcPr>
          <w:p w:rsidR="00FD408C" w:rsidRPr="00CE6145" w:rsidRDefault="00FD408C"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-13,4</w:t>
            </w:r>
          </w:p>
        </w:tc>
      </w:tr>
      <w:tr w:rsidR="00EA4F45" w:rsidRPr="00CE6145" w:rsidTr="00654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sperimentale per assunzione di under 30 assunti ai sensi del DL</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76/2013;</w:t>
            </w:r>
          </w:p>
        </w:tc>
        <w:tc>
          <w:tcPr>
            <w:tcW w:w="436"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0,2</w:t>
            </w:r>
          </w:p>
        </w:tc>
        <w:tc>
          <w:tcPr>
            <w:tcW w:w="535"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1,2</w:t>
            </w:r>
          </w:p>
        </w:tc>
        <w:tc>
          <w:tcPr>
            <w:tcW w:w="48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0,5</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-37,5</w:t>
            </w:r>
          </w:p>
        </w:tc>
      </w:tr>
      <w:tr w:rsidR="00EA4F45" w:rsidRPr="00CE6145" w:rsidTr="00FD408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o destinatari di Aspi</w:t>
            </w:r>
          </w:p>
        </w:tc>
        <w:tc>
          <w:tcPr>
            <w:tcW w:w="43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5"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D408C">
              <w:rPr>
                <w:color w:val="002060"/>
                <w:sz w:val="16"/>
                <w:szCs w:val="16"/>
              </w:rPr>
              <w:t>0,1</w:t>
            </w:r>
          </w:p>
        </w:tc>
        <w:tc>
          <w:tcPr>
            <w:tcW w:w="48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-8,3</w:t>
            </w:r>
          </w:p>
        </w:tc>
      </w:tr>
      <w:tr w:rsidR="00EA4F45" w:rsidRPr="00CE6145" w:rsidTr="00085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indet.)</w:t>
            </w:r>
          </w:p>
        </w:tc>
        <w:tc>
          <w:tcPr>
            <w:tcW w:w="43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535"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0,2</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7.000,0</w:t>
            </w:r>
          </w:p>
        </w:tc>
      </w:tr>
      <w:tr w:rsidR="00EA4F45" w:rsidRPr="00CE6145" w:rsidTr="00085BFD">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det.)</w:t>
            </w:r>
          </w:p>
        </w:tc>
        <w:tc>
          <w:tcPr>
            <w:tcW w:w="43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8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535"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900,0</w:t>
            </w:r>
          </w:p>
        </w:tc>
      </w:tr>
      <w:tr w:rsidR="00EA4F45" w:rsidRPr="00CE6145" w:rsidTr="00FD4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4A7C57" w:rsidRDefault="00EA4F45" w:rsidP="00564CAE">
            <w:pPr>
              <w:rPr>
                <w:rFonts w:eastAsia="Times New Roman" w:cs="Times New Roman"/>
                <w:b w:val="0"/>
                <w:color w:val="002060"/>
                <w:sz w:val="16"/>
                <w:szCs w:val="16"/>
                <w:lang w:eastAsia="it-IT"/>
              </w:rPr>
            </w:pPr>
            <w:r w:rsidRPr="004A7C57">
              <w:rPr>
                <w:rFonts w:eastAsia="Times New Roman" w:cs="Times New Roman"/>
                <w:b w:val="0"/>
                <w:color w:val="002060"/>
                <w:sz w:val="16"/>
                <w:szCs w:val="16"/>
                <w:lang w:eastAsia="it-IT"/>
              </w:rPr>
              <w:t>Esonero contributivo triennale per nuove assunzioni a tempo indeterminato nel 2015</w:t>
            </w:r>
          </w:p>
        </w:tc>
        <w:tc>
          <w:tcPr>
            <w:tcW w:w="436"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36"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6"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535"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6" w:type="pct"/>
            <w:vAlign w:val="bottom"/>
          </w:tcPr>
          <w:p w:rsidR="00EA4F45" w:rsidRPr="004A7C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43,6</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4A7C57">
              <w:rPr>
                <w:rFonts w:ascii="Calibri" w:hAnsi="Calibri"/>
                <w:i/>
                <w:color w:val="002060"/>
                <w:sz w:val="16"/>
                <w:szCs w:val="16"/>
              </w:rPr>
              <w:t>1.495.800,0</w:t>
            </w:r>
          </w:p>
        </w:tc>
      </w:tr>
      <w:tr w:rsidR="00EA4F45" w:rsidRPr="00CE6145" w:rsidTr="00FD408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con contratto di reinserimento</w:t>
            </w:r>
          </w:p>
        </w:tc>
        <w:tc>
          <w:tcPr>
            <w:tcW w:w="43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5"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300,0</w:t>
            </w:r>
          </w:p>
        </w:tc>
      </w:tr>
      <w:tr w:rsidR="00EA4F45" w:rsidRPr="00CE6145" w:rsidTr="00FD4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beneficiari di CIGS da almeno 3 mesi</w:t>
            </w:r>
          </w:p>
        </w:tc>
        <w:tc>
          <w:tcPr>
            <w:tcW w:w="43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0,1</w:t>
            </w:r>
          </w:p>
        </w:tc>
        <w:tc>
          <w:tcPr>
            <w:tcW w:w="43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0,1</w:t>
            </w:r>
          </w:p>
        </w:tc>
        <w:tc>
          <w:tcPr>
            <w:tcW w:w="48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5"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-50,0</w:t>
            </w:r>
          </w:p>
        </w:tc>
      </w:tr>
      <w:tr w:rsidR="00EA4F45" w:rsidRPr="00CE6145" w:rsidTr="00FD408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disoccupati o beneficiari di CIGS da almeno 24 mesi</w:t>
            </w:r>
          </w:p>
        </w:tc>
        <w:tc>
          <w:tcPr>
            <w:tcW w:w="43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D408C">
              <w:rPr>
                <w:color w:val="002060"/>
                <w:sz w:val="16"/>
                <w:szCs w:val="16"/>
              </w:rPr>
              <w:t>38,8</w:t>
            </w:r>
          </w:p>
        </w:tc>
        <w:tc>
          <w:tcPr>
            <w:tcW w:w="43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D408C">
              <w:rPr>
                <w:color w:val="002060"/>
                <w:sz w:val="16"/>
                <w:szCs w:val="16"/>
              </w:rPr>
              <w:t>40,7</w:t>
            </w:r>
          </w:p>
        </w:tc>
        <w:tc>
          <w:tcPr>
            <w:tcW w:w="48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D408C">
              <w:rPr>
                <w:color w:val="002060"/>
                <w:sz w:val="16"/>
                <w:szCs w:val="16"/>
              </w:rPr>
              <w:t>47,0</w:t>
            </w:r>
          </w:p>
        </w:tc>
        <w:tc>
          <w:tcPr>
            <w:tcW w:w="535"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D408C">
              <w:rPr>
                <w:color w:val="002060"/>
                <w:sz w:val="16"/>
                <w:szCs w:val="16"/>
              </w:rPr>
              <w:t>50,5</w:t>
            </w:r>
          </w:p>
        </w:tc>
        <w:tc>
          <w:tcPr>
            <w:tcW w:w="48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D408C">
              <w:rPr>
                <w:color w:val="002060"/>
                <w:sz w:val="16"/>
                <w:szCs w:val="16"/>
              </w:rPr>
              <w:t>25,3</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-27,8</w:t>
            </w:r>
          </w:p>
        </w:tc>
      </w:tr>
      <w:tr w:rsidR="00EA4F45" w:rsidRPr="00CE6145" w:rsidTr="00FD4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Sgravio contributivo totale per i lavoratori svantaggiati impiegati nelle cooperative sociali</w:t>
            </w:r>
          </w:p>
        </w:tc>
        <w:tc>
          <w:tcPr>
            <w:tcW w:w="43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1,1</w:t>
            </w:r>
          </w:p>
        </w:tc>
        <w:tc>
          <w:tcPr>
            <w:tcW w:w="43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1,1</w:t>
            </w:r>
          </w:p>
        </w:tc>
        <w:tc>
          <w:tcPr>
            <w:tcW w:w="48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1,3</w:t>
            </w:r>
          </w:p>
        </w:tc>
        <w:tc>
          <w:tcPr>
            <w:tcW w:w="535"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1,5</w:t>
            </w:r>
          </w:p>
        </w:tc>
        <w:tc>
          <w:tcPr>
            <w:tcW w:w="48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1,2</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21,0</w:t>
            </w:r>
          </w:p>
        </w:tc>
      </w:tr>
      <w:tr w:rsidR="00EA4F45" w:rsidRPr="00CE6145" w:rsidTr="00FD408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solidarietà espansivi</w:t>
            </w:r>
          </w:p>
        </w:tc>
        <w:tc>
          <w:tcPr>
            <w:tcW w:w="43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5"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FD4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Agevolazioni contributive per la ricollocazione di particolari categorie di lavoratori</w:t>
            </w:r>
          </w:p>
        </w:tc>
        <w:tc>
          <w:tcPr>
            <w:tcW w:w="43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5"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-40,0</w:t>
            </w:r>
          </w:p>
        </w:tc>
      </w:tr>
      <w:tr w:rsidR="00EA4F45" w:rsidRPr="00CE6145" w:rsidTr="00FD408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servizi pubbl. essenziali</w:t>
            </w:r>
          </w:p>
        </w:tc>
        <w:tc>
          <w:tcPr>
            <w:tcW w:w="43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5"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FD4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determinato</w:t>
            </w:r>
          </w:p>
        </w:tc>
        <w:tc>
          <w:tcPr>
            <w:tcW w:w="43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0,3</w:t>
            </w:r>
          </w:p>
        </w:tc>
        <w:tc>
          <w:tcPr>
            <w:tcW w:w="535"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1,1</w:t>
            </w:r>
          </w:p>
        </w:tc>
        <w:tc>
          <w:tcPr>
            <w:tcW w:w="48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0,7</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-13,8</w:t>
            </w:r>
          </w:p>
        </w:tc>
      </w:tr>
      <w:tr w:rsidR="00EA4F45" w:rsidRPr="00CE6145" w:rsidTr="00FD408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in sostituzione di lavoratori in astensione obbligatoria</w:t>
            </w:r>
          </w:p>
        </w:tc>
        <w:tc>
          <w:tcPr>
            <w:tcW w:w="43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D408C">
              <w:rPr>
                <w:color w:val="002060"/>
                <w:sz w:val="16"/>
                <w:szCs w:val="16"/>
              </w:rPr>
              <w:t>0,9</w:t>
            </w:r>
          </w:p>
        </w:tc>
        <w:tc>
          <w:tcPr>
            <w:tcW w:w="43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D408C">
              <w:rPr>
                <w:color w:val="002060"/>
                <w:sz w:val="16"/>
                <w:szCs w:val="16"/>
              </w:rPr>
              <w:t>1,0</w:t>
            </w:r>
          </w:p>
        </w:tc>
        <w:tc>
          <w:tcPr>
            <w:tcW w:w="48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D408C">
              <w:rPr>
                <w:color w:val="002060"/>
                <w:sz w:val="16"/>
                <w:szCs w:val="16"/>
              </w:rPr>
              <w:t>1,1</w:t>
            </w:r>
          </w:p>
        </w:tc>
        <w:tc>
          <w:tcPr>
            <w:tcW w:w="535"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D408C">
              <w:rPr>
                <w:color w:val="002060"/>
                <w:sz w:val="16"/>
                <w:szCs w:val="16"/>
              </w:rPr>
              <w:t>1,2</w:t>
            </w:r>
          </w:p>
        </w:tc>
        <w:tc>
          <w:tcPr>
            <w:tcW w:w="48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D408C">
              <w:rPr>
                <w:color w:val="002060"/>
                <w:sz w:val="16"/>
                <w:szCs w:val="16"/>
              </w:rPr>
              <w:t>0,8</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-7,3</w:t>
            </w:r>
          </w:p>
        </w:tc>
      </w:tr>
      <w:tr w:rsidR="00EA4F45" w:rsidRPr="00CE6145" w:rsidTr="00FD4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Reinserimento dirigenti disoccupati nelle PMI</w:t>
            </w:r>
          </w:p>
        </w:tc>
        <w:tc>
          <w:tcPr>
            <w:tcW w:w="43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5"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FD408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Lavoratori ammessi ai benefici ex lege n.193/2000</w:t>
            </w:r>
          </w:p>
        </w:tc>
        <w:tc>
          <w:tcPr>
            <w:tcW w:w="43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5"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33,3</w:t>
            </w:r>
          </w:p>
        </w:tc>
      </w:tr>
      <w:tr w:rsidR="00EA4F45" w:rsidRPr="00CE6145" w:rsidTr="00FD4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Misure di incentivazione a favore delle agenzie autorizzate alla somministrazione di lavoro</w:t>
            </w:r>
          </w:p>
        </w:tc>
        <w:tc>
          <w:tcPr>
            <w:tcW w:w="43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5"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FD408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disabili</w:t>
            </w:r>
          </w:p>
        </w:tc>
        <w:tc>
          <w:tcPr>
            <w:tcW w:w="43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D408C">
              <w:rPr>
                <w:color w:val="002060"/>
                <w:sz w:val="16"/>
                <w:szCs w:val="16"/>
              </w:rPr>
              <w:t>0,3</w:t>
            </w:r>
          </w:p>
        </w:tc>
        <w:tc>
          <w:tcPr>
            <w:tcW w:w="43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D408C">
              <w:rPr>
                <w:color w:val="002060"/>
                <w:sz w:val="16"/>
                <w:szCs w:val="16"/>
              </w:rPr>
              <w:t>0,1</w:t>
            </w:r>
          </w:p>
        </w:tc>
        <w:tc>
          <w:tcPr>
            <w:tcW w:w="48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5"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-50,0</w:t>
            </w:r>
          </w:p>
        </w:tc>
      </w:tr>
      <w:tr w:rsidR="00EA4F45" w:rsidRPr="00CE6145" w:rsidTr="00FD4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contratto di apprendistato</w:t>
            </w:r>
          </w:p>
        </w:tc>
        <w:tc>
          <w:tcPr>
            <w:tcW w:w="43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5,1</w:t>
            </w:r>
          </w:p>
        </w:tc>
        <w:tc>
          <w:tcPr>
            <w:tcW w:w="43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4,2</w:t>
            </w:r>
          </w:p>
        </w:tc>
        <w:tc>
          <w:tcPr>
            <w:tcW w:w="48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4,3</w:t>
            </w:r>
          </w:p>
        </w:tc>
        <w:tc>
          <w:tcPr>
            <w:tcW w:w="535"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4,7</w:t>
            </w:r>
          </w:p>
        </w:tc>
        <w:tc>
          <w:tcPr>
            <w:tcW w:w="48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3,7</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14,0</w:t>
            </w:r>
          </w:p>
        </w:tc>
      </w:tr>
      <w:tr w:rsidR="00EA4F45" w:rsidRPr="00CE6145" w:rsidTr="00FD408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a</w:t>
            </w:r>
          </w:p>
        </w:tc>
        <w:tc>
          <w:tcPr>
            <w:tcW w:w="43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5"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FD4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b</w:t>
            </w:r>
          </w:p>
        </w:tc>
        <w:tc>
          <w:tcPr>
            <w:tcW w:w="43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5"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FD408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assunzioni dalle liste di mobilità</w:t>
            </w:r>
          </w:p>
        </w:tc>
        <w:tc>
          <w:tcPr>
            <w:tcW w:w="43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D408C">
              <w:rPr>
                <w:color w:val="002060"/>
                <w:sz w:val="16"/>
                <w:szCs w:val="16"/>
              </w:rPr>
              <w:t>4,8</w:t>
            </w:r>
          </w:p>
        </w:tc>
        <w:tc>
          <w:tcPr>
            <w:tcW w:w="43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D408C">
              <w:rPr>
                <w:color w:val="002060"/>
                <w:sz w:val="16"/>
                <w:szCs w:val="16"/>
              </w:rPr>
              <w:t>5,6</w:t>
            </w:r>
          </w:p>
        </w:tc>
        <w:tc>
          <w:tcPr>
            <w:tcW w:w="48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D408C">
              <w:rPr>
                <w:color w:val="002060"/>
                <w:sz w:val="16"/>
                <w:szCs w:val="16"/>
              </w:rPr>
              <w:t>3,8</w:t>
            </w:r>
          </w:p>
        </w:tc>
        <w:tc>
          <w:tcPr>
            <w:tcW w:w="535"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D408C">
              <w:rPr>
                <w:color w:val="002060"/>
                <w:sz w:val="16"/>
                <w:szCs w:val="16"/>
              </w:rPr>
              <w:t>1,4</w:t>
            </w:r>
          </w:p>
        </w:tc>
        <w:tc>
          <w:tcPr>
            <w:tcW w:w="48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D408C">
              <w:rPr>
                <w:color w:val="002060"/>
                <w:sz w:val="16"/>
                <w:szCs w:val="16"/>
              </w:rPr>
              <w:t>0,5</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-53,6</w:t>
            </w:r>
          </w:p>
        </w:tc>
      </w:tr>
      <w:tr w:rsidR="00EA4F45" w:rsidRPr="00CE6145" w:rsidTr="00FD4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Stabilizzazioni di lavoratori già impegnati in LSU</w:t>
            </w:r>
          </w:p>
        </w:tc>
        <w:tc>
          <w:tcPr>
            <w:tcW w:w="43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5"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-10,0</w:t>
            </w:r>
          </w:p>
        </w:tc>
      </w:tr>
      <w:tr w:rsidR="00EA4F45" w:rsidRPr="00CE6145" w:rsidTr="00FD408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w:t>
            </w:r>
            <w:r>
              <w:rPr>
                <w:rFonts w:eastAsia="Times New Roman" w:cs="Times New Roman"/>
                <w:b w:val="0"/>
                <w:color w:val="002060"/>
                <w:sz w:val="16"/>
                <w:szCs w:val="16"/>
                <w:lang w:eastAsia="it-IT"/>
              </w:rPr>
              <w:t xml:space="preserve">m. </w:t>
            </w:r>
            <w:r w:rsidRPr="00CE6145">
              <w:rPr>
                <w:rFonts w:eastAsia="Times New Roman" w:cs="Times New Roman"/>
                <w:b w:val="0"/>
                <w:color w:val="002060"/>
                <w:sz w:val="16"/>
                <w:szCs w:val="16"/>
                <w:lang w:eastAsia="it-IT"/>
              </w:rPr>
              <w:t>a t</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 xml:space="preserve"> indeterm</w:t>
            </w:r>
            <w:r>
              <w:rPr>
                <w:rFonts w:eastAsia="Times New Roman" w:cs="Times New Roman"/>
                <w:b w:val="0"/>
                <w:color w:val="002060"/>
                <w:sz w:val="16"/>
                <w:szCs w:val="16"/>
                <w:lang w:eastAsia="it-IT"/>
              </w:rPr>
              <w:t xml:space="preserve">. </w:t>
            </w:r>
            <w:r w:rsidRPr="00CE6145">
              <w:rPr>
                <w:rFonts w:eastAsia="Times New Roman" w:cs="Times New Roman"/>
                <w:b w:val="0"/>
                <w:color w:val="002060"/>
                <w:sz w:val="16"/>
                <w:szCs w:val="16"/>
                <w:lang w:eastAsia="it-IT"/>
              </w:rPr>
              <w:t xml:space="preserve">di assunzioni agevolate di lav. in </w:t>
            </w:r>
            <w:r>
              <w:rPr>
                <w:rFonts w:eastAsia="Times New Roman" w:cs="Times New Roman"/>
                <w:b w:val="0"/>
                <w:color w:val="002060"/>
                <w:sz w:val="16"/>
                <w:szCs w:val="16"/>
                <w:lang w:eastAsia="it-IT"/>
              </w:rPr>
              <w:t>cigs o mobilità - servizi pubblici</w:t>
            </w:r>
            <w:r w:rsidRPr="00CE6145">
              <w:rPr>
                <w:rFonts w:eastAsia="Times New Roman" w:cs="Times New Roman"/>
                <w:b w:val="0"/>
                <w:color w:val="002060"/>
                <w:sz w:val="16"/>
                <w:szCs w:val="16"/>
                <w:lang w:eastAsia="it-IT"/>
              </w:rPr>
              <w:t xml:space="preserve"> essenziali</w:t>
            </w:r>
          </w:p>
        </w:tc>
        <w:tc>
          <w:tcPr>
            <w:tcW w:w="43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5"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FD4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riallineamento</w:t>
            </w:r>
          </w:p>
        </w:tc>
        <w:tc>
          <w:tcPr>
            <w:tcW w:w="43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5"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FD408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Posticipo della pensione di anzianità</w:t>
            </w:r>
          </w:p>
        </w:tc>
        <w:tc>
          <w:tcPr>
            <w:tcW w:w="43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5"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FD408C"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FD4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color w:val="002060"/>
                <w:sz w:val="16"/>
                <w:szCs w:val="16"/>
                <w:lang w:eastAsia="it-IT"/>
              </w:rPr>
            </w:pPr>
            <w:r w:rsidRPr="007D3622">
              <w:rPr>
                <w:rFonts w:eastAsia="Times New Roman" w:cs="Times New Roman"/>
                <w:b w:val="0"/>
                <w:color w:val="002060"/>
                <w:sz w:val="16"/>
                <w:szCs w:val="16"/>
                <w:lang w:eastAsia="it-IT"/>
              </w:rPr>
              <w:t>TOTALE (=base 100)</w:t>
            </w:r>
          </w:p>
        </w:tc>
        <w:tc>
          <w:tcPr>
            <w:tcW w:w="43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100,0</w:t>
            </w:r>
          </w:p>
        </w:tc>
        <w:tc>
          <w:tcPr>
            <w:tcW w:w="43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100,0</w:t>
            </w:r>
          </w:p>
        </w:tc>
        <w:tc>
          <w:tcPr>
            <w:tcW w:w="48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100,0</w:t>
            </w:r>
          </w:p>
        </w:tc>
        <w:tc>
          <w:tcPr>
            <w:tcW w:w="535"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100,0</w:t>
            </w:r>
          </w:p>
        </w:tc>
        <w:tc>
          <w:tcPr>
            <w:tcW w:w="486" w:type="pct"/>
            <w:vAlign w:val="bottom"/>
          </w:tcPr>
          <w:p w:rsidR="00EA4F45" w:rsidRPr="00FD408C"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D408C">
              <w:rPr>
                <w:color w:val="002060"/>
                <w:sz w:val="16"/>
                <w:szCs w:val="16"/>
              </w:rPr>
              <w:t>100,0</w:t>
            </w:r>
          </w:p>
        </w:tc>
        <w:tc>
          <w:tcPr>
            <w:tcW w:w="34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p>
        </w:tc>
      </w:tr>
      <w:tr w:rsidR="00EA4F45" w:rsidRPr="00CE6145" w:rsidTr="00FD408C">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TOTALE</w:t>
            </w:r>
          </w:p>
        </w:tc>
        <w:tc>
          <w:tcPr>
            <w:tcW w:w="43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CE6145">
              <w:rPr>
                <w:rFonts w:eastAsia="Times New Roman" w:cs="Times New Roman"/>
                <w:color w:val="002060"/>
                <w:sz w:val="16"/>
                <w:szCs w:val="16"/>
                <w:lang w:eastAsia="it-IT"/>
              </w:rPr>
              <w:t>32.244</w:t>
            </w:r>
          </w:p>
        </w:tc>
        <w:tc>
          <w:tcPr>
            <w:tcW w:w="43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CE6145">
              <w:rPr>
                <w:rFonts w:eastAsia="Times New Roman" w:cs="Times New Roman"/>
                <w:color w:val="002060"/>
                <w:sz w:val="16"/>
                <w:szCs w:val="16"/>
                <w:lang w:eastAsia="it-IT"/>
              </w:rPr>
              <w:t>31.046</w:t>
            </w:r>
          </w:p>
        </w:tc>
        <w:tc>
          <w:tcPr>
            <w:tcW w:w="48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CE6145">
              <w:rPr>
                <w:rFonts w:eastAsia="Times New Roman" w:cs="Times New Roman"/>
                <w:color w:val="002060"/>
                <w:sz w:val="16"/>
                <w:szCs w:val="16"/>
                <w:lang w:eastAsia="it-IT"/>
              </w:rPr>
              <w:t>26.192</w:t>
            </w:r>
          </w:p>
        </w:tc>
        <w:tc>
          <w:tcPr>
            <w:tcW w:w="535"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CE6145">
              <w:rPr>
                <w:rFonts w:eastAsia="Times New Roman" w:cs="Times New Roman"/>
                <w:color w:val="002060"/>
                <w:sz w:val="16"/>
                <w:szCs w:val="16"/>
                <w:lang w:eastAsia="it-IT"/>
              </w:rPr>
              <w:t>23.743</w:t>
            </w:r>
          </w:p>
        </w:tc>
        <w:tc>
          <w:tcPr>
            <w:tcW w:w="48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CE6145">
              <w:rPr>
                <w:rFonts w:eastAsia="Times New Roman" w:cs="Times New Roman"/>
                <w:color w:val="002060"/>
                <w:sz w:val="16"/>
                <w:szCs w:val="16"/>
                <w:lang w:eastAsia="it-IT"/>
              </w:rPr>
              <w:t>34.288</w:t>
            </w:r>
          </w:p>
        </w:tc>
        <w:tc>
          <w:tcPr>
            <w:tcW w:w="3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44,4</w:t>
            </w:r>
          </w:p>
        </w:tc>
      </w:tr>
    </w:tbl>
    <w:p w:rsidR="001541DB" w:rsidRPr="00516F2C" w:rsidRDefault="001541DB" w:rsidP="001541DB">
      <w:pPr>
        <w:rPr>
          <w:i/>
          <w:color w:val="002060"/>
          <w:sz w:val="16"/>
          <w:szCs w:val="16"/>
        </w:rPr>
      </w:pPr>
      <w:r w:rsidRPr="00516F2C">
        <w:rPr>
          <w:i/>
          <w:color w:val="002060"/>
          <w:sz w:val="16"/>
          <w:szCs w:val="16"/>
        </w:rPr>
        <w:t xml:space="preserve">Elaborazione UIL su dati Inps politiche occupazionali e del lavoro </w:t>
      </w:r>
    </w:p>
    <w:p w:rsidR="00996920" w:rsidRDefault="00996920" w:rsidP="00996920"/>
    <w:p w:rsidR="00B1532A" w:rsidRPr="00FC4E81" w:rsidRDefault="00B1532A" w:rsidP="00B1532A">
      <w:pPr>
        <w:pStyle w:val="Titolo1"/>
        <w:spacing w:before="0" w:line="240" w:lineRule="auto"/>
        <w:jc w:val="center"/>
        <w:rPr>
          <w:b w:val="0"/>
          <w:color w:val="E36C0A" w:themeColor="accent6" w:themeShade="BF"/>
        </w:rPr>
      </w:pPr>
      <w:r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MOLISE: incidenza beneficiari per singola misura di politica attiva e variaz. 2014/2015 (val. %) – dal 2011 al 2015</w:t>
      </w:r>
      <w:r w:rsidR="00630EAC"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630EAC" w:rsidRPr="00FC4E81">
        <w:rPr>
          <w:rFonts w:asciiTheme="minorHAnsi" w:hAnsiTheme="minorHAnsi"/>
          <w:b w:val="0"/>
          <w:color w:val="E36C0A" w:themeColor="accent6" w:themeShade="BF"/>
          <w:sz w:val="24"/>
          <w:szCs w:val="24"/>
        </w:rPr>
        <w:t>[tab. 31]</w:t>
      </w:r>
    </w:p>
    <w:tbl>
      <w:tblPr>
        <w:tblStyle w:val="Elencochiaro-Colore6"/>
        <w:tblW w:w="5000" w:type="pct"/>
        <w:tblLook w:val="04A0" w:firstRow="1" w:lastRow="0" w:firstColumn="1" w:lastColumn="0" w:noHBand="0" w:noVBand="1"/>
      </w:tblPr>
      <w:tblGrid>
        <w:gridCol w:w="6629"/>
        <w:gridCol w:w="1276"/>
        <w:gridCol w:w="1276"/>
        <w:gridCol w:w="1418"/>
        <w:gridCol w:w="1558"/>
        <w:gridCol w:w="1418"/>
        <w:gridCol w:w="928"/>
      </w:tblGrid>
      <w:tr w:rsidR="00996920" w:rsidRPr="00CE6145" w:rsidTr="00E45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shd w:val="clear" w:color="auto" w:fill="FF9933"/>
          </w:tcPr>
          <w:p w:rsidR="00996920" w:rsidRPr="00CE6145" w:rsidRDefault="00996920" w:rsidP="00564CAE">
            <w:pPr>
              <w:jc w:val="center"/>
              <w:rPr>
                <w:color w:val="002060"/>
                <w:sz w:val="14"/>
                <w:szCs w:val="14"/>
              </w:rPr>
            </w:pPr>
            <w:r w:rsidRPr="00CE6145">
              <w:rPr>
                <w:color w:val="002060"/>
                <w:sz w:val="14"/>
                <w:szCs w:val="14"/>
              </w:rPr>
              <w:t>Misure di politica attiva</w:t>
            </w:r>
          </w:p>
          <w:p w:rsidR="00996920" w:rsidRPr="00CE6145" w:rsidRDefault="00996920" w:rsidP="00564CAE">
            <w:pPr>
              <w:jc w:val="center"/>
              <w:rPr>
                <w:color w:val="002060"/>
                <w:sz w:val="14"/>
                <w:szCs w:val="14"/>
              </w:rPr>
            </w:pPr>
            <w:r w:rsidRPr="00CE6145">
              <w:rPr>
                <w:color w:val="002060"/>
                <w:sz w:val="14"/>
                <w:szCs w:val="14"/>
              </w:rPr>
              <w:t>MOLISE</w:t>
            </w:r>
          </w:p>
        </w:tc>
        <w:tc>
          <w:tcPr>
            <w:tcW w:w="440"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2011</w:t>
            </w:r>
          </w:p>
        </w:tc>
        <w:tc>
          <w:tcPr>
            <w:tcW w:w="440"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2012</w:t>
            </w:r>
          </w:p>
        </w:tc>
        <w:tc>
          <w:tcPr>
            <w:tcW w:w="489"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2013</w:t>
            </w:r>
          </w:p>
        </w:tc>
        <w:tc>
          <w:tcPr>
            <w:tcW w:w="537"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2014</w:t>
            </w:r>
          </w:p>
        </w:tc>
        <w:tc>
          <w:tcPr>
            <w:tcW w:w="489"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2015</w:t>
            </w:r>
          </w:p>
        </w:tc>
        <w:tc>
          <w:tcPr>
            <w:tcW w:w="320" w:type="pct"/>
            <w:shd w:val="clear" w:color="auto" w:fill="FF9933"/>
          </w:tcPr>
          <w:p w:rsidR="001F5752"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Var%</w:t>
            </w:r>
          </w:p>
          <w:p w:rsidR="001F5752"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2014/2015</w:t>
            </w:r>
          </w:p>
          <w:p w:rsidR="00996920"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Pr>
                <w:i/>
                <w:color w:val="002060"/>
                <w:sz w:val="14"/>
                <w:szCs w:val="14"/>
              </w:rPr>
              <w:t>numero beneficiari</w:t>
            </w:r>
          </w:p>
        </w:tc>
      </w:tr>
      <w:tr w:rsidR="00B37210" w:rsidRPr="00CE6145" w:rsidTr="00B37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B37210" w:rsidRPr="00CE6145" w:rsidRDefault="00B37210"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Apprendistato</w:t>
            </w:r>
          </w:p>
        </w:tc>
        <w:tc>
          <w:tcPr>
            <w:tcW w:w="440" w:type="pct"/>
            <w:vAlign w:val="bottom"/>
          </w:tcPr>
          <w:p w:rsidR="00B37210" w:rsidRPr="00445452" w:rsidRDefault="00B3721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45452">
              <w:rPr>
                <w:color w:val="002060"/>
                <w:sz w:val="16"/>
                <w:szCs w:val="16"/>
              </w:rPr>
              <w:t>15,8</w:t>
            </w:r>
          </w:p>
        </w:tc>
        <w:tc>
          <w:tcPr>
            <w:tcW w:w="440" w:type="pct"/>
            <w:vAlign w:val="bottom"/>
          </w:tcPr>
          <w:p w:rsidR="00B37210" w:rsidRPr="00445452" w:rsidRDefault="00B3721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45452">
              <w:rPr>
                <w:color w:val="002060"/>
                <w:sz w:val="16"/>
                <w:szCs w:val="16"/>
              </w:rPr>
              <w:t>14,5</w:t>
            </w:r>
          </w:p>
        </w:tc>
        <w:tc>
          <w:tcPr>
            <w:tcW w:w="489" w:type="pct"/>
            <w:vAlign w:val="bottom"/>
          </w:tcPr>
          <w:p w:rsidR="00B37210" w:rsidRPr="00445452" w:rsidRDefault="00B3721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45452">
              <w:rPr>
                <w:color w:val="002060"/>
                <w:sz w:val="16"/>
                <w:szCs w:val="16"/>
              </w:rPr>
              <w:t>15,5</w:t>
            </w:r>
          </w:p>
        </w:tc>
        <w:tc>
          <w:tcPr>
            <w:tcW w:w="537" w:type="pct"/>
            <w:vAlign w:val="bottom"/>
          </w:tcPr>
          <w:p w:rsidR="00B37210" w:rsidRPr="00445452" w:rsidRDefault="00B3721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45452">
              <w:rPr>
                <w:color w:val="002060"/>
                <w:sz w:val="16"/>
                <w:szCs w:val="16"/>
              </w:rPr>
              <w:t>15,0</w:t>
            </w:r>
          </w:p>
        </w:tc>
        <w:tc>
          <w:tcPr>
            <w:tcW w:w="489" w:type="pct"/>
            <w:vAlign w:val="bottom"/>
          </w:tcPr>
          <w:p w:rsidR="00B37210" w:rsidRPr="00445452" w:rsidRDefault="00B3721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45452">
              <w:rPr>
                <w:color w:val="002060"/>
                <w:sz w:val="16"/>
                <w:szCs w:val="16"/>
              </w:rPr>
              <w:t>9,5</w:t>
            </w:r>
          </w:p>
        </w:tc>
        <w:tc>
          <w:tcPr>
            <w:tcW w:w="320" w:type="pct"/>
          </w:tcPr>
          <w:p w:rsidR="00B37210" w:rsidRPr="00CE6145" w:rsidRDefault="00B37210"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-15,1</w:t>
            </w:r>
          </w:p>
        </w:tc>
      </w:tr>
      <w:tr w:rsidR="00B37210" w:rsidRPr="00CE6145" w:rsidTr="00B37210">
        <w:tc>
          <w:tcPr>
            <w:cnfStyle w:val="001000000000" w:firstRow="0" w:lastRow="0" w:firstColumn="1" w:lastColumn="0" w:oddVBand="0" w:evenVBand="0" w:oddHBand="0" w:evenHBand="0" w:firstRowFirstColumn="0" w:firstRowLastColumn="0" w:lastRowFirstColumn="0" w:lastRowLastColumn="0"/>
            <w:tcW w:w="2285" w:type="pct"/>
          </w:tcPr>
          <w:p w:rsidR="00B37210" w:rsidRPr="00CE6145" w:rsidRDefault="00B37210"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formazione e lavoro</w:t>
            </w:r>
          </w:p>
        </w:tc>
        <w:tc>
          <w:tcPr>
            <w:tcW w:w="440" w:type="pct"/>
            <w:vAlign w:val="bottom"/>
          </w:tcPr>
          <w:p w:rsidR="00B37210" w:rsidRPr="00445452" w:rsidRDefault="00445452">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B37210" w:rsidRPr="00445452" w:rsidRDefault="00445452">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B37210" w:rsidRPr="00445452" w:rsidRDefault="00445452">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B37210" w:rsidRPr="00445452" w:rsidRDefault="00445452">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B37210" w:rsidRPr="00445452" w:rsidRDefault="00445452">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B37210" w:rsidRPr="00CE6145" w:rsidRDefault="00B37210"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B37210" w:rsidRPr="00CE6145" w:rsidTr="00B37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B37210" w:rsidRPr="00CE6145" w:rsidRDefault="00B37210"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Inserimento</w:t>
            </w:r>
          </w:p>
        </w:tc>
        <w:tc>
          <w:tcPr>
            <w:tcW w:w="440" w:type="pct"/>
            <w:vAlign w:val="bottom"/>
          </w:tcPr>
          <w:p w:rsidR="00B37210" w:rsidRPr="00445452" w:rsidRDefault="00B3721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45452">
              <w:rPr>
                <w:color w:val="002060"/>
                <w:sz w:val="16"/>
                <w:szCs w:val="16"/>
              </w:rPr>
              <w:t>3,8</w:t>
            </w:r>
          </w:p>
        </w:tc>
        <w:tc>
          <w:tcPr>
            <w:tcW w:w="440" w:type="pct"/>
            <w:vAlign w:val="bottom"/>
          </w:tcPr>
          <w:p w:rsidR="00B37210" w:rsidRPr="00445452" w:rsidRDefault="00B3721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45452">
              <w:rPr>
                <w:color w:val="002060"/>
                <w:sz w:val="16"/>
                <w:szCs w:val="16"/>
              </w:rPr>
              <w:t>2,5</w:t>
            </w:r>
          </w:p>
        </w:tc>
        <w:tc>
          <w:tcPr>
            <w:tcW w:w="489" w:type="pct"/>
            <w:vAlign w:val="bottom"/>
          </w:tcPr>
          <w:p w:rsidR="00B37210" w:rsidRPr="00445452" w:rsidRDefault="00B3721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45452">
              <w:rPr>
                <w:color w:val="002060"/>
                <w:sz w:val="16"/>
                <w:szCs w:val="16"/>
              </w:rPr>
              <w:t>1,0</w:t>
            </w:r>
          </w:p>
        </w:tc>
        <w:tc>
          <w:tcPr>
            <w:tcW w:w="537" w:type="pct"/>
            <w:vAlign w:val="bottom"/>
          </w:tcPr>
          <w:p w:rsidR="00B37210" w:rsidRPr="00445452" w:rsidRDefault="00B3721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45452">
              <w:rPr>
                <w:color w:val="002060"/>
                <w:sz w:val="16"/>
                <w:szCs w:val="16"/>
              </w:rPr>
              <w:t>0,3</w:t>
            </w:r>
          </w:p>
        </w:tc>
        <w:tc>
          <w:tcPr>
            <w:tcW w:w="489" w:type="pct"/>
            <w:vAlign w:val="bottom"/>
          </w:tcPr>
          <w:p w:rsidR="00B37210" w:rsidRPr="00445452" w:rsidRDefault="0044545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B37210" w:rsidRPr="00CE6145" w:rsidRDefault="00B37210"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-85,7</w:t>
            </w:r>
          </w:p>
        </w:tc>
      </w:tr>
      <w:tr w:rsidR="00B37210" w:rsidRPr="00CE6145" w:rsidTr="00B37210">
        <w:tc>
          <w:tcPr>
            <w:cnfStyle w:val="001000000000" w:firstRow="0" w:lastRow="0" w:firstColumn="1" w:lastColumn="0" w:oddVBand="0" w:evenVBand="0" w:oddHBand="0" w:evenHBand="0" w:firstRowFirstColumn="0" w:firstRowLastColumn="0" w:lastRowFirstColumn="0" w:lastRowLastColumn="0"/>
            <w:tcW w:w="2285" w:type="pct"/>
          </w:tcPr>
          <w:p w:rsidR="00B37210" w:rsidRPr="00CE6145" w:rsidRDefault="00B37210"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lavoratori iscritti nelle liste di mobilità</w:t>
            </w:r>
          </w:p>
        </w:tc>
        <w:tc>
          <w:tcPr>
            <w:tcW w:w="440" w:type="pct"/>
            <w:vAlign w:val="bottom"/>
          </w:tcPr>
          <w:p w:rsidR="00B37210" w:rsidRPr="00445452" w:rsidRDefault="00B3721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26,5</w:t>
            </w:r>
          </w:p>
        </w:tc>
        <w:tc>
          <w:tcPr>
            <w:tcW w:w="440" w:type="pct"/>
            <w:vAlign w:val="bottom"/>
          </w:tcPr>
          <w:p w:rsidR="00B37210" w:rsidRPr="00445452" w:rsidRDefault="00B3721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25,8</w:t>
            </w:r>
          </w:p>
        </w:tc>
        <w:tc>
          <w:tcPr>
            <w:tcW w:w="489" w:type="pct"/>
            <w:vAlign w:val="bottom"/>
          </w:tcPr>
          <w:p w:rsidR="00B37210" w:rsidRPr="00445452" w:rsidRDefault="00B3721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12,7</w:t>
            </w:r>
          </w:p>
        </w:tc>
        <w:tc>
          <w:tcPr>
            <w:tcW w:w="537" w:type="pct"/>
            <w:vAlign w:val="bottom"/>
          </w:tcPr>
          <w:p w:rsidR="00B37210" w:rsidRPr="00445452" w:rsidRDefault="00B3721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3,3</w:t>
            </w:r>
          </w:p>
        </w:tc>
        <w:tc>
          <w:tcPr>
            <w:tcW w:w="489" w:type="pct"/>
            <w:vAlign w:val="bottom"/>
          </w:tcPr>
          <w:p w:rsidR="00B37210" w:rsidRPr="00445452" w:rsidRDefault="00B3721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2,1</w:t>
            </w:r>
          </w:p>
        </w:tc>
        <w:tc>
          <w:tcPr>
            <w:tcW w:w="320" w:type="pct"/>
          </w:tcPr>
          <w:p w:rsidR="00B37210" w:rsidRPr="00CE6145" w:rsidRDefault="00B37210"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-15,2</w:t>
            </w:r>
          </w:p>
        </w:tc>
      </w:tr>
      <w:tr w:rsidR="00B37210" w:rsidRPr="00CE6145" w:rsidTr="00B37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B37210" w:rsidRPr="00CE6145" w:rsidRDefault="00B37210"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trasporto aereo</w:t>
            </w:r>
          </w:p>
        </w:tc>
        <w:tc>
          <w:tcPr>
            <w:tcW w:w="440" w:type="pct"/>
            <w:vAlign w:val="bottom"/>
          </w:tcPr>
          <w:p w:rsidR="00B37210" w:rsidRPr="00445452" w:rsidRDefault="0044545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B37210" w:rsidRPr="00445452" w:rsidRDefault="0044545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B37210" w:rsidRPr="00445452" w:rsidRDefault="0044545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B37210" w:rsidRPr="00445452" w:rsidRDefault="0044545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B37210" w:rsidRPr="00445452" w:rsidRDefault="0044545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B37210" w:rsidRPr="00CE6145" w:rsidRDefault="00B37210"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B37210" w:rsidRPr="00CE6145" w:rsidTr="00B37210">
        <w:tc>
          <w:tcPr>
            <w:cnfStyle w:val="001000000000" w:firstRow="0" w:lastRow="0" w:firstColumn="1" w:lastColumn="0" w:oddVBand="0" w:evenVBand="0" w:oddHBand="0" w:evenHBand="0" w:firstRowFirstColumn="0" w:firstRowLastColumn="0" w:lastRowFirstColumn="0" w:lastRowLastColumn="0"/>
            <w:tcW w:w="2285" w:type="pct"/>
          </w:tcPr>
          <w:p w:rsidR="00B37210" w:rsidRPr="00CE6145" w:rsidRDefault="00B37210"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di Indennità di mobilità</w:t>
            </w:r>
          </w:p>
        </w:tc>
        <w:tc>
          <w:tcPr>
            <w:tcW w:w="440" w:type="pct"/>
            <w:vAlign w:val="bottom"/>
          </w:tcPr>
          <w:p w:rsidR="00B37210" w:rsidRPr="00445452" w:rsidRDefault="00B3721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0,1</w:t>
            </w:r>
          </w:p>
        </w:tc>
        <w:tc>
          <w:tcPr>
            <w:tcW w:w="440" w:type="pct"/>
            <w:vAlign w:val="bottom"/>
          </w:tcPr>
          <w:p w:rsidR="00B37210" w:rsidRPr="00445452" w:rsidRDefault="00B3721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0,1</w:t>
            </w:r>
          </w:p>
        </w:tc>
        <w:tc>
          <w:tcPr>
            <w:tcW w:w="489" w:type="pct"/>
            <w:vAlign w:val="bottom"/>
          </w:tcPr>
          <w:p w:rsidR="00B37210" w:rsidRPr="00445452" w:rsidRDefault="00B3721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0,2</w:t>
            </w:r>
          </w:p>
        </w:tc>
        <w:tc>
          <w:tcPr>
            <w:tcW w:w="537" w:type="pct"/>
            <w:vAlign w:val="bottom"/>
          </w:tcPr>
          <w:p w:rsidR="00B37210" w:rsidRPr="00445452" w:rsidRDefault="00B3721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0,1</w:t>
            </w:r>
          </w:p>
        </w:tc>
        <w:tc>
          <w:tcPr>
            <w:tcW w:w="489" w:type="pct"/>
            <w:vAlign w:val="bottom"/>
          </w:tcPr>
          <w:p w:rsidR="00B37210" w:rsidRPr="00445452" w:rsidRDefault="00B3721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0,3</w:t>
            </w:r>
          </w:p>
        </w:tc>
        <w:tc>
          <w:tcPr>
            <w:tcW w:w="320" w:type="pct"/>
          </w:tcPr>
          <w:p w:rsidR="00B37210" w:rsidRPr="00CE6145" w:rsidRDefault="00B37210"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425,0</w:t>
            </w:r>
          </w:p>
        </w:tc>
      </w:tr>
      <w:tr w:rsidR="00B37210" w:rsidRPr="00CE6145" w:rsidTr="00B37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B37210" w:rsidRPr="00CE6145" w:rsidRDefault="00B37210"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giovani genitori</w:t>
            </w:r>
          </w:p>
        </w:tc>
        <w:tc>
          <w:tcPr>
            <w:tcW w:w="440" w:type="pct"/>
            <w:vAlign w:val="bottom"/>
          </w:tcPr>
          <w:p w:rsidR="00B37210" w:rsidRPr="00445452" w:rsidRDefault="0044545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B37210" w:rsidRPr="00445452" w:rsidRDefault="00B3721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45452">
              <w:rPr>
                <w:color w:val="002060"/>
                <w:sz w:val="16"/>
                <w:szCs w:val="16"/>
              </w:rPr>
              <w:t>0,1</w:t>
            </w:r>
          </w:p>
        </w:tc>
        <w:tc>
          <w:tcPr>
            <w:tcW w:w="489" w:type="pct"/>
            <w:vAlign w:val="bottom"/>
          </w:tcPr>
          <w:p w:rsidR="00B37210" w:rsidRPr="00445452" w:rsidRDefault="00B3721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45452">
              <w:rPr>
                <w:color w:val="002060"/>
                <w:sz w:val="16"/>
                <w:szCs w:val="16"/>
              </w:rPr>
              <w:t>0,1</w:t>
            </w:r>
          </w:p>
        </w:tc>
        <w:tc>
          <w:tcPr>
            <w:tcW w:w="537" w:type="pct"/>
            <w:vAlign w:val="bottom"/>
          </w:tcPr>
          <w:p w:rsidR="00B37210" w:rsidRPr="00445452" w:rsidRDefault="00B37210">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45452">
              <w:rPr>
                <w:color w:val="002060"/>
                <w:sz w:val="16"/>
                <w:szCs w:val="16"/>
              </w:rPr>
              <w:t>0,1</w:t>
            </w:r>
          </w:p>
        </w:tc>
        <w:tc>
          <w:tcPr>
            <w:tcW w:w="489" w:type="pct"/>
            <w:vAlign w:val="bottom"/>
          </w:tcPr>
          <w:p w:rsidR="00B37210" w:rsidRPr="00445452" w:rsidRDefault="0044545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B37210" w:rsidRPr="00CE6145" w:rsidRDefault="00B37210"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-50,0</w:t>
            </w:r>
          </w:p>
        </w:tc>
      </w:tr>
      <w:tr w:rsidR="00B37210" w:rsidRPr="00CE6145" w:rsidTr="00B37210">
        <w:tc>
          <w:tcPr>
            <w:cnfStyle w:val="001000000000" w:firstRow="0" w:lastRow="0" w:firstColumn="1" w:lastColumn="0" w:oddVBand="0" w:evenVBand="0" w:oddHBand="0" w:evenHBand="0" w:firstRowFirstColumn="0" w:firstRowLastColumn="0" w:lastRowFirstColumn="0" w:lastRowLastColumn="0"/>
            <w:tcW w:w="2285" w:type="pct"/>
          </w:tcPr>
          <w:p w:rsidR="00B37210" w:rsidRPr="00CE6145" w:rsidRDefault="00B37210"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indeterminato</w:t>
            </w:r>
          </w:p>
        </w:tc>
        <w:tc>
          <w:tcPr>
            <w:tcW w:w="440" w:type="pct"/>
            <w:vAlign w:val="bottom"/>
          </w:tcPr>
          <w:p w:rsidR="00B37210" w:rsidRPr="00445452" w:rsidRDefault="00445452">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B37210" w:rsidRPr="00445452" w:rsidRDefault="00445452">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B37210" w:rsidRPr="00445452" w:rsidRDefault="00B3721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0,2</w:t>
            </w:r>
          </w:p>
        </w:tc>
        <w:tc>
          <w:tcPr>
            <w:tcW w:w="537" w:type="pct"/>
            <w:vAlign w:val="bottom"/>
          </w:tcPr>
          <w:p w:rsidR="00B37210" w:rsidRPr="00445452" w:rsidRDefault="00B3721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1,8</w:t>
            </w:r>
          </w:p>
        </w:tc>
        <w:tc>
          <w:tcPr>
            <w:tcW w:w="489" w:type="pct"/>
            <w:vAlign w:val="bottom"/>
          </w:tcPr>
          <w:p w:rsidR="00B37210" w:rsidRPr="00445452" w:rsidRDefault="00B37210">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1,1</w:t>
            </w:r>
          </w:p>
        </w:tc>
        <w:tc>
          <w:tcPr>
            <w:tcW w:w="320" w:type="pct"/>
          </w:tcPr>
          <w:p w:rsidR="00B37210" w:rsidRPr="00CE6145" w:rsidRDefault="00B37210"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-18,0</w:t>
            </w:r>
          </w:p>
        </w:tc>
      </w:tr>
      <w:tr w:rsidR="00EA4F45" w:rsidRPr="00CE6145" w:rsidTr="00654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sperimentale per assunzione di under 30 assunti ai sensi del DL</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76/2013;</w:t>
            </w:r>
          </w:p>
        </w:tc>
        <w:tc>
          <w:tcPr>
            <w:tcW w:w="440"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40"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9"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45452">
              <w:rPr>
                <w:color w:val="002060"/>
                <w:sz w:val="16"/>
                <w:szCs w:val="16"/>
              </w:rPr>
              <w:t>0,2</w:t>
            </w:r>
          </w:p>
        </w:tc>
        <w:tc>
          <w:tcPr>
            <w:tcW w:w="537"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45452">
              <w:rPr>
                <w:color w:val="002060"/>
                <w:sz w:val="16"/>
                <w:szCs w:val="16"/>
              </w:rPr>
              <w:t>1,5</w:t>
            </w:r>
          </w:p>
        </w:tc>
        <w:tc>
          <w:tcPr>
            <w:tcW w:w="489"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45452">
              <w:rPr>
                <w:color w:val="002060"/>
                <w:sz w:val="16"/>
                <w:szCs w:val="16"/>
              </w:rPr>
              <w:t>0,8</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-23,5</w:t>
            </w:r>
          </w:p>
        </w:tc>
      </w:tr>
      <w:tr w:rsidR="00EA4F45" w:rsidRPr="00CE6145" w:rsidTr="00B37210">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o destinatari di Aspi</w:t>
            </w:r>
          </w:p>
        </w:tc>
        <w:tc>
          <w:tcPr>
            <w:tcW w:w="440"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0,1</w:t>
            </w:r>
          </w:p>
        </w:tc>
        <w:tc>
          <w:tcPr>
            <w:tcW w:w="489"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0,1</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33,3</w:t>
            </w:r>
          </w:p>
        </w:tc>
      </w:tr>
      <w:tr w:rsidR="00EA4F45" w:rsidRPr="00CE6145" w:rsidTr="00085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indet.)</w:t>
            </w:r>
          </w:p>
        </w:tc>
        <w:tc>
          <w:tcPr>
            <w:tcW w:w="440"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40"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9"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537"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45452">
              <w:rPr>
                <w:color w:val="002060"/>
                <w:sz w:val="16"/>
                <w:szCs w:val="16"/>
              </w:rPr>
              <w:t>0,2</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1.700,0</w:t>
            </w:r>
          </w:p>
        </w:tc>
      </w:tr>
      <w:tr w:rsidR="00EA4F45" w:rsidRPr="00CE6145" w:rsidTr="00085BFD">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det.)</w:t>
            </w:r>
          </w:p>
        </w:tc>
        <w:tc>
          <w:tcPr>
            <w:tcW w:w="440"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40"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89"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537"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300,0</w:t>
            </w:r>
          </w:p>
        </w:tc>
      </w:tr>
      <w:tr w:rsidR="00EA4F45" w:rsidRPr="00CE6145" w:rsidTr="00B37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4A7C57" w:rsidRDefault="00EA4F45" w:rsidP="00564CAE">
            <w:pPr>
              <w:rPr>
                <w:rFonts w:eastAsia="Times New Roman" w:cs="Times New Roman"/>
                <w:b w:val="0"/>
                <w:color w:val="002060"/>
                <w:sz w:val="16"/>
                <w:szCs w:val="16"/>
                <w:lang w:eastAsia="it-IT"/>
              </w:rPr>
            </w:pPr>
            <w:r w:rsidRPr="004A7C57">
              <w:rPr>
                <w:rFonts w:eastAsia="Times New Roman" w:cs="Times New Roman"/>
                <w:b w:val="0"/>
                <w:color w:val="002060"/>
                <w:sz w:val="16"/>
                <w:szCs w:val="16"/>
                <w:lang w:eastAsia="it-IT"/>
              </w:rPr>
              <w:t>Esonero contributivo triennale per nuove assunzioni a tempo indeterminato nel 2015</w:t>
            </w:r>
          </w:p>
        </w:tc>
        <w:tc>
          <w:tcPr>
            <w:tcW w:w="440"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40"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9"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537"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9" w:type="pct"/>
            <w:vAlign w:val="bottom"/>
          </w:tcPr>
          <w:p w:rsidR="00EA4F45" w:rsidRPr="004A7C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42,5</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4A7C57">
              <w:rPr>
                <w:rFonts w:ascii="Calibri" w:hAnsi="Calibri"/>
                <w:i/>
                <w:color w:val="002060"/>
                <w:sz w:val="16"/>
                <w:szCs w:val="16"/>
              </w:rPr>
              <w:t>310.200,0</w:t>
            </w:r>
          </w:p>
        </w:tc>
      </w:tr>
      <w:tr w:rsidR="00EA4F45" w:rsidRPr="00CE6145" w:rsidTr="00B37210">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con contratto di reinserimento</w:t>
            </w:r>
          </w:p>
        </w:tc>
        <w:tc>
          <w:tcPr>
            <w:tcW w:w="440"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0,1</w:t>
            </w:r>
          </w:p>
        </w:tc>
        <w:tc>
          <w:tcPr>
            <w:tcW w:w="440"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B37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beneficiari di CIGS da almeno 3 mesi</w:t>
            </w:r>
          </w:p>
        </w:tc>
        <w:tc>
          <w:tcPr>
            <w:tcW w:w="440"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45452">
              <w:rPr>
                <w:color w:val="002060"/>
                <w:sz w:val="16"/>
                <w:szCs w:val="16"/>
              </w:rPr>
              <w:t>0,2</w:t>
            </w:r>
          </w:p>
        </w:tc>
        <w:tc>
          <w:tcPr>
            <w:tcW w:w="440"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B37210">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disoccupati o beneficiari di CIGS da almeno 24 mesi</w:t>
            </w:r>
          </w:p>
        </w:tc>
        <w:tc>
          <w:tcPr>
            <w:tcW w:w="440"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44,0</w:t>
            </w:r>
          </w:p>
        </w:tc>
        <w:tc>
          <w:tcPr>
            <w:tcW w:w="440"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47,4</w:t>
            </w:r>
          </w:p>
        </w:tc>
        <w:tc>
          <w:tcPr>
            <w:tcW w:w="489"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61,5</w:t>
            </w:r>
          </w:p>
        </w:tc>
        <w:tc>
          <w:tcPr>
            <w:tcW w:w="537"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71,1</w:t>
            </w:r>
          </w:p>
        </w:tc>
        <w:tc>
          <w:tcPr>
            <w:tcW w:w="489"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39,2</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-26,2</w:t>
            </w:r>
          </w:p>
        </w:tc>
      </w:tr>
      <w:tr w:rsidR="00EA4F45" w:rsidRPr="00CE6145" w:rsidTr="00B37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Sgravio contributivo totale per i lavoratori svantaggiati impiegati nelle cooperative sociali</w:t>
            </w:r>
          </w:p>
        </w:tc>
        <w:tc>
          <w:tcPr>
            <w:tcW w:w="440"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45452">
              <w:rPr>
                <w:color w:val="002060"/>
                <w:sz w:val="16"/>
                <w:szCs w:val="16"/>
              </w:rPr>
              <w:t>0,7</w:t>
            </w:r>
          </w:p>
        </w:tc>
        <w:tc>
          <w:tcPr>
            <w:tcW w:w="440"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45452">
              <w:rPr>
                <w:color w:val="002060"/>
                <w:sz w:val="16"/>
                <w:szCs w:val="16"/>
              </w:rPr>
              <w:t>0,7</w:t>
            </w:r>
          </w:p>
        </w:tc>
        <w:tc>
          <w:tcPr>
            <w:tcW w:w="489"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45452">
              <w:rPr>
                <w:color w:val="002060"/>
                <w:sz w:val="16"/>
                <w:szCs w:val="16"/>
              </w:rPr>
              <w:t>1,0</w:t>
            </w:r>
          </w:p>
        </w:tc>
        <w:tc>
          <w:tcPr>
            <w:tcW w:w="537"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45452">
              <w:rPr>
                <w:color w:val="002060"/>
                <w:sz w:val="16"/>
                <w:szCs w:val="16"/>
              </w:rPr>
              <w:t>1,2</w:t>
            </w:r>
          </w:p>
        </w:tc>
        <w:tc>
          <w:tcPr>
            <w:tcW w:w="489"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45452">
              <w:rPr>
                <w:color w:val="002060"/>
                <w:sz w:val="16"/>
                <w:szCs w:val="16"/>
              </w:rPr>
              <w:t>0,8</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-12,7</w:t>
            </w:r>
          </w:p>
        </w:tc>
      </w:tr>
      <w:tr w:rsidR="00EA4F45" w:rsidRPr="00CE6145" w:rsidTr="00B37210">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solidarietà espansivi</w:t>
            </w:r>
          </w:p>
        </w:tc>
        <w:tc>
          <w:tcPr>
            <w:tcW w:w="440"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B37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Agevolazioni contributive per la ricollocazione di particolari categorie di lavoratori</w:t>
            </w:r>
          </w:p>
        </w:tc>
        <w:tc>
          <w:tcPr>
            <w:tcW w:w="440"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100,0</w:t>
            </w:r>
          </w:p>
        </w:tc>
      </w:tr>
      <w:tr w:rsidR="00EA4F45" w:rsidRPr="00CE6145" w:rsidTr="00B37210">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servizi pubbl. essenziali</w:t>
            </w:r>
          </w:p>
        </w:tc>
        <w:tc>
          <w:tcPr>
            <w:tcW w:w="440"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B37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determinato</w:t>
            </w:r>
          </w:p>
        </w:tc>
        <w:tc>
          <w:tcPr>
            <w:tcW w:w="440"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45452">
              <w:rPr>
                <w:color w:val="002060"/>
                <w:sz w:val="16"/>
                <w:szCs w:val="16"/>
              </w:rPr>
              <w:t>0,3</w:t>
            </w:r>
          </w:p>
        </w:tc>
        <w:tc>
          <w:tcPr>
            <w:tcW w:w="537"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45452">
              <w:rPr>
                <w:color w:val="002060"/>
                <w:sz w:val="16"/>
                <w:szCs w:val="16"/>
              </w:rPr>
              <w:t>1,2</w:t>
            </w:r>
          </w:p>
        </w:tc>
        <w:tc>
          <w:tcPr>
            <w:tcW w:w="489"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45452">
              <w:rPr>
                <w:color w:val="002060"/>
                <w:sz w:val="16"/>
                <w:szCs w:val="16"/>
              </w:rPr>
              <w:t>0,7</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-27,3</w:t>
            </w:r>
          </w:p>
        </w:tc>
      </w:tr>
      <w:tr w:rsidR="00EA4F45" w:rsidRPr="00CE6145" w:rsidTr="00B37210">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in sostituzione di lavoratori in astensione obbligatoria</w:t>
            </w:r>
          </w:p>
        </w:tc>
        <w:tc>
          <w:tcPr>
            <w:tcW w:w="440"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0,5</w:t>
            </w:r>
          </w:p>
        </w:tc>
        <w:tc>
          <w:tcPr>
            <w:tcW w:w="440"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0,5</w:t>
            </w:r>
          </w:p>
        </w:tc>
        <w:tc>
          <w:tcPr>
            <w:tcW w:w="489"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0,6</w:t>
            </w:r>
          </w:p>
        </w:tc>
        <w:tc>
          <w:tcPr>
            <w:tcW w:w="537"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0,8</w:t>
            </w:r>
          </w:p>
        </w:tc>
        <w:tc>
          <w:tcPr>
            <w:tcW w:w="489"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0,6</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-6,7</w:t>
            </w:r>
          </w:p>
        </w:tc>
      </w:tr>
      <w:tr w:rsidR="00EA4F45" w:rsidRPr="00CE6145" w:rsidTr="00B37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Reinserimento dirigenti disoccupati nelle PMI</w:t>
            </w:r>
          </w:p>
        </w:tc>
        <w:tc>
          <w:tcPr>
            <w:tcW w:w="440"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B37210">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Lavoratori ammessi ai benefici ex lege n.193/2000</w:t>
            </w:r>
          </w:p>
        </w:tc>
        <w:tc>
          <w:tcPr>
            <w:tcW w:w="440"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0,1</w:t>
            </w:r>
          </w:p>
        </w:tc>
        <w:tc>
          <w:tcPr>
            <w:tcW w:w="440"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0,1</w:t>
            </w:r>
          </w:p>
        </w:tc>
        <w:tc>
          <w:tcPr>
            <w:tcW w:w="489"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0,1</w:t>
            </w:r>
          </w:p>
        </w:tc>
        <w:tc>
          <w:tcPr>
            <w:tcW w:w="537"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0,1</w:t>
            </w:r>
          </w:p>
        </w:tc>
        <w:tc>
          <w:tcPr>
            <w:tcW w:w="489"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-50,0</w:t>
            </w:r>
          </w:p>
        </w:tc>
      </w:tr>
      <w:tr w:rsidR="00EA4F45" w:rsidRPr="00CE6145" w:rsidTr="00B37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Misure di incentivazione a favore delle agenzie autorizzate alla somministrazione di lavoro</w:t>
            </w:r>
          </w:p>
        </w:tc>
        <w:tc>
          <w:tcPr>
            <w:tcW w:w="440"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B37210">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disabili</w:t>
            </w:r>
          </w:p>
        </w:tc>
        <w:tc>
          <w:tcPr>
            <w:tcW w:w="440"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0,1</w:t>
            </w:r>
          </w:p>
        </w:tc>
        <w:tc>
          <w:tcPr>
            <w:tcW w:w="440"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0,1</w:t>
            </w:r>
          </w:p>
        </w:tc>
        <w:tc>
          <w:tcPr>
            <w:tcW w:w="489"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B37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contratto di apprendistato</w:t>
            </w:r>
          </w:p>
        </w:tc>
        <w:tc>
          <w:tcPr>
            <w:tcW w:w="440"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45452">
              <w:rPr>
                <w:color w:val="002060"/>
                <w:sz w:val="16"/>
                <w:szCs w:val="16"/>
              </w:rPr>
              <w:t>2,9</w:t>
            </w:r>
          </w:p>
        </w:tc>
        <w:tc>
          <w:tcPr>
            <w:tcW w:w="440"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45452">
              <w:rPr>
                <w:color w:val="002060"/>
                <w:sz w:val="16"/>
                <w:szCs w:val="16"/>
              </w:rPr>
              <w:t>2,5</w:t>
            </w:r>
          </w:p>
        </w:tc>
        <w:tc>
          <w:tcPr>
            <w:tcW w:w="489"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45452">
              <w:rPr>
                <w:color w:val="002060"/>
                <w:sz w:val="16"/>
                <w:szCs w:val="16"/>
              </w:rPr>
              <w:t>2,5</w:t>
            </w:r>
          </w:p>
        </w:tc>
        <w:tc>
          <w:tcPr>
            <w:tcW w:w="537"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45452">
              <w:rPr>
                <w:color w:val="002060"/>
                <w:sz w:val="16"/>
                <w:szCs w:val="16"/>
              </w:rPr>
              <w:t>2,4</w:t>
            </w:r>
          </w:p>
        </w:tc>
        <w:tc>
          <w:tcPr>
            <w:tcW w:w="489"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45452">
              <w:rPr>
                <w:color w:val="002060"/>
                <w:sz w:val="16"/>
                <w:szCs w:val="16"/>
              </w:rPr>
              <w:t>1,6</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-9,8</w:t>
            </w:r>
          </w:p>
        </w:tc>
      </w:tr>
      <w:tr w:rsidR="00EA4F45" w:rsidRPr="00CE6145" w:rsidTr="00B37210">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a</w:t>
            </w:r>
          </w:p>
        </w:tc>
        <w:tc>
          <w:tcPr>
            <w:tcW w:w="440"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B37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b</w:t>
            </w:r>
          </w:p>
        </w:tc>
        <w:tc>
          <w:tcPr>
            <w:tcW w:w="440"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B37210">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assunzioni dalle liste di mobilità</w:t>
            </w:r>
          </w:p>
        </w:tc>
        <w:tc>
          <w:tcPr>
            <w:tcW w:w="440"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5,3</w:t>
            </w:r>
          </w:p>
        </w:tc>
        <w:tc>
          <w:tcPr>
            <w:tcW w:w="440"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5,7</w:t>
            </w:r>
          </w:p>
        </w:tc>
        <w:tc>
          <w:tcPr>
            <w:tcW w:w="489"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3,9</w:t>
            </w:r>
          </w:p>
        </w:tc>
        <w:tc>
          <w:tcPr>
            <w:tcW w:w="537"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1,0</w:t>
            </w:r>
          </w:p>
        </w:tc>
        <w:tc>
          <w:tcPr>
            <w:tcW w:w="489"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45452">
              <w:rPr>
                <w:color w:val="002060"/>
                <w:sz w:val="16"/>
                <w:szCs w:val="16"/>
              </w:rPr>
              <w:t>0,3</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-54,7</w:t>
            </w:r>
          </w:p>
        </w:tc>
      </w:tr>
      <w:tr w:rsidR="00EA4F45" w:rsidRPr="00CE6145" w:rsidTr="00B37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Stabilizzazioni di lavoratori già impegnati in LSU</w:t>
            </w:r>
          </w:p>
        </w:tc>
        <w:tc>
          <w:tcPr>
            <w:tcW w:w="440"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B37210">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w:t>
            </w:r>
            <w:r>
              <w:rPr>
                <w:rFonts w:eastAsia="Times New Roman" w:cs="Times New Roman"/>
                <w:b w:val="0"/>
                <w:color w:val="002060"/>
                <w:sz w:val="16"/>
                <w:szCs w:val="16"/>
                <w:lang w:eastAsia="it-IT"/>
              </w:rPr>
              <w:t xml:space="preserve">m. </w:t>
            </w:r>
            <w:r w:rsidRPr="00CE6145">
              <w:rPr>
                <w:rFonts w:eastAsia="Times New Roman" w:cs="Times New Roman"/>
                <w:b w:val="0"/>
                <w:color w:val="002060"/>
                <w:sz w:val="16"/>
                <w:szCs w:val="16"/>
                <w:lang w:eastAsia="it-IT"/>
              </w:rPr>
              <w:t>a t</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 xml:space="preserve"> indeterm</w:t>
            </w:r>
            <w:r>
              <w:rPr>
                <w:rFonts w:eastAsia="Times New Roman" w:cs="Times New Roman"/>
                <w:b w:val="0"/>
                <w:color w:val="002060"/>
                <w:sz w:val="16"/>
                <w:szCs w:val="16"/>
                <w:lang w:eastAsia="it-IT"/>
              </w:rPr>
              <w:t xml:space="preserve">. </w:t>
            </w:r>
            <w:r w:rsidRPr="00CE6145">
              <w:rPr>
                <w:rFonts w:eastAsia="Times New Roman" w:cs="Times New Roman"/>
                <w:b w:val="0"/>
                <w:color w:val="002060"/>
                <w:sz w:val="16"/>
                <w:szCs w:val="16"/>
                <w:lang w:eastAsia="it-IT"/>
              </w:rPr>
              <w:t xml:space="preserve">di assunzioni agevolate di lav. in </w:t>
            </w:r>
            <w:r>
              <w:rPr>
                <w:rFonts w:eastAsia="Times New Roman" w:cs="Times New Roman"/>
                <w:b w:val="0"/>
                <w:color w:val="002060"/>
                <w:sz w:val="16"/>
                <w:szCs w:val="16"/>
                <w:lang w:eastAsia="it-IT"/>
              </w:rPr>
              <w:t>cigs o mobilità - servizi pubblici</w:t>
            </w:r>
            <w:r w:rsidRPr="00CE6145">
              <w:rPr>
                <w:rFonts w:eastAsia="Times New Roman" w:cs="Times New Roman"/>
                <w:b w:val="0"/>
                <w:color w:val="002060"/>
                <w:sz w:val="16"/>
                <w:szCs w:val="16"/>
                <w:lang w:eastAsia="it-IT"/>
              </w:rPr>
              <w:t xml:space="preserve"> essenziali</w:t>
            </w:r>
          </w:p>
        </w:tc>
        <w:tc>
          <w:tcPr>
            <w:tcW w:w="440"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B37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riallineamento</w:t>
            </w:r>
          </w:p>
        </w:tc>
        <w:tc>
          <w:tcPr>
            <w:tcW w:w="440"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B37210">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Posticipo della pensione di anzianità</w:t>
            </w:r>
          </w:p>
        </w:tc>
        <w:tc>
          <w:tcPr>
            <w:tcW w:w="440"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445452"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6F0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color w:val="002060"/>
                <w:sz w:val="16"/>
                <w:szCs w:val="16"/>
                <w:lang w:eastAsia="it-IT"/>
              </w:rPr>
            </w:pPr>
            <w:r w:rsidRPr="007D3622">
              <w:rPr>
                <w:rFonts w:eastAsia="Times New Roman" w:cs="Times New Roman"/>
                <w:b w:val="0"/>
                <w:color w:val="002060"/>
                <w:sz w:val="16"/>
                <w:szCs w:val="16"/>
                <w:lang w:eastAsia="it-IT"/>
              </w:rPr>
              <w:t>TOTALE (=base 100)</w:t>
            </w:r>
          </w:p>
        </w:tc>
        <w:tc>
          <w:tcPr>
            <w:tcW w:w="440"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45452">
              <w:rPr>
                <w:color w:val="002060"/>
                <w:sz w:val="16"/>
                <w:szCs w:val="16"/>
              </w:rPr>
              <w:t>100,0</w:t>
            </w:r>
          </w:p>
        </w:tc>
        <w:tc>
          <w:tcPr>
            <w:tcW w:w="440"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45452">
              <w:rPr>
                <w:color w:val="002060"/>
                <w:sz w:val="16"/>
                <w:szCs w:val="16"/>
              </w:rPr>
              <w:t>100,0</w:t>
            </w:r>
          </w:p>
        </w:tc>
        <w:tc>
          <w:tcPr>
            <w:tcW w:w="489"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45452">
              <w:rPr>
                <w:color w:val="002060"/>
                <w:sz w:val="16"/>
                <w:szCs w:val="16"/>
              </w:rPr>
              <w:t>100,0</w:t>
            </w:r>
          </w:p>
        </w:tc>
        <w:tc>
          <w:tcPr>
            <w:tcW w:w="537"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45452">
              <w:rPr>
                <w:color w:val="002060"/>
                <w:sz w:val="16"/>
                <w:szCs w:val="16"/>
              </w:rPr>
              <w:t>100,0</w:t>
            </w:r>
          </w:p>
        </w:tc>
        <w:tc>
          <w:tcPr>
            <w:tcW w:w="489" w:type="pct"/>
            <w:vAlign w:val="bottom"/>
          </w:tcPr>
          <w:p w:rsidR="00EA4F45" w:rsidRPr="00445452"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45452">
              <w:rPr>
                <w:color w:val="002060"/>
                <w:sz w:val="16"/>
                <w:szCs w:val="16"/>
              </w:rPr>
              <w:t>100,0</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p>
        </w:tc>
      </w:tr>
      <w:tr w:rsidR="00EA4F45" w:rsidRPr="00CE6145" w:rsidTr="00B37210">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color w:val="002060"/>
                <w:sz w:val="16"/>
                <w:szCs w:val="16"/>
                <w:lang w:eastAsia="it-IT"/>
              </w:rPr>
            </w:pPr>
            <w:r w:rsidRPr="00CE6145">
              <w:rPr>
                <w:rFonts w:eastAsia="Times New Roman" w:cs="Times New Roman"/>
                <w:color w:val="002060"/>
                <w:sz w:val="16"/>
                <w:szCs w:val="16"/>
                <w:lang w:eastAsia="it-IT"/>
              </w:rPr>
              <w:t>TOTALE</w:t>
            </w:r>
          </w:p>
        </w:tc>
        <w:tc>
          <w:tcPr>
            <w:tcW w:w="4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8.255</w:t>
            </w:r>
          </w:p>
        </w:tc>
        <w:tc>
          <w:tcPr>
            <w:tcW w:w="4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7.557</w:t>
            </w:r>
          </w:p>
        </w:tc>
        <w:tc>
          <w:tcPr>
            <w:tcW w:w="489"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6.143</w:t>
            </w:r>
          </w:p>
        </w:tc>
        <w:tc>
          <w:tcPr>
            <w:tcW w:w="537"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5.450</w:t>
            </w:r>
          </w:p>
        </w:tc>
        <w:tc>
          <w:tcPr>
            <w:tcW w:w="489"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7.300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2060"/>
                <w:sz w:val="16"/>
                <w:szCs w:val="16"/>
              </w:rPr>
            </w:pPr>
            <w:r w:rsidRPr="00CE6145">
              <w:rPr>
                <w:rFonts w:ascii="Calibri" w:hAnsi="Calibri"/>
                <w:b/>
                <w:i/>
                <w:color w:val="002060"/>
                <w:sz w:val="16"/>
                <w:szCs w:val="16"/>
              </w:rPr>
              <w:t>33,9</w:t>
            </w:r>
          </w:p>
        </w:tc>
      </w:tr>
    </w:tbl>
    <w:p w:rsidR="001541DB" w:rsidRPr="00516F2C" w:rsidRDefault="001541DB" w:rsidP="001541DB">
      <w:pPr>
        <w:rPr>
          <w:i/>
          <w:color w:val="002060"/>
          <w:sz w:val="16"/>
          <w:szCs w:val="16"/>
        </w:rPr>
      </w:pPr>
      <w:r w:rsidRPr="00516F2C">
        <w:rPr>
          <w:i/>
          <w:color w:val="002060"/>
          <w:sz w:val="16"/>
          <w:szCs w:val="16"/>
        </w:rPr>
        <w:t xml:space="preserve">Elaborazione UIL su dati Inps politiche occupazionali e del lavoro </w:t>
      </w:r>
    </w:p>
    <w:p w:rsidR="00996920" w:rsidRDefault="00996920" w:rsidP="00996920"/>
    <w:p w:rsidR="00B1532A" w:rsidRPr="00FC4E81" w:rsidRDefault="00B1532A" w:rsidP="00B1532A">
      <w:pPr>
        <w:pStyle w:val="Titolo1"/>
        <w:spacing w:before="0" w:line="240" w:lineRule="auto"/>
        <w:jc w:val="center"/>
        <w:rPr>
          <w:b w:val="0"/>
          <w:color w:val="E36C0A" w:themeColor="accent6" w:themeShade="BF"/>
        </w:rPr>
      </w:pPr>
      <w:r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CAMPANIA: incidenza beneficiari per singola misura di politica attiva e variaz. 2014/2015 (val. %) – dal 2011 al 2015</w:t>
      </w:r>
      <w:r w:rsidR="00630EAC"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630EAC" w:rsidRPr="00FC4E81">
        <w:rPr>
          <w:rFonts w:asciiTheme="minorHAnsi" w:hAnsiTheme="minorHAnsi"/>
          <w:b w:val="0"/>
          <w:color w:val="E36C0A" w:themeColor="accent6" w:themeShade="BF"/>
          <w:sz w:val="24"/>
          <w:szCs w:val="24"/>
        </w:rPr>
        <w:t>[tab. 32]</w:t>
      </w:r>
    </w:p>
    <w:tbl>
      <w:tblPr>
        <w:tblStyle w:val="Elencochiaro-Colore6"/>
        <w:tblW w:w="5000" w:type="pct"/>
        <w:tblLook w:val="04A0" w:firstRow="1" w:lastRow="0" w:firstColumn="1" w:lastColumn="0" w:noHBand="0" w:noVBand="1"/>
      </w:tblPr>
      <w:tblGrid>
        <w:gridCol w:w="6615"/>
        <w:gridCol w:w="1265"/>
        <w:gridCol w:w="1265"/>
        <w:gridCol w:w="1410"/>
        <w:gridCol w:w="1549"/>
        <w:gridCol w:w="1410"/>
        <w:gridCol w:w="989"/>
      </w:tblGrid>
      <w:tr w:rsidR="00996920" w:rsidRPr="00CE6145" w:rsidTr="00E45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shd w:val="clear" w:color="auto" w:fill="FF9933"/>
          </w:tcPr>
          <w:p w:rsidR="00996920" w:rsidRPr="00CE6145" w:rsidRDefault="00996920" w:rsidP="00564CAE">
            <w:pPr>
              <w:jc w:val="center"/>
              <w:rPr>
                <w:color w:val="002060"/>
                <w:sz w:val="14"/>
                <w:szCs w:val="14"/>
              </w:rPr>
            </w:pPr>
            <w:r w:rsidRPr="00CE6145">
              <w:rPr>
                <w:color w:val="002060"/>
                <w:sz w:val="14"/>
                <w:szCs w:val="14"/>
              </w:rPr>
              <w:t>Misure di politica attiva</w:t>
            </w:r>
          </w:p>
          <w:p w:rsidR="00996920" w:rsidRPr="00CE6145" w:rsidRDefault="00996920" w:rsidP="00564CAE">
            <w:pPr>
              <w:jc w:val="center"/>
              <w:rPr>
                <w:color w:val="002060"/>
                <w:sz w:val="14"/>
                <w:szCs w:val="14"/>
              </w:rPr>
            </w:pPr>
            <w:r w:rsidRPr="00CE6145">
              <w:rPr>
                <w:color w:val="002060"/>
                <w:sz w:val="14"/>
                <w:szCs w:val="14"/>
              </w:rPr>
              <w:t>CAMPANIA</w:t>
            </w:r>
          </w:p>
        </w:tc>
        <w:tc>
          <w:tcPr>
            <w:tcW w:w="43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2011</w:t>
            </w:r>
          </w:p>
        </w:tc>
        <w:tc>
          <w:tcPr>
            <w:tcW w:w="43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2012</w:t>
            </w:r>
          </w:p>
        </w:tc>
        <w:tc>
          <w:tcPr>
            <w:tcW w:w="48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2013</w:t>
            </w:r>
          </w:p>
        </w:tc>
        <w:tc>
          <w:tcPr>
            <w:tcW w:w="534"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2014</w:t>
            </w:r>
          </w:p>
        </w:tc>
        <w:tc>
          <w:tcPr>
            <w:tcW w:w="48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2015</w:t>
            </w:r>
          </w:p>
        </w:tc>
        <w:tc>
          <w:tcPr>
            <w:tcW w:w="341" w:type="pct"/>
            <w:shd w:val="clear" w:color="auto" w:fill="FF9933"/>
          </w:tcPr>
          <w:p w:rsidR="001F5752"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Var%</w:t>
            </w:r>
          </w:p>
          <w:p w:rsidR="001F5752"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2014/2015</w:t>
            </w:r>
          </w:p>
          <w:p w:rsidR="00996920"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Pr>
                <w:i/>
                <w:color w:val="002060"/>
                <w:sz w:val="14"/>
                <w:szCs w:val="14"/>
              </w:rPr>
              <w:t>numero beneficiari</w:t>
            </w:r>
          </w:p>
        </w:tc>
      </w:tr>
      <w:tr w:rsidR="002F2F88" w:rsidRPr="00CE6145" w:rsidTr="00D07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2F2F88" w:rsidRPr="00CE6145" w:rsidRDefault="002F2F88"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Apprendistato</w:t>
            </w:r>
          </w:p>
        </w:tc>
        <w:tc>
          <w:tcPr>
            <w:tcW w:w="436" w:type="pct"/>
            <w:vAlign w:val="bottom"/>
          </w:tcPr>
          <w:p w:rsidR="002F2F88" w:rsidRPr="002F2F88" w:rsidRDefault="002F2F8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17,3</w:t>
            </w:r>
          </w:p>
        </w:tc>
        <w:tc>
          <w:tcPr>
            <w:tcW w:w="436" w:type="pct"/>
            <w:vAlign w:val="bottom"/>
          </w:tcPr>
          <w:p w:rsidR="002F2F88" w:rsidRPr="002F2F88" w:rsidRDefault="002F2F8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17,5</w:t>
            </w:r>
          </w:p>
        </w:tc>
        <w:tc>
          <w:tcPr>
            <w:tcW w:w="486" w:type="pct"/>
            <w:vAlign w:val="bottom"/>
          </w:tcPr>
          <w:p w:rsidR="002F2F88" w:rsidRPr="002F2F88" w:rsidRDefault="002F2F8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18,1</w:t>
            </w:r>
          </w:p>
        </w:tc>
        <w:tc>
          <w:tcPr>
            <w:tcW w:w="534" w:type="pct"/>
            <w:vAlign w:val="bottom"/>
          </w:tcPr>
          <w:p w:rsidR="002F2F88" w:rsidRPr="002F2F88" w:rsidRDefault="002F2F8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17,8</w:t>
            </w:r>
          </w:p>
        </w:tc>
        <w:tc>
          <w:tcPr>
            <w:tcW w:w="486" w:type="pct"/>
            <w:vAlign w:val="bottom"/>
          </w:tcPr>
          <w:p w:rsidR="002F2F88" w:rsidRPr="002F2F88" w:rsidRDefault="002F2F8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11,5</w:t>
            </w:r>
          </w:p>
        </w:tc>
        <w:tc>
          <w:tcPr>
            <w:tcW w:w="341" w:type="pct"/>
          </w:tcPr>
          <w:p w:rsidR="002F2F88" w:rsidRPr="00CE6145" w:rsidRDefault="002F2F88"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-10,7</w:t>
            </w:r>
          </w:p>
        </w:tc>
      </w:tr>
      <w:tr w:rsidR="002F2F88" w:rsidRPr="00CE6145" w:rsidTr="00D0780F">
        <w:tc>
          <w:tcPr>
            <w:cnfStyle w:val="001000000000" w:firstRow="0" w:lastRow="0" w:firstColumn="1" w:lastColumn="0" w:oddVBand="0" w:evenVBand="0" w:oddHBand="0" w:evenHBand="0" w:firstRowFirstColumn="0" w:firstRowLastColumn="0" w:lastRowFirstColumn="0" w:lastRowLastColumn="0"/>
            <w:tcW w:w="2281" w:type="pct"/>
          </w:tcPr>
          <w:p w:rsidR="002F2F88" w:rsidRPr="00CE6145" w:rsidRDefault="002F2F88"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formazione e lavoro</w:t>
            </w:r>
          </w:p>
        </w:tc>
        <w:tc>
          <w:tcPr>
            <w:tcW w:w="436" w:type="pct"/>
            <w:vAlign w:val="bottom"/>
          </w:tcPr>
          <w:p w:rsidR="002F2F88" w:rsidRPr="002F2F88" w:rsidRDefault="002F2F8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2F2F88" w:rsidRPr="002F2F88" w:rsidRDefault="002F2F8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2F2F88" w:rsidRPr="002F2F88" w:rsidRDefault="00F87637">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2F2F88" w:rsidRPr="002F2F88" w:rsidRDefault="00F87637">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2F2F88" w:rsidRPr="002F2F88" w:rsidRDefault="00F87637">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2F2F88" w:rsidRPr="00CE6145" w:rsidRDefault="002F2F88"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2F2F88" w:rsidRPr="00CE6145" w:rsidTr="00D07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2F2F88" w:rsidRPr="00CE6145" w:rsidRDefault="002F2F88"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Inserimento</w:t>
            </w:r>
          </w:p>
        </w:tc>
        <w:tc>
          <w:tcPr>
            <w:tcW w:w="436" w:type="pct"/>
            <w:vAlign w:val="bottom"/>
          </w:tcPr>
          <w:p w:rsidR="002F2F88" w:rsidRPr="002F2F88" w:rsidRDefault="002F2F8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6,2</w:t>
            </w:r>
          </w:p>
        </w:tc>
        <w:tc>
          <w:tcPr>
            <w:tcW w:w="436" w:type="pct"/>
            <w:vAlign w:val="bottom"/>
          </w:tcPr>
          <w:p w:rsidR="002F2F88" w:rsidRPr="002F2F88" w:rsidRDefault="002F2F8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5,1</w:t>
            </w:r>
          </w:p>
        </w:tc>
        <w:tc>
          <w:tcPr>
            <w:tcW w:w="486" w:type="pct"/>
            <w:vAlign w:val="bottom"/>
          </w:tcPr>
          <w:p w:rsidR="002F2F88" w:rsidRPr="002F2F88" w:rsidRDefault="002F2F8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2,6</w:t>
            </w:r>
          </w:p>
        </w:tc>
        <w:tc>
          <w:tcPr>
            <w:tcW w:w="534" w:type="pct"/>
            <w:vAlign w:val="bottom"/>
          </w:tcPr>
          <w:p w:rsidR="002F2F88" w:rsidRPr="002F2F88" w:rsidRDefault="002F2F8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0,6</w:t>
            </w:r>
          </w:p>
        </w:tc>
        <w:tc>
          <w:tcPr>
            <w:tcW w:w="486" w:type="pct"/>
            <w:vAlign w:val="bottom"/>
          </w:tcPr>
          <w:p w:rsidR="002F2F88" w:rsidRPr="002F2F88" w:rsidRDefault="002F2F8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0,1</w:t>
            </w:r>
          </w:p>
        </w:tc>
        <w:tc>
          <w:tcPr>
            <w:tcW w:w="341" w:type="pct"/>
          </w:tcPr>
          <w:p w:rsidR="002F2F88" w:rsidRPr="00CE6145" w:rsidRDefault="002F2F88"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-68,1</w:t>
            </w:r>
          </w:p>
        </w:tc>
      </w:tr>
      <w:tr w:rsidR="002F2F88" w:rsidRPr="00CE6145" w:rsidTr="00D0780F">
        <w:tc>
          <w:tcPr>
            <w:cnfStyle w:val="001000000000" w:firstRow="0" w:lastRow="0" w:firstColumn="1" w:lastColumn="0" w:oddVBand="0" w:evenVBand="0" w:oddHBand="0" w:evenHBand="0" w:firstRowFirstColumn="0" w:firstRowLastColumn="0" w:lastRowFirstColumn="0" w:lastRowLastColumn="0"/>
            <w:tcW w:w="2281" w:type="pct"/>
          </w:tcPr>
          <w:p w:rsidR="002F2F88" w:rsidRPr="00CE6145" w:rsidRDefault="002F2F88"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lavoratori iscritti nelle liste di mobilità</w:t>
            </w:r>
          </w:p>
        </w:tc>
        <w:tc>
          <w:tcPr>
            <w:tcW w:w="436" w:type="pct"/>
            <w:vAlign w:val="bottom"/>
          </w:tcPr>
          <w:p w:rsidR="002F2F88" w:rsidRPr="002F2F88" w:rsidRDefault="002F2F8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F2F88">
              <w:rPr>
                <w:color w:val="002060"/>
                <w:sz w:val="16"/>
                <w:szCs w:val="16"/>
              </w:rPr>
              <w:t>4,3</w:t>
            </w:r>
          </w:p>
        </w:tc>
        <w:tc>
          <w:tcPr>
            <w:tcW w:w="436" w:type="pct"/>
            <w:vAlign w:val="bottom"/>
          </w:tcPr>
          <w:p w:rsidR="002F2F88" w:rsidRPr="002F2F88" w:rsidRDefault="002F2F8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F2F88">
              <w:rPr>
                <w:color w:val="002060"/>
                <w:sz w:val="16"/>
                <w:szCs w:val="16"/>
              </w:rPr>
              <w:t>4,2</w:t>
            </w:r>
          </w:p>
        </w:tc>
        <w:tc>
          <w:tcPr>
            <w:tcW w:w="486" w:type="pct"/>
            <w:vAlign w:val="bottom"/>
          </w:tcPr>
          <w:p w:rsidR="002F2F88" w:rsidRPr="002F2F88" w:rsidRDefault="002F2F8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F2F88">
              <w:rPr>
                <w:color w:val="002060"/>
                <w:sz w:val="16"/>
                <w:szCs w:val="16"/>
              </w:rPr>
              <w:t>3,5</w:t>
            </w:r>
          </w:p>
        </w:tc>
        <w:tc>
          <w:tcPr>
            <w:tcW w:w="534" w:type="pct"/>
            <w:vAlign w:val="bottom"/>
          </w:tcPr>
          <w:p w:rsidR="002F2F88" w:rsidRPr="002F2F88" w:rsidRDefault="002F2F8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F2F88">
              <w:rPr>
                <w:color w:val="002060"/>
                <w:sz w:val="16"/>
                <w:szCs w:val="16"/>
              </w:rPr>
              <w:t>2,2</w:t>
            </w:r>
          </w:p>
        </w:tc>
        <w:tc>
          <w:tcPr>
            <w:tcW w:w="486" w:type="pct"/>
            <w:vAlign w:val="bottom"/>
          </w:tcPr>
          <w:p w:rsidR="002F2F88" w:rsidRPr="002F2F88" w:rsidRDefault="002F2F8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F2F88">
              <w:rPr>
                <w:color w:val="002060"/>
                <w:sz w:val="16"/>
                <w:szCs w:val="16"/>
              </w:rPr>
              <w:t>1,3</w:t>
            </w:r>
          </w:p>
        </w:tc>
        <w:tc>
          <w:tcPr>
            <w:tcW w:w="341" w:type="pct"/>
          </w:tcPr>
          <w:p w:rsidR="002F2F88" w:rsidRPr="00CE6145" w:rsidRDefault="002F2F88"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-17,3</w:t>
            </w:r>
          </w:p>
        </w:tc>
      </w:tr>
      <w:tr w:rsidR="002F2F88" w:rsidRPr="00CE6145" w:rsidTr="00D07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2F2F88" w:rsidRPr="00CE6145" w:rsidRDefault="002F2F88"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trasporto aereo</w:t>
            </w:r>
          </w:p>
        </w:tc>
        <w:tc>
          <w:tcPr>
            <w:tcW w:w="436" w:type="pct"/>
            <w:vAlign w:val="bottom"/>
          </w:tcPr>
          <w:p w:rsidR="002F2F88" w:rsidRPr="002F2F88" w:rsidRDefault="002F2F8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2F2F88" w:rsidRPr="002F2F88" w:rsidRDefault="002F2F8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2F2F88" w:rsidRPr="002F2F88" w:rsidRDefault="00F87637">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2F2F88" w:rsidRPr="002F2F88" w:rsidRDefault="00F87637">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2F2F88" w:rsidRPr="002F2F88" w:rsidRDefault="00F87637">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2F2F88" w:rsidRPr="00CE6145" w:rsidRDefault="002F2F88"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2F2F88" w:rsidRPr="00CE6145" w:rsidTr="00D0780F">
        <w:tc>
          <w:tcPr>
            <w:cnfStyle w:val="001000000000" w:firstRow="0" w:lastRow="0" w:firstColumn="1" w:lastColumn="0" w:oddVBand="0" w:evenVBand="0" w:oddHBand="0" w:evenHBand="0" w:firstRowFirstColumn="0" w:firstRowLastColumn="0" w:lastRowFirstColumn="0" w:lastRowLastColumn="0"/>
            <w:tcW w:w="2281" w:type="pct"/>
          </w:tcPr>
          <w:p w:rsidR="002F2F88" w:rsidRPr="00CE6145" w:rsidRDefault="002F2F88"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di Indennità di mobilità</w:t>
            </w:r>
          </w:p>
        </w:tc>
        <w:tc>
          <w:tcPr>
            <w:tcW w:w="436" w:type="pct"/>
            <w:vAlign w:val="bottom"/>
          </w:tcPr>
          <w:p w:rsidR="002F2F88" w:rsidRPr="002F2F88" w:rsidRDefault="002F2F8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F2F88">
              <w:rPr>
                <w:color w:val="002060"/>
                <w:sz w:val="16"/>
                <w:szCs w:val="16"/>
              </w:rPr>
              <w:t>0,1</w:t>
            </w:r>
          </w:p>
        </w:tc>
        <w:tc>
          <w:tcPr>
            <w:tcW w:w="436" w:type="pct"/>
            <w:vAlign w:val="bottom"/>
          </w:tcPr>
          <w:p w:rsidR="002F2F88" w:rsidRPr="002F2F88" w:rsidRDefault="002F2F8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F2F88">
              <w:rPr>
                <w:color w:val="002060"/>
                <w:sz w:val="16"/>
                <w:szCs w:val="16"/>
              </w:rPr>
              <w:t>0,1</w:t>
            </w:r>
          </w:p>
        </w:tc>
        <w:tc>
          <w:tcPr>
            <w:tcW w:w="486" w:type="pct"/>
            <w:vAlign w:val="bottom"/>
          </w:tcPr>
          <w:p w:rsidR="002F2F88" w:rsidRPr="002F2F88" w:rsidRDefault="002F2F8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F2F88">
              <w:rPr>
                <w:color w:val="002060"/>
                <w:sz w:val="16"/>
                <w:szCs w:val="16"/>
              </w:rPr>
              <w:t>0,3</w:t>
            </w:r>
          </w:p>
        </w:tc>
        <w:tc>
          <w:tcPr>
            <w:tcW w:w="534" w:type="pct"/>
            <w:vAlign w:val="bottom"/>
          </w:tcPr>
          <w:p w:rsidR="002F2F88" w:rsidRPr="002F2F88" w:rsidRDefault="002F2F8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F2F88">
              <w:rPr>
                <w:color w:val="002060"/>
                <w:sz w:val="16"/>
                <w:szCs w:val="16"/>
              </w:rPr>
              <w:t>0,3</w:t>
            </w:r>
          </w:p>
        </w:tc>
        <w:tc>
          <w:tcPr>
            <w:tcW w:w="486" w:type="pct"/>
            <w:vAlign w:val="bottom"/>
          </w:tcPr>
          <w:p w:rsidR="002F2F88" w:rsidRPr="002F2F88" w:rsidRDefault="002F2F8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F2F88">
              <w:rPr>
                <w:color w:val="002060"/>
                <w:sz w:val="16"/>
                <w:szCs w:val="16"/>
              </w:rPr>
              <w:t>0,1</w:t>
            </w:r>
          </w:p>
        </w:tc>
        <w:tc>
          <w:tcPr>
            <w:tcW w:w="341" w:type="pct"/>
          </w:tcPr>
          <w:p w:rsidR="002F2F88" w:rsidRPr="00CE6145" w:rsidRDefault="002F2F88"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-49,6</w:t>
            </w:r>
          </w:p>
        </w:tc>
      </w:tr>
      <w:tr w:rsidR="002F2F88" w:rsidRPr="00CE6145" w:rsidTr="00D07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2F2F88" w:rsidRPr="00CE6145" w:rsidRDefault="002F2F88"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giovani genitori</w:t>
            </w:r>
          </w:p>
        </w:tc>
        <w:tc>
          <w:tcPr>
            <w:tcW w:w="436" w:type="pct"/>
            <w:vAlign w:val="bottom"/>
          </w:tcPr>
          <w:p w:rsidR="002F2F88" w:rsidRPr="002F2F88" w:rsidRDefault="002F2F8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2F2F88" w:rsidRPr="002F2F88" w:rsidRDefault="002F2F8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0,1</w:t>
            </w:r>
          </w:p>
        </w:tc>
        <w:tc>
          <w:tcPr>
            <w:tcW w:w="486" w:type="pct"/>
            <w:vAlign w:val="bottom"/>
          </w:tcPr>
          <w:p w:rsidR="002F2F88" w:rsidRPr="002F2F88" w:rsidRDefault="002F2F8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0,1</w:t>
            </w:r>
          </w:p>
        </w:tc>
        <w:tc>
          <w:tcPr>
            <w:tcW w:w="534" w:type="pct"/>
            <w:vAlign w:val="bottom"/>
          </w:tcPr>
          <w:p w:rsidR="002F2F88" w:rsidRPr="002F2F88" w:rsidRDefault="002F2F8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0,1</w:t>
            </w:r>
          </w:p>
        </w:tc>
        <w:tc>
          <w:tcPr>
            <w:tcW w:w="486" w:type="pct"/>
            <w:vAlign w:val="bottom"/>
          </w:tcPr>
          <w:p w:rsidR="002F2F88" w:rsidRPr="002F2F88" w:rsidRDefault="00F87637">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2F2F88" w:rsidRPr="00CE6145" w:rsidRDefault="002F2F88"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-60,6</w:t>
            </w:r>
          </w:p>
        </w:tc>
      </w:tr>
      <w:tr w:rsidR="002F2F88" w:rsidRPr="00CE6145" w:rsidTr="00D0780F">
        <w:tc>
          <w:tcPr>
            <w:cnfStyle w:val="001000000000" w:firstRow="0" w:lastRow="0" w:firstColumn="1" w:lastColumn="0" w:oddVBand="0" w:evenVBand="0" w:oddHBand="0" w:evenHBand="0" w:firstRowFirstColumn="0" w:firstRowLastColumn="0" w:lastRowFirstColumn="0" w:lastRowLastColumn="0"/>
            <w:tcW w:w="2281" w:type="pct"/>
          </w:tcPr>
          <w:p w:rsidR="002F2F88" w:rsidRPr="00CE6145" w:rsidRDefault="002F2F88"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indeterminato</w:t>
            </w:r>
          </w:p>
        </w:tc>
        <w:tc>
          <w:tcPr>
            <w:tcW w:w="436" w:type="pct"/>
            <w:vAlign w:val="bottom"/>
          </w:tcPr>
          <w:p w:rsidR="002F2F88" w:rsidRPr="002F2F88" w:rsidRDefault="002F2F8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2F2F88" w:rsidRPr="002F2F88" w:rsidRDefault="002F2F8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2F2F88" w:rsidRPr="002F2F88" w:rsidRDefault="002F2F8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F2F88">
              <w:rPr>
                <w:color w:val="002060"/>
                <w:sz w:val="16"/>
                <w:szCs w:val="16"/>
              </w:rPr>
              <w:t>0,3</w:t>
            </w:r>
          </w:p>
        </w:tc>
        <w:tc>
          <w:tcPr>
            <w:tcW w:w="534" w:type="pct"/>
            <w:vAlign w:val="bottom"/>
          </w:tcPr>
          <w:p w:rsidR="002F2F88" w:rsidRPr="002F2F88" w:rsidRDefault="002F2F8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F2F88">
              <w:rPr>
                <w:color w:val="002060"/>
                <w:sz w:val="16"/>
                <w:szCs w:val="16"/>
              </w:rPr>
              <w:t>1,7</w:t>
            </w:r>
          </w:p>
        </w:tc>
        <w:tc>
          <w:tcPr>
            <w:tcW w:w="486" w:type="pct"/>
            <w:vAlign w:val="bottom"/>
          </w:tcPr>
          <w:p w:rsidR="002F2F88" w:rsidRPr="002F2F88" w:rsidRDefault="002F2F8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F2F88">
              <w:rPr>
                <w:color w:val="002060"/>
                <w:sz w:val="16"/>
                <w:szCs w:val="16"/>
              </w:rPr>
              <w:t>1,0</w:t>
            </w:r>
          </w:p>
        </w:tc>
        <w:tc>
          <w:tcPr>
            <w:tcW w:w="341" w:type="pct"/>
          </w:tcPr>
          <w:p w:rsidR="002F2F88" w:rsidRPr="00CE6145" w:rsidRDefault="002F2F88"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-24,1</w:t>
            </w:r>
          </w:p>
        </w:tc>
      </w:tr>
      <w:tr w:rsidR="00EA4F45" w:rsidRPr="00CE6145" w:rsidTr="00654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sperimentale per assunzione di under 30 assunti ai sensi del DL</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76/2013;</w:t>
            </w:r>
          </w:p>
        </w:tc>
        <w:tc>
          <w:tcPr>
            <w:tcW w:w="436"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0,2</w:t>
            </w:r>
          </w:p>
        </w:tc>
        <w:tc>
          <w:tcPr>
            <w:tcW w:w="534"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1,5</w:t>
            </w:r>
          </w:p>
        </w:tc>
        <w:tc>
          <w:tcPr>
            <w:tcW w:w="48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0,8</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-32,4</w:t>
            </w:r>
          </w:p>
        </w:tc>
      </w:tr>
      <w:tr w:rsidR="00EA4F45" w:rsidRPr="00CE6145" w:rsidTr="00D0780F">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o destinatari di Aspi</w:t>
            </w:r>
          </w:p>
        </w:tc>
        <w:tc>
          <w:tcPr>
            <w:tcW w:w="43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-28,6</w:t>
            </w:r>
          </w:p>
        </w:tc>
      </w:tr>
      <w:tr w:rsidR="00EA4F45" w:rsidRPr="00CE6145" w:rsidTr="00085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indet.)</w:t>
            </w:r>
          </w:p>
        </w:tc>
        <w:tc>
          <w:tcPr>
            <w:tcW w:w="43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534"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2.600,0</w:t>
            </w:r>
          </w:p>
        </w:tc>
      </w:tr>
      <w:tr w:rsidR="00EA4F45" w:rsidRPr="00CE6145" w:rsidTr="00085BFD">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det.)</w:t>
            </w:r>
          </w:p>
        </w:tc>
        <w:tc>
          <w:tcPr>
            <w:tcW w:w="43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8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534"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100,0</w:t>
            </w:r>
          </w:p>
        </w:tc>
      </w:tr>
      <w:tr w:rsidR="00EA4F45" w:rsidRPr="00CE6145" w:rsidTr="00D07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4A7C57" w:rsidRDefault="00EA4F45" w:rsidP="00564CAE">
            <w:pPr>
              <w:rPr>
                <w:rFonts w:eastAsia="Times New Roman" w:cs="Times New Roman"/>
                <w:b w:val="0"/>
                <w:color w:val="002060"/>
                <w:sz w:val="16"/>
                <w:szCs w:val="16"/>
                <w:lang w:eastAsia="it-IT"/>
              </w:rPr>
            </w:pPr>
            <w:r w:rsidRPr="004A7C57">
              <w:rPr>
                <w:rFonts w:eastAsia="Times New Roman" w:cs="Times New Roman"/>
                <w:b w:val="0"/>
                <w:color w:val="002060"/>
                <w:sz w:val="16"/>
                <w:szCs w:val="16"/>
                <w:lang w:eastAsia="it-IT"/>
              </w:rPr>
              <w:t>Esonero contributivo triennale per nuove assunzioni a tempo indeterminato nel 2015</w:t>
            </w:r>
          </w:p>
        </w:tc>
        <w:tc>
          <w:tcPr>
            <w:tcW w:w="436"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36"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6"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534"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6" w:type="pct"/>
            <w:vAlign w:val="bottom"/>
          </w:tcPr>
          <w:p w:rsidR="00EA4F45" w:rsidRPr="004A7C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43,2</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4A7C57">
              <w:rPr>
                <w:rFonts w:ascii="Calibri" w:hAnsi="Calibri"/>
                <w:i/>
                <w:color w:val="002060"/>
                <w:sz w:val="16"/>
                <w:szCs w:val="16"/>
              </w:rPr>
              <w:t>6.614.400,0</w:t>
            </w:r>
          </w:p>
        </w:tc>
      </w:tr>
      <w:tr w:rsidR="00EA4F45" w:rsidRPr="00CE6145" w:rsidTr="00D0780F">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con contratto di reinserimento</w:t>
            </w:r>
          </w:p>
        </w:tc>
        <w:tc>
          <w:tcPr>
            <w:tcW w:w="43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-58,3</w:t>
            </w:r>
          </w:p>
        </w:tc>
      </w:tr>
      <w:tr w:rsidR="00EA4F45" w:rsidRPr="00CE6145" w:rsidTr="00D07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beneficiari di CIGS da almeno 3 mesi</w:t>
            </w:r>
          </w:p>
        </w:tc>
        <w:tc>
          <w:tcPr>
            <w:tcW w:w="43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0,1</w:t>
            </w:r>
          </w:p>
        </w:tc>
        <w:tc>
          <w:tcPr>
            <w:tcW w:w="43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0,1</w:t>
            </w:r>
          </w:p>
        </w:tc>
        <w:tc>
          <w:tcPr>
            <w:tcW w:w="48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0,1</w:t>
            </w:r>
          </w:p>
        </w:tc>
        <w:tc>
          <w:tcPr>
            <w:tcW w:w="534"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-71,4</w:t>
            </w:r>
          </w:p>
        </w:tc>
      </w:tr>
      <w:tr w:rsidR="00EA4F45" w:rsidRPr="00CE6145" w:rsidTr="00D0780F">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disoccupati o beneficiari di CIGS da almeno 24 mesi</w:t>
            </w:r>
          </w:p>
        </w:tc>
        <w:tc>
          <w:tcPr>
            <w:tcW w:w="43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F2F88">
              <w:rPr>
                <w:color w:val="002060"/>
                <w:sz w:val="16"/>
                <w:szCs w:val="16"/>
              </w:rPr>
              <w:t>66,9</w:t>
            </w:r>
          </w:p>
        </w:tc>
        <w:tc>
          <w:tcPr>
            <w:tcW w:w="43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F2F88">
              <w:rPr>
                <w:color w:val="002060"/>
                <w:sz w:val="16"/>
                <w:szCs w:val="16"/>
              </w:rPr>
              <w:t>68,6</w:t>
            </w:r>
          </w:p>
        </w:tc>
        <w:tc>
          <w:tcPr>
            <w:tcW w:w="48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F2F88">
              <w:rPr>
                <w:color w:val="002060"/>
                <w:sz w:val="16"/>
                <w:szCs w:val="16"/>
              </w:rPr>
              <w:t>70,5</w:t>
            </w:r>
          </w:p>
        </w:tc>
        <w:tc>
          <w:tcPr>
            <w:tcW w:w="534"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F2F88">
              <w:rPr>
                <w:color w:val="002060"/>
                <w:sz w:val="16"/>
                <w:szCs w:val="16"/>
              </w:rPr>
              <w:t>71,0</w:t>
            </w:r>
          </w:p>
        </w:tc>
        <w:tc>
          <w:tcPr>
            <w:tcW w:w="48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F2F88">
              <w:rPr>
                <w:color w:val="002060"/>
                <w:sz w:val="16"/>
                <w:szCs w:val="16"/>
              </w:rPr>
              <w:t>38,5</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-25,3</w:t>
            </w:r>
          </w:p>
        </w:tc>
      </w:tr>
      <w:tr w:rsidR="00EA4F45" w:rsidRPr="00CE6145" w:rsidTr="00D07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Sgravio contributivo totale per i lavoratori svantaggiati impiegati nelle cooperative sociali</w:t>
            </w:r>
          </w:p>
        </w:tc>
        <w:tc>
          <w:tcPr>
            <w:tcW w:w="43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0,7</w:t>
            </w:r>
          </w:p>
        </w:tc>
        <w:tc>
          <w:tcPr>
            <w:tcW w:w="43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0,6</w:t>
            </w:r>
          </w:p>
        </w:tc>
        <w:tc>
          <w:tcPr>
            <w:tcW w:w="48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0,7</w:t>
            </w:r>
          </w:p>
        </w:tc>
        <w:tc>
          <w:tcPr>
            <w:tcW w:w="534"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0,7</w:t>
            </w:r>
          </w:p>
        </w:tc>
        <w:tc>
          <w:tcPr>
            <w:tcW w:w="48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0,5</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4,9</w:t>
            </w:r>
          </w:p>
        </w:tc>
      </w:tr>
      <w:tr w:rsidR="00EA4F45" w:rsidRPr="00CE6145" w:rsidTr="00D0780F">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solidarietà espansivi</w:t>
            </w:r>
          </w:p>
        </w:tc>
        <w:tc>
          <w:tcPr>
            <w:tcW w:w="43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D07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Agevolazioni contributive per la ricollocazione di particolari categorie di lavoratori</w:t>
            </w:r>
          </w:p>
        </w:tc>
        <w:tc>
          <w:tcPr>
            <w:tcW w:w="43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50,0</w:t>
            </w:r>
          </w:p>
        </w:tc>
      </w:tr>
      <w:tr w:rsidR="00EA4F45" w:rsidRPr="00CE6145" w:rsidTr="00D0780F">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servizi pubbl. essenziali</w:t>
            </w:r>
          </w:p>
        </w:tc>
        <w:tc>
          <w:tcPr>
            <w:tcW w:w="43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-100,0</w:t>
            </w:r>
          </w:p>
        </w:tc>
      </w:tr>
      <w:tr w:rsidR="00EA4F45" w:rsidRPr="00CE6145" w:rsidTr="00D07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determinato</w:t>
            </w:r>
          </w:p>
        </w:tc>
        <w:tc>
          <w:tcPr>
            <w:tcW w:w="43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0,3</w:t>
            </w:r>
          </w:p>
        </w:tc>
        <w:tc>
          <w:tcPr>
            <w:tcW w:w="534"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1,3</w:t>
            </w:r>
          </w:p>
        </w:tc>
        <w:tc>
          <w:tcPr>
            <w:tcW w:w="48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0,8</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-14,2</w:t>
            </w:r>
          </w:p>
        </w:tc>
      </w:tr>
      <w:tr w:rsidR="00EA4F45" w:rsidRPr="00CE6145" w:rsidTr="00D0780F">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in sostituzione di lavoratori in astensione obbligatoria</w:t>
            </w:r>
          </w:p>
        </w:tc>
        <w:tc>
          <w:tcPr>
            <w:tcW w:w="43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F2F88">
              <w:rPr>
                <w:color w:val="002060"/>
                <w:sz w:val="16"/>
                <w:szCs w:val="16"/>
              </w:rPr>
              <w:t>0,3</w:t>
            </w:r>
          </w:p>
        </w:tc>
        <w:tc>
          <w:tcPr>
            <w:tcW w:w="43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F2F88">
              <w:rPr>
                <w:color w:val="002060"/>
                <w:sz w:val="16"/>
                <w:szCs w:val="16"/>
              </w:rPr>
              <w:t>0,3</w:t>
            </w:r>
          </w:p>
        </w:tc>
        <w:tc>
          <w:tcPr>
            <w:tcW w:w="48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F2F88">
              <w:rPr>
                <w:color w:val="002060"/>
                <w:sz w:val="16"/>
                <w:szCs w:val="16"/>
              </w:rPr>
              <w:t>0,3</w:t>
            </w:r>
          </w:p>
        </w:tc>
        <w:tc>
          <w:tcPr>
            <w:tcW w:w="534"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F2F88">
              <w:rPr>
                <w:color w:val="002060"/>
                <w:sz w:val="16"/>
                <w:szCs w:val="16"/>
              </w:rPr>
              <w:t>0,3</w:t>
            </w:r>
          </w:p>
        </w:tc>
        <w:tc>
          <w:tcPr>
            <w:tcW w:w="48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F2F88">
              <w:rPr>
                <w:color w:val="002060"/>
                <w:sz w:val="16"/>
                <w:szCs w:val="16"/>
              </w:rPr>
              <w:t>0,2</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-10,3</w:t>
            </w:r>
          </w:p>
        </w:tc>
      </w:tr>
      <w:tr w:rsidR="00EA4F45" w:rsidRPr="00CE6145" w:rsidTr="00D07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Reinserimento dirigenti disoccupati nelle PMI</w:t>
            </w:r>
          </w:p>
        </w:tc>
        <w:tc>
          <w:tcPr>
            <w:tcW w:w="43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D0780F">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Lavoratori ammessi ai benefici ex lege n.193/2000</w:t>
            </w:r>
          </w:p>
        </w:tc>
        <w:tc>
          <w:tcPr>
            <w:tcW w:w="43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82,6</w:t>
            </w:r>
          </w:p>
        </w:tc>
      </w:tr>
      <w:tr w:rsidR="00EA4F45" w:rsidRPr="00CE6145" w:rsidTr="00D07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Misure di incentivazione a favore delle agenzie autorizzate alla somministrazione di lavoro</w:t>
            </w:r>
          </w:p>
        </w:tc>
        <w:tc>
          <w:tcPr>
            <w:tcW w:w="43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D0780F">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disabili</w:t>
            </w:r>
          </w:p>
        </w:tc>
        <w:tc>
          <w:tcPr>
            <w:tcW w:w="43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F2F88">
              <w:rPr>
                <w:color w:val="002060"/>
                <w:sz w:val="16"/>
                <w:szCs w:val="16"/>
              </w:rPr>
              <w:t>0,1</w:t>
            </w:r>
          </w:p>
        </w:tc>
        <w:tc>
          <w:tcPr>
            <w:tcW w:w="43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F2F88">
              <w:rPr>
                <w:color w:val="002060"/>
                <w:sz w:val="16"/>
                <w:szCs w:val="16"/>
              </w:rPr>
              <w:t>0,1</w:t>
            </w:r>
          </w:p>
        </w:tc>
        <w:tc>
          <w:tcPr>
            <w:tcW w:w="48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-15,4</w:t>
            </w:r>
          </w:p>
        </w:tc>
      </w:tr>
      <w:tr w:rsidR="00EA4F45" w:rsidRPr="00CE6145" w:rsidTr="00D07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contratto di apprendistato</w:t>
            </w:r>
          </w:p>
        </w:tc>
        <w:tc>
          <w:tcPr>
            <w:tcW w:w="43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3,0</w:t>
            </w:r>
          </w:p>
        </w:tc>
        <w:tc>
          <w:tcPr>
            <w:tcW w:w="43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2,3</w:t>
            </w:r>
          </w:p>
        </w:tc>
        <w:tc>
          <w:tcPr>
            <w:tcW w:w="48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2,1</w:t>
            </w:r>
          </w:p>
        </w:tc>
        <w:tc>
          <w:tcPr>
            <w:tcW w:w="534"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1,9</w:t>
            </w:r>
          </w:p>
        </w:tc>
        <w:tc>
          <w:tcPr>
            <w:tcW w:w="48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1,5</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12,2</w:t>
            </w:r>
          </w:p>
        </w:tc>
      </w:tr>
      <w:tr w:rsidR="00EA4F45" w:rsidRPr="00CE6145" w:rsidTr="00D0780F">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a</w:t>
            </w:r>
          </w:p>
        </w:tc>
        <w:tc>
          <w:tcPr>
            <w:tcW w:w="43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25,0</w:t>
            </w:r>
          </w:p>
        </w:tc>
      </w:tr>
      <w:tr w:rsidR="00EA4F45" w:rsidRPr="00CE6145" w:rsidTr="00D07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b</w:t>
            </w:r>
          </w:p>
        </w:tc>
        <w:tc>
          <w:tcPr>
            <w:tcW w:w="43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D0780F">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assunzioni dalle liste di mobilità</w:t>
            </w:r>
          </w:p>
        </w:tc>
        <w:tc>
          <w:tcPr>
            <w:tcW w:w="43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F2F88">
              <w:rPr>
                <w:color w:val="002060"/>
                <w:sz w:val="16"/>
                <w:szCs w:val="16"/>
              </w:rPr>
              <w:t>0,7</w:t>
            </w:r>
          </w:p>
        </w:tc>
        <w:tc>
          <w:tcPr>
            <w:tcW w:w="43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F2F88">
              <w:rPr>
                <w:color w:val="002060"/>
                <w:sz w:val="16"/>
                <w:szCs w:val="16"/>
              </w:rPr>
              <w:t>0,7</w:t>
            </w:r>
          </w:p>
        </w:tc>
        <w:tc>
          <w:tcPr>
            <w:tcW w:w="48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F2F88">
              <w:rPr>
                <w:color w:val="002060"/>
                <w:sz w:val="16"/>
                <w:szCs w:val="16"/>
              </w:rPr>
              <w:t>0,7</w:t>
            </w:r>
          </w:p>
        </w:tc>
        <w:tc>
          <w:tcPr>
            <w:tcW w:w="534"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F2F88">
              <w:rPr>
                <w:color w:val="002060"/>
                <w:sz w:val="16"/>
                <w:szCs w:val="16"/>
              </w:rPr>
              <w:t>0,3</w:t>
            </w:r>
          </w:p>
        </w:tc>
        <w:tc>
          <w:tcPr>
            <w:tcW w:w="48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2F2F88">
              <w:rPr>
                <w:color w:val="002060"/>
                <w:sz w:val="16"/>
                <w:szCs w:val="16"/>
              </w:rPr>
              <w:t>0,2</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-5,6</w:t>
            </w:r>
          </w:p>
        </w:tc>
      </w:tr>
      <w:tr w:rsidR="00EA4F45" w:rsidRPr="00CE6145" w:rsidTr="00D07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Stabilizzazioni di lavoratori già impegnati in LSU</w:t>
            </w:r>
          </w:p>
        </w:tc>
        <w:tc>
          <w:tcPr>
            <w:tcW w:w="43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0,2</w:t>
            </w:r>
          </w:p>
        </w:tc>
        <w:tc>
          <w:tcPr>
            <w:tcW w:w="43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0,2</w:t>
            </w:r>
          </w:p>
        </w:tc>
        <w:tc>
          <w:tcPr>
            <w:tcW w:w="48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0,2</w:t>
            </w:r>
          </w:p>
        </w:tc>
        <w:tc>
          <w:tcPr>
            <w:tcW w:w="534"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0,2</w:t>
            </w:r>
          </w:p>
        </w:tc>
        <w:tc>
          <w:tcPr>
            <w:tcW w:w="48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0,1</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14,2</w:t>
            </w:r>
          </w:p>
        </w:tc>
      </w:tr>
      <w:tr w:rsidR="00EA4F45" w:rsidRPr="00CE6145" w:rsidTr="00D0780F">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w:t>
            </w:r>
            <w:r>
              <w:rPr>
                <w:rFonts w:eastAsia="Times New Roman" w:cs="Times New Roman"/>
                <w:b w:val="0"/>
                <w:color w:val="002060"/>
                <w:sz w:val="16"/>
                <w:szCs w:val="16"/>
                <w:lang w:eastAsia="it-IT"/>
              </w:rPr>
              <w:t xml:space="preserve">m. </w:t>
            </w:r>
            <w:r w:rsidRPr="00CE6145">
              <w:rPr>
                <w:rFonts w:eastAsia="Times New Roman" w:cs="Times New Roman"/>
                <w:b w:val="0"/>
                <w:color w:val="002060"/>
                <w:sz w:val="16"/>
                <w:szCs w:val="16"/>
                <w:lang w:eastAsia="it-IT"/>
              </w:rPr>
              <w:t>a t</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 xml:space="preserve"> indeterm</w:t>
            </w:r>
            <w:r>
              <w:rPr>
                <w:rFonts w:eastAsia="Times New Roman" w:cs="Times New Roman"/>
                <w:b w:val="0"/>
                <w:color w:val="002060"/>
                <w:sz w:val="16"/>
                <w:szCs w:val="16"/>
                <w:lang w:eastAsia="it-IT"/>
              </w:rPr>
              <w:t xml:space="preserve">. </w:t>
            </w:r>
            <w:r w:rsidRPr="00CE6145">
              <w:rPr>
                <w:rFonts w:eastAsia="Times New Roman" w:cs="Times New Roman"/>
                <w:b w:val="0"/>
                <w:color w:val="002060"/>
                <w:sz w:val="16"/>
                <w:szCs w:val="16"/>
                <w:lang w:eastAsia="it-IT"/>
              </w:rPr>
              <w:t xml:space="preserve">di assunzioni agevolate di lav. in </w:t>
            </w:r>
            <w:r>
              <w:rPr>
                <w:rFonts w:eastAsia="Times New Roman" w:cs="Times New Roman"/>
                <w:b w:val="0"/>
                <w:color w:val="002060"/>
                <w:sz w:val="16"/>
                <w:szCs w:val="16"/>
                <w:lang w:eastAsia="it-IT"/>
              </w:rPr>
              <w:t>cigs o mobilità - servizi pubblici</w:t>
            </w:r>
            <w:r w:rsidRPr="00CE6145">
              <w:rPr>
                <w:rFonts w:eastAsia="Times New Roman" w:cs="Times New Roman"/>
                <w:b w:val="0"/>
                <w:color w:val="002060"/>
                <w:sz w:val="16"/>
                <w:szCs w:val="16"/>
                <w:lang w:eastAsia="it-IT"/>
              </w:rPr>
              <w:t xml:space="preserve"> essenziali</w:t>
            </w:r>
          </w:p>
        </w:tc>
        <w:tc>
          <w:tcPr>
            <w:tcW w:w="43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D07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riallineamento</w:t>
            </w:r>
          </w:p>
        </w:tc>
        <w:tc>
          <w:tcPr>
            <w:tcW w:w="43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2F2F88"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D0780F">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Posticipo della pensione di anzianità</w:t>
            </w:r>
          </w:p>
        </w:tc>
        <w:tc>
          <w:tcPr>
            <w:tcW w:w="43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2F2F88"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50,0</w:t>
            </w:r>
          </w:p>
        </w:tc>
      </w:tr>
      <w:tr w:rsidR="00EA4F45" w:rsidRPr="00CE6145" w:rsidTr="00D07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7D3622">
              <w:rPr>
                <w:rFonts w:eastAsia="Times New Roman" w:cs="Times New Roman"/>
                <w:b w:val="0"/>
                <w:color w:val="002060"/>
                <w:sz w:val="16"/>
                <w:szCs w:val="16"/>
                <w:lang w:eastAsia="it-IT"/>
              </w:rPr>
              <w:t>TOTALE (=base 100)</w:t>
            </w:r>
          </w:p>
        </w:tc>
        <w:tc>
          <w:tcPr>
            <w:tcW w:w="436" w:type="pct"/>
            <w:vAlign w:val="bottom"/>
          </w:tcPr>
          <w:p w:rsidR="00EA4F45" w:rsidRPr="002F2F88" w:rsidRDefault="00EA4F45" w:rsidP="00D0780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100,0</w:t>
            </w:r>
          </w:p>
        </w:tc>
        <w:tc>
          <w:tcPr>
            <w:tcW w:w="436" w:type="pct"/>
            <w:vAlign w:val="bottom"/>
          </w:tcPr>
          <w:p w:rsidR="00EA4F45" w:rsidRPr="002F2F88" w:rsidRDefault="00EA4F45" w:rsidP="00D0780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100,0</w:t>
            </w:r>
          </w:p>
        </w:tc>
        <w:tc>
          <w:tcPr>
            <w:tcW w:w="486" w:type="pct"/>
            <w:vAlign w:val="bottom"/>
          </w:tcPr>
          <w:p w:rsidR="00EA4F45" w:rsidRPr="002F2F88" w:rsidRDefault="00EA4F45" w:rsidP="00D0780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100,0</w:t>
            </w:r>
          </w:p>
        </w:tc>
        <w:tc>
          <w:tcPr>
            <w:tcW w:w="534" w:type="pct"/>
            <w:vAlign w:val="bottom"/>
          </w:tcPr>
          <w:p w:rsidR="00EA4F45" w:rsidRPr="002F2F88" w:rsidRDefault="00EA4F45" w:rsidP="00D0780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100,0</w:t>
            </w:r>
          </w:p>
        </w:tc>
        <w:tc>
          <w:tcPr>
            <w:tcW w:w="486" w:type="pct"/>
            <w:vAlign w:val="bottom"/>
          </w:tcPr>
          <w:p w:rsidR="00EA4F45" w:rsidRPr="002F2F88" w:rsidRDefault="00EA4F45" w:rsidP="00D0780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100,0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p>
        </w:tc>
      </w:tr>
      <w:tr w:rsidR="00EA4F45" w:rsidRPr="00CE6145" w:rsidTr="00CE6145">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color w:val="002060"/>
                <w:sz w:val="16"/>
                <w:szCs w:val="16"/>
                <w:lang w:eastAsia="it-IT"/>
              </w:rPr>
            </w:pPr>
            <w:r w:rsidRPr="00CE6145">
              <w:rPr>
                <w:rFonts w:eastAsia="Times New Roman" w:cs="Times New Roman"/>
                <w:color w:val="002060"/>
                <w:sz w:val="16"/>
                <w:szCs w:val="16"/>
                <w:lang w:eastAsia="it-IT"/>
              </w:rPr>
              <w:t>TOTALE</w:t>
            </w:r>
          </w:p>
        </w:tc>
        <w:tc>
          <w:tcPr>
            <w:tcW w:w="436" w:type="pct"/>
          </w:tcPr>
          <w:p w:rsidR="00EA4F45" w:rsidRPr="002F2F88"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2F2F88">
              <w:rPr>
                <w:rFonts w:eastAsia="Times New Roman" w:cs="Times New Roman"/>
                <w:b/>
                <w:color w:val="002060"/>
                <w:sz w:val="16"/>
                <w:szCs w:val="16"/>
                <w:lang w:eastAsia="it-IT"/>
              </w:rPr>
              <w:t>104.795</w:t>
            </w:r>
          </w:p>
        </w:tc>
        <w:tc>
          <w:tcPr>
            <w:tcW w:w="436" w:type="pct"/>
          </w:tcPr>
          <w:p w:rsidR="00EA4F45" w:rsidRPr="002F2F88"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2F2F88">
              <w:rPr>
                <w:rFonts w:eastAsia="Times New Roman" w:cs="Times New Roman"/>
                <w:b/>
                <w:color w:val="002060"/>
                <w:sz w:val="16"/>
                <w:szCs w:val="16"/>
                <w:lang w:eastAsia="it-IT"/>
              </w:rPr>
              <w:t>112.313</w:t>
            </w:r>
          </w:p>
        </w:tc>
        <w:tc>
          <w:tcPr>
            <w:tcW w:w="486" w:type="pct"/>
          </w:tcPr>
          <w:p w:rsidR="00EA4F45" w:rsidRPr="002F2F88"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2F2F88">
              <w:rPr>
                <w:rFonts w:eastAsia="Times New Roman" w:cs="Times New Roman"/>
                <w:b/>
                <w:color w:val="002060"/>
                <w:sz w:val="16"/>
                <w:szCs w:val="16"/>
                <w:lang w:eastAsia="it-IT"/>
              </w:rPr>
              <w:t>108.829</w:t>
            </w:r>
          </w:p>
        </w:tc>
        <w:tc>
          <w:tcPr>
            <w:tcW w:w="534" w:type="pct"/>
          </w:tcPr>
          <w:p w:rsidR="00EA4F45" w:rsidRPr="002F2F88"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2F2F88">
              <w:rPr>
                <w:rFonts w:eastAsia="Times New Roman" w:cs="Times New Roman"/>
                <w:b/>
                <w:color w:val="002060"/>
                <w:sz w:val="16"/>
                <w:szCs w:val="16"/>
                <w:lang w:eastAsia="it-IT"/>
              </w:rPr>
              <w:t>111.169</w:t>
            </w:r>
          </w:p>
        </w:tc>
        <w:tc>
          <w:tcPr>
            <w:tcW w:w="486" w:type="pct"/>
          </w:tcPr>
          <w:p w:rsidR="00EA4F45" w:rsidRPr="002F2F88"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2F2F88">
              <w:rPr>
                <w:rFonts w:eastAsia="Times New Roman" w:cs="Times New Roman"/>
                <w:b/>
                <w:color w:val="002060"/>
                <w:sz w:val="16"/>
                <w:szCs w:val="16"/>
                <w:lang w:eastAsia="it-IT"/>
              </w:rPr>
              <w:t>153.151</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2060"/>
                <w:sz w:val="16"/>
                <w:szCs w:val="16"/>
              </w:rPr>
            </w:pPr>
            <w:r w:rsidRPr="00CE6145">
              <w:rPr>
                <w:rFonts w:ascii="Calibri" w:hAnsi="Calibri"/>
                <w:b/>
                <w:i/>
                <w:color w:val="002060"/>
                <w:sz w:val="16"/>
                <w:szCs w:val="16"/>
              </w:rPr>
              <w:t>37,8</w:t>
            </w:r>
          </w:p>
        </w:tc>
      </w:tr>
    </w:tbl>
    <w:p w:rsidR="001541DB" w:rsidRPr="00516F2C" w:rsidRDefault="001541DB" w:rsidP="001541DB">
      <w:pPr>
        <w:rPr>
          <w:i/>
          <w:color w:val="002060"/>
          <w:sz w:val="16"/>
          <w:szCs w:val="16"/>
        </w:rPr>
      </w:pPr>
      <w:r w:rsidRPr="00516F2C">
        <w:rPr>
          <w:i/>
          <w:color w:val="002060"/>
          <w:sz w:val="16"/>
          <w:szCs w:val="16"/>
        </w:rPr>
        <w:t xml:space="preserve">Elaborazione UIL su dati Inps politiche occupazionali e del lavoro </w:t>
      </w:r>
    </w:p>
    <w:p w:rsidR="00996920" w:rsidRDefault="00996920" w:rsidP="00996920"/>
    <w:p w:rsidR="00B1532A" w:rsidRPr="00FC4E81" w:rsidRDefault="00B1532A" w:rsidP="00B1532A">
      <w:pPr>
        <w:pStyle w:val="Titolo1"/>
        <w:spacing w:before="0" w:line="240" w:lineRule="auto"/>
        <w:jc w:val="center"/>
        <w:rPr>
          <w:b w:val="0"/>
          <w:color w:val="E36C0A" w:themeColor="accent6" w:themeShade="BF"/>
        </w:rPr>
      </w:pPr>
      <w:r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PUGLIA: incidenza beneficiari per singola misura di politica attiva e variaz. 2014/2015 (val. %) – dal 2011 al 2015</w:t>
      </w:r>
      <w:r w:rsidR="00630EAC"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630EAC" w:rsidRPr="00FC4E81">
        <w:rPr>
          <w:rFonts w:asciiTheme="minorHAnsi" w:hAnsiTheme="minorHAnsi"/>
          <w:b w:val="0"/>
          <w:color w:val="E36C0A" w:themeColor="accent6" w:themeShade="BF"/>
          <w:sz w:val="24"/>
          <w:szCs w:val="24"/>
        </w:rPr>
        <w:t>[tab. 33]</w:t>
      </w:r>
    </w:p>
    <w:tbl>
      <w:tblPr>
        <w:tblStyle w:val="Elencochiaro-Colore6"/>
        <w:tblW w:w="5000" w:type="pct"/>
        <w:tblLook w:val="04A0" w:firstRow="1" w:lastRow="0" w:firstColumn="1" w:lastColumn="0" w:noHBand="0" w:noVBand="1"/>
      </w:tblPr>
      <w:tblGrid>
        <w:gridCol w:w="6615"/>
        <w:gridCol w:w="1265"/>
        <w:gridCol w:w="1265"/>
        <w:gridCol w:w="1410"/>
        <w:gridCol w:w="1549"/>
        <w:gridCol w:w="1410"/>
        <w:gridCol w:w="989"/>
      </w:tblGrid>
      <w:tr w:rsidR="00996920" w:rsidRPr="00CE6145" w:rsidTr="00E45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shd w:val="clear" w:color="auto" w:fill="FF9933"/>
          </w:tcPr>
          <w:p w:rsidR="00996920" w:rsidRPr="00CE6145" w:rsidRDefault="00996920" w:rsidP="00564CAE">
            <w:pPr>
              <w:jc w:val="center"/>
              <w:rPr>
                <w:color w:val="002060"/>
                <w:sz w:val="14"/>
                <w:szCs w:val="14"/>
              </w:rPr>
            </w:pPr>
            <w:r w:rsidRPr="00CE6145">
              <w:rPr>
                <w:color w:val="002060"/>
                <w:sz w:val="14"/>
                <w:szCs w:val="14"/>
              </w:rPr>
              <w:t>Misure di politica attiva</w:t>
            </w:r>
          </w:p>
          <w:p w:rsidR="00996920" w:rsidRPr="00CE6145" w:rsidRDefault="00996920" w:rsidP="00564CAE">
            <w:pPr>
              <w:jc w:val="center"/>
              <w:rPr>
                <w:color w:val="002060"/>
                <w:sz w:val="14"/>
                <w:szCs w:val="14"/>
              </w:rPr>
            </w:pPr>
            <w:r w:rsidRPr="00CE6145">
              <w:rPr>
                <w:color w:val="002060"/>
                <w:sz w:val="14"/>
                <w:szCs w:val="14"/>
              </w:rPr>
              <w:t>PUGLIA</w:t>
            </w:r>
          </w:p>
        </w:tc>
        <w:tc>
          <w:tcPr>
            <w:tcW w:w="43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2011</w:t>
            </w:r>
          </w:p>
        </w:tc>
        <w:tc>
          <w:tcPr>
            <w:tcW w:w="43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2012</w:t>
            </w:r>
          </w:p>
        </w:tc>
        <w:tc>
          <w:tcPr>
            <w:tcW w:w="48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2013</w:t>
            </w:r>
          </w:p>
        </w:tc>
        <w:tc>
          <w:tcPr>
            <w:tcW w:w="534"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2014</w:t>
            </w:r>
          </w:p>
        </w:tc>
        <w:tc>
          <w:tcPr>
            <w:tcW w:w="48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2015</w:t>
            </w:r>
          </w:p>
        </w:tc>
        <w:tc>
          <w:tcPr>
            <w:tcW w:w="341" w:type="pct"/>
            <w:shd w:val="clear" w:color="auto" w:fill="FF9933"/>
          </w:tcPr>
          <w:p w:rsidR="001F5752"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Var%</w:t>
            </w:r>
          </w:p>
          <w:p w:rsidR="001F5752"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2014/2015</w:t>
            </w:r>
          </w:p>
          <w:p w:rsidR="00996920"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Pr>
                <w:i/>
                <w:color w:val="002060"/>
                <w:sz w:val="14"/>
                <w:szCs w:val="14"/>
              </w:rPr>
              <w:t>numero beneficiari</w:t>
            </w:r>
          </w:p>
        </w:tc>
      </w:tr>
      <w:tr w:rsidR="0039058B" w:rsidRPr="00CE6145" w:rsidTr="0039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39058B" w:rsidRPr="00CE6145" w:rsidRDefault="0039058B"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Apprendistato</w:t>
            </w:r>
          </w:p>
        </w:tc>
        <w:tc>
          <w:tcPr>
            <w:tcW w:w="436" w:type="pct"/>
            <w:vAlign w:val="bottom"/>
          </w:tcPr>
          <w:p w:rsidR="0039058B" w:rsidRPr="0039058B" w:rsidRDefault="0039058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26,1</w:t>
            </w:r>
          </w:p>
        </w:tc>
        <w:tc>
          <w:tcPr>
            <w:tcW w:w="436" w:type="pct"/>
            <w:vAlign w:val="bottom"/>
          </w:tcPr>
          <w:p w:rsidR="0039058B" w:rsidRPr="0039058B" w:rsidRDefault="0039058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23,6</w:t>
            </w:r>
          </w:p>
        </w:tc>
        <w:tc>
          <w:tcPr>
            <w:tcW w:w="486" w:type="pct"/>
            <w:vAlign w:val="bottom"/>
          </w:tcPr>
          <w:p w:rsidR="0039058B" w:rsidRPr="0039058B" w:rsidRDefault="0039058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23,3</w:t>
            </w:r>
          </w:p>
        </w:tc>
        <w:tc>
          <w:tcPr>
            <w:tcW w:w="534" w:type="pct"/>
            <w:vAlign w:val="bottom"/>
          </w:tcPr>
          <w:p w:rsidR="0039058B" w:rsidRPr="0039058B" w:rsidRDefault="0039058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22,7</w:t>
            </w:r>
          </w:p>
        </w:tc>
        <w:tc>
          <w:tcPr>
            <w:tcW w:w="486" w:type="pct"/>
            <w:vAlign w:val="bottom"/>
          </w:tcPr>
          <w:p w:rsidR="0039058B" w:rsidRPr="0039058B" w:rsidRDefault="0039058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15,2</w:t>
            </w:r>
          </w:p>
        </w:tc>
        <w:tc>
          <w:tcPr>
            <w:tcW w:w="341" w:type="pct"/>
          </w:tcPr>
          <w:p w:rsidR="0039058B" w:rsidRPr="00CE6145" w:rsidRDefault="0039058B"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-13,6</w:t>
            </w:r>
          </w:p>
        </w:tc>
      </w:tr>
      <w:tr w:rsidR="0039058B" w:rsidRPr="00CE6145" w:rsidTr="0039058B">
        <w:tc>
          <w:tcPr>
            <w:cnfStyle w:val="001000000000" w:firstRow="0" w:lastRow="0" w:firstColumn="1" w:lastColumn="0" w:oddVBand="0" w:evenVBand="0" w:oddHBand="0" w:evenHBand="0" w:firstRowFirstColumn="0" w:firstRowLastColumn="0" w:lastRowFirstColumn="0" w:lastRowLastColumn="0"/>
            <w:tcW w:w="2281" w:type="pct"/>
          </w:tcPr>
          <w:p w:rsidR="0039058B" w:rsidRPr="00CE6145" w:rsidRDefault="0039058B"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formazione e lavoro</w:t>
            </w:r>
          </w:p>
        </w:tc>
        <w:tc>
          <w:tcPr>
            <w:tcW w:w="436" w:type="pct"/>
            <w:vAlign w:val="bottom"/>
          </w:tcPr>
          <w:p w:rsidR="0039058B" w:rsidRPr="0039058B" w:rsidRDefault="0039058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39058B" w:rsidRPr="0039058B" w:rsidRDefault="0039058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39058B" w:rsidRPr="0039058B" w:rsidRDefault="0039058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39058B" w:rsidRPr="0039058B" w:rsidRDefault="0039058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39058B" w:rsidRPr="0039058B" w:rsidRDefault="0039058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39058B" w:rsidRPr="00CE6145" w:rsidRDefault="0039058B"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39058B" w:rsidRPr="00CE6145" w:rsidTr="0039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39058B" w:rsidRPr="00CE6145" w:rsidRDefault="0039058B"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Inserimento</w:t>
            </w:r>
          </w:p>
        </w:tc>
        <w:tc>
          <w:tcPr>
            <w:tcW w:w="436" w:type="pct"/>
            <w:vAlign w:val="bottom"/>
          </w:tcPr>
          <w:p w:rsidR="0039058B" w:rsidRPr="0039058B" w:rsidRDefault="0039058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8,7</w:t>
            </w:r>
          </w:p>
        </w:tc>
        <w:tc>
          <w:tcPr>
            <w:tcW w:w="436" w:type="pct"/>
            <w:vAlign w:val="bottom"/>
          </w:tcPr>
          <w:p w:rsidR="0039058B" w:rsidRPr="0039058B" w:rsidRDefault="0039058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6,9</w:t>
            </w:r>
          </w:p>
        </w:tc>
        <w:tc>
          <w:tcPr>
            <w:tcW w:w="486" w:type="pct"/>
            <w:vAlign w:val="bottom"/>
          </w:tcPr>
          <w:p w:rsidR="0039058B" w:rsidRPr="0039058B" w:rsidRDefault="0039058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3,7</w:t>
            </w:r>
          </w:p>
        </w:tc>
        <w:tc>
          <w:tcPr>
            <w:tcW w:w="534" w:type="pct"/>
            <w:vAlign w:val="bottom"/>
          </w:tcPr>
          <w:p w:rsidR="0039058B" w:rsidRPr="0039058B" w:rsidRDefault="0039058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0,8</w:t>
            </w:r>
          </w:p>
        </w:tc>
        <w:tc>
          <w:tcPr>
            <w:tcW w:w="486" w:type="pct"/>
            <w:vAlign w:val="bottom"/>
          </w:tcPr>
          <w:p w:rsidR="0039058B" w:rsidRPr="0039058B" w:rsidRDefault="0039058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0,2</w:t>
            </w:r>
          </w:p>
        </w:tc>
        <w:tc>
          <w:tcPr>
            <w:tcW w:w="341" w:type="pct"/>
          </w:tcPr>
          <w:p w:rsidR="0039058B" w:rsidRPr="00CE6145" w:rsidRDefault="0039058B"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-72,5</w:t>
            </w:r>
          </w:p>
        </w:tc>
      </w:tr>
      <w:tr w:rsidR="0039058B" w:rsidRPr="00CE6145" w:rsidTr="0039058B">
        <w:tc>
          <w:tcPr>
            <w:cnfStyle w:val="001000000000" w:firstRow="0" w:lastRow="0" w:firstColumn="1" w:lastColumn="0" w:oddVBand="0" w:evenVBand="0" w:oddHBand="0" w:evenHBand="0" w:firstRowFirstColumn="0" w:firstRowLastColumn="0" w:lastRowFirstColumn="0" w:lastRowLastColumn="0"/>
            <w:tcW w:w="2281" w:type="pct"/>
          </w:tcPr>
          <w:p w:rsidR="0039058B" w:rsidRPr="00CE6145" w:rsidRDefault="0039058B"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lavoratori iscritti nelle liste di mobilità</w:t>
            </w:r>
          </w:p>
        </w:tc>
        <w:tc>
          <w:tcPr>
            <w:tcW w:w="436" w:type="pct"/>
            <w:vAlign w:val="bottom"/>
          </w:tcPr>
          <w:p w:rsidR="0039058B" w:rsidRPr="0039058B" w:rsidRDefault="0039058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9058B">
              <w:rPr>
                <w:color w:val="002060"/>
                <w:sz w:val="16"/>
                <w:szCs w:val="16"/>
              </w:rPr>
              <w:t>6,3</w:t>
            </w:r>
          </w:p>
        </w:tc>
        <w:tc>
          <w:tcPr>
            <w:tcW w:w="436" w:type="pct"/>
            <w:vAlign w:val="bottom"/>
          </w:tcPr>
          <w:p w:rsidR="0039058B" w:rsidRPr="0039058B" w:rsidRDefault="0039058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9058B">
              <w:rPr>
                <w:color w:val="002060"/>
                <w:sz w:val="16"/>
                <w:szCs w:val="16"/>
              </w:rPr>
              <w:t>6,7</w:t>
            </w:r>
          </w:p>
        </w:tc>
        <w:tc>
          <w:tcPr>
            <w:tcW w:w="486" w:type="pct"/>
            <w:vAlign w:val="bottom"/>
          </w:tcPr>
          <w:p w:rsidR="0039058B" w:rsidRPr="0039058B" w:rsidRDefault="0039058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9058B">
              <w:rPr>
                <w:color w:val="002060"/>
                <w:sz w:val="16"/>
                <w:szCs w:val="16"/>
              </w:rPr>
              <w:t>4,8</w:t>
            </w:r>
          </w:p>
        </w:tc>
        <w:tc>
          <w:tcPr>
            <w:tcW w:w="534" w:type="pct"/>
            <w:vAlign w:val="bottom"/>
          </w:tcPr>
          <w:p w:rsidR="0039058B" w:rsidRPr="0039058B" w:rsidRDefault="0039058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9058B">
              <w:rPr>
                <w:color w:val="002060"/>
                <w:sz w:val="16"/>
                <w:szCs w:val="16"/>
              </w:rPr>
              <w:t>2,3</w:t>
            </w:r>
          </w:p>
        </w:tc>
        <w:tc>
          <w:tcPr>
            <w:tcW w:w="486" w:type="pct"/>
            <w:vAlign w:val="bottom"/>
          </w:tcPr>
          <w:p w:rsidR="0039058B" w:rsidRPr="0039058B" w:rsidRDefault="0039058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9058B">
              <w:rPr>
                <w:color w:val="002060"/>
                <w:sz w:val="16"/>
                <w:szCs w:val="16"/>
              </w:rPr>
              <w:t>1,5</w:t>
            </w:r>
          </w:p>
        </w:tc>
        <w:tc>
          <w:tcPr>
            <w:tcW w:w="341" w:type="pct"/>
          </w:tcPr>
          <w:p w:rsidR="0039058B" w:rsidRPr="00CE6145" w:rsidRDefault="0039058B"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-15,4</w:t>
            </w:r>
          </w:p>
        </w:tc>
      </w:tr>
      <w:tr w:rsidR="0039058B" w:rsidRPr="00CE6145" w:rsidTr="0039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39058B" w:rsidRPr="00CE6145" w:rsidRDefault="0039058B"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trasporto aereo</w:t>
            </w:r>
          </w:p>
        </w:tc>
        <w:tc>
          <w:tcPr>
            <w:tcW w:w="436" w:type="pct"/>
            <w:vAlign w:val="bottom"/>
          </w:tcPr>
          <w:p w:rsidR="0039058B" w:rsidRPr="0039058B" w:rsidRDefault="0039058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39058B" w:rsidRPr="0039058B" w:rsidRDefault="0039058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39058B" w:rsidRPr="0039058B" w:rsidRDefault="0039058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39058B" w:rsidRPr="0039058B" w:rsidRDefault="0039058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39058B" w:rsidRPr="0039058B" w:rsidRDefault="0039058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39058B" w:rsidRPr="00CE6145" w:rsidRDefault="0039058B"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39058B" w:rsidRPr="00CE6145" w:rsidTr="0039058B">
        <w:tc>
          <w:tcPr>
            <w:cnfStyle w:val="001000000000" w:firstRow="0" w:lastRow="0" w:firstColumn="1" w:lastColumn="0" w:oddVBand="0" w:evenVBand="0" w:oddHBand="0" w:evenHBand="0" w:firstRowFirstColumn="0" w:firstRowLastColumn="0" w:lastRowFirstColumn="0" w:lastRowLastColumn="0"/>
            <w:tcW w:w="2281" w:type="pct"/>
          </w:tcPr>
          <w:p w:rsidR="0039058B" w:rsidRPr="00CE6145" w:rsidRDefault="0039058B"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di Indennità di mobilità</w:t>
            </w:r>
          </w:p>
        </w:tc>
        <w:tc>
          <w:tcPr>
            <w:tcW w:w="436" w:type="pct"/>
            <w:vAlign w:val="bottom"/>
          </w:tcPr>
          <w:p w:rsidR="0039058B" w:rsidRPr="0039058B" w:rsidRDefault="0039058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9058B">
              <w:rPr>
                <w:color w:val="002060"/>
                <w:sz w:val="16"/>
                <w:szCs w:val="16"/>
              </w:rPr>
              <w:t>0,1</w:t>
            </w:r>
          </w:p>
        </w:tc>
        <w:tc>
          <w:tcPr>
            <w:tcW w:w="436" w:type="pct"/>
            <w:vAlign w:val="bottom"/>
          </w:tcPr>
          <w:p w:rsidR="0039058B" w:rsidRPr="0039058B" w:rsidRDefault="0039058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9058B">
              <w:rPr>
                <w:color w:val="002060"/>
                <w:sz w:val="16"/>
                <w:szCs w:val="16"/>
              </w:rPr>
              <w:t>0,1</w:t>
            </w:r>
          </w:p>
        </w:tc>
        <w:tc>
          <w:tcPr>
            <w:tcW w:w="486" w:type="pct"/>
            <w:vAlign w:val="bottom"/>
          </w:tcPr>
          <w:p w:rsidR="0039058B" w:rsidRPr="0039058B" w:rsidRDefault="0039058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9058B">
              <w:rPr>
                <w:color w:val="002060"/>
                <w:sz w:val="16"/>
                <w:szCs w:val="16"/>
              </w:rPr>
              <w:t>0,1</w:t>
            </w:r>
          </w:p>
        </w:tc>
        <w:tc>
          <w:tcPr>
            <w:tcW w:w="534" w:type="pct"/>
            <w:vAlign w:val="bottom"/>
          </w:tcPr>
          <w:p w:rsidR="0039058B" w:rsidRPr="0039058B" w:rsidRDefault="0039058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9058B">
              <w:rPr>
                <w:color w:val="002060"/>
                <w:sz w:val="16"/>
                <w:szCs w:val="16"/>
              </w:rPr>
              <w:t>0,1</w:t>
            </w:r>
          </w:p>
        </w:tc>
        <w:tc>
          <w:tcPr>
            <w:tcW w:w="486" w:type="pct"/>
            <w:vAlign w:val="bottom"/>
          </w:tcPr>
          <w:p w:rsidR="0039058B" w:rsidRPr="0039058B" w:rsidRDefault="0039058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9058B">
              <w:rPr>
                <w:color w:val="002060"/>
                <w:sz w:val="16"/>
                <w:szCs w:val="16"/>
              </w:rPr>
              <w:t>0,1</w:t>
            </w:r>
          </w:p>
        </w:tc>
        <w:tc>
          <w:tcPr>
            <w:tcW w:w="341" w:type="pct"/>
          </w:tcPr>
          <w:p w:rsidR="0039058B" w:rsidRPr="00CE6145" w:rsidRDefault="0039058B"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-23,3</w:t>
            </w:r>
          </w:p>
        </w:tc>
      </w:tr>
      <w:tr w:rsidR="0039058B" w:rsidRPr="00CE6145" w:rsidTr="0039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39058B" w:rsidRPr="00CE6145" w:rsidRDefault="0039058B"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giovani genitori</w:t>
            </w:r>
          </w:p>
        </w:tc>
        <w:tc>
          <w:tcPr>
            <w:tcW w:w="436" w:type="pct"/>
            <w:vAlign w:val="bottom"/>
          </w:tcPr>
          <w:p w:rsidR="0039058B" w:rsidRPr="0039058B" w:rsidRDefault="0039058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39058B" w:rsidRPr="0039058B" w:rsidRDefault="0039058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0,1</w:t>
            </w:r>
          </w:p>
        </w:tc>
        <w:tc>
          <w:tcPr>
            <w:tcW w:w="486" w:type="pct"/>
            <w:vAlign w:val="bottom"/>
          </w:tcPr>
          <w:p w:rsidR="0039058B" w:rsidRPr="0039058B" w:rsidRDefault="0039058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0,1</w:t>
            </w:r>
          </w:p>
        </w:tc>
        <w:tc>
          <w:tcPr>
            <w:tcW w:w="534" w:type="pct"/>
            <w:vAlign w:val="bottom"/>
          </w:tcPr>
          <w:p w:rsidR="0039058B" w:rsidRPr="0039058B" w:rsidRDefault="0039058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0,1</w:t>
            </w:r>
          </w:p>
        </w:tc>
        <w:tc>
          <w:tcPr>
            <w:tcW w:w="486" w:type="pct"/>
            <w:vAlign w:val="bottom"/>
          </w:tcPr>
          <w:p w:rsidR="0039058B" w:rsidRPr="0039058B" w:rsidRDefault="0039058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39058B" w:rsidRPr="00CE6145" w:rsidRDefault="0039058B"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-58,6</w:t>
            </w:r>
          </w:p>
        </w:tc>
      </w:tr>
      <w:tr w:rsidR="0039058B" w:rsidRPr="00CE6145" w:rsidTr="0039058B">
        <w:tc>
          <w:tcPr>
            <w:cnfStyle w:val="001000000000" w:firstRow="0" w:lastRow="0" w:firstColumn="1" w:lastColumn="0" w:oddVBand="0" w:evenVBand="0" w:oddHBand="0" w:evenHBand="0" w:firstRowFirstColumn="0" w:firstRowLastColumn="0" w:lastRowFirstColumn="0" w:lastRowLastColumn="0"/>
            <w:tcW w:w="2281" w:type="pct"/>
          </w:tcPr>
          <w:p w:rsidR="0039058B" w:rsidRPr="00CE6145" w:rsidRDefault="0039058B"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indeterminato</w:t>
            </w:r>
          </w:p>
        </w:tc>
        <w:tc>
          <w:tcPr>
            <w:tcW w:w="436" w:type="pct"/>
            <w:vAlign w:val="bottom"/>
          </w:tcPr>
          <w:p w:rsidR="0039058B" w:rsidRPr="0039058B" w:rsidRDefault="0039058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39058B" w:rsidRPr="0039058B" w:rsidRDefault="0039058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39058B" w:rsidRPr="0039058B" w:rsidRDefault="0039058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9058B">
              <w:rPr>
                <w:color w:val="002060"/>
                <w:sz w:val="16"/>
                <w:szCs w:val="16"/>
              </w:rPr>
              <w:t>0,3</w:t>
            </w:r>
          </w:p>
        </w:tc>
        <w:tc>
          <w:tcPr>
            <w:tcW w:w="534" w:type="pct"/>
            <w:vAlign w:val="bottom"/>
          </w:tcPr>
          <w:p w:rsidR="0039058B" w:rsidRPr="0039058B" w:rsidRDefault="0039058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9058B">
              <w:rPr>
                <w:color w:val="002060"/>
                <w:sz w:val="16"/>
                <w:szCs w:val="16"/>
              </w:rPr>
              <w:t>1,9</w:t>
            </w:r>
          </w:p>
        </w:tc>
        <w:tc>
          <w:tcPr>
            <w:tcW w:w="486" w:type="pct"/>
            <w:vAlign w:val="bottom"/>
          </w:tcPr>
          <w:p w:rsidR="0039058B" w:rsidRPr="0039058B" w:rsidRDefault="0039058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9058B">
              <w:rPr>
                <w:color w:val="002060"/>
                <w:sz w:val="16"/>
                <w:szCs w:val="16"/>
              </w:rPr>
              <w:t>1,1</w:t>
            </w:r>
          </w:p>
        </w:tc>
        <w:tc>
          <w:tcPr>
            <w:tcW w:w="341" w:type="pct"/>
          </w:tcPr>
          <w:p w:rsidR="0039058B" w:rsidRPr="00CE6145" w:rsidRDefault="0039058B"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-23,0</w:t>
            </w:r>
          </w:p>
        </w:tc>
      </w:tr>
      <w:tr w:rsidR="00EA4F45" w:rsidRPr="00CE6145" w:rsidTr="00654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sperimentale per assunzione di under 30 assunti ai sensi del DL</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76/2013;</w:t>
            </w:r>
          </w:p>
        </w:tc>
        <w:tc>
          <w:tcPr>
            <w:tcW w:w="436"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0,2</w:t>
            </w:r>
          </w:p>
        </w:tc>
        <w:tc>
          <w:tcPr>
            <w:tcW w:w="534"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1,4</w:t>
            </w:r>
          </w:p>
        </w:tc>
        <w:tc>
          <w:tcPr>
            <w:tcW w:w="48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0,8</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-28,8</w:t>
            </w:r>
          </w:p>
        </w:tc>
      </w:tr>
      <w:tr w:rsidR="00EA4F45" w:rsidRPr="00CE6145" w:rsidTr="0039058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o destinatari di Aspi</w:t>
            </w:r>
          </w:p>
        </w:tc>
        <w:tc>
          <w:tcPr>
            <w:tcW w:w="43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17,4</w:t>
            </w:r>
          </w:p>
        </w:tc>
      </w:tr>
      <w:tr w:rsidR="00EA4F45" w:rsidRPr="00CE6145" w:rsidTr="00085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indet.)</w:t>
            </w:r>
          </w:p>
        </w:tc>
        <w:tc>
          <w:tcPr>
            <w:tcW w:w="43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534"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0,3</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27.200,0</w:t>
            </w:r>
          </w:p>
        </w:tc>
      </w:tr>
      <w:tr w:rsidR="00EA4F45" w:rsidRPr="00CE6145" w:rsidTr="00085BFD">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det.)</w:t>
            </w:r>
          </w:p>
        </w:tc>
        <w:tc>
          <w:tcPr>
            <w:tcW w:w="43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8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534"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39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4A7C57" w:rsidRDefault="00EA4F45" w:rsidP="00564CAE">
            <w:pPr>
              <w:rPr>
                <w:rFonts w:eastAsia="Times New Roman" w:cs="Times New Roman"/>
                <w:b w:val="0"/>
                <w:color w:val="002060"/>
                <w:sz w:val="16"/>
                <w:szCs w:val="16"/>
                <w:lang w:eastAsia="it-IT"/>
              </w:rPr>
            </w:pPr>
            <w:r w:rsidRPr="004A7C57">
              <w:rPr>
                <w:rFonts w:eastAsia="Times New Roman" w:cs="Times New Roman"/>
                <w:b w:val="0"/>
                <w:color w:val="002060"/>
                <w:sz w:val="16"/>
                <w:szCs w:val="16"/>
                <w:lang w:eastAsia="it-IT"/>
              </w:rPr>
              <w:t>Esonero contributivo triennale per nuove assunzioni a tempo indeterminato nel 2015</w:t>
            </w:r>
          </w:p>
        </w:tc>
        <w:tc>
          <w:tcPr>
            <w:tcW w:w="436"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36"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6"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534" w:type="pct"/>
            <w:vAlign w:val="bottom"/>
          </w:tcPr>
          <w:p w:rsidR="00EA4F45" w:rsidRPr="004A7C57" w:rsidRDefault="00EA4F45" w:rsidP="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6" w:type="pct"/>
            <w:vAlign w:val="bottom"/>
          </w:tcPr>
          <w:p w:rsidR="00EA4F45" w:rsidRPr="004A7C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40,2</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4A7C57">
              <w:rPr>
                <w:rFonts w:ascii="Calibri" w:hAnsi="Calibri"/>
                <w:i/>
                <w:color w:val="002060"/>
                <w:sz w:val="16"/>
                <w:szCs w:val="16"/>
              </w:rPr>
              <w:t>3.955.800,0</w:t>
            </w:r>
          </w:p>
        </w:tc>
      </w:tr>
      <w:tr w:rsidR="00EA4F45" w:rsidRPr="00CE6145" w:rsidTr="0039058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con contratto di reinserimento</w:t>
            </w:r>
          </w:p>
        </w:tc>
        <w:tc>
          <w:tcPr>
            <w:tcW w:w="43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-100,0</w:t>
            </w:r>
          </w:p>
        </w:tc>
      </w:tr>
      <w:tr w:rsidR="00EA4F45" w:rsidRPr="00CE6145" w:rsidTr="0039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beneficiari di CIGS da almeno 3 mesi</w:t>
            </w:r>
          </w:p>
        </w:tc>
        <w:tc>
          <w:tcPr>
            <w:tcW w:w="43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0,1</w:t>
            </w:r>
          </w:p>
        </w:tc>
        <w:tc>
          <w:tcPr>
            <w:tcW w:w="534"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-70,6</w:t>
            </w:r>
          </w:p>
        </w:tc>
      </w:tr>
      <w:tr w:rsidR="00EA4F45" w:rsidRPr="00CE6145" w:rsidTr="0039058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disoccupati o beneficiari di CIGS da almeno 24 mesi</w:t>
            </w:r>
          </w:p>
        </w:tc>
        <w:tc>
          <w:tcPr>
            <w:tcW w:w="43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9058B">
              <w:rPr>
                <w:color w:val="002060"/>
                <w:sz w:val="16"/>
                <w:szCs w:val="16"/>
              </w:rPr>
              <w:t>50,1</w:t>
            </w:r>
          </w:p>
        </w:tc>
        <w:tc>
          <w:tcPr>
            <w:tcW w:w="43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9058B">
              <w:rPr>
                <w:color w:val="002060"/>
                <w:sz w:val="16"/>
                <w:szCs w:val="16"/>
              </w:rPr>
              <w:t>54,4</w:t>
            </w:r>
          </w:p>
        </w:tc>
        <w:tc>
          <w:tcPr>
            <w:tcW w:w="48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9058B">
              <w:rPr>
                <w:color w:val="002060"/>
                <w:sz w:val="16"/>
                <w:szCs w:val="16"/>
              </w:rPr>
              <w:t>59,7</w:t>
            </w:r>
          </w:p>
        </w:tc>
        <w:tc>
          <w:tcPr>
            <w:tcW w:w="534"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9058B">
              <w:rPr>
                <w:color w:val="002060"/>
                <w:sz w:val="16"/>
                <w:szCs w:val="16"/>
              </w:rPr>
              <w:t>62,3</w:t>
            </w:r>
          </w:p>
        </w:tc>
        <w:tc>
          <w:tcPr>
            <w:tcW w:w="48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9058B">
              <w:rPr>
                <w:color w:val="002060"/>
                <w:sz w:val="16"/>
                <w:szCs w:val="16"/>
              </w:rPr>
              <w:t>34,9</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-27,5</w:t>
            </w:r>
          </w:p>
        </w:tc>
      </w:tr>
      <w:tr w:rsidR="00EA4F45" w:rsidRPr="00CE6145" w:rsidTr="0039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Sgravio contributivo totale per i lavoratori svantaggiati impiegati nelle cooperative sociali</w:t>
            </w:r>
          </w:p>
        </w:tc>
        <w:tc>
          <w:tcPr>
            <w:tcW w:w="43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1,0</w:t>
            </w:r>
          </w:p>
        </w:tc>
        <w:tc>
          <w:tcPr>
            <w:tcW w:w="43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1,0</w:t>
            </w:r>
          </w:p>
        </w:tc>
        <w:tc>
          <w:tcPr>
            <w:tcW w:w="48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1,1</w:t>
            </w:r>
          </w:p>
        </w:tc>
        <w:tc>
          <w:tcPr>
            <w:tcW w:w="534"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1,1</w:t>
            </w:r>
          </w:p>
        </w:tc>
        <w:tc>
          <w:tcPr>
            <w:tcW w:w="48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0,9</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-0,1</w:t>
            </w:r>
          </w:p>
        </w:tc>
      </w:tr>
      <w:tr w:rsidR="00EA4F45" w:rsidRPr="00CE6145" w:rsidTr="0039058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solidarietà espansivi</w:t>
            </w:r>
          </w:p>
        </w:tc>
        <w:tc>
          <w:tcPr>
            <w:tcW w:w="43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39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Agevolazioni contributive per la ricollocazione di particolari categorie di lavoratori</w:t>
            </w:r>
          </w:p>
        </w:tc>
        <w:tc>
          <w:tcPr>
            <w:tcW w:w="43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-42,9</w:t>
            </w:r>
          </w:p>
        </w:tc>
      </w:tr>
      <w:tr w:rsidR="00EA4F45" w:rsidRPr="00CE6145" w:rsidTr="0039058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servizi pubbl. essenziali</w:t>
            </w:r>
          </w:p>
        </w:tc>
        <w:tc>
          <w:tcPr>
            <w:tcW w:w="43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-50,0</w:t>
            </w:r>
          </w:p>
        </w:tc>
      </w:tr>
      <w:tr w:rsidR="00EA4F45" w:rsidRPr="00CE6145" w:rsidTr="0039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determinato</w:t>
            </w:r>
          </w:p>
        </w:tc>
        <w:tc>
          <w:tcPr>
            <w:tcW w:w="43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0,3</w:t>
            </w:r>
          </w:p>
        </w:tc>
        <w:tc>
          <w:tcPr>
            <w:tcW w:w="534"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1,7</w:t>
            </w:r>
          </w:p>
        </w:tc>
        <w:tc>
          <w:tcPr>
            <w:tcW w:w="48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1,1</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-22,0</w:t>
            </w:r>
          </w:p>
        </w:tc>
      </w:tr>
      <w:tr w:rsidR="00EA4F45" w:rsidRPr="00CE6145" w:rsidTr="0039058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in sostituzione di lavoratori in astensione obbligatoria</w:t>
            </w:r>
          </w:p>
        </w:tc>
        <w:tc>
          <w:tcPr>
            <w:tcW w:w="43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9058B">
              <w:rPr>
                <w:color w:val="002060"/>
                <w:sz w:val="16"/>
                <w:szCs w:val="16"/>
              </w:rPr>
              <w:t>0,5</w:t>
            </w:r>
          </w:p>
        </w:tc>
        <w:tc>
          <w:tcPr>
            <w:tcW w:w="43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9058B">
              <w:rPr>
                <w:color w:val="002060"/>
                <w:sz w:val="16"/>
                <w:szCs w:val="16"/>
              </w:rPr>
              <w:t>0,5</w:t>
            </w:r>
          </w:p>
        </w:tc>
        <w:tc>
          <w:tcPr>
            <w:tcW w:w="48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9058B">
              <w:rPr>
                <w:color w:val="002060"/>
                <w:sz w:val="16"/>
                <w:szCs w:val="16"/>
              </w:rPr>
              <w:t>0,6</w:t>
            </w:r>
          </w:p>
        </w:tc>
        <w:tc>
          <w:tcPr>
            <w:tcW w:w="534"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9058B">
              <w:rPr>
                <w:color w:val="002060"/>
                <w:sz w:val="16"/>
                <w:szCs w:val="16"/>
              </w:rPr>
              <w:t>0,7</w:t>
            </w:r>
          </w:p>
        </w:tc>
        <w:tc>
          <w:tcPr>
            <w:tcW w:w="48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9058B">
              <w:rPr>
                <w:color w:val="002060"/>
                <w:sz w:val="16"/>
                <w:szCs w:val="16"/>
              </w:rPr>
              <w:t>0,5</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-11,5</w:t>
            </w:r>
          </w:p>
        </w:tc>
      </w:tr>
      <w:tr w:rsidR="00EA4F45" w:rsidRPr="00CE6145" w:rsidTr="0039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Reinserimento dirigenti disoccupati nelle PMI</w:t>
            </w:r>
          </w:p>
        </w:tc>
        <w:tc>
          <w:tcPr>
            <w:tcW w:w="43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39058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Lavoratori ammessi ai benefici ex lege n.193/2000</w:t>
            </w:r>
          </w:p>
        </w:tc>
        <w:tc>
          <w:tcPr>
            <w:tcW w:w="43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9058B">
              <w:rPr>
                <w:color w:val="002060"/>
                <w:sz w:val="16"/>
                <w:szCs w:val="16"/>
              </w:rPr>
              <w:t>0,1</w:t>
            </w:r>
          </w:p>
        </w:tc>
        <w:tc>
          <w:tcPr>
            <w:tcW w:w="48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39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Misure di incentivazione a favore delle agenzie autorizzate alla somministrazione di lavoro</w:t>
            </w:r>
          </w:p>
        </w:tc>
        <w:tc>
          <w:tcPr>
            <w:tcW w:w="43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39058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disabili</w:t>
            </w:r>
          </w:p>
        </w:tc>
        <w:tc>
          <w:tcPr>
            <w:tcW w:w="43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9058B">
              <w:rPr>
                <w:color w:val="002060"/>
                <w:sz w:val="16"/>
                <w:szCs w:val="16"/>
              </w:rPr>
              <w:t>0,1</w:t>
            </w:r>
          </w:p>
        </w:tc>
        <w:tc>
          <w:tcPr>
            <w:tcW w:w="43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-50,0</w:t>
            </w:r>
          </w:p>
        </w:tc>
      </w:tr>
      <w:tr w:rsidR="00EA4F45" w:rsidRPr="00CE6145" w:rsidTr="0039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contratto di apprendistato</w:t>
            </w:r>
          </w:p>
        </w:tc>
        <w:tc>
          <w:tcPr>
            <w:tcW w:w="43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4,5</w:t>
            </w:r>
          </w:p>
        </w:tc>
        <w:tc>
          <w:tcPr>
            <w:tcW w:w="43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4,0</w:t>
            </w:r>
          </w:p>
        </w:tc>
        <w:tc>
          <w:tcPr>
            <w:tcW w:w="48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3,8</w:t>
            </w:r>
          </w:p>
        </w:tc>
        <w:tc>
          <w:tcPr>
            <w:tcW w:w="534"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3,5</w:t>
            </w:r>
          </w:p>
        </w:tc>
        <w:tc>
          <w:tcPr>
            <w:tcW w:w="48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2,8</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3,0</w:t>
            </w:r>
          </w:p>
        </w:tc>
      </w:tr>
      <w:tr w:rsidR="00EA4F45" w:rsidRPr="00CE6145" w:rsidTr="0039058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a</w:t>
            </w:r>
          </w:p>
        </w:tc>
        <w:tc>
          <w:tcPr>
            <w:tcW w:w="43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39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b</w:t>
            </w:r>
          </w:p>
        </w:tc>
        <w:tc>
          <w:tcPr>
            <w:tcW w:w="43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39058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assunzioni dalle liste di mobilità</w:t>
            </w:r>
          </w:p>
        </w:tc>
        <w:tc>
          <w:tcPr>
            <w:tcW w:w="43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9058B">
              <w:rPr>
                <w:color w:val="002060"/>
                <w:sz w:val="16"/>
                <w:szCs w:val="16"/>
              </w:rPr>
              <w:t>1,8</w:t>
            </w:r>
          </w:p>
        </w:tc>
        <w:tc>
          <w:tcPr>
            <w:tcW w:w="43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9058B">
              <w:rPr>
                <w:color w:val="002060"/>
                <w:sz w:val="16"/>
                <w:szCs w:val="16"/>
              </w:rPr>
              <w:t>1,9</w:t>
            </w:r>
          </w:p>
        </w:tc>
        <w:tc>
          <w:tcPr>
            <w:tcW w:w="48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9058B">
              <w:rPr>
                <w:color w:val="002060"/>
                <w:sz w:val="16"/>
                <w:szCs w:val="16"/>
              </w:rPr>
              <w:t>1,7</w:t>
            </w:r>
          </w:p>
        </w:tc>
        <w:tc>
          <w:tcPr>
            <w:tcW w:w="534"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9058B">
              <w:rPr>
                <w:color w:val="002060"/>
                <w:sz w:val="16"/>
                <w:szCs w:val="16"/>
              </w:rPr>
              <w:t>0,8</w:t>
            </w:r>
          </w:p>
        </w:tc>
        <w:tc>
          <w:tcPr>
            <w:tcW w:w="48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39058B">
              <w:rPr>
                <w:color w:val="002060"/>
                <w:sz w:val="16"/>
                <w:szCs w:val="16"/>
              </w:rPr>
              <w:t>0,3</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-59,2</w:t>
            </w:r>
          </w:p>
        </w:tc>
      </w:tr>
      <w:tr w:rsidR="00EA4F45" w:rsidRPr="00CE6145" w:rsidTr="0039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Stabilizzazioni di lavoratori già impegnati in LSU</w:t>
            </w:r>
          </w:p>
        </w:tc>
        <w:tc>
          <w:tcPr>
            <w:tcW w:w="43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0,6</w:t>
            </w:r>
          </w:p>
        </w:tc>
        <w:tc>
          <w:tcPr>
            <w:tcW w:w="43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0,5</w:t>
            </w:r>
          </w:p>
        </w:tc>
        <w:tc>
          <w:tcPr>
            <w:tcW w:w="48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0,3</w:t>
            </w:r>
          </w:p>
        </w:tc>
        <w:tc>
          <w:tcPr>
            <w:tcW w:w="534"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0,2</w:t>
            </w:r>
          </w:p>
        </w:tc>
        <w:tc>
          <w:tcPr>
            <w:tcW w:w="48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39058B">
              <w:rPr>
                <w:color w:val="002060"/>
                <w:sz w:val="16"/>
                <w:szCs w:val="16"/>
              </w:rPr>
              <w:t>0,2</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-10,2</w:t>
            </w:r>
          </w:p>
        </w:tc>
      </w:tr>
      <w:tr w:rsidR="00EA4F45" w:rsidRPr="00CE6145" w:rsidTr="0039058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w:t>
            </w:r>
            <w:r>
              <w:rPr>
                <w:rFonts w:eastAsia="Times New Roman" w:cs="Times New Roman"/>
                <w:b w:val="0"/>
                <w:color w:val="002060"/>
                <w:sz w:val="16"/>
                <w:szCs w:val="16"/>
                <w:lang w:eastAsia="it-IT"/>
              </w:rPr>
              <w:t xml:space="preserve">m. </w:t>
            </w:r>
            <w:r w:rsidRPr="00CE6145">
              <w:rPr>
                <w:rFonts w:eastAsia="Times New Roman" w:cs="Times New Roman"/>
                <w:b w:val="0"/>
                <w:color w:val="002060"/>
                <w:sz w:val="16"/>
                <w:szCs w:val="16"/>
                <w:lang w:eastAsia="it-IT"/>
              </w:rPr>
              <w:t>a t</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 xml:space="preserve"> indeterm</w:t>
            </w:r>
            <w:r>
              <w:rPr>
                <w:rFonts w:eastAsia="Times New Roman" w:cs="Times New Roman"/>
                <w:b w:val="0"/>
                <w:color w:val="002060"/>
                <w:sz w:val="16"/>
                <w:szCs w:val="16"/>
                <w:lang w:eastAsia="it-IT"/>
              </w:rPr>
              <w:t xml:space="preserve">. </w:t>
            </w:r>
            <w:r w:rsidRPr="00CE6145">
              <w:rPr>
                <w:rFonts w:eastAsia="Times New Roman" w:cs="Times New Roman"/>
                <w:b w:val="0"/>
                <w:color w:val="002060"/>
                <w:sz w:val="16"/>
                <w:szCs w:val="16"/>
                <w:lang w:eastAsia="it-IT"/>
              </w:rPr>
              <w:t xml:space="preserve">di assunzioni agevolate di lav. in </w:t>
            </w:r>
            <w:r>
              <w:rPr>
                <w:rFonts w:eastAsia="Times New Roman" w:cs="Times New Roman"/>
                <w:b w:val="0"/>
                <w:color w:val="002060"/>
                <w:sz w:val="16"/>
                <w:szCs w:val="16"/>
                <w:lang w:eastAsia="it-IT"/>
              </w:rPr>
              <w:t>cigs o mobilità - servizi pubblici</w:t>
            </w:r>
            <w:r w:rsidRPr="00CE6145">
              <w:rPr>
                <w:rFonts w:eastAsia="Times New Roman" w:cs="Times New Roman"/>
                <w:b w:val="0"/>
                <w:color w:val="002060"/>
                <w:sz w:val="16"/>
                <w:szCs w:val="16"/>
                <w:lang w:eastAsia="it-IT"/>
              </w:rPr>
              <w:t xml:space="preserve"> essenziali</w:t>
            </w:r>
          </w:p>
        </w:tc>
        <w:tc>
          <w:tcPr>
            <w:tcW w:w="43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39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riallineamento</w:t>
            </w:r>
          </w:p>
        </w:tc>
        <w:tc>
          <w:tcPr>
            <w:tcW w:w="43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9058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39058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Posticipo della pensione di anzianità</w:t>
            </w:r>
          </w:p>
        </w:tc>
        <w:tc>
          <w:tcPr>
            <w:tcW w:w="43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39058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D07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7D3622">
              <w:rPr>
                <w:rFonts w:eastAsia="Times New Roman" w:cs="Times New Roman"/>
                <w:b w:val="0"/>
                <w:color w:val="002060"/>
                <w:sz w:val="16"/>
                <w:szCs w:val="16"/>
                <w:lang w:eastAsia="it-IT"/>
              </w:rPr>
              <w:t>TOTALE (=base 100)</w:t>
            </w:r>
          </w:p>
        </w:tc>
        <w:tc>
          <w:tcPr>
            <w:tcW w:w="436" w:type="pct"/>
            <w:vAlign w:val="bottom"/>
          </w:tcPr>
          <w:p w:rsidR="00EA4F45" w:rsidRPr="002F2F88" w:rsidRDefault="00EA4F45" w:rsidP="00D0780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100,0</w:t>
            </w:r>
          </w:p>
        </w:tc>
        <w:tc>
          <w:tcPr>
            <w:tcW w:w="436" w:type="pct"/>
            <w:vAlign w:val="bottom"/>
          </w:tcPr>
          <w:p w:rsidR="00EA4F45" w:rsidRPr="002F2F88" w:rsidRDefault="00EA4F45" w:rsidP="00D0780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100,0</w:t>
            </w:r>
          </w:p>
        </w:tc>
        <w:tc>
          <w:tcPr>
            <w:tcW w:w="486" w:type="pct"/>
            <w:vAlign w:val="bottom"/>
          </w:tcPr>
          <w:p w:rsidR="00EA4F45" w:rsidRPr="002F2F88" w:rsidRDefault="00EA4F45" w:rsidP="00D0780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100,0</w:t>
            </w:r>
          </w:p>
        </w:tc>
        <w:tc>
          <w:tcPr>
            <w:tcW w:w="534" w:type="pct"/>
            <w:vAlign w:val="bottom"/>
          </w:tcPr>
          <w:p w:rsidR="00EA4F45" w:rsidRPr="002F2F88" w:rsidRDefault="00EA4F45" w:rsidP="00D0780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100,0</w:t>
            </w:r>
          </w:p>
        </w:tc>
        <w:tc>
          <w:tcPr>
            <w:tcW w:w="486" w:type="pct"/>
            <w:vAlign w:val="bottom"/>
          </w:tcPr>
          <w:p w:rsidR="00EA4F45" w:rsidRPr="002F2F88" w:rsidRDefault="00EA4F45" w:rsidP="00D0780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100,0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p>
        </w:tc>
      </w:tr>
      <w:tr w:rsidR="00EA4F45" w:rsidRPr="00CE6145" w:rsidTr="0039058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color w:val="002060"/>
                <w:sz w:val="16"/>
                <w:szCs w:val="16"/>
                <w:lang w:eastAsia="it-IT"/>
              </w:rPr>
            </w:pPr>
            <w:r w:rsidRPr="00CE6145">
              <w:rPr>
                <w:rFonts w:eastAsia="Times New Roman" w:cs="Times New Roman"/>
                <w:color w:val="002060"/>
                <w:sz w:val="16"/>
                <w:szCs w:val="16"/>
                <w:lang w:eastAsia="it-IT"/>
              </w:rPr>
              <w:t>TOTALE</w:t>
            </w:r>
          </w:p>
        </w:tc>
        <w:tc>
          <w:tcPr>
            <w:tcW w:w="43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88.943</w:t>
            </w:r>
          </w:p>
        </w:tc>
        <w:tc>
          <w:tcPr>
            <w:tcW w:w="43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87.185</w:t>
            </w:r>
          </w:p>
        </w:tc>
        <w:tc>
          <w:tcPr>
            <w:tcW w:w="48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79.084</w:t>
            </w:r>
          </w:p>
        </w:tc>
        <w:tc>
          <w:tcPr>
            <w:tcW w:w="534"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75.991</w:t>
            </w:r>
          </w:p>
        </w:tc>
        <w:tc>
          <w:tcPr>
            <w:tcW w:w="48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98.376</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2060"/>
                <w:sz w:val="16"/>
                <w:szCs w:val="16"/>
              </w:rPr>
            </w:pPr>
            <w:r w:rsidRPr="00CE6145">
              <w:rPr>
                <w:rFonts w:ascii="Calibri" w:hAnsi="Calibri"/>
                <w:b/>
                <w:i/>
                <w:color w:val="002060"/>
                <w:sz w:val="16"/>
                <w:szCs w:val="16"/>
              </w:rPr>
              <w:t>29,5</w:t>
            </w:r>
          </w:p>
        </w:tc>
      </w:tr>
    </w:tbl>
    <w:p w:rsidR="001541DB" w:rsidRPr="00FB31FB" w:rsidRDefault="001541DB" w:rsidP="001541DB">
      <w:pPr>
        <w:rPr>
          <w:i/>
          <w:color w:val="002060"/>
          <w:sz w:val="16"/>
          <w:szCs w:val="16"/>
        </w:rPr>
      </w:pPr>
      <w:r w:rsidRPr="00FB31FB">
        <w:rPr>
          <w:i/>
          <w:color w:val="002060"/>
          <w:sz w:val="16"/>
          <w:szCs w:val="16"/>
        </w:rPr>
        <w:t xml:space="preserve">Elaborazione UIL su dati Inps politiche occupazionali e del lavoro </w:t>
      </w:r>
    </w:p>
    <w:p w:rsidR="00996920" w:rsidRDefault="00996920" w:rsidP="00996920"/>
    <w:p w:rsidR="00B1532A" w:rsidRPr="00FC4E81" w:rsidRDefault="00B1532A" w:rsidP="00B1532A">
      <w:pPr>
        <w:pStyle w:val="Titolo1"/>
        <w:spacing w:before="0" w:line="240" w:lineRule="auto"/>
        <w:jc w:val="center"/>
        <w:rPr>
          <w:b w:val="0"/>
          <w:color w:val="E36C0A" w:themeColor="accent6" w:themeShade="BF"/>
        </w:rPr>
      </w:pPr>
      <w:r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BASILICATA: incidenza beneficiari per singola misura di politica attiva e variaz. 2014/2015 (val. %) – dal 2011 al 2015</w:t>
      </w:r>
      <w:r w:rsidR="00630EAC"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630EAC" w:rsidRPr="00FC4E81">
        <w:rPr>
          <w:rFonts w:asciiTheme="minorHAnsi" w:hAnsiTheme="minorHAnsi"/>
          <w:b w:val="0"/>
          <w:color w:val="E36C0A" w:themeColor="accent6" w:themeShade="BF"/>
          <w:sz w:val="24"/>
          <w:szCs w:val="24"/>
        </w:rPr>
        <w:t>[tab. 34]</w:t>
      </w:r>
    </w:p>
    <w:tbl>
      <w:tblPr>
        <w:tblStyle w:val="Elencochiaro-Colore6"/>
        <w:tblW w:w="5000" w:type="pct"/>
        <w:tblLook w:val="04A0" w:firstRow="1" w:lastRow="0" w:firstColumn="1" w:lastColumn="0" w:noHBand="0" w:noVBand="1"/>
      </w:tblPr>
      <w:tblGrid>
        <w:gridCol w:w="6629"/>
        <w:gridCol w:w="1276"/>
        <w:gridCol w:w="1276"/>
        <w:gridCol w:w="1418"/>
        <w:gridCol w:w="1558"/>
        <w:gridCol w:w="1418"/>
        <w:gridCol w:w="928"/>
      </w:tblGrid>
      <w:tr w:rsidR="00996920" w:rsidRPr="00CE6145" w:rsidTr="00E45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shd w:val="clear" w:color="auto" w:fill="FF9933"/>
          </w:tcPr>
          <w:p w:rsidR="00996920" w:rsidRPr="00CE6145" w:rsidRDefault="00996920" w:rsidP="00564CAE">
            <w:pPr>
              <w:jc w:val="center"/>
              <w:rPr>
                <w:color w:val="002060"/>
                <w:sz w:val="14"/>
                <w:szCs w:val="14"/>
              </w:rPr>
            </w:pPr>
            <w:r w:rsidRPr="00CE6145">
              <w:rPr>
                <w:color w:val="002060"/>
                <w:sz w:val="14"/>
                <w:szCs w:val="14"/>
              </w:rPr>
              <w:t>Misure di politica attiva</w:t>
            </w:r>
          </w:p>
          <w:p w:rsidR="00996920" w:rsidRPr="00CE6145" w:rsidRDefault="00996920" w:rsidP="00564CAE">
            <w:pPr>
              <w:jc w:val="center"/>
              <w:rPr>
                <w:color w:val="002060"/>
                <w:sz w:val="14"/>
                <w:szCs w:val="14"/>
              </w:rPr>
            </w:pPr>
            <w:r w:rsidRPr="00CE6145">
              <w:rPr>
                <w:color w:val="002060"/>
                <w:sz w:val="14"/>
                <w:szCs w:val="14"/>
              </w:rPr>
              <w:t>BASILICATA</w:t>
            </w:r>
          </w:p>
        </w:tc>
        <w:tc>
          <w:tcPr>
            <w:tcW w:w="440"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2011</w:t>
            </w:r>
          </w:p>
        </w:tc>
        <w:tc>
          <w:tcPr>
            <w:tcW w:w="440"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2012</w:t>
            </w:r>
          </w:p>
        </w:tc>
        <w:tc>
          <w:tcPr>
            <w:tcW w:w="489"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2013</w:t>
            </w:r>
          </w:p>
        </w:tc>
        <w:tc>
          <w:tcPr>
            <w:tcW w:w="537"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2014</w:t>
            </w:r>
          </w:p>
        </w:tc>
        <w:tc>
          <w:tcPr>
            <w:tcW w:w="489"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2015</w:t>
            </w:r>
          </w:p>
        </w:tc>
        <w:tc>
          <w:tcPr>
            <w:tcW w:w="320" w:type="pct"/>
            <w:shd w:val="clear" w:color="auto" w:fill="FF9933"/>
          </w:tcPr>
          <w:p w:rsidR="001F5752"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Var%</w:t>
            </w:r>
          </w:p>
          <w:p w:rsidR="001F5752"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2014/2015</w:t>
            </w:r>
          </w:p>
          <w:p w:rsidR="00996920"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Pr>
                <w:i/>
                <w:color w:val="002060"/>
                <w:sz w:val="14"/>
                <w:szCs w:val="14"/>
              </w:rPr>
              <w:t>numero beneficiari</w:t>
            </w:r>
          </w:p>
        </w:tc>
      </w:tr>
      <w:tr w:rsidR="005234F1" w:rsidRPr="00CE6145" w:rsidTr="00AD0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5234F1" w:rsidRPr="00CE6145" w:rsidRDefault="005234F1"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Apprendistato</w:t>
            </w:r>
          </w:p>
        </w:tc>
        <w:tc>
          <w:tcPr>
            <w:tcW w:w="440" w:type="pct"/>
            <w:vAlign w:val="bottom"/>
          </w:tcPr>
          <w:p w:rsidR="005234F1" w:rsidRPr="005234F1" w:rsidRDefault="005234F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234F1">
              <w:rPr>
                <w:color w:val="002060"/>
                <w:sz w:val="16"/>
                <w:szCs w:val="16"/>
              </w:rPr>
              <w:t>22,4</w:t>
            </w:r>
          </w:p>
        </w:tc>
        <w:tc>
          <w:tcPr>
            <w:tcW w:w="440" w:type="pct"/>
            <w:vAlign w:val="bottom"/>
          </w:tcPr>
          <w:p w:rsidR="005234F1" w:rsidRPr="005234F1" w:rsidRDefault="005234F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234F1">
              <w:rPr>
                <w:color w:val="002060"/>
                <w:sz w:val="16"/>
                <w:szCs w:val="16"/>
              </w:rPr>
              <w:t>23,4</w:t>
            </w:r>
          </w:p>
        </w:tc>
        <w:tc>
          <w:tcPr>
            <w:tcW w:w="489" w:type="pct"/>
            <w:vAlign w:val="bottom"/>
          </w:tcPr>
          <w:p w:rsidR="005234F1" w:rsidRPr="005234F1" w:rsidRDefault="005234F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234F1">
              <w:rPr>
                <w:color w:val="002060"/>
                <w:sz w:val="16"/>
                <w:szCs w:val="16"/>
              </w:rPr>
              <w:t>24,1</w:t>
            </w:r>
          </w:p>
        </w:tc>
        <w:tc>
          <w:tcPr>
            <w:tcW w:w="537" w:type="pct"/>
            <w:vAlign w:val="bottom"/>
          </w:tcPr>
          <w:p w:rsidR="005234F1" w:rsidRPr="005234F1" w:rsidRDefault="005234F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234F1">
              <w:rPr>
                <w:color w:val="002060"/>
                <w:sz w:val="16"/>
                <w:szCs w:val="16"/>
              </w:rPr>
              <w:t>22,9</w:t>
            </w:r>
          </w:p>
        </w:tc>
        <w:tc>
          <w:tcPr>
            <w:tcW w:w="489" w:type="pct"/>
            <w:vAlign w:val="bottom"/>
          </w:tcPr>
          <w:p w:rsidR="005234F1" w:rsidRPr="005234F1" w:rsidRDefault="005234F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234F1">
              <w:rPr>
                <w:color w:val="002060"/>
                <w:sz w:val="16"/>
                <w:szCs w:val="16"/>
              </w:rPr>
              <w:t>13,5</w:t>
            </w:r>
          </w:p>
        </w:tc>
        <w:tc>
          <w:tcPr>
            <w:tcW w:w="320" w:type="pct"/>
          </w:tcPr>
          <w:p w:rsidR="005234F1" w:rsidRPr="00CE6145" w:rsidRDefault="005234F1"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-15,6</w:t>
            </w:r>
          </w:p>
        </w:tc>
      </w:tr>
      <w:tr w:rsidR="005234F1" w:rsidRPr="00CE6145" w:rsidTr="00AD00B2">
        <w:tc>
          <w:tcPr>
            <w:cnfStyle w:val="001000000000" w:firstRow="0" w:lastRow="0" w:firstColumn="1" w:lastColumn="0" w:oddVBand="0" w:evenVBand="0" w:oddHBand="0" w:evenHBand="0" w:firstRowFirstColumn="0" w:firstRowLastColumn="0" w:lastRowFirstColumn="0" w:lastRowLastColumn="0"/>
            <w:tcW w:w="2285" w:type="pct"/>
          </w:tcPr>
          <w:p w:rsidR="005234F1" w:rsidRPr="00CE6145" w:rsidRDefault="005234F1"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formazione e lavoro</w:t>
            </w:r>
          </w:p>
        </w:tc>
        <w:tc>
          <w:tcPr>
            <w:tcW w:w="440" w:type="pct"/>
            <w:vAlign w:val="bottom"/>
          </w:tcPr>
          <w:p w:rsidR="005234F1" w:rsidRPr="005234F1" w:rsidRDefault="00D21F6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5234F1" w:rsidRPr="005234F1" w:rsidRDefault="00D21F6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5234F1" w:rsidRPr="005234F1" w:rsidRDefault="00D21F6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5234F1" w:rsidRPr="005234F1" w:rsidRDefault="00D21F6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5234F1" w:rsidRPr="005234F1" w:rsidRDefault="00D21F6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5234F1" w:rsidRPr="00CE6145" w:rsidRDefault="005234F1"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0,0</w:t>
            </w:r>
          </w:p>
        </w:tc>
      </w:tr>
      <w:tr w:rsidR="005234F1" w:rsidRPr="00CE6145" w:rsidTr="00AD0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5234F1" w:rsidRPr="00CE6145" w:rsidRDefault="005234F1"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Inserimento</w:t>
            </w:r>
          </w:p>
        </w:tc>
        <w:tc>
          <w:tcPr>
            <w:tcW w:w="440" w:type="pct"/>
            <w:vAlign w:val="bottom"/>
          </w:tcPr>
          <w:p w:rsidR="005234F1" w:rsidRPr="005234F1" w:rsidRDefault="005234F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234F1">
              <w:rPr>
                <w:color w:val="002060"/>
                <w:sz w:val="16"/>
                <w:szCs w:val="16"/>
              </w:rPr>
              <w:t>4,4</w:t>
            </w:r>
          </w:p>
        </w:tc>
        <w:tc>
          <w:tcPr>
            <w:tcW w:w="440" w:type="pct"/>
            <w:vAlign w:val="bottom"/>
          </w:tcPr>
          <w:p w:rsidR="005234F1" w:rsidRPr="005234F1" w:rsidRDefault="005234F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234F1">
              <w:rPr>
                <w:color w:val="002060"/>
                <w:sz w:val="16"/>
                <w:szCs w:val="16"/>
              </w:rPr>
              <w:t>3,9</w:t>
            </w:r>
          </w:p>
        </w:tc>
        <w:tc>
          <w:tcPr>
            <w:tcW w:w="489" w:type="pct"/>
            <w:vAlign w:val="bottom"/>
          </w:tcPr>
          <w:p w:rsidR="005234F1" w:rsidRPr="005234F1" w:rsidRDefault="005234F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234F1">
              <w:rPr>
                <w:color w:val="002060"/>
                <w:sz w:val="16"/>
                <w:szCs w:val="16"/>
              </w:rPr>
              <w:t>2,1</w:t>
            </w:r>
          </w:p>
        </w:tc>
        <w:tc>
          <w:tcPr>
            <w:tcW w:w="537" w:type="pct"/>
            <w:vAlign w:val="bottom"/>
          </w:tcPr>
          <w:p w:rsidR="005234F1" w:rsidRPr="005234F1" w:rsidRDefault="005234F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234F1">
              <w:rPr>
                <w:color w:val="002060"/>
                <w:sz w:val="16"/>
                <w:szCs w:val="16"/>
              </w:rPr>
              <w:t>0,4</w:t>
            </w:r>
          </w:p>
        </w:tc>
        <w:tc>
          <w:tcPr>
            <w:tcW w:w="489" w:type="pct"/>
            <w:vAlign w:val="bottom"/>
          </w:tcPr>
          <w:p w:rsidR="005234F1" w:rsidRPr="005234F1" w:rsidRDefault="005234F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234F1">
              <w:rPr>
                <w:color w:val="002060"/>
                <w:sz w:val="16"/>
                <w:szCs w:val="16"/>
              </w:rPr>
              <w:t>0,1</w:t>
            </w:r>
          </w:p>
        </w:tc>
        <w:tc>
          <w:tcPr>
            <w:tcW w:w="320" w:type="pct"/>
          </w:tcPr>
          <w:p w:rsidR="005234F1" w:rsidRPr="00CE6145" w:rsidRDefault="005234F1"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-67,4</w:t>
            </w:r>
          </w:p>
        </w:tc>
      </w:tr>
      <w:tr w:rsidR="005234F1" w:rsidRPr="00CE6145" w:rsidTr="00AD00B2">
        <w:tc>
          <w:tcPr>
            <w:cnfStyle w:val="001000000000" w:firstRow="0" w:lastRow="0" w:firstColumn="1" w:lastColumn="0" w:oddVBand="0" w:evenVBand="0" w:oddHBand="0" w:evenHBand="0" w:firstRowFirstColumn="0" w:firstRowLastColumn="0" w:lastRowFirstColumn="0" w:lastRowLastColumn="0"/>
            <w:tcW w:w="2285" w:type="pct"/>
          </w:tcPr>
          <w:p w:rsidR="005234F1" w:rsidRPr="00CE6145" w:rsidRDefault="005234F1"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lavoratori iscritti nelle liste di mobilità</w:t>
            </w:r>
          </w:p>
        </w:tc>
        <w:tc>
          <w:tcPr>
            <w:tcW w:w="440" w:type="pct"/>
            <w:vAlign w:val="bottom"/>
          </w:tcPr>
          <w:p w:rsidR="005234F1" w:rsidRPr="005234F1" w:rsidRDefault="005234F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234F1">
              <w:rPr>
                <w:color w:val="002060"/>
                <w:sz w:val="16"/>
                <w:szCs w:val="16"/>
              </w:rPr>
              <w:t>5,6</w:t>
            </w:r>
          </w:p>
        </w:tc>
        <w:tc>
          <w:tcPr>
            <w:tcW w:w="440" w:type="pct"/>
            <w:vAlign w:val="bottom"/>
          </w:tcPr>
          <w:p w:rsidR="005234F1" w:rsidRPr="005234F1" w:rsidRDefault="005234F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234F1">
              <w:rPr>
                <w:color w:val="002060"/>
                <w:sz w:val="16"/>
                <w:szCs w:val="16"/>
              </w:rPr>
              <w:t>5,7</w:t>
            </w:r>
          </w:p>
        </w:tc>
        <w:tc>
          <w:tcPr>
            <w:tcW w:w="489" w:type="pct"/>
            <w:vAlign w:val="bottom"/>
          </w:tcPr>
          <w:p w:rsidR="005234F1" w:rsidRPr="005234F1" w:rsidRDefault="005234F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234F1">
              <w:rPr>
                <w:color w:val="002060"/>
                <w:sz w:val="16"/>
                <w:szCs w:val="16"/>
              </w:rPr>
              <w:t>3,3</w:t>
            </w:r>
          </w:p>
        </w:tc>
        <w:tc>
          <w:tcPr>
            <w:tcW w:w="537" w:type="pct"/>
            <w:vAlign w:val="bottom"/>
          </w:tcPr>
          <w:p w:rsidR="005234F1" w:rsidRPr="005234F1" w:rsidRDefault="005234F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234F1">
              <w:rPr>
                <w:color w:val="002060"/>
                <w:sz w:val="16"/>
                <w:szCs w:val="16"/>
              </w:rPr>
              <w:t>2,0</w:t>
            </w:r>
          </w:p>
        </w:tc>
        <w:tc>
          <w:tcPr>
            <w:tcW w:w="489" w:type="pct"/>
            <w:vAlign w:val="bottom"/>
          </w:tcPr>
          <w:p w:rsidR="005234F1" w:rsidRPr="005234F1" w:rsidRDefault="005234F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234F1">
              <w:rPr>
                <w:color w:val="002060"/>
                <w:sz w:val="16"/>
                <w:szCs w:val="16"/>
              </w:rPr>
              <w:t>1,6</w:t>
            </w:r>
          </w:p>
        </w:tc>
        <w:tc>
          <w:tcPr>
            <w:tcW w:w="320" w:type="pct"/>
          </w:tcPr>
          <w:p w:rsidR="005234F1" w:rsidRPr="00CE6145" w:rsidRDefault="005234F1"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8,7</w:t>
            </w:r>
          </w:p>
        </w:tc>
      </w:tr>
      <w:tr w:rsidR="005234F1" w:rsidRPr="00CE6145" w:rsidTr="00AD0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5234F1" w:rsidRPr="00CE6145" w:rsidRDefault="005234F1"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trasporto aereo</w:t>
            </w:r>
          </w:p>
        </w:tc>
        <w:tc>
          <w:tcPr>
            <w:tcW w:w="440" w:type="pct"/>
            <w:vAlign w:val="bottom"/>
          </w:tcPr>
          <w:p w:rsidR="005234F1" w:rsidRPr="005234F1" w:rsidRDefault="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5234F1" w:rsidRPr="005234F1" w:rsidRDefault="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5234F1" w:rsidRPr="005234F1" w:rsidRDefault="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5234F1" w:rsidRPr="005234F1" w:rsidRDefault="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5234F1" w:rsidRPr="005234F1" w:rsidRDefault="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5234F1" w:rsidRPr="00CE6145" w:rsidRDefault="005234F1"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5234F1" w:rsidRPr="00CE6145" w:rsidTr="00AD00B2">
        <w:tc>
          <w:tcPr>
            <w:cnfStyle w:val="001000000000" w:firstRow="0" w:lastRow="0" w:firstColumn="1" w:lastColumn="0" w:oddVBand="0" w:evenVBand="0" w:oddHBand="0" w:evenHBand="0" w:firstRowFirstColumn="0" w:firstRowLastColumn="0" w:lastRowFirstColumn="0" w:lastRowLastColumn="0"/>
            <w:tcW w:w="2285" w:type="pct"/>
          </w:tcPr>
          <w:p w:rsidR="005234F1" w:rsidRPr="00CE6145" w:rsidRDefault="005234F1"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di Indennità di mobilità</w:t>
            </w:r>
          </w:p>
        </w:tc>
        <w:tc>
          <w:tcPr>
            <w:tcW w:w="440" w:type="pct"/>
            <w:vAlign w:val="bottom"/>
          </w:tcPr>
          <w:p w:rsidR="005234F1" w:rsidRPr="005234F1" w:rsidRDefault="005234F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234F1">
              <w:rPr>
                <w:color w:val="002060"/>
                <w:sz w:val="16"/>
                <w:szCs w:val="16"/>
              </w:rPr>
              <w:t>0,2</w:t>
            </w:r>
          </w:p>
        </w:tc>
        <w:tc>
          <w:tcPr>
            <w:tcW w:w="440" w:type="pct"/>
            <w:vAlign w:val="bottom"/>
          </w:tcPr>
          <w:p w:rsidR="005234F1" w:rsidRPr="005234F1" w:rsidRDefault="005234F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234F1">
              <w:rPr>
                <w:color w:val="002060"/>
                <w:sz w:val="16"/>
                <w:szCs w:val="16"/>
              </w:rPr>
              <w:t>0,1</w:t>
            </w:r>
          </w:p>
        </w:tc>
        <w:tc>
          <w:tcPr>
            <w:tcW w:w="489" w:type="pct"/>
            <w:vAlign w:val="bottom"/>
          </w:tcPr>
          <w:p w:rsidR="005234F1" w:rsidRPr="005234F1" w:rsidRDefault="00D21F6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5234F1" w:rsidRPr="005234F1" w:rsidRDefault="00D21F6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5234F1" w:rsidRPr="005234F1" w:rsidRDefault="005234F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234F1">
              <w:rPr>
                <w:color w:val="002060"/>
                <w:sz w:val="16"/>
                <w:szCs w:val="16"/>
              </w:rPr>
              <w:t>0,1</w:t>
            </w:r>
          </w:p>
        </w:tc>
        <w:tc>
          <w:tcPr>
            <w:tcW w:w="320" w:type="pct"/>
          </w:tcPr>
          <w:p w:rsidR="005234F1" w:rsidRPr="00CE6145" w:rsidRDefault="005234F1"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250,0</w:t>
            </w:r>
          </w:p>
        </w:tc>
      </w:tr>
      <w:tr w:rsidR="005234F1" w:rsidRPr="00CE6145" w:rsidTr="00AD0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5234F1" w:rsidRPr="00CE6145" w:rsidRDefault="005234F1"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giovani genitori</w:t>
            </w:r>
          </w:p>
        </w:tc>
        <w:tc>
          <w:tcPr>
            <w:tcW w:w="440" w:type="pct"/>
            <w:vAlign w:val="bottom"/>
          </w:tcPr>
          <w:p w:rsidR="005234F1" w:rsidRPr="005234F1" w:rsidRDefault="00D21F6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5234F1" w:rsidRPr="005234F1" w:rsidRDefault="005234F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234F1">
              <w:rPr>
                <w:color w:val="002060"/>
                <w:sz w:val="16"/>
                <w:szCs w:val="16"/>
              </w:rPr>
              <w:t>0,2</w:t>
            </w:r>
          </w:p>
        </w:tc>
        <w:tc>
          <w:tcPr>
            <w:tcW w:w="489" w:type="pct"/>
            <w:vAlign w:val="bottom"/>
          </w:tcPr>
          <w:p w:rsidR="005234F1" w:rsidRPr="005234F1" w:rsidRDefault="005234F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234F1">
              <w:rPr>
                <w:color w:val="002060"/>
                <w:sz w:val="16"/>
                <w:szCs w:val="16"/>
              </w:rPr>
              <w:t>0,2</w:t>
            </w:r>
          </w:p>
        </w:tc>
        <w:tc>
          <w:tcPr>
            <w:tcW w:w="537" w:type="pct"/>
            <w:vAlign w:val="bottom"/>
          </w:tcPr>
          <w:p w:rsidR="005234F1" w:rsidRPr="005234F1" w:rsidRDefault="005234F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234F1">
              <w:rPr>
                <w:color w:val="002060"/>
                <w:sz w:val="16"/>
                <w:szCs w:val="16"/>
              </w:rPr>
              <w:t>0,1</w:t>
            </w:r>
          </w:p>
        </w:tc>
        <w:tc>
          <w:tcPr>
            <w:tcW w:w="489" w:type="pct"/>
            <w:vAlign w:val="bottom"/>
          </w:tcPr>
          <w:p w:rsidR="005234F1" w:rsidRPr="005234F1" w:rsidRDefault="005234F1">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234F1">
              <w:rPr>
                <w:color w:val="002060"/>
                <w:sz w:val="16"/>
                <w:szCs w:val="16"/>
              </w:rPr>
              <w:t>0,1</w:t>
            </w:r>
          </w:p>
        </w:tc>
        <w:tc>
          <w:tcPr>
            <w:tcW w:w="320" w:type="pct"/>
          </w:tcPr>
          <w:p w:rsidR="005234F1" w:rsidRPr="00CE6145" w:rsidRDefault="005234F1"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-46,2</w:t>
            </w:r>
          </w:p>
        </w:tc>
      </w:tr>
      <w:tr w:rsidR="005234F1" w:rsidRPr="00CE6145" w:rsidTr="00AD00B2">
        <w:tc>
          <w:tcPr>
            <w:cnfStyle w:val="001000000000" w:firstRow="0" w:lastRow="0" w:firstColumn="1" w:lastColumn="0" w:oddVBand="0" w:evenVBand="0" w:oddHBand="0" w:evenHBand="0" w:firstRowFirstColumn="0" w:firstRowLastColumn="0" w:lastRowFirstColumn="0" w:lastRowLastColumn="0"/>
            <w:tcW w:w="2285" w:type="pct"/>
          </w:tcPr>
          <w:p w:rsidR="005234F1" w:rsidRPr="00CE6145" w:rsidRDefault="005234F1"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indeterminato</w:t>
            </w:r>
          </w:p>
        </w:tc>
        <w:tc>
          <w:tcPr>
            <w:tcW w:w="440" w:type="pct"/>
            <w:vAlign w:val="bottom"/>
          </w:tcPr>
          <w:p w:rsidR="005234F1" w:rsidRPr="005234F1" w:rsidRDefault="00D21F6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5234F1" w:rsidRPr="005234F1" w:rsidRDefault="00D21F6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5234F1" w:rsidRPr="005234F1" w:rsidRDefault="005234F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234F1">
              <w:rPr>
                <w:color w:val="002060"/>
                <w:sz w:val="16"/>
                <w:szCs w:val="16"/>
              </w:rPr>
              <w:t>0,2</w:t>
            </w:r>
          </w:p>
        </w:tc>
        <w:tc>
          <w:tcPr>
            <w:tcW w:w="537" w:type="pct"/>
            <w:vAlign w:val="bottom"/>
          </w:tcPr>
          <w:p w:rsidR="005234F1" w:rsidRPr="005234F1" w:rsidRDefault="005234F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234F1">
              <w:rPr>
                <w:color w:val="002060"/>
                <w:sz w:val="16"/>
                <w:szCs w:val="16"/>
              </w:rPr>
              <w:t>1,6</w:t>
            </w:r>
          </w:p>
        </w:tc>
        <w:tc>
          <w:tcPr>
            <w:tcW w:w="489" w:type="pct"/>
            <w:vAlign w:val="bottom"/>
          </w:tcPr>
          <w:p w:rsidR="005234F1" w:rsidRPr="005234F1" w:rsidRDefault="005234F1">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234F1">
              <w:rPr>
                <w:color w:val="002060"/>
                <w:sz w:val="16"/>
                <w:szCs w:val="16"/>
              </w:rPr>
              <w:t>0,7</w:t>
            </w:r>
          </w:p>
        </w:tc>
        <w:tc>
          <w:tcPr>
            <w:tcW w:w="320" w:type="pct"/>
          </w:tcPr>
          <w:p w:rsidR="005234F1" w:rsidRPr="00CE6145" w:rsidRDefault="005234F1"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-37,4</w:t>
            </w:r>
          </w:p>
        </w:tc>
      </w:tr>
      <w:tr w:rsidR="00EA4F45" w:rsidRPr="00CE6145" w:rsidTr="00654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sperimentale per assunzione di under 30 assunti ai sensi del DL</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76/2013;</w:t>
            </w:r>
          </w:p>
        </w:tc>
        <w:tc>
          <w:tcPr>
            <w:tcW w:w="440"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40"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9"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234F1">
              <w:rPr>
                <w:color w:val="002060"/>
                <w:sz w:val="16"/>
                <w:szCs w:val="16"/>
              </w:rPr>
              <w:t>0,3</w:t>
            </w:r>
          </w:p>
        </w:tc>
        <w:tc>
          <w:tcPr>
            <w:tcW w:w="537"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234F1">
              <w:rPr>
                <w:color w:val="002060"/>
                <w:sz w:val="16"/>
                <w:szCs w:val="16"/>
              </w:rPr>
              <w:t>1,8</w:t>
            </w:r>
          </w:p>
        </w:tc>
        <w:tc>
          <w:tcPr>
            <w:tcW w:w="489"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234F1">
              <w:rPr>
                <w:color w:val="002060"/>
                <w:sz w:val="16"/>
                <w:szCs w:val="16"/>
              </w:rPr>
              <w:t>0,8</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-39,0</w:t>
            </w:r>
          </w:p>
        </w:tc>
      </w:tr>
      <w:tr w:rsidR="00EA4F45" w:rsidRPr="00CE6145" w:rsidTr="00AD00B2">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o destinatari di Aspi</w:t>
            </w:r>
          </w:p>
        </w:tc>
        <w:tc>
          <w:tcPr>
            <w:tcW w:w="440"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234F1">
              <w:rPr>
                <w:color w:val="002060"/>
                <w:sz w:val="16"/>
                <w:szCs w:val="16"/>
              </w:rPr>
              <w:t>0,1</w:t>
            </w:r>
          </w:p>
        </w:tc>
        <w:tc>
          <w:tcPr>
            <w:tcW w:w="489"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234F1">
              <w:rPr>
                <w:color w:val="002060"/>
                <w:sz w:val="16"/>
                <w:szCs w:val="16"/>
              </w:rPr>
              <w:t>0,1</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16,7</w:t>
            </w:r>
          </w:p>
        </w:tc>
      </w:tr>
      <w:tr w:rsidR="00EA4F45" w:rsidRPr="00CE6145" w:rsidTr="00085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indet.)</w:t>
            </w:r>
          </w:p>
        </w:tc>
        <w:tc>
          <w:tcPr>
            <w:tcW w:w="440"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40"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9"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537"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234F1">
              <w:rPr>
                <w:color w:val="002060"/>
                <w:sz w:val="16"/>
                <w:szCs w:val="16"/>
              </w:rPr>
              <w:t>0,3</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3.800,0</w:t>
            </w:r>
          </w:p>
        </w:tc>
      </w:tr>
      <w:tr w:rsidR="00EA4F45" w:rsidRPr="00CE6145" w:rsidTr="00085BFD">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det.)</w:t>
            </w:r>
          </w:p>
        </w:tc>
        <w:tc>
          <w:tcPr>
            <w:tcW w:w="440"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40"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89"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537"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300,0</w:t>
            </w:r>
          </w:p>
        </w:tc>
      </w:tr>
      <w:tr w:rsidR="00EA4F45" w:rsidRPr="00CE6145" w:rsidTr="00AD0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4A7C57" w:rsidRDefault="00EA4F45" w:rsidP="00564CAE">
            <w:pPr>
              <w:rPr>
                <w:rFonts w:eastAsia="Times New Roman" w:cs="Times New Roman"/>
                <w:b w:val="0"/>
                <w:color w:val="002060"/>
                <w:sz w:val="16"/>
                <w:szCs w:val="16"/>
                <w:lang w:eastAsia="it-IT"/>
              </w:rPr>
            </w:pPr>
            <w:r w:rsidRPr="004A7C57">
              <w:rPr>
                <w:rFonts w:eastAsia="Times New Roman" w:cs="Times New Roman"/>
                <w:b w:val="0"/>
                <w:color w:val="002060"/>
                <w:sz w:val="16"/>
                <w:szCs w:val="16"/>
                <w:lang w:eastAsia="it-IT"/>
              </w:rPr>
              <w:t>Esonero contributivo triennale per nuove assunzioni a tempo indeterminato nel 2015</w:t>
            </w:r>
          </w:p>
        </w:tc>
        <w:tc>
          <w:tcPr>
            <w:tcW w:w="440" w:type="pct"/>
            <w:vAlign w:val="bottom"/>
          </w:tcPr>
          <w:p w:rsidR="00EA4F45" w:rsidRPr="004A7C57" w:rsidRDefault="00EA4F45" w:rsidP="00471FA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40" w:type="pct"/>
            <w:vAlign w:val="bottom"/>
          </w:tcPr>
          <w:p w:rsidR="00EA4F45" w:rsidRPr="004A7C57" w:rsidRDefault="00EA4F45" w:rsidP="00471FA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9" w:type="pct"/>
            <w:vAlign w:val="bottom"/>
          </w:tcPr>
          <w:p w:rsidR="00EA4F45" w:rsidRPr="004A7C57" w:rsidRDefault="00EA4F45" w:rsidP="00471FA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537" w:type="pct"/>
            <w:vAlign w:val="bottom"/>
          </w:tcPr>
          <w:p w:rsidR="00EA4F45" w:rsidRPr="004A7C57" w:rsidRDefault="00EA4F45" w:rsidP="00471FAF">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9" w:type="pct"/>
            <w:vAlign w:val="bottom"/>
          </w:tcPr>
          <w:p w:rsidR="00EA4F45" w:rsidRPr="004A7C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43,8</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4A7C57">
              <w:rPr>
                <w:rFonts w:ascii="Calibri" w:hAnsi="Calibri"/>
                <w:i/>
                <w:color w:val="002060"/>
                <w:sz w:val="16"/>
                <w:szCs w:val="16"/>
              </w:rPr>
              <w:t>601.500,0</w:t>
            </w:r>
          </w:p>
        </w:tc>
      </w:tr>
      <w:tr w:rsidR="00EA4F45" w:rsidRPr="00CE6145" w:rsidTr="00AD00B2">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con contratto di reinserimento</w:t>
            </w:r>
          </w:p>
        </w:tc>
        <w:tc>
          <w:tcPr>
            <w:tcW w:w="440"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D0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beneficiari di CIGS da almeno 3 mesi</w:t>
            </w:r>
          </w:p>
        </w:tc>
        <w:tc>
          <w:tcPr>
            <w:tcW w:w="440"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234F1">
              <w:rPr>
                <w:color w:val="002060"/>
                <w:sz w:val="16"/>
                <w:szCs w:val="16"/>
              </w:rPr>
              <w:t>0,2</w:t>
            </w:r>
          </w:p>
        </w:tc>
        <w:tc>
          <w:tcPr>
            <w:tcW w:w="440"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234F1">
              <w:rPr>
                <w:color w:val="002060"/>
                <w:sz w:val="16"/>
                <w:szCs w:val="16"/>
              </w:rPr>
              <w:t>0,4</w:t>
            </w:r>
          </w:p>
        </w:tc>
        <w:tc>
          <w:tcPr>
            <w:tcW w:w="489"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234F1">
              <w:rPr>
                <w:color w:val="002060"/>
                <w:sz w:val="16"/>
                <w:szCs w:val="16"/>
              </w:rPr>
              <w:t>0,1</w:t>
            </w:r>
          </w:p>
        </w:tc>
        <w:tc>
          <w:tcPr>
            <w:tcW w:w="537"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400,0</w:t>
            </w:r>
          </w:p>
        </w:tc>
      </w:tr>
      <w:tr w:rsidR="00EA4F45" w:rsidRPr="00CE6145" w:rsidTr="00AD00B2">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disoccupati o beneficiari di CIGS da almeno 24 mesi</w:t>
            </w:r>
          </w:p>
        </w:tc>
        <w:tc>
          <w:tcPr>
            <w:tcW w:w="440"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234F1">
              <w:rPr>
                <w:color w:val="002060"/>
                <w:sz w:val="16"/>
                <w:szCs w:val="16"/>
              </w:rPr>
              <w:t>60,2</w:t>
            </w:r>
          </w:p>
        </w:tc>
        <w:tc>
          <w:tcPr>
            <w:tcW w:w="440"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234F1">
              <w:rPr>
                <w:color w:val="002060"/>
                <w:sz w:val="16"/>
                <w:szCs w:val="16"/>
              </w:rPr>
              <w:t>59,7</w:t>
            </w:r>
          </w:p>
        </w:tc>
        <w:tc>
          <w:tcPr>
            <w:tcW w:w="489"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234F1">
              <w:rPr>
                <w:color w:val="002060"/>
                <w:sz w:val="16"/>
                <w:szCs w:val="16"/>
              </w:rPr>
              <w:t>63,1</w:t>
            </w:r>
          </w:p>
        </w:tc>
        <w:tc>
          <w:tcPr>
            <w:tcW w:w="537"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234F1">
              <w:rPr>
                <w:color w:val="002060"/>
                <w:sz w:val="16"/>
                <w:szCs w:val="16"/>
              </w:rPr>
              <w:t>63,3</w:t>
            </w:r>
          </w:p>
        </w:tc>
        <w:tc>
          <w:tcPr>
            <w:tcW w:w="489"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234F1">
              <w:rPr>
                <w:color w:val="002060"/>
                <w:sz w:val="16"/>
                <w:szCs w:val="16"/>
              </w:rPr>
              <w:t>34,4</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-22,3</w:t>
            </w:r>
          </w:p>
        </w:tc>
      </w:tr>
      <w:tr w:rsidR="00EA4F45" w:rsidRPr="00CE6145" w:rsidTr="00AD0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Sgravio contributivo totale per i lavoratori svantaggiati impiegati nelle cooperative sociali</w:t>
            </w:r>
          </w:p>
        </w:tc>
        <w:tc>
          <w:tcPr>
            <w:tcW w:w="440"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234F1">
              <w:rPr>
                <w:color w:val="002060"/>
                <w:sz w:val="16"/>
                <w:szCs w:val="16"/>
              </w:rPr>
              <w:t>1,3</w:t>
            </w:r>
          </w:p>
        </w:tc>
        <w:tc>
          <w:tcPr>
            <w:tcW w:w="440"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234F1">
              <w:rPr>
                <w:color w:val="002060"/>
                <w:sz w:val="16"/>
                <w:szCs w:val="16"/>
              </w:rPr>
              <w:t>1,5</w:t>
            </w:r>
          </w:p>
        </w:tc>
        <w:tc>
          <w:tcPr>
            <w:tcW w:w="489"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234F1">
              <w:rPr>
                <w:color w:val="002060"/>
                <w:sz w:val="16"/>
                <w:szCs w:val="16"/>
              </w:rPr>
              <w:t>1,5</w:t>
            </w:r>
          </w:p>
        </w:tc>
        <w:tc>
          <w:tcPr>
            <w:tcW w:w="537"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234F1">
              <w:rPr>
                <w:color w:val="002060"/>
                <w:sz w:val="16"/>
                <w:szCs w:val="16"/>
              </w:rPr>
              <w:t>1,6</w:t>
            </w:r>
          </w:p>
        </w:tc>
        <w:tc>
          <w:tcPr>
            <w:tcW w:w="489"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234F1">
              <w:rPr>
                <w:color w:val="002060"/>
                <w:sz w:val="16"/>
                <w:szCs w:val="16"/>
              </w:rPr>
              <w:t>1,0</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-8,6</w:t>
            </w:r>
          </w:p>
        </w:tc>
      </w:tr>
      <w:tr w:rsidR="00EA4F45" w:rsidRPr="00CE6145" w:rsidTr="00AD00B2">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solidarietà espansivi</w:t>
            </w:r>
          </w:p>
        </w:tc>
        <w:tc>
          <w:tcPr>
            <w:tcW w:w="440"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D0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Agevolazioni contributive per la ricollocazione di particolari categorie di lavoratori</w:t>
            </w:r>
          </w:p>
        </w:tc>
        <w:tc>
          <w:tcPr>
            <w:tcW w:w="440"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D00B2">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servizi pubbl. essenziali</w:t>
            </w:r>
          </w:p>
        </w:tc>
        <w:tc>
          <w:tcPr>
            <w:tcW w:w="440"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D0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determinato</w:t>
            </w:r>
          </w:p>
        </w:tc>
        <w:tc>
          <w:tcPr>
            <w:tcW w:w="440"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234F1">
              <w:rPr>
                <w:color w:val="002060"/>
                <w:sz w:val="16"/>
                <w:szCs w:val="16"/>
              </w:rPr>
              <w:t>0,2</w:t>
            </w:r>
          </w:p>
        </w:tc>
        <w:tc>
          <w:tcPr>
            <w:tcW w:w="537"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234F1">
              <w:rPr>
                <w:color w:val="002060"/>
                <w:sz w:val="16"/>
                <w:szCs w:val="16"/>
              </w:rPr>
              <w:t>1,0</w:t>
            </w:r>
          </w:p>
        </w:tc>
        <w:tc>
          <w:tcPr>
            <w:tcW w:w="489"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234F1">
              <w:rPr>
                <w:color w:val="002060"/>
                <w:sz w:val="16"/>
                <w:szCs w:val="16"/>
              </w:rPr>
              <w:t>0,6</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-16,8</w:t>
            </w:r>
          </w:p>
        </w:tc>
      </w:tr>
      <w:tr w:rsidR="00EA4F45" w:rsidRPr="00CE6145" w:rsidTr="00AD00B2">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in sostituzione di lavoratori in astensione obbligatoria</w:t>
            </w:r>
          </w:p>
        </w:tc>
        <w:tc>
          <w:tcPr>
            <w:tcW w:w="440"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234F1">
              <w:rPr>
                <w:color w:val="002060"/>
                <w:sz w:val="16"/>
                <w:szCs w:val="16"/>
              </w:rPr>
              <w:t>0,5</w:t>
            </w:r>
          </w:p>
        </w:tc>
        <w:tc>
          <w:tcPr>
            <w:tcW w:w="440"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234F1">
              <w:rPr>
                <w:color w:val="002060"/>
                <w:sz w:val="16"/>
                <w:szCs w:val="16"/>
              </w:rPr>
              <w:t>0,6</w:t>
            </w:r>
          </w:p>
        </w:tc>
        <w:tc>
          <w:tcPr>
            <w:tcW w:w="489"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234F1">
              <w:rPr>
                <w:color w:val="002060"/>
                <w:sz w:val="16"/>
                <w:szCs w:val="16"/>
              </w:rPr>
              <w:t>0,6</w:t>
            </w:r>
          </w:p>
        </w:tc>
        <w:tc>
          <w:tcPr>
            <w:tcW w:w="537"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234F1">
              <w:rPr>
                <w:color w:val="002060"/>
                <w:sz w:val="16"/>
                <w:szCs w:val="16"/>
              </w:rPr>
              <w:t>0,7</w:t>
            </w:r>
          </w:p>
        </w:tc>
        <w:tc>
          <w:tcPr>
            <w:tcW w:w="489"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234F1">
              <w:rPr>
                <w:color w:val="002060"/>
                <w:sz w:val="16"/>
                <w:szCs w:val="16"/>
              </w:rPr>
              <w:t>0,5</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-3,0</w:t>
            </w:r>
          </w:p>
        </w:tc>
      </w:tr>
      <w:tr w:rsidR="00EA4F45" w:rsidRPr="00CE6145" w:rsidTr="00AD0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Reinserimento dirigenti disoccupati nelle PMI</w:t>
            </w:r>
          </w:p>
        </w:tc>
        <w:tc>
          <w:tcPr>
            <w:tcW w:w="440"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D00B2">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Lavoratori ammessi ai benefici ex lege n.193/2000</w:t>
            </w:r>
          </w:p>
        </w:tc>
        <w:tc>
          <w:tcPr>
            <w:tcW w:w="440"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-50,0</w:t>
            </w:r>
          </w:p>
        </w:tc>
      </w:tr>
      <w:tr w:rsidR="00EA4F45" w:rsidRPr="00CE6145" w:rsidTr="00AD0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Misure di incentivazione a favore delle agenzie autorizzate alla somministrazione di lavoro</w:t>
            </w:r>
          </w:p>
        </w:tc>
        <w:tc>
          <w:tcPr>
            <w:tcW w:w="440"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D00B2">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disabili</w:t>
            </w:r>
          </w:p>
        </w:tc>
        <w:tc>
          <w:tcPr>
            <w:tcW w:w="440"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234F1">
              <w:rPr>
                <w:color w:val="002060"/>
                <w:sz w:val="16"/>
                <w:szCs w:val="16"/>
              </w:rPr>
              <w:t>0,2</w:t>
            </w:r>
          </w:p>
        </w:tc>
        <w:tc>
          <w:tcPr>
            <w:tcW w:w="440"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234F1">
              <w:rPr>
                <w:color w:val="002060"/>
                <w:sz w:val="16"/>
                <w:szCs w:val="16"/>
              </w:rPr>
              <w:t>0,2</w:t>
            </w:r>
          </w:p>
        </w:tc>
        <w:tc>
          <w:tcPr>
            <w:tcW w:w="489"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234F1">
              <w:rPr>
                <w:color w:val="002060"/>
                <w:sz w:val="16"/>
                <w:szCs w:val="16"/>
              </w:rPr>
              <w:t>0,1</w:t>
            </w:r>
          </w:p>
        </w:tc>
        <w:tc>
          <w:tcPr>
            <w:tcW w:w="537"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-50,0</w:t>
            </w:r>
          </w:p>
        </w:tc>
      </w:tr>
      <w:tr w:rsidR="00EA4F45" w:rsidRPr="00CE6145" w:rsidTr="00AD0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contratto di apprendistato</w:t>
            </w:r>
          </w:p>
        </w:tc>
        <w:tc>
          <w:tcPr>
            <w:tcW w:w="440"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234F1">
              <w:rPr>
                <w:color w:val="002060"/>
                <w:sz w:val="16"/>
                <w:szCs w:val="16"/>
              </w:rPr>
              <w:t>3,8</w:t>
            </w:r>
          </w:p>
        </w:tc>
        <w:tc>
          <w:tcPr>
            <w:tcW w:w="440"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234F1">
              <w:rPr>
                <w:color w:val="002060"/>
                <w:sz w:val="16"/>
                <w:szCs w:val="16"/>
              </w:rPr>
              <w:t>3,3</w:t>
            </w:r>
          </w:p>
        </w:tc>
        <w:tc>
          <w:tcPr>
            <w:tcW w:w="489"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234F1">
              <w:rPr>
                <w:color w:val="002060"/>
                <w:sz w:val="16"/>
                <w:szCs w:val="16"/>
              </w:rPr>
              <w:t>3,2</w:t>
            </w:r>
          </w:p>
        </w:tc>
        <w:tc>
          <w:tcPr>
            <w:tcW w:w="537"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234F1">
              <w:rPr>
                <w:color w:val="002060"/>
                <w:sz w:val="16"/>
                <w:szCs w:val="16"/>
              </w:rPr>
              <w:t>3,9</w:t>
            </w:r>
          </w:p>
        </w:tc>
        <w:tc>
          <w:tcPr>
            <w:tcW w:w="489"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5234F1">
              <w:rPr>
                <w:color w:val="002060"/>
                <w:sz w:val="16"/>
                <w:szCs w:val="16"/>
              </w:rPr>
              <w:t>2,4</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-13,6</w:t>
            </w:r>
          </w:p>
        </w:tc>
      </w:tr>
      <w:tr w:rsidR="00EA4F45" w:rsidRPr="00CE6145" w:rsidTr="00AD00B2">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a</w:t>
            </w:r>
          </w:p>
        </w:tc>
        <w:tc>
          <w:tcPr>
            <w:tcW w:w="440"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D0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b</w:t>
            </w:r>
          </w:p>
        </w:tc>
        <w:tc>
          <w:tcPr>
            <w:tcW w:w="440"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D00B2">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assunzioni dalle liste di mobilità</w:t>
            </w:r>
          </w:p>
        </w:tc>
        <w:tc>
          <w:tcPr>
            <w:tcW w:w="440"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234F1">
              <w:rPr>
                <w:color w:val="002060"/>
                <w:sz w:val="16"/>
                <w:szCs w:val="16"/>
              </w:rPr>
              <w:t>1,1</w:t>
            </w:r>
          </w:p>
        </w:tc>
        <w:tc>
          <w:tcPr>
            <w:tcW w:w="440"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234F1">
              <w:rPr>
                <w:color w:val="002060"/>
                <w:sz w:val="16"/>
                <w:szCs w:val="16"/>
              </w:rPr>
              <w:t>1,1</w:t>
            </w:r>
          </w:p>
        </w:tc>
        <w:tc>
          <w:tcPr>
            <w:tcW w:w="489"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234F1">
              <w:rPr>
                <w:color w:val="002060"/>
                <w:sz w:val="16"/>
                <w:szCs w:val="16"/>
              </w:rPr>
              <w:t>0,9</w:t>
            </w:r>
          </w:p>
        </w:tc>
        <w:tc>
          <w:tcPr>
            <w:tcW w:w="537"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234F1">
              <w:rPr>
                <w:color w:val="002060"/>
                <w:sz w:val="16"/>
                <w:szCs w:val="16"/>
              </w:rPr>
              <w:t>0,4</w:t>
            </w:r>
          </w:p>
        </w:tc>
        <w:tc>
          <w:tcPr>
            <w:tcW w:w="489"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5234F1">
              <w:rPr>
                <w:color w:val="002060"/>
                <w:sz w:val="16"/>
                <w:szCs w:val="16"/>
              </w:rPr>
              <w:t>0,2</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-26,3</w:t>
            </w:r>
          </w:p>
        </w:tc>
      </w:tr>
      <w:tr w:rsidR="00EA4F45" w:rsidRPr="00CE6145" w:rsidTr="00AD0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Stabilizzazioni di lavoratori già impegnati in LSU</w:t>
            </w:r>
          </w:p>
        </w:tc>
        <w:tc>
          <w:tcPr>
            <w:tcW w:w="440"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D00B2">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w:t>
            </w:r>
            <w:r>
              <w:rPr>
                <w:rFonts w:eastAsia="Times New Roman" w:cs="Times New Roman"/>
                <w:b w:val="0"/>
                <w:color w:val="002060"/>
                <w:sz w:val="16"/>
                <w:szCs w:val="16"/>
                <w:lang w:eastAsia="it-IT"/>
              </w:rPr>
              <w:t xml:space="preserve">m. </w:t>
            </w:r>
            <w:r w:rsidRPr="00CE6145">
              <w:rPr>
                <w:rFonts w:eastAsia="Times New Roman" w:cs="Times New Roman"/>
                <w:b w:val="0"/>
                <w:color w:val="002060"/>
                <w:sz w:val="16"/>
                <w:szCs w:val="16"/>
                <w:lang w:eastAsia="it-IT"/>
              </w:rPr>
              <w:t>a t</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 xml:space="preserve"> indeterm</w:t>
            </w:r>
            <w:r>
              <w:rPr>
                <w:rFonts w:eastAsia="Times New Roman" w:cs="Times New Roman"/>
                <w:b w:val="0"/>
                <w:color w:val="002060"/>
                <w:sz w:val="16"/>
                <w:szCs w:val="16"/>
                <w:lang w:eastAsia="it-IT"/>
              </w:rPr>
              <w:t xml:space="preserve">. </w:t>
            </w:r>
            <w:r w:rsidRPr="00CE6145">
              <w:rPr>
                <w:rFonts w:eastAsia="Times New Roman" w:cs="Times New Roman"/>
                <w:b w:val="0"/>
                <w:color w:val="002060"/>
                <w:sz w:val="16"/>
                <w:szCs w:val="16"/>
                <w:lang w:eastAsia="it-IT"/>
              </w:rPr>
              <w:t xml:space="preserve">di assunzioni agevolate di lav. in </w:t>
            </w:r>
            <w:r>
              <w:rPr>
                <w:rFonts w:eastAsia="Times New Roman" w:cs="Times New Roman"/>
                <w:b w:val="0"/>
                <w:color w:val="002060"/>
                <w:sz w:val="16"/>
                <w:szCs w:val="16"/>
                <w:lang w:eastAsia="it-IT"/>
              </w:rPr>
              <w:t>cigs o mobilità - servizi pubblici</w:t>
            </w:r>
            <w:r w:rsidRPr="00CE6145">
              <w:rPr>
                <w:rFonts w:eastAsia="Times New Roman" w:cs="Times New Roman"/>
                <w:b w:val="0"/>
                <w:color w:val="002060"/>
                <w:sz w:val="16"/>
                <w:szCs w:val="16"/>
                <w:lang w:eastAsia="it-IT"/>
              </w:rPr>
              <w:t xml:space="preserve"> essenziali</w:t>
            </w:r>
          </w:p>
        </w:tc>
        <w:tc>
          <w:tcPr>
            <w:tcW w:w="440"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D0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riallineamento</w:t>
            </w:r>
          </w:p>
        </w:tc>
        <w:tc>
          <w:tcPr>
            <w:tcW w:w="440"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234F1"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D00B2">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Posticipo della pensione di anzianità</w:t>
            </w:r>
          </w:p>
        </w:tc>
        <w:tc>
          <w:tcPr>
            <w:tcW w:w="440"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40"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7"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9" w:type="pct"/>
            <w:vAlign w:val="bottom"/>
          </w:tcPr>
          <w:p w:rsidR="00EA4F45" w:rsidRPr="005234F1"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D0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b w:val="0"/>
                <w:color w:val="002060"/>
                <w:sz w:val="16"/>
                <w:szCs w:val="16"/>
                <w:lang w:eastAsia="it-IT"/>
              </w:rPr>
            </w:pPr>
            <w:r w:rsidRPr="007D3622">
              <w:rPr>
                <w:rFonts w:eastAsia="Times New Roman" w:cs="Times New Roman"/>
                <w:b w:val="0"/>
                <w:color w:val="002060"/>
                <w:sz w:val="16"/>
                <w:szCs w:val="16"/>
                <w:lang w:eastAsia="it-IT"/>
              </w:rPr>
              <w:t>TOTALE (=base 100)</w:t>
            </w:r>
          </w:p>
        </w:tc>
        <w:tc>
          <w:tcPr>
            <w:tcW w:w="440" w:type="pct"/>
            <w:vAlign w:val="bottom"/>
          </w:tcPr>
          <w:p w:rsidR="00EA4F45" w:rsidRPr="002F2F88" w:rsidRDefault="00EA4F45" w:rsidP="00AD00B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100,0</w:t>
            </w:r>
          </w:p>
        </w:tc>
        <w:tc>
          <w:tcPr>
            <w:tcW w:w="440" w:type="pct"/>
            <w:vAlign w:val="bottom"/>
          </w:tcPr>
          <w:p w:rsidR="00EA4F45" w:rsidRPr="002F2F88" w:rsidRDefault="00EA4F45" w:rsidP="00AD00B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100,0</w:t>
            </w:r>
          </w:p>
        </w:tc>
        <w:tc>
          <w:tcPr>
            <w:tcW w:w="489" w:type="pct"/>
            <w:vAlign w:val="bottom"/>
          </w:tcPr>
          <w:p w:rsidR="00EA4F45" w:rsidRPr="002F2F88" w:rsidRDefault="00EA4F45" w:rsidP="00AD00B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100,0</w:t>
            </w:r>
          </w:p>
        </w:tc>
        <w:tc>
          <w:tcPr>
            <w:tcW w:w="537" w:type="pct"/>
            <w:vAlign w:val="bottom"/>
          </w:tcPr>
          <w:p w:rsidR="00EA4F45" w:rsidRPr="002F2F88" w:rsidRDefault="00EA4F45" w:rsidP="00AD00B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100,0</w:t>
            </w:r>
          </w:p>
        </w:tc>
        <w:tc>
          <w:tcPr>
            <w:tcW w:w="489" w:type="pct"/>
            <w:vAlign w:val="bottom"/>
          </w:tcPr>
          <w:p w:rsidR="00EA4F45" w:rsidRPr="002F2F88" w:rsidRDefault="00EA4F45" w:rsidP="00AD00B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100,0</w:t>
            </w:r>
          </w:p>
        </w:tc>
        <w:tc>
          <w:tcPr>
            <w:tcW w:w="320"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p>
        </w:tc>
      </w:tr>
      <w:tr w:rsidR="00EA4F45" w:rsidRPr="00CE6145" w:rsidTr="00CE6145">
        <w:tc>
          <w:tcPr>
            <w:cnfStyle w:val="001000000000" w:firstRow="0" w:lastRow="0" w:firstColumn="1" w:lastColumn="0" w:oddVBand="0" w:evenVBand="0" w:oddHBand="0" w:evenHBand="0" w:firstRowFirstColumn="0" w:firstRowLastColumn="0" w:lastRowFirstColumn="0" w:lastRowLastColumn="0"/>
            <w:tcW w:w="2285" w:type="pct"/>
          </w:tcPr>
          <w:p w:rsidR="00EA4F45" w:rsidRPr="00CE6145" w:rsidRDefault="00EA4F45" w:rsidP="00564CAE">
            <w:pPr>
              <w:rPr>
                <w:rFonts w:eastAsia="Times New Roman" w:cs="Times New Roman"/>
                <w:color w:val="002060"/>
                <w:sz w:val="16"/>
                <w:szCs w:val="16"/>
                <w:lang w:eastAsia="it-IT"/>
              </w:rPr>
            </w:pPr>
            <w:r w:rsidRPr="00CE6145">
              <w:rPr>
                <w:rFonts w:eastAsia="Times New Roman" w:cs="Times New Roman"/>
                <w:color w:val="002060"/>
                <w:sz w:val="16"/>
                <w:szCs w:val="16"/>
                <w:lang w:eastAsia="it-IT"/>
              </w:rPr>
              <w:t>TOTALE</w:t>
            </w:r>
          </w:p>
        </w:tc>
        <w:tc>
          <w:tcPr>
            <w:tcW w:w="4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11.053</w:t>
            </w:r>
          </w:p>
        </w:tc>
        <w:tc>
          <w:tcPr>
            <w:tcW w:w="44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10.549</w:t>
            </w:r>
          </w:p>
        </w:tc>
        <w:tc>
          <w:tcPr>
            <w:tcW w:w="489"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9.825</w:t>
            </w:r>
          </w:p>
        </w:tc>
        <w:tc>
          <w:tcPr>
            <w:tcW w:w="537"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9.607</w:t>
            </w:r>
          </w:p>
        </w:tc>
        <w:tc>
          <w:tcPr>
            <w:tcW w:w="489"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13.734</w:t>
            </w:r>
          </w:p>
        </w:tc>
        <w:tc>
          <w:tcPr>
            <w:tcW w:w="320"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2060"/>
                <w:sz w:val="16"/>
                <w:szCs w:val="16"/>
              </w:rPr>
            </w:pPr>
            <w:r w:rsidRPr="00CE6145">
              <w:rPr>
                <w:rFonts w:ascii="Calibri" w:hAnsi="Calibri"/>
                <w:b/>
                <w:i/>
                <w:color w:val="002060"/>
                <w:sz w:val="16"/>
                <w:szCs w:val="16"/>
              </w:rPr>
              <w:t>43,0</w:t>
            </w:r>
          </w:p>
        </w:tc>
      </w:tr>
    </w:tbl>
    <w:p w:rsidR="001541DB" w:rsidRPr="00FB31FB" w:rsidRDefault="001541DB" w:rsidP="001541DB">
      <w:pPr>
        <w:rPr>
          <w:i/>
          <w:color w:val="002060"/>
          <w:sz w:val="16"/>
          <w:szCs w:val="16"/>
        </w:rPr>
      </w:pPr>
      <w:r w:rsidRPr="00FB31FB">
        <w:rPr>
          <w:i/>
          <w:color w:val="002060"/>
          <w:sz w:val="16"/>
          <w:szCs w:val="16"/>
        </w:rPr>
        <w:t xml:space="preserve">Elaborazione UIL su dati Inps politiche occupazionali e del lavoro </w:t>
      </w:r>
    </w:p>
    <w:p w:rsidR="00996920" w:rsidRDefault="00996920" w:rsidP="00996920"/>
    <w:p w:rsidR="00B1532A" w:rsidRPr="00FC4E81" w:rsidRDefault="00B1532A" w:rsidP="00B1532A">
      <w:pPr>
        <w:pStyle w:val="Titolo1"/>
        <w:spacing w:before="0" w:line="240" w:lineRule="auto"/>
        <w:jc w:val="center"/>
        <w:rPr>
          <w:b w:val="0"/>
          <w:color w:val="E36C0A" w:themeColor="accent6" w:themeShade="BF"/>
        </w:rPr>
      </w:pPr>
      <w:r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CALABRIA: incidenza beneficiari per singola misura di politica attiva e variaz. 2014/2015 (val. %) – dal 2011 al 2015</w:t>
      </w:r>
      <w:r w:rsidR="00630EAC"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630EAC" w:rsidRPr="00FC4E81">
        <w:rPr>
          <w:rFonts w:asciiTheme="minorHAnsi" w:hAnsiTheme="minorHAnsi"/>
          <w:b w:val="0"/>
          <w:color w:val="E36C0A" w:themeColor="accent6" w:themeShade="BF"/>
          <w:sz w:val="24"/>
          <w:szCs w:val="24"/>
        </w:rPr>
        <w:t>[tab. 35]</w:t>
      </w:r>
    </w:p>
    <w:tbl>
      <w:tblPr>
        <w:tblStyle w:val="Elencochiaro-Colore6"/>
        <w:tblW w:w="5000" w:type="pct"/>
        <w:tblLook w:val="04A0" w:firstRow="1" w:lastRow="0" w:firstColumn="1" w:lastColumn="0" w:noHBand="0" w:noVBand="1"/>
      </w:tblPr>
      <w:tblGrid>
        <w:gridCol w:w="6615"/>
        <w:gridCol w:w="1265"/>
        <w:gridCol w:w="1265"/>
        <w:gridCol w:w="1410"/>
        <w:gridCol w:w="1549"/>
        <w:gridCol w:w="1410"/>
        <w:gridCol w:w="989"/>
      </w:tblGrid>
      <w:tr w:rsidR="00996920" w:rsidRPr="00CE6145" w:rsidTr="00E45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shd w:val="clear" w:color="auto" w:fill="FF9933"/>
          </w:tcPr>
          <w:p w:rsidR="00996920" w:rsidRPr="00CE6145" w:rsidRDefault="00996920" w:rsidP="00564CAE">
            <w:pPr>
              <w:jc w:val="center"/>
              <w:rPr>
                <w:color w:val="002060"/>
                <w:sz w:val="14"/>
                <w:szCs w:val="14"/>
              </w:rPr>
            </w:pPr>
            <w:r w:rsidRPr="00CE6145">
              <w:rPr>
                <w:color w:val="002060"/>
                <w:sz w:val="14"/>
                <w:szCs w:val="14"/>
              </w:rPr>
              <w:t>Misure di politica attiva</w:t>
            </w:r>
          </w:p>
          <w:p w:rsidR="00996920" w:rsidRPr="00CE6145" w:rsidRDefault="00996920" w:rsidP="00564CAE">
            <w:pPr>
              <w:jc w:val="center"/>
              <w:rPr>
                <w:color w:val="002060"/>
                <w:sz w:val="14"/>
                <w:szCs w:val="14"/>
              </w:rPr>
            </w:pPr>
            <w:r w:rsidRPr="00CE6145">
              <w:rPr>
                <w:color w:val="002060"/>
                <w:sz w:val="14"/>
                <w:szCs w:val="14"/>
              </w:rPr>
              <w:t>CALABRIA</w:t>
            </w:r>
          </w:p>
        </w:tc>
        <w:tc>
          <w:tcPr>
            <w:tcW w:w="43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2011</w:t>
            </w:r>
          </w:p>
        </w:tc>
        <w:tc>
          <w:tcPr>
            <w:tcW w:w="43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2012</w:t>
            </w:r>
          </w:p>
        </w:tc>
        <w:tc>
          <w:tcPr>
            <w:tcW w:w="48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2013</w:t>
            </w:r>
          </w:p>
        </w:tc>
        <w:tc>
          <w:tcPr>
            <w:tcW w:w="534"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2014</w:t>
            </w:r>
          </w:p>
        </w:tc>
        <w:tc>
          <w:tcPr>
            <w:tcW w:w="48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2015</w:t>
            </w:r>
          </w:p>
        </w:tc>
        <w:tc>
          <w:tcPr>
            <w:tcW w:w="341" w:type="pct"/>
            <w:shd w:val="clear" w:color="auto" w:fill="FF9933"/>
          </w:tcPr>
          <w:p w:rsidR="001F5752"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Var%</w:t>
            </w:r>
          </w:p>
          <w:p w:rsidR="001F5752"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2014/2015</w:t>
            </w:r>
          </w:p>
          <w:p w:rsidR="00996920"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Pr>
                <w:i/>
                <w:color w:val="002060"/>
                <w:sz w:val="14"/>
                <w:szCs w:val="14"/>
              </w:rPr>
              <w:t>numero beneficiari</w:t>
            </w:r>
          </w:p>
        </w:tc>
      </w:tr>
      <w:tr w:rsidR="00E96F2B" w:rsidRPr="00CE6145" w:rsidTr="00E96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96F2B" w:rsidRPr="00CE6145" w:rsidRDefault="00E96F2B"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Apprendistato</w:t>
            </w:r>
          </w:p>
        </w:tc>
        <w:tc>
          <w:tcPr>
            <w:tcW w:w="436" w:type="pct"/>
            <w:vAlign w:val="bottom"/>
          </w:tcPr>
          <w:p w:rsidR="00E96F2B" w:rsidRPr="00E96F2B" w:rsidRDefault="00E96F2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19,6</w:t>
            </w:r>
          </w:p>
        </w:tc>
        <w:tc>
          <w:tcPr>
            <w:tcW w:w="436" w:type="pct"/>
            <w:vAlign w:val="bottom"/>
          </w:tcPr>
          <w:p w:rsidR="00E96F2B" w:rsidRPr="00E96F2B" w:rsidRDefault="00E96F2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21,1</w:t>
            </w:r>
          </w:p>
        </w:tc>
        <w:tc>
          <w:tcPr>
            <w:tcW w:w="486" w:type="pct"/>
            <w:vAlign w:val="bottom"/>
          </w:tcPr>
          <w:p w:rsidR="00E96F2B" w:rsidRPr="00E96F2B" w:rsidRDefault="00E96F2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22,1</w:t>
            </w:r>
          </w:p>
        </w:tc>
        <w:tc>
          <w:tcPr>
            <w:tcW w:w="534" w:type="pct"/>
            <w:vAlign w:val="bottom"/>
          </w:tcPr>
          <w:p w:rsidR="00E96F2B" w:rsidRPr="00E96F2B" w:rsidRDefault="00E96F2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20,8</w:t>
            </w:r>
          </w:p>
        </w:tc>
        <w:tc>
          <w:tcPr>
            <w:tcW w:w="486" w:type="pct"/>
            <w:vAlign w:val="bottom"/>
          </w:tcPr>
          <w:p w:rsidR="00E96F2B" w:rsidRPr="00E96F2B" w:rsidRDefault="00E96F2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14,1</w:t>
            </w:r>
          </w:p>
        </w:tc>
        <w:tc>
          <w:tcPr>
            <w:tcW w:w="341" w:type="pct"/>
          </w:tcPr>
          <w:p w:rsidR="00E96F2B" w:rsidRPr="00CE6145" w:rsidRDefault="00E96F2B"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-16,6</w:t>
            </w:r>
          </w:p>
        </w:tc>
      </w:tr>
      <w:tr w:rsidR="00E96F2B" w:rsidRPr="00CE6145" w:rsidTr="00E96F2B">
        <w:tc>
          <w:tcPr>
            <w:cnfStyle w:val="001000000000" w:firstRow="0" w:lastRow="0" w:firstColumn="1" w:lastColumn="0" w:oddVBand="0" w:evenVBand="0" w:oddHBand="0" w:evenHBand="0" w:firstRowFirstColumn="0" w:firstRowLastColumn="0" w:lastRowFirstColumn="0" w:lastRowLastColumn="0"/>
            <w:tcW w:w="2281" w:type="pct"/>
          </w:tcPr>
          <w:p w:rsidR="00E96F2B" w:rsidRPr="00CE6145" w:rsidRDefault="00E96F2B"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formazione e lavoro</w:t>
            </w:r>
          </w:p>
        </w:tc>
        <w:tc>
          <w:tcPr>
            <w:tcW w:w="436" w:type="pct"/>
            <w:vAlign w:val="bottom"/>
          </w:tcPr>
          <w:p w:rsidR="00E96F2B" w:rsidRPr="00E96F2B" w:rsidRDefault="00610CB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96F2B" w:rsidRPr="00E96F2B" w:rsidRDefault="00610CB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96F2B" w:rsidRPr="00E96F2B" w:rsidRDefault="00610CB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96F2B" w:rsidRPr="00E96F2B" w:rsidRDefault="00610CB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96F2B" w:rsidRPr="00E96F2B" w:rsidRDefault="00610CB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96F2B" w:rsidRPr="00CE6145" w:rsidRDefault="00E96F2B"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96F2B" w:rsidRPr="00CE6145" w:rsidTr="00E96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96F2B" w:rsidRPr="00CE6145" w:rsidRDefault="00E96F2B"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Inserimento</w:t>
            </w:r>
          </w:p>
        </w:tc>
        <w:tc>
          <w:tcPr>
            <w:tcW w:w="436" w:type="pct"/>
            <w:vAlign w:val="bottom"/>
          </w:tcPr>
          <w:p w:rsidR="00E96F2B" w:rsidRPr="00E96F2B" w:rsidRDefault="00E96F2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2,4</w:t>
            </w:r>
          </w:p>
        </w:tc>
        <w:tc>
          <w:tcPr>
            <w:tcW w:w="436" w:type="pct"/>
            <w:vAlign w:val="bottom"/>
          </w:tcPr>
          <w:p w:rsidR="00E96F2B" w:rsidRPr="00E96F2B" w:rsidRDefault="00E96F2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2,2</w:t>
            </w:r>
          </w:p>
        </w:tc>
        <w:tc>
          <w:tcPr>
            <w:tcW w:w="486" w:type="pct"/>
            <w:vAlign w:val="bottom"/>
          </w:tcPr>
          <w:p w:rsidR="00E96F2B" w:rsidRPr="00E96F2B" w:rsidRDefault="00E96F2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1,2</w:t>
            </w:r>
          </w:p>
        </w:tc>
        <w:tc>
          <w:tcPr>
            <w:tcW w:w="534" w:type="pct"/>
            <w:vAlign w:val="bottom"/>
          </w:tcPr>
          <w:p w:rsidR="00E96F2B" w:rsidRPr="00E96F2B" w:rsidRDefault="00E96F2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0,3</w:t>
            </w:r>
          </w:p>
        </w:tc>
        <w:tc>
          <w:tcPr>
            <w:tcW w:w="486" w:type="pct"/>
            <w:vAlign w:val="bottom"/>
          </w:tcPr>
          <w:p w:rsidR="00E96F2B" w:rsidRPr="00E96F2B" w:rsidRDefault="00E96F2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0,1</w:t>
            </w:r>
          </w:p>
        </w:tc>
        <w:tc>
          <w:tcPr>
            <w:tcW w:w="341" w:type="pct"/>
          </w:tcPr>
          <w:p w:rsidR="00E96F2B" w:rsidRPr="00CE6145" w:rsidRDefault="00E96F2B"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-51,0</w:t>
            </w:r>
          </w:p>
        </w:tc>
      </w:tr>
      <w:tr w:rsidR="00E96F2B" w:rsidRPr="00CE6145" w:rsidTr="00E96F2B">
        <w:tc>
          <w:tcPr>
            <w:cnfStyle w:val="001000000000" w:firstRow="0" w:lastRow="0" w:firstColumn="1" w:lastColumn="0" w:oddVBand="0" w:evenVBand="0" w:oddHBand="0" w:evenHBand="0" w:firstRowFirstColumn="0" w:firstRowLastColumn="0" w:lastRowFirstColumn="0" w:lastRowLastColumn="0"/>
            <w:tcW w:w="2281" w:type="pct"/>
          </w:tcPr>
          <w:p w:rsidR="00E96F2B" w:rsidRPr="00CE6145" w:rsidRDefault="00E96F2B"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lavoratori iscritti nelle liste di mobilità</w:t>
            </w:r>
          </w:p>
        </w:tc>
        <w:tc>
          <w:tcPr>
            <w:tcW w:w="436" w:type="pct"/>
            <w:vAlign w:val="bottom"/>
          </w:tcPr>
          <w:p w:rsidR="00E96F2B" w:rsidRPr="00E96F2B" w:rsidRDefault="00E96F2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96F2B">
              <w:rPr>
                <w:color w:val="002060"/>
                <w:sz w:val="16"/>
                <w:szCs w:val="16"/>
              </w:rPr>
              <w:t>1,7</w:t>
            </w:r>
          </w:p>
        </w:tc>
        <w:tc>
          <w:tcPr>
            <w:tcW w:w="436" w:type="pct"/>
            <w:vAlign w:val="bottom"/>
          </w:tcPr>
          <w:p w:rsidR="00E96F2B" w:rsidRPr="00E96F2B" w:rsidRDefault="00E96F2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96F2B">
              <w:rPr>
                <w:color w:val="002060"/>
                <w:sz w:val="16"/>
                <w:szCs w:val="16"/>
              </w:rPr>
              <w:t>1,7</w:t>
            </w:r>
          </w:p>
        </w:tc>
        <w:tc>
          <w:tcPr>
            <w:tcW w:w="486" w:type="pct"/>
            <w:vAlign w:val="bottom"/>
          </w:tcPr>
          <w:p w:rsidR="00E96F2B" w:rsidRPr="00E96F2B" w:rsidRDefault="00E96F2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96F2B">
              <w:rPr>
                <w:color w:val="002060"/>
                <w:sz w:val="16"/>
                <w:szCs w:val="16"/>
              </w:rPr>
              <w:t>1,4</w:t>
            </w:r>
          </w:p>
        </w:tc>
        <w:tc>
          <w:tcPr>
            <w:tcW w:w="534" w:type="pct"/>
            <w:vAlign w:val="bottom"/>
          </w:tcPr>
          <w:p w:rsidR="00E96F2B" w:rsidRPr="00E96F2B" w:rsidRDefault="00E96F2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96F2B">
              <w:rPr>
                <w:color w:val="002060"/>
                <w:sz w:val="16"/>
                <w:szCs w:val="16"/>
              </w:rPr>
              <w:t>1,2</w:t>
            </w:r>
          </w:p>
        </w:tc>
        <w:tc>
          <w:tcPr>
            <w:tcW w:w="486" w:type="pct"/>
            <w:vAlign w:val="bottom"/>
          </w:tcPr>
          <w:p w:rsidR="00E96F2B" w:rsidRPr="00E96F2B" w:rsidRDefault="00E96F2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96F2B">
              <w:rPr>
                <w:color w:val="002060"/>
                <w:sz w:val="16"/>
                <w:szCs w:val="16"/>
              </w:rPr>
              <w:t>1,0</w:t>
            </w:r>
          </w:p>
        </w:tc>
        <w:tc>
          <w:tcPr>
            <w:tcW w:w="341" w:type="pct"/>
          </w:tcPr>
          <w:p w:rsidR="00E96F2B" w:rsidRPr="00CE6145" w:rsidRDefault="00E96F2B"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3,8</w:t>
            </w:r>
          </w:p>
        </w:tc>
      </w:tr>
      <w:tr w:rsidR="00E96F2B" w:rsidRPr="00CE6145" w:rsidTr="00E96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96F2B" w:rsidRPr="00CE6145" w:rsidRDefault="00E96F2B"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trasporto aereo</w:t>
            </w:r>
          </w:p>
        </w:tc>
        <w:tc>
          <w:tcPr>
            <w:tcW w:w="436" w:type="pct"/>
            <w:vAlign w:val="bottom"/>
          </w:tcPr>
          <w:p w:rsidR="00E96F2B" w:rsidRPr="00E96F2B" w:rsidRDefault="00610CB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96F2B" w:rsidRPr="00E96F2B" w:rsidRDefault="00610CB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96F2B" w:rsidRPr="00E96F2B" w:rsidRDefault="00610CB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96F2B" w:rsidRPr="00E96F2B" w:rsidRDefault="00610CB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96F2B" w:rsidRPr="00E96F2B" w:rsidRDefault="00610CB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96F2B" w:rsidRPr="00CE6145" w:rsidRDefault="00E96F2B"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96F2B" w:rsidRPr="00CE6145" w:rsidTr="00E96F2B">
        <w:tc>
          <w:tcPr>
            <w:cnfStyle w:val="001000000000" w:firstRow="0" w:lastRow="0" w:firstColumn="1" w:lastColumn="0" w:oddVBand="0" w:evenVBand="0" w:oddHBand="0" w:evenHBand="0" w:firstRowFirstColumn="0" w:firstRowLastColumn="0" w:lastRowFirstColumn="0" w:lastRowLastColumn="0"/>
            <w:tcW w:w="2281" w:type="pct"/>
          </w:tcPr>
          <w:p w:rsidR="00E96F2B" w:rsidRPr="00CE6145" w:rsidRDefault="00E96F2B"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di Indennità di mobilità</w:t>
            </w:r>
          </w:p>
        </w:tc>
        <w:tc>
          <w:tcPr>
            <w:tcW w:w="436" w:type="pct"/>
            <w:vAlign w:val="bottom"/>
          </w:tcPr>
          <w:p w:rsidR="00E96F2B" w:rsidRPr="00E96F2B" w:rsidRDefault="00610CB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96F2B" w:rsidRPr="00E96F2B" w:rsidRDefault="00E96F2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96F2B">
              <w:rPr>
                <w:color w:val="002060"/>
                <w:sz w:val="16"/>
                <w:szCs w:val="16"/>
              </w:rPr>
              <w:t>0,1</w:t>
            </w:r>
          </w:p>
        </w:tc>
        <w:tc>
          <w:tcPr>
            <w:tcW w:w="486" w:type="pct"/>
            <w:vAlign w:val="bottom"/>
          </w:tcPr>
          <w:p w:rsidR="00E96F2B" w:rsidRPr="00E96F2B" w:rsidRDefault="00610CB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96F2B" w:rsidRPr="00E96F2B" w:rsidRDefault="00610CB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96F2B" w:rsidRPr="00E96F2B" w:rsidRDefault="00610CB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96F2B" w:rsidRPr="00CE6145" w:rsidRDefault="00E96F2B"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8,3</w:t>
            </w:r>
          </w:p>
        </w:tc>
      </w:tr>
      <w:tr w:rsidR="00E96F2B" w:rsidRPr="00CE6145" w:rsidTr="00E96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96F2B" w:rsidRPr="00CE6145" w:rsidRDefault="00E96F2B"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giovani genitori</w:t>
            </w:r>
          </w:p>
        </w:tc>
        <w:tc>
          <w:tcPr>
            <w:tcW w:w="436" w:type="pct"/>
            <w:vAlign w:val="bottom"/>
          </w:tcPr>
          <w:p w:rsidR="00E96F2B" w:rsidRPr="00E96F2B" w:rsidRDefault="00610CB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96F2B" w:rsidRPr="00E96F2B" w:rsidRDefault="00E96F2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0,1</w:t>
            </w:r>
          </w:p>
        </w:tc>
        <w:tc>
          <w:tcPr>
            <w:tcW w:w="486" w:type="pct"/>
            <w:vAlign w:val="bottom"/>
          </w:tcPr>
          <w:p w:rsidR="00E96F2B" w:rsidRPr="00E96F2B" w:rsidRDefault="00E96F2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0,1</w:t>
            </w:r>
          </w:p>
        </w:tc>
        <w:tc>
          <w:tcPr>
            <w:tcW w:w="534" w:type="pct"/>
            <w:vAlign w:val="bottom"/>
          </w:tcPr>
          <w:p w:rsidR="00E96F2B" w:rsidRPr="00E96F2B" w:rsidRDefault="00E96F2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0,1</w:t>
            </w:r>
          </w:p>
        </w:tc>
        <w:tc>
          <w:tcPr>
            <w:tcW w:w="486" w:type="pct"/>
            <w:vAlign w:val="bottom"/>
          </w:tcPr>
          <w:p w:rsidR="00E96F2B" w:rsidRPr="00E96F2B" w:rsidRDefault="00610CB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96F2B" w:rsidRPr="00CE6145" w:rsidRDefault="00E96F2B"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-76,5</w:t>
            </w:r>
          </w:p>
        </w:tc>
      </w:tr>
      <w:tr w:rsidR="00E96F2B" w:rsidRPr="00CE6145" w:rsidTr="00E96F2B">
        <w:tc>
          <w:tcPr>
            <w:cnfStyle w:val="001000000000" w:firstRow="0" w:lastRow="0" w:firstColumn="1" w:lastColumn="0" w:oddVBand="0" w:evenVBand="0" w:oddHBand="0" w:evenHBand="0" w:firstRowFirstColumn="0" w:firstRowLastColumn="0" w:lastRowFirstColumn="0" w:lastRowLastColumn="0"/>
            <w:tcW w:w="2281" w:type="pct"/>
          </w:tcPr>
          <w:p w:rsidR="00E96F2B" w:rsidRPr="00CE6145" w:rsidRDefault="00E96F2B"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indeterminato</w:t>
            </w:r>
          </w:p>
        </w:tc>
        <w:tc>
          <w:tcPr>
            <w:tcW w:w="436" w:type="pct"/>
            <w:vAlign w:val="bottom"/>
          </w:tcPr>
          <w:p w:rsidR="00E96F2B" w:rsidRPr="00E96F2B" w:rsidRDefault="00610CB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96F2B" w:rsidRPr="00E96F2B" w:rsidRDefault="00610CB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96F2B" w:rsidRPr="00E96F2B" w:rsidRDefault="00E96F2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96F2B">
              <w:rPr>
                <w:color w:val="002060"/>
                <w:sz w:val="16"/>
                <w:szCs w:val="16"/>
              </w:rPr>
              <w:t>0,2</w:t>
            </w:r>
          </w:p>
        </w:tc>
        <w:tc>
          <w:tcPr>
            <w:tcW w:w="534" w:type="pct"/>
            <w:vAlign w:val="bottom"/>
          </w:tcPr>
          <w:p w:rsidR="00E96F2B" w:rsidRPr="00E96F2B" w:rsidRDefault="00E96F2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96F2B">
              <w:rPr>
                <w:color w:val="002060"/>
                <w:sz w:val="16"/>
                <w:szCs w:val="16"/>
              </w:rPr>
              <w:t>1,2</w:t>
            </w:r>
          </w:p>
        </w:tc>
        <w:tc>
          <w:tcPr>
            <w:tcW w:w="486" w:type="pct"/>
            <w:vAlign w:val="bottom"/>
          </w:tcPr>
          <w:p w:rsidR="00E96F2B" w:rsidRPr="00E96F2B" w:rsidRDefault="00E96F2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96F2B">
              <w:rPr>
                <w:color w:val="002060"/>
                <w:sz w:val="16"/>
                <w:szCs w:val="16"/>
              </w:rPr>
              <w:t>0,8</w:t>
            </w:r>
          </w:p>
        </w:tc>
        <w:tc>
          <w:tcPr>
            <w:tcW w:w="341" w:type="pct"/>
          </w:tcPr>
          <w:p w:rsidR="00E96F2B" w:rsidRPr="00CE6145" w:rsidRDefault="00E96F2B"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-20,2</w:t>
            </w:r>
          </w:p>
        </w:tc>
      </w:tr>
      <w:tr w:rsidR="00EA4F45" w:rsidRPr="00CE6145" w:rsidTr="00654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sperimentale per assunzione di under 30 assunti ai sensi del DL</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76/2013;</w:t>
            </w:r>
          </w:p>
        </w:tc>
        <w:tc>
          <w:tcPr>
            <w:tcW w:w="436"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0,2</w:t>
            </w:r>
          </w:p>
        </w:tc>
        <w:tc>
          <w:tcPr>
            <w:tcW w:w="534"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1,3</w:t>
            </w:r>
          </w:p>
        </w:tc>
        <w:tc>
          <w:tcPr>
            <w:tcW w:w="48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0,6</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-43,3</w:t>
            </w:r>
          </w:p>
        </w:tc>
      </w:tr>
      <w:tr w:rsidR="00EA4F45" w:rsidRPr="00CE6145" w:rsidTr="00E96F2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o destinatari di Aspi</w:t>
            </w:r>
          </w:p>
        </w:tc>
        <w:tc>
          <w:tcPr>
            <w:tcW w:w="43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085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indet.)</w:t>
            </w:r>
          </w:p>
        </w:tc>
        <w:tc>
          <w:tcPr>
            <w:tcW w:w="43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534"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0,4</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14.900,0</w:t>
            </w:r>
          </w:p>
        </w:tc>
      </w:tr>
      <w:tr w:rsidR="00EA4F45" w:rsidRPr="00CE6145" w:rsidTr="00085BFD">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det.)</w:t>
            </w:r>
          </w:p>
        </w:tc>
        <w:tc>
          <w:tcPr>
            <w:tcW w:w="43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8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534"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800,0</w:t>
            </w:r>
          </w:p>
        </w:tc>
      </w:tr>
      <w:tr w:rsidR="00EA4F45" w:rsidRPr="00CE6145" w:rsidTr="00E96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Esonero contributivo triennale per nuove assunzioni a tempo indeterminato nel 2015</w:t>
            </w:r>
          </w:p>
        </w:tc>
        <w:tc>
          <w:tcPr>
            <w:tcW w:w="43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3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534"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37,9</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1.583.300,0</w:t>
            </w:r>
          </w:p>
        </w:tc>
      </w:tr>
      <w:tr w:rsidR="00EA4F45" w:rsidRPr="00CE6145" w:rsidTr="00E96F2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con contratto di reinserimento</w:t>
            </w:r>
          </w:p>
        </w:tc>
        <w:tc>
          <w:tcPr>
            <w:tcW w:w="43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-75,0</w:t>
            </w:r>
          </w:p>
        </w:tc>
      </w:tr>
      <w:tr w:rsidR="00EA4F45" w:rsidRPr="00CE6145" w:rsidTr="00E96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beneficiari di CIGS da almeno 3 mesi</w:t>
            </w:r>
          </w:p>
        </w:tc>
        <w:tc>
          <w:tcPr>
            <w:tcW w:w="43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0,1</w:t>
            </w:r>
          </w:p>
        </w:tc>
        <w:tc>
          <w:tcPr>
            <w:tcW w:w="43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0,1</w:t>
            </w:r>
          </w:p>
        </w:tc>
        <w:tc>
          <w:tcPr>
            <w:tcW w:w="48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0,1</w:t>
            </w:r>
          </w:p>
        </w:tc>
        <w:tc>
          <w:tcPr>
            <w:tcW w:w="534"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0,1</w:t>
            </w:r>
          </w:p>
        </w:tc>
        <w:tc>
          <w:tcPr>
            <w:tcW w:w="48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-93,5</w:t>
            </w:r>
          </w:p>
        </w:tc>
      </w:tr>
      <w:tr w:rsidR="00EA4F45" w:rsidRPr="00CE6145" w:rsidTr="00E96F2B">
        <w:tc>
          <w:tcPr>
            <w:cnfStyle w:val="001000000000" w:firstRow="0" w:lastRow="0" w:firstColumn="1" w:lastColumn="0" w:oddVBand="0" w:evenVBand="0" w:oddHBand="0" w:evenHBand="0" w:firstRowFirstColumn="0" w:firstRowLastColumn="0" w:lastRowFirstColumn="0" w:lastRowLastColumn="0"/>
            <w:tcW w:w="2281" w:type="pct"/>
          </w:tcPr>
          <w:p w:rsidR="00EA4F45" w:rsidRPr="004A7C57" w:rsidRDefault="00EA4F45" w:rsidP="00564CAE">
            <w:pPr>
              <w:rPr>
                <w:rFonts w:eastAsia="Times New Roman" w:cs="Times New Roman"/>
                <w:b w:val="0"/>
                <w:color w:val="002060"/>
                <w:sz w:val="16"/>
                <w:szCs w:val="16"/>
                <w:lang w:eastAsia="it-IT"/>
              </w:rPr>
            </w:pPr>
            <w:r w:rsidRPr="004A7C57">
              <w:rPr>
                <w:rFonts w:eastAsia="Times New Roman" w:cs="Times New Roman"/>
                <w:b w:val="0"/>
                <w:color w:val="002060"/>
                <w:sz w:val="16"/>
                <w:szCs w:val="16"/>
                <w:lang w:eastAsia="it-IT"/>
              </w:rPr>
              <w:t>Assunzioni agevolate di disoccupati o beneficiari di CIGS da almeno 24 mesi</w:t>
            </w:r>
          </w:p>
        </w:tc>
        <w:tc>
          <w:tcPr>
            <w:tcW w:w="436" w:type="pct"/>
            <w:vAlign w:val="bottom"/>
          </w:tcPr>
          <w:p w:rsidR="00EA4F45" w:rsidRPr="004A7C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A7C57">
              <w:rPr>
                <w:color w:val="002060"/>
                <w:sz w:val="16"/>
                <w:szCs w:val="16"/>
              </w:rPr>
              <w:t>70,8</w:t>
            </w:r>
          </w:p>
        </w:tc>
        <w:tc>
          <w:tcPr>
            <w:tcW w:w="436" w:type="pct"/>
            <w:vAlign w:val="bottom"/>
          </w:tcPr>
          <w:p w:rsidR="00EA4F45" w:rsidRPr="004A7C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A7C57">
              <w:rPr>
                <w:color w:val="002060"/>
                <w:sz w:val="16"/>
                <w:szCs w:val="16"/>
              </w:rPr>
              <w:t>70,0</w:t>
            </w:r>
          </w:p>
        </w:tc>
        <w:tc>
          <w:tcPr>
            <w:tcW w:w="486" w:type="pct"/>
            <w:vAlign w:val="bottom"/>
          </w:tcPr>
          <w:p w:rsidR="00EA4F45" w:rsidRPr="004A7C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A7C57">
              <w:rPr>
                <w:color w:val="002060"/>
                <w:sz w:val="16"/>
                <w:szCs w:val="16"/>
              </w:rPr>
              <w:t>69,8</w:t>
            </w:r>
          </w:p>
        </w:tc>
        <w:tc>
          <w:tcPr>
            <w:tcW w:w="534" w:type="pct"/>
            <w:vAlign w:val="bottom"/>
          </w:tcPr>
          <w:p w:rsidR="00EA4F45" w:rsidRPr="004A7C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A7C57">
              <w:rPr>
                <w:color w:val="002060"/>
                <w:sz w:val="16"/>
                <w:szCs w:val="16"/>
              </w:rPr>
              <w:t>69,5</w:t>
            </w:r>
          </w:p>
        </w:tc>
        <w:tc>
          <w:tcPr>
            <w:tcW w:w="486" w:type="pct"/>
            <w:vAlign w:val="bottom"/>
          </w:tcPr>
          <w:p w:rsidR="00EA4F45" w:rsidRPr="004A7C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A7C57">
              <w:rPr>
                <w:color w:val="002060"/>
                <w:sz w:val="16"/>
                <w:szCs w:val="16"/>
              </w:rPr>
              <w:t>40,5</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4A7C57">
              <w:rPr>
                <w:rFonts w:ascii="Calibri" w:hAnsi="Calibri"/>
                <w:i/>
                <w:color w:val="002060"/>
                <w:sz w:val="16"/>
                <w:szCs w:val="16"/>
              </w:rPr>
              <w:t>-28,3</w:t>
            </w:r>
          </w:p>
        </w:tc>
      </w:tr>
      <w:tr w:rsidR="00EA4F45" w:rsidRPr="00CE6145" w:rsidTr="00E96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Sgravio contributivo totale per i lavoratori svantaggiati impiegati nelle cooperative sociali</w:t>
            </w:r>
          </w:p>
        </w:tc>
        <w:tc>
          <w:tcPr>
            <w:tcW w:w="43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1,4</w:t>
            </w:r>
          </w:p>
        </w:tc>
        <w:tc>
          <w:tcPr>
            <w:tcW w:w="43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1,5</w:t>
            </w:r>
          </w:p>
        </w:tc>
        <w:tc>
          <w:tcPr>
            <w:tcW w:w="48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1,4</w:t>
            </w:r>
          </w:p>
        </w:tc>
        <w:tc>
          <w:tcPr>
            <w:tcW w:w="534"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1,5</w:t>
            </w:r>
          </w:p>
        </w:tc>
        <w:tc>
          <w:tcPr>
            <w:tcW w:w="48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1,1</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-3,7</w:t>
            </w:r>
          </w:p>
        </w:tc>
      </w:tr>
      <w:tr w:rsidR="00EA4F45" w:rsidRPr="00CE6145" w:rsidTr="00E96F2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solidarietà espansivi</w:t>
            </w:r>
          </w:p>
        </w:tc>
        <w:tc>
          <w:tcPr>
            <w:tcW w:w="43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E96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Agevolazioni contributive per la ricollocazione di particolari categorie di lavoratori</w:t>
            </w:r>
          </w:p>
        </w:tc>
        <w:tc>
          <w:tcPr>
            <w:tcW w:w="43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E96F2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servizi pubbl. essenziali</w:t>
            </w:r>
          </w:p>
        </w:tc>
        <w:tc>
          <w:tcPr>
            <w:tcW w:w="43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E96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determinato</w:t>
            </w:r>
          </w:p>
        </w:tc>
        <w:tc>
          <w:tcPr>
            <w:tcW w:w="43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0,3</w:t>
            </w:r>
          </w:p>
        </w:tc>
        <w:tc>
          <w:tcPr>
            <w:tcW w:w="534"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1,0</w:t>
            </w:r>
          </w:p>
        </w:tc>
        <w:tc>
          <w:tcPr>
            <w:tcW w:w="48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0,7</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-15,8</w:t>
            </w:r>
          </w:p>
        </w:tc>
      </w:tr>
      <w:tr w:rsidR="00EA4F45" w:rsidRPr="00CE6145" w:rsidTr="00E96F2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in sostituzione di lavoratori in astensione obbligatoria</w:t>
            </w:r>
          </w:p>
        </w:tc>
        <w:tc>
          <w:tcPr>
            <w:tcW w:w="43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96F2B">
              <w:rPr>
                <w:color w:val="002060"/>
                <w:sz w:val="16"/>
                <w:szCs w:val="16"/>
              </w:rPr>
              <w:t>0,3</w:t>
            </w:r>
          </w:p>
        </w:tc>
        <w:tc>
          <w:tcPr>
            <w:tcW w:w="43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0,3</w:t>
            </w:r>
          </w:p>
        </w:tc>
        <w:tc>
          <w:tcPr>
            <w:tcW w:w="48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96F2B">
              <w:rPr>
                <w:color w:val="002060"/>
                <w:sz w:val="16"/>
                <w:szCs w:val="16"/>
              </w:rPr>
              <w:t>0,3</w:t>
            </w:r>
          </w:p>
        </w:tc>
        <w:tc>
          <w:tcPr>
            <w:tcW w:w="534"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96F2B">
              <w:rPr>
                <w:color w:val="002060"/>
                <w:sz w:val="16"/>
                <w:szCs w:val="16"/>
              </w:rPr>
              <w:t>0,4</w:t>
            </w:r>
          </w:p>
        </w:tc>
        <w:tc>
          <w:tcPr>
            <w:tcW w:w="48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96F2B">
              <w:rPr>
                <w:color w:val="002060"/>
                <w:sz w:val="16"/>
                <w:szCs w:val="16"/>
              </w:rPr>
              <w:t>0,3</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-4,1</w:t>
            </w:r>
          </w:p>
        </w:tc>
      </w:tr>
      <w:tr w:rsidR="00EA4F45" w:rsidRPr="00CE6145" w:rsidTr="00E96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Reinserimento dirigenti disoccupati nelle PMI</w:t>
            </w:r>
          </w:p>
        </w:tc>
        <w:tc>
          <w:tcPr>
            <w:tcW w:w="43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E96F2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Lavoratori ammessi ai benefici ex lege n.193/2000</w:t>
            </w:r>
          </w:p>
        </w:tc>
        <w:tc>
          <w:tcPr>
            <w:tcW w:w="43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150,0</w:t>
            </w:r>
          </w:p>
        </w:tc>
      </w:tr>
      <w:tr w:rsidR="00EA4F45" w:rsidRPr="00CE6145" w:rsidTr="00E96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Misure di incentivazione a favore delle agenzie autorizzate alla somministrazione di lavoro</w:t>
            </w:r>
          </w:p>
        </w:tc>
        <w:tc>
          <w:tcPr>
            <w:tcW w:w="43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E96F2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disabili</w:t>
            </w:r>
          </w:p>
        </w:tc>
        <w:tc>
          <w:tcPr>
            <w:tcW w:w="43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96F2B">
              <w:rPr>
                <w:color w:val="002060"/>
                <w:sz w:val="16"/>
                <w:szCs w:val="16"/>
              </w:rPr>
              <w:t>0,2</w:t>
            </w:r>
          </w:p>
        </w:tc>
        <w:tc>
          <w:tcPr>
            <w:tcW w:w="43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96F2B">
              <w:rPr>
                <w:color w:val="002060"/>
                <w:sz w:val="16"/>
                <w:szCs w:val="16"/>
              </w:rPr>
              <w:t>0,2</w:t>
            </w:r>
          </w:p>
        </w:tc>
        <w:tc>
          <w:tcPr>
            <w:tcW w:w="48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96F2B">
              <w:rPr>
                <w:color w:val="002060"/>
                <w:sz w:val="16"/>
                <w:szCs w:val="16"/>
              </w:rPr>
              <w:t>0,1</w:t>
            </w:r>
          </w:p>
        </w:tc>
        <w:tc>
          <w:tcPr>
            <w:tcW w:w="534"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96F2B">
              <w:rPr>
                <w:color w:val="002060"/>
                <w:sz w:val="16"/>
                <w:szCs w:val="16"/>
              </w:rPr>
              <w:t>0,1</w:t>
            </w:r>
          </w:p>
        </w:tc>
        <w:tc>
          <w:tcPr>
            <w:tcW w:w="48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96F2B">
              <w:rPr>
                <w:color w:val="002060"/>
                <w:sz w:val="16"/>
                <w:szCs w:val="16"/>
              </w:rPr>
              <w:t>0,1</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-9,7</w:t>
            </w:r>
          </w:p>
        </w:tc>
      </w:tr>
      <w:tr w:rsidR="00EA4F45" w:rsidRPr="00CE6145" w:rsidTr="00E96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contratto di apprendistato</w:t>
            </w:r>
          </w:p>
        </w:tc>
        <w:tc>
          <w:tcPr>
            <w:tcW w:w="43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2,6</w:t>
            </w:r>
          </w:p>
        </w:tc>
        <w:tc>
          <w:tcPr>
            <w:tcW w:w="43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2,4</w:t>
            </w:r>
          </w:p>
        </w:tc>
        <w:tc>
          <w:tcPr>
            <w:tcW w:w="48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2,3</w:t>
            </w:r>
          </w:p>
        </w:tc>
        <w:tc>
          <w:tcPr>
            <w:tcW w:w="534"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2,4</w:t>
            </w:r>
          </w:p>
        </w:tc>
        <w:tc>
          <w:tcPr>
            <w:tcW w:w="48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2,2</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11,3</w:t>
            </w:r>
          </w:p>
        </w:tc>
      </w:tr>
      <w:tr w:rsidR="00EA4F45" w:rsidRPr="00CE6145" w:rsidTr="00E96F2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a</w:t>
            </w:r>
          </w:p>
        </w:tc>
        <w:tc>
          <w:tcPr>
            <w:tcW w:w="43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E96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b</w:t>
            </w:r>
          </w:p>
        </w:tc>
        <w:tc>
          <w:tcPr>
            <w:tcW w:w="43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E96F2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assunzioni dalle liste di mobilità</w:t>
            </w:r>
          </w:p>
        </w:tc>
        <w:tc>
          <w:tcPr>
            <w:tcW w:w="43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96F2B">
              <w:rPr>
                <w:color w:val="002060"/>
                <w:sz w:val="16"/>
                <w:szCs w:val="16"/>
              </w:rPr>
              <w:t>0,4</w:t>
            </w:r>
          </w:p>
        </w:tc>
        <w:tc>
          <w:tcPr>
            <w:tcW w:w="43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96F2B">
              <w:rPr>
                <w:color w:val="002060"/>
                <w:sz w:val="16"/>
                <w:szCs w:val="16"/>
              </w:rPr>
              <w:t>0,3</w:t>
            </w:r>
          </w:p>
        </w:tc>
        <w:tc>
          <w:tcPr>
            <w:tcW w:w="48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96F2B">
              <w:rPr>
                <w:color w:val="002060"/>
                <w:sz w:val="16"/>
                <w:szCs w:val="16"/>
              </w:rPr>
              <w:t>0,3</w:t>
            </w:r>
          </w:p>
        </w:tc>
        <w:tc>
          <w:tcPr>
            <w:tcW w:w="534"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96F2B">
              <w:rPr>
                <w:color w:val="002060"/>
                <w:sz w:val="16"/>
                <w:szCs w:val="16"/>
              </w:rPr>
              <w:t>0,1</w:t>
            </w:r>
          </w:p>
        </w:tc>
        <w:tc>
          <w:tcPr>
            <w:tcW w:w="48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E96F2B">
              <w:rPr>
                <w:color w:val="002060"/>
                <w:sz w:val="16"/>
                <w:szCs w:val="16"/>
              </w:rPr>
              <w:t>0,2</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113,3</w:t>
            </w:r>
          </w:p>
        </w:tc>
      </w:tr>
      <w:tr w:rsidR="00EA4F45" w:rsidRPr="00CE6145" w:rsidTr="00E96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Stabilizzazioni di lavoratori già impegnati in LSU</w:t>
            </w:r>
          </w:p>
        </w:tc>
        <w:tc>
          <w:tcPr>
            <w:tcW w:w="43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0,4</w:t>
            </w:r>
          </w:p>
        </w:tc>
        <w:tc>
          <w:tcPr>
            <w:tcW w:w="43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0,1</w:t>
            </w:r>
          </w:p>
        </w:tc>
        <w:tc>
          <w:tcPr>
            <w:tcW w:w="48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0,2</w:t>
            </w:r>
          </w:p>
        </w:tc>
        <w:tc>
          <w:tcPr>
            <w:tcW w:w="534"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0,1</w:t>
            </w:r>
          </w:p>
        </w:tc>
        <w:tc>
          <w:tcPr>
            <w:tcW w:w="48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E96F2B">
              <w:rPr>
                <w:color w:val="002060"/>
                <w:sz w:val="16"/>
                <w:szCs w:val="16"/>
              </w:rPr>
              <w:t>0,1</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-2,0</w:t>
            </w:r>
          </w:p>
        </w:tc>
      </w:tr>
      <w:tr w:rsidR="00EA4F45" w:rsidRPr="00CE6145" w:rsidTr="00E96F2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w:t>
            </w:r>
            <w:r>
              <w:rPr>
                <w:rFonts w:eastAsia="Times New Roman" w:cs="Times New Roman"/>
                <w:b w:val="0"/>
                <w:color w:val="002060"/>
                <w:sz w:val="16"/>
                <w:szCs w:val="16"/>
                <w:lang w:eastAsia="it-IT"/>
              </w:rPr>
              <w:t xml:space="preserve">m. </w:t>
            </w:r>
            <w:r w:rsidRPr="00CE6145">
              <w:rPr>
                <w:rFonts w:eastAsia="Times New Roman" w:cs="Times New Roman"/>
                <w:b w:val="0"/>
                <w:color w:val="002060"/>
                <w:sz w:val="16"/>
                <w:szCs w:val="16"/>
                <w:lang w:eastAsia="it-IT"/>
              </w:rPr>
              <w:t>a t</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 xml:space="preserve"> indeterm</w:t>
            </w:r>
            <w:r>
              <w:rPr>
                <w:rFonts w:eastAsia="Times New Roman" w:cs="Times New Roman"/>
                <w:b w:val="0"/>
                <w:color w:val="002060"/>
                <w:sz w:val="16"/>
                <w:szCs w:val="16"/>
                <w:lang w:eastAsia="it-IT"/>
              </w:rPr>
              <w:t xml:space="preserve">. </w:t>
            </w:r>
            <w:r w:rsidRPr="00CE6145">
              <w:rPr>
                <w:rFonts w:eastAsia="Times New Roman" w:cs="Times New Roman"/>
                <w:b w:val="0"/>
                <w:color w:val="002060"/>
                <w:sz w:val="16"/>
                <w:szCs w:val="16"/>
                <w:lang w:eastAsia="it-IT"/>
              </w:rPr>
              <w:t xml:space="preserve">di assunzioni agevolate di lav. in </w:t>
            </w:r>
            <w:r>
              <w:rPr>
                <w:rFonts w:eastAsia="Times New Roman" w:cs="Times New Roman"/>
                <w:b w:val="0"/>
                <w:color w:val="002060"/>
                <w:sz w:val="16"/>
                <w:szCs w:val="16"/>
                <w:lang w:eastAsia="it-IT"/>
              </w:rPr>
              <w:t>cigs o mobilità - servizi pubblici</w:t>
            </w:r>
            <w:r w:rsidRPr="00CE6145">
              <w:rPr>
                <w:rFonts w:eastAsia="Times New Roman" w:cs="Times New Roman"/>
                <w:b w:val="0"/>
                <w:color w:val="002060"/>
                <w:sz w:val="16"/>
                <w:szCs w:val="16"/>
                <w:lang w:eastAsia="it-IT"/>
              </w:rPr>
              <w:t xml:space="preserve"> essenziali</w:t>
            </w:r>
          </w:p>
        </w:tc>
        <w:tc>
          <w:tcPr>
            <w:tcW w:w="43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E96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riallineamento</w:t>
            </w:r>
          </w:p>
        </w:tc>
        <w:tc>
          <w:tcPr>
            <w:tcW w:w="43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96F2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E96F2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Posticipo della pensione di anzianità</w:t>
            </w:r>
          </w:p>
        </w:tc>
        <w:tc>
          <w:tcPr>
            <w:tcW w:w="43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E96F2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E96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7D3622">
              <w:rPr>
                <w:rFonts w:eastAsia="Times New Roman" w:cs="Times New Roman"/>
                <w:b w:val="0"/>
                <w:color w:val="002060"/>
                <w:sz w:val="16"/>
                <w:szCs w:val="16"/>
                <w:lang w:eastAsia="it-IT"/>
              </w:rPr>
              <w:t>TOTALE (=base 100)</w:t>
            </w:r>
          </w:p>
        </w:tc>
        <w:tc>
          <w:tcPr>
            <w:tcW w:w="436" w:type="pct"/>
            <w:vAlign w:val="bottom"/>
          </w:tcPr>
          <w:p w:rsidR="00EA4F45" w:rsidRPr="002F2F88" w:rsidRDefault="00EA4F45" w:rsidP="00AD00B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100,0</w:t>
            </w:r>
          </w:p>
        </w:tc>
        <w:tc>
          <w:tcPr>
            <w:tcW w:w="436" w:type="pct"/>
            <w:vAlign w:val="bottom"/>
          </w:tcPr>
          <w:p w:rsidR="00EA4F45" w:rsidRPr="002F2F88" w:rsidRDefault="00EA4F45" w:rsidP="00AD00B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100,0</w:t>
            </w:r>
          </w:p>
        </w:tc>
        <w:tc>
          <w:tcPr>
            <w:tcW w:w="486" w:type="pct"/>
            <w:vAlign w:val="bottom"/>
          </w:tcPr>
          <w:p w:rsidR="00EA4F45" w:rsidRPr="002F2F88" w:rsidRDefault="00EA4F45" w:rsidP="00AD00B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100,0</w:t>
            </w:r>
          </w:p>
        </w:tc>
        <w:tc>
          <w:tcPr>
            <w:tcW w:w="534" w:type="pct"/>
            <w:vAlign w:val="bottom"/>
          </w:tcPr>
          <w:p w:rsidR="00EA4F45" w:rsidRPr="002F2F88" w:rsidRDefault="00EA4F45" w:rsidP="00AD00B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100,0</w:t>
            </w:r>
          </w:p>
        </w:tc>
        <w:tc>
          <w:tcPr>
            <w:tcW w:w="486" w:type="pct"/>
            <w:vAlign w:val="bottom"/>
          </w:tcPr>
          <w:p w:rsidR="00EA4F45" w:rsidRPr="002F2F88" w:rsidRDefault="00EA4F45" w:rsidP="00AD00B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100,0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p>
        </w:tc>
      </w:tr>
      <w:tr w:rsidR="00EA4F45" w:rsidRPr="00CE6145" w:rsidTr="00E96F2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color w:val="002060"/>
                <w:sz w:val="16"/>
                <w:szCs w:val="16"/>
                <w:lang w:eastAsia="it-IT"/>
              </w:rPr>
            </w:pPr>
            <w:r w:rsidRPr="00CE6145">
              <w:rPr>
                <w:rFonts w:eastAsia="Times New Roman" w:cs="Times New Roman"/>
                <w:color w:val="002060"/>
                <w:sz w:val="16"/>
                <w:szCs w:val="16"/>
                <w:lang w:eastAsia="it-IT"/>
              </w:rPr>
              <w:t>TOTALE</w:t>
            </w:r>
          </w:p>
        </w:tc>
        <w:tc>
          <w:tcPr>
            <w:tcW w:w="43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36.183</w:t>
            </w:r>
          </w:p>
        </w:tc>
        <w:tc>
          <w:tcPr>
            <w:tcW w:w="43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35.421</w:t>
            </w:r>
          </w:p>
        </w:tc>
        <w:tc>
          <w:tcPr>
            <w:tcW w:w="48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33.980</w:t>
            </w:r>
          </w:p>
        </w:tc>
        <w:tc>
          <w:tcPr>
            <w:tcW w:w="534"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33.870</w:t>
            </w:r>
          </w:p>
        </w:tc>
        <w:tc>
          <w:tcPr>
            <w:tcW w:w="48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41.732</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2060"/>
                <w:sz w:val="16"/>
                <w:szCs w:val="16"/>
              </w:rPr>
            </w:pPr>
            <w:r w:rsidRPr="00CE6145">
              <w:rPr>
                <w:rFonts w:ascii="Calibri" w:hAnsi="Calibri"/>
                <w:b/>
                <w:i/>
                <w:color w:val="002060"/>
                <w:sz w:val="16"/>
                <w:szCs w:val="16"/>
              </w:rPr>
              <w:t>23,2</w:t>
            </w:r>
          </w:p>
        </w:tc>
      </w:tr>
    </w:tbl>
    <w:p w:rsidR="001541DB" w:rsidRPr="00FB31FB" w:rsidRDefault="001541DB" w:rsidP="001541DB">
      <w:pPr>
        <w:rPr>
          <w:i/>
          <w:color w:val="002060"/>
          <w:sz w:val="16"/>
          <w:szCs w:val="16"/>
        </w:rPr>
      </w:pPr>
      <w:r w:rsidRPr="00FB31FB">
        <w:rPr>
          <w:i/>
          <w:color w:val="002060"/>
          <w:sz w:val="16"/>
          <w:szCs w:val="16"/>
        </w:rPr>
        <w:t xml:space="preserve">Elaborazione UIL su dati Inps politiche occupazionali e del lavoro </w:t>
      </w:r>
    </w:p>
    <w:p w:rsidR="00996920" w:rsidRDefault="00996920" w:rsidP="00996920"/>
    <w:p w:rsidR="00B1532A" w:rsidRPr="00FC4E81" w:rsidRDefault="00B1532A" w:rsidP="00B1532A">
      <w:pPr>
        <w:pStyle w:val="Titolo1"/>
        <w:spacing w:before="0" w:line="240" w:lineRule="auto"/>
        <w:jc w:val="center"/>
        <w:rPr>
          <w:b w:val="0"/>
          <w:color w:val="E36C0A" w:themeColor="accent6" w:themeShade="BF"/>
        </w:rPr>
      </w:pPr>
      <w:r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SICILIA: incidenza beneficiari per singola misura di politica attiva e variaz. 2014/2015 (val. %) – dal 2011 al 2015</w:t>
      </w:r>
      <w:r w:rsidR="00630EAC"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630EAC" w:rsidRPr="00FC4E81">
        <w:rPr>
          <w:rFonts w:asciiTheme="minorHAnsi" w:hAnsiTheme="minorHAnsi"/>
          <w:b w:val="0"/>
          <w:color w:val="E36C0A" w:themeColor="accent6" w:themeShade="BF"/>
          <w:sz w:val="24"/>
          <w:szCs w:val="24"/>
        </w:rPr>
        <w:t>[tab. 36]</w:t>
      </w:r>
    </w:p>
    <w:tbl>
      <w:tblPr>
        <w:tblStyle w:val="Elencochiaro-Colore6"/>
        <w:tblW w:w="5000" w:type="pct"/>
        <w:tblLook w:val="04A0" w:firstRow="1" w:lastRow="0" w:firstColumn="1" w:lastColumn="0" w:noHBand="0" w:noVBand="1"/>
      </w:tblPr>
      <w:tblGrid>
        <w:gridCol w:w="6615"/>
        <w:gridCol w:w="1265"/>
        <w:gridCol w:w="1265"/>
        <w:gridCol w:w="1410"/>
        <w:gridCol w:w="1549"/>
        <w:gridCol w:w="1410"/>
        <w:gridCol w:w="989"/>
      </w:tblGrid>
      <w:tr w:rsidR="00996920" w:rsidRPr="00CE6145" w:rsidTr="00E45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shd w:val="clear" w:color="auto" w:fill="FF9933"/>
          </w:tcPr>
          <w:p w:rsidR="00996920" w:rsidRPr="00CE6145" w:rsidRDefault="00996920" w:rsidP="00564CAE">
            <w:pPr>
              <w:jc w:val="center"/>
              <w:rPr>
                <w:color w:val="002060"/>
                <w:sz w:val="14"/>
                <w:szCs w:val="14"/>
              </w:rPr>
            </w:pPr>
            <w:r w:rsidRPr="00CE6145">
              <w:rPr>
                <w:color w:val="002060"/>
                <w:sz w:val="14"/>
                <w:szCs w:val="14"/>
              </w:rPr>
              <w:t>Misure di politica attiva</w:t>
            </w:r>
          </w:p>
          <w:p w:rsidR="00996920" w:rsidRPr="00CE6145" w:rsidRDefault="00996920" w:rsidP="00564CAE">
            <w:pPr>
              <w:jc w:val="center"/>
              <w:rPr>
                <w:color w:val="002060"/>
                <w:sz w:val="14"/>
                <w:szCs w:val="14"/>
              </w:rPr>
            </w:pPr>
            <w:r w:rsidRPr="00CE6145">
              <w:rPr>
                <w:color w:val="002060"/>
                <w:sz w:val="14"/>
                <w:szCs w:val="14"/>
              </w:rPr>
              <w:t>SICILIA</w:t>
            </w:r>
          </w:p>
        </w:tc>
        <w:tc>
          <w:tcPr>
            <w:tcW w:w="43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2011</w:t>
            </w:r>
          </w:p>
        </w:tc>
        <w:tc>
          <w:tcPr>
            <w:tcW w:w="43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2012</w:t>
            </w:r>
          </w:p>
        </w:tc>
        <w:tc>
          <w:tcPr>
            <w:tcW w:w="48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2013</w:t>
            </w:r>
          </w:p>
        </w:tc>
        <w:tc>
          <w:tcPr>
            <w:tcW w:w="534"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2014</w:t>
            </w:r>
          </w:p>
        </w:tc>
        <w:tc>
          <w:tcPr>
            <w:tcW w:w="48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2015</w:t>
            </w:r>
          </w:p>
        </w:tc>
        <w:tc>
          <w:tcPr>
            <w:tcW w:w="341" w:type="pct"/>
            <w:shd w:val="clear" w:color="auto" w:fill="FF9933"/>
          </w:tcPr>
          <w:p w:rsidR="001F5752"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Var%</w:t>
            </w:r>
          </w:p>
          <w:p w:rsidR="001F5752"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2014/2015</w:t>
            </w:r>
          </w:p>
          <w:p w:rsidR="00996920"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Pr>
                <w:i/>
                <w:color w:val="002060"/>
                <w:sz w:val="14"/>
                <w:szCs w:val="14"/>
              </w:rPr>
              <w:t>numero beneficiari</w:t>
            </w:r>
          </w:p>
        </w:tc>
      </w:tr>
      <w:tr w:rsidR="00A67057" w:rsidRPr="00CE6145" w:rsidTr="00A67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A67057" w:rsidRPr="00CE6145" w:rsidRDefault="00A67057"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Apprendistato</w:t>
            </w:r>
          </w:p>
        </w:tc>
        <w:tc>
          <w:tcPr>
            <w:tcW w:w="436" w:type="pct"/>
            <w:vAlign w:val="bottom"/>
          </w:tcPr>
          <w:p w:rsidR="00A67057" w:rsidRPr="00A67057" w:rsidRDefault="00A67057">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67057">
              <w:rPr>
                <w:color w:val="002060"/>
                <w:sz w:val="16"/>
                <w:szCs w:val="16"/>
              </w:rPr>
              <w:t>19,2</w:t>
            </w:r>
          </w:p>
        </w:tc>
        <w:tc>
          <w:tcPr>
            <w:tcW w:w="436" w:type="pct"/>
            <w:vAlign w:val="bottom"/>
          </w:tcPr>
          <w:p w:rsidR="00A67057" w:rsidRPr="00A67057" w:rsidRDefault="00A67057">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67057">
              <w:rPr>
                <w:color w:val="002060"/>
                <w:sz w:val="16"/>
                <w:szCs w:val="16"/>
              </w:rPr>
              <w:t>19,6</w:t>
            </w:r>
          </w:p>
        </w:tc>
        <w:tc>
          <w:tcPr>
            <w:tcW w:w="486" w:type="pct"/>
            <w:vAlign w:val="bottom"/>
          </w:tcPr>
          <w:p w:rsidR="00A67057" w:rsidRPr="00A67057" w:rsidRDefault="00A67057">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67057">
              <w:rPr>
                <w:color w:val="002060"/>
                <w:sz w:val="16"/>
                <w:szCs w:val="16"/>
              </w:rPr>
              <w:t>19,7</w:t>
            </w:r>
          </w:p>
        </w:tc>
        <w:tc>
          <w:tcPr>
            <w:tcW w:w="534" w:type="pct"/>
            <w:vAlign w:val="bottom"/>
          </w:tcPr>
          <w:p w:rsidR="00A67057" w:rsidRPr="00A67057" w:rsidRDefault="00A67057">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67057">
              <w:rPr>
                <w:color w:val="002060"/>
                <w:sz w:val="16"/>
                <w:szCs w:val="16"/>
              </w:rPr>
              <w:t>18,7</w:t>
            </w:r>
          </w:p>
        </w:tc>
        <w:tc>
          <w:tcPr>
            <w:tcW w:w="486" w:type="pct"/>
            <w:vAlign w:val="bottom"/>
          </w:tcPr>
          <w:p w:rsidR="00A67057" w:rsidRPr="00A67057" w:rsidRDefault="00A67057">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67057">
              <w:rPr>
                <w:color w:val="002060"/>
                <w:sz w:val="16"/>
                <w:szCs w:val="16"/>
              </w:rPr>
              <w:t>13,5</w:t>
            </w:r>
          </w:p>
        </w:tc>
        <w:tc>
          <w:tcPr>
            <w:tcW w:w="341" w:type="pct"/>
          </w:tcPr>
          <w:p w:rsidR="00A67057" w:rsidRPr="00CE6145" w:rsidRDefault="00A67057"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-14,8</w:t>
            </w:r>
          </w:p>
        </w:tc>
      </w:tr>
      <w:tr w:rsidR="00A67057" w:rsidRPr="00CE6145" w:rsidTr="00A67057">
        <w:tc>
          <w:tcPr>
            <w:cnfStyle w:val="001000000000" w:firstRow="0" w:lastRow="0" w:firstColumn="1" w:lastColumn="0" w:oddVBand="0" w:evenVBand="0" w:oddHBand="0" w:evenHBand="0" w:firstRowFirstColumn="0" w:firstRowLastColumn="0" w:lastRowFirstColumn="0" w:lastRowLastColumn="0"/>
            <w:tcW w:w="2281" w:type="pct"/>
          </w:tcPr>
          <w:p w:rsidR="00A67057" w:rsidRPr="00CE6145" w:rsidRDefault="00A67057"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formazione e lavoro</w:t>
            </w:r>
          </w:p>
        </w:tc>
        <w:tc>
          <w:tcPr>
            <w:tcW w:w="436" w:type="pct"/>
            <w:vAlign w:val="bottom"/>
          </w:tcPr>
          <w:p w:rsidR="00A67057" w:rsidRPr="00A67057" w:rsidRDefault="00A67057">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A67057" w:rsidRPr="00A67057" w:rsidRDefault="00A67057">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A67057" w:rsidRPr="00A67057" w:rsidRDefault="00A67057">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A67057" w:rsidRPr="00A67057" w:rsidRDefault="00A67057">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A67057" w:rsidRPr="00A67057" w:rsidRDefault="00A67057">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A67057" w:rsidRPr="00CE6145" w:rsidRDefault="00A67057"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A67057" w:rsidRPr="00CE6145" w:rsidTr="00A67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A67057" w:rsidRPr="00CE6145" w:rsidRDefault="00A67057"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Inserimento</w:t>
            </w:r>
          </w:p>
        </w:tc>
        <w:tc>
          <w:tcPr>
            <w:tcW w:w="436" w:type="pct"/>
            <w:vAlign w:val="bottom"/>
          </w:tcPr>
          <w:p w:rsidR="00A67057" w:rsidRPr="00A67057" w:rsidRDefault="00A67057">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67057">
              <w:rPr>
                <w:color w:val="002060"/>
                <w:sz w:val="16"/>
                <w:szCs w:val="16"/>
              </w:rPr>
              <w:t>4,3</w:t>
            </w:r>
          </w:p>
        </w:tc>
        <w:tc>
          <w:tcPr>
            <w:tcW w:w="436" w:type="pct"/>
            <w:vAlign w:val="bottom"/>
          </w:tcPr>
          <w:p w:rsidR="00A67057" w:rsidRPr="00A67057" w:rsidRDefault="00A67057">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67057">
              <w:rPr>
                <w:color w:val="002060"/>
                <w:sz w:val="16"/>
                <w:szCs w:val="16"/>
              </w:rPr>
              <w:t>3,9</w:t>
            </w:r>
          </w:p>
        </w:tc>
        <w:tc>
          <w:tcPr>
            <w:tcW w:w="486" w:type="pct"/>
            <w:vAlign w:val="bottom"/>
          </w:tcPr>
          <w:p w:rsidR="00A67057" w:rsidRPr="00A67057" w:rsidRDefault="00A67057">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67057">
              <w:rPr>
                <w:color w:val="002060"/>
                <w:sz w:val="16"/>
                <w:szCs w:val="16"/>
              </w:rPr>
              <w:t>2,4</w:t>
            </w:r>
          </w:p>
        </w:tc>
        <w:tc>
          <w:tcPr>
            <w:tcW w:w="534" w:type="pct"/>
            <w:vAlign w:val="bottom"/>
          </w:tcPr>
          <w:p w:rsidR="00A67057" w:rsidRPr="00A67057" w:rsidRDefault="00A67057">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67057">
              <w:rPr>
                <w:color w:val="002060"/>
                <w:sz w:val="16"/>
                <w:szCs w:val="16"/>
              </w:rPr>
              <w:t>0,5</w:t>
            </w:r>
          </w:p>
        </w:tc>
        <w:tc>
          <w:tcPr>
            <w:tcW w:w="486" w:type="pct"/>
            <w:vAlign w:val="bottom"/>
          </w:tcPr>
          <w:p w:rsidR="00A67057" w:rsidRPr="00A67057" w:rsidRDefault="00A67057">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67057">
              <w:rPr>
                <w:color w:val="002060"/>
                <w:sz w:val="16"/>
                <w:szCs w:val="16"/>
              </w:rPr>
              <w:t>0,1</w:t>
            </w:r>
          </w:p>
        </w:tc>
        <w:tc>
          <w:tcPr>
            <w:tcW w:w="341" w:type="pct"/>
          </w:tcPr>
          <w:p w:rsidR="00A67057" w:rsidRPr="00CE6145" w:rsidRDefault="00A67057"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-70,9</w:t>
            </w:r>
          </w:p>
        </w:tc>
      </w:tr>
      <w:tr w:rsidR="00A67057" w:rsidRPr="00CE6145" w:rsidTr="00A67057">
        <w:tc>
          <w:tcPr>
            <w:cnfStyle w:val="001000000000" w:firstRow="0" w:lastRow="0" w:firstColumn="1" w:lastColumn="0" w:oddVBand="0" w:evenVBand="0" w:oddHBand="0" w:evenHBand="0" w:firstRowFirstColumn="0" w:firstRowLastColumn="0" w:lastRowFirstColumn="0" w:lastRowLastColumn="0"/>
            <w:tcW w:w="2281" w:type="pct"/>
          </w:tcPr>
          <w:p w:rsidR="00A67057" w:rsidRPr="00CE6145" w:rsidRDefault="00A67057"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lavoratori iscritti nelle liste di mobilità</w:t>
            </w:r>
          </w:p>
        </w:tc>
        <w:tc>
          <w:tcPr>
            <w:tcW w:w="436" w:type="pct"/>
            <w:vAlign w:val="bottom"/>
          </w:tcPr>
          <w:p w:rsidR="00A67057" w:rsidRPr="00A67057" w:rsidRDefault="00A67057">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67057">
              <w:rPr>
                <w:color w:val="002060"/>
                <w:sz w:val="16"/>
                <w:szCs w:val="16"/>
              </w:rPr>
              <w:t>4,5</w:t>
            </w:r>
          </w:p>
        </w:tc>
        <w:tc>
          <w:tcPr>
            <w:tcW w:w="436" w:type="pct"/>
            <w:vAlign w:val="bottom"/>
          </w:tcPr>
          <w:p w:rsidR="00A67057" w:rsidRPr="00A67057" w:rsidRDefault="00A67057">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67057">
              <w:rPr>
                <w:color w:val="002060"/>
                <w:sz w:val="16"/>
                <w:szCs w:val="16"/>
              </w:rPr>
              <w:t>2,2</w:t>
            </w:r>
          </w:p>
        </w:tc>
        <w:tc>
          <w:tcPr>
            <w:tcW w:w="486" w:type="pct"/>
            <w:vAlign w:val="bottom"/>
          </w:tcPr>
          <w:p w:rsidR="00A67057" w:rsidRPr="00A67057" w:rsidRDefault="00A67057">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67057">
              <w:rPr>
                <w:color w:val="002060"/>
                <w:sz w:val="16"/>
                <w:szCs w:val="16"/>
              </w:rPr>
              <w:t>2,3</w:t>
            </w:r>
          </w:p>
        </w:tc>
        <w:tc>
          <w:tcPr>
            <w:tcW w:w="534" w:type="pct"/>
            <w:vAlign w:val="bottom"/>
          </w:tcPr>
          <w:p w:rsidR="00A67057" w:rsidRPr="00A67057" w:rsidRDefault="00A67057">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67057">
              <w:rPr>
                <w:color w:val="002060"/>
                <w:sz w:val="16"/>
                <w:szCs w:val="16"/>
              </w:rPr>
              <w:t>1,6</w:t>
            </w:r>
          </w:p>
        </w:tc>
        <w:tc>
          <w:tcPr>
            <w:tcW w:w="486" w:type="pct"/>
            <w:vAlign w:val="bottom"/>
          </w:tcPr>
          <w:p w:rsidR="00A67057" w:rsidRPr="00A67057" w:rsidRDefault="00A67057">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67057">
              <w:rPr>
                <w:color w:val="002060"/>
                <w:sz w:val="16"/>
                <w:szCs w:val="16"/>
              </w:rPr>
              <w:t>1,0</w:t>
            </w:r>
          </w:p>
        </w:tc>
        <w:tc>
          <w:tcPr>
            <w:tcW w:w="341" w:type="pct"/>
          </w:tcPr>
          <w:p w:rsidR="00A67057" w:rsidRPr="00CE6145" w:rsidRDefault="00A67057"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-23,8</w:t>
            </w:r>
          </w:p>
        </w:tc>
      </w:tr>
      <w:tr w:rsidR="00A67057" w:rsidRPr="00CE6145" w:rsidTr="00A67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A67057" w:rsidRPr="00CE6145" w:rsidRDefault="00A67057"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trasporto aereo</w:t>
            </w:r>
          </w:p>
        </w:tc>
        <w:tc>
          <w:tcPr>
            <w:tcW w:w="436" w:type="pct"/>
            <w:vAlign w:val="bottom"/>
          </w:tcPr>
          <w:p w:rsidR="00A67057" w:rsidRPr="00A67057" w:rsidRDefault="00A67057">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A67057" w:rsidRPr="00A67057" w:rsidRDefault="00A67057">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A67057" w:rsidRPr="00A67057" w:rsidRDefault="00A67057">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A67057" w:rsidRPr="00A67057" w:rsidRDefault="00A67057">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A67057" w:rsidRPr="00A67057" w:rsidRDefault="00A67057">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A67057" w:rsidRPr="00CE6145" w:rsidRDefault="00A67057"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A67057" w:rsidRPr="00CE6145" w:rsidTr="00A67057">
        <w:tc>
          <w:tcPr>
            <w:cnfStyle w:val="001000000000" w:firstRow="0" w:lastRow="0" w:firstColumn="1" w:lastColumn="0" w:oddVBand="0" w:evenVBand="0" w:oddHBand="0" w:evenHBand="0" w:firstRowFirstColumn="0" w:firstRowLastColumn="0" w:lastRowFirstColumn="0" w:lastRowLastColumn="0"/>
            <w:tcW w:w="2281" w:type="pct"/>
          </w:tcPr>
          <w:p w:rsidR="00A67057" w:rsidRPr="00CE6145" w:rsidRDefault="00A67057"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di Indennità di mobilità</w:t>
            </w:r>
          </w:p>
        </w:tc>
        <w:tc>
          <w:tcPr>
            <w:tcW w:w="436" w:type="pct"/>
            <w:vAlign w:val="bottom"/>
          </w:tcPr>
          <w:p w:rsidR="00A67057" w:rsidRPr="00A67057" w:rsidRDefault="00A67057">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67057">
              <w:rPr>
                <w:color w:val="002060"/>
                <w:sz w:val="16"/>
                <w:szCs w:val="16"/>
              </w:rPr>
              <w:t>0,1</w:t>
            </w:r>
          </w:p>
        </w:tc>
        <w:tc>
          <w:tcPr>
            <w:tcW w:w="436" w:type="pct"/>
            <w:vAlign w:val="bottom"/>
          </w:tcPr>
          <w:p w:rsidR="00A67057" w:rsidRPr="00A67057" w:rsidRDefault="00A67057">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A67057" w:rsidRPr="00A67057" w:rsidRDefault="00A67057">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67057">
              <w:rPr>
                <w:color w:val="002060"/>
                <w:sz w:val="16"/>
                <w:szCs w:val="16"/>
              </w:rPr>
              <w:t>0,1</w:t>
            </w:r>
          </w:p>
        </w:tc>
        <w:tc>
          <w:tcPr>
            <w:tcW w:w="534" w:type="pct"/>
            <w:vAlign w:val="bottom"/>
          </w:tcPr>
          <w:p w:rsidR="00A67057" w:rsidRPr="00A67057" w:rsidRDefault="00A67057">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67057">
              <w:rPr>
                <w:color w:val="002060"/>
                <w:sz w:val="16"/>
                <w:szCs w:val="16"/>
              </w:rPr>
              <w:t>0,1</w:t>
            </w:r>
          </w:p>
        </w:tc>
        <w:tc>
          <w:tcPr>
            <w:tcW w:w="486" w:type="pct"/>
            <w:vAlign w:val="bottom"/>
          </w:tcPr>
          <w:p w:rsidR="00A67057" w:rsidRPr="00A67057" w:rsidRDefault="00A67057">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A67057" w:rsidRPr="00CE6145" w:rsidRDefault="00A67057"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-45,2</w:t>
            </w:r>
          </w:p>
        </w:tc>
      </w:tr>
      <w:tr w:rsidR="00A67057" w:rsidRPr="00CE6145" w:rsidTr="00A67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A67057" w:rsidRPr="00CE6145" w:rsidRDefault="00A67057"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giovani genitori</w:t>
            </w:r>
          </w:p>
        </w:tc>
        <w:tc>
          <w:tcPr>
            <w:tcW w:w="436" w:type="pct"/>
            <w:vAlign w:val="bottom"/>
          </w:tcPr>
          <w:p w:rsidR="00A67057" w:rsidRPr="00A67057" w:rsidRDefault="00A67057">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A67057" w:rsidRPr="00A67057" w:rsidRDefault="00A67057">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67057">
              <w:rPr>
                <w:color w:val="002060"/>
                <w:sz w:val="16"/>
                <w:szCs w:val="16"/>
              </w:rPr>
              <w:t>0,1</w:t>
            </w:r>
          </w:p>
        </w:tc>
        <w:tc>
          <w:tcPr>
            <w:tcW w:w="486" w:type="pct"/>
            <w:vAlign w:val="bottom"/>
          </w:tcPr>
          <w:p w:rsidR="00A67057" w:rsidRPr="00A67057" w:rsidRDefault="00A67057">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67057">
              <w:rPr>
                <w:color w:val="002060"/>
                <w:sz w:val="16"/>
                <w:szCs w:val="16"/>
              </w:rPr>
              <w:t>0,1</w:t>
            </w:r>
          </w:p>
        </w:tc>
        <w:tc>
          <w:tcPr>
            <w:tcW w:w="534" w:type="pct"/>
            <w:vAlign w:val="bottom"/>
          </w:tcPr>
          <w:p w:rsidR="00A67057" w:rsidRPr="00A67057" w:rsidRDefault="00A67057">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67057">
              <w:rPr>
                <w:color w:val="002060"/>
                <w:sz w:val="16"/>
                <w:szCs w:val="16"/>
              </w:rPr>
              <w:t>0,1</w:t>
            </w:r>
          </w:p>
        </w:tc>
        <w:tc>
          <w:tcPr>
            <w:tcW w:w="486" w:type="pct"/>
            <w:vAlign w:val="bottom"/>
          </w:tcPr>
          <w:p w:rsidR="00A67057" w:rsidRPr="00A67057" w:rsidRDefault="00A67057">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A67057" w:rsidRPr="00CE6145" w:rsidRDefault="00A67057"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-36,8</w:t>
            </w:r>
          </w:p>
        </w:tc>
      </w:tr>
      <w:tr w:rsidR="00A67057" w:rsidRPr="00CE6145" w:rsidTr="00A67057">
        <w:tc>
          <w:tcPr>
            <w:cnfStyle w:val="001000000000" w:firstRow="0" w:lastRow="0" w:firstColumn="1" w:lastColumn="0" w:oddVBand="0" w:evenVBand="0" w:oddHBand="0" w:evenHBand="0" w:firstRowFirstColumn="0" w:firstRowLastColumn="0" w:lastRowFirstColumn="0" w:lastRowLastColumn="0"/>
            <w:tcW w:w="2281" w:type="pct"/>
          </w:tcPr>
          <w:p w:rsidR="00A67057" w:rsidRPr="00CE6145" w:rsidRDefault="00A67057"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indeterminato</w:t>
            </w:r>
          </w:p>
        </w:tc>
        <w:tc>
          <w:tcPr>
            <w:tcW w:w="436" w:type="pct"/>
            <w:vAlign w:val="bottom"/>
          </w:tcPr>
          <w:p w:rsidR="00A67057" w:rsidRPr="00A67057" w:rsidRDefault="00A67057">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A67057" w:rsidRPr="00A67057" w:rsidRDefault="00A67057">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A67057" w:rsidRPr="00A67057" w:rsidRDefault="00A67057">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67057">
              <w:rPr>
                <w:color w:val="002060"/>
                <w:sz w:val="16"/>
                <w:szCs w:val="16"/>
              </w:rPr>
              <w:t>0,2</w:t>
            </w:r>
          </w:p>
        </w:tc>
        <w:tc>
          <w:tcPr>
            <w:tcW w:w="534" w:type="pct"/>
            <w:vAlign w:val="bottom"/>
          </w:tcPr>
          <w:p w:rsidR="00A67057" w:rsidRPr="00A67057" w:rsidRDefault="00A67057">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67057">
              <w:rPr>
                <w:color w:val="002060"/>
                <w:sz w:val="16"/>
                <w:szCs w:val="16"/>
              </w:rPr>
              <w:t>1,0</w:t>
            </w:r>
          </w:p>
        </w:tc>
        <w:tc>
          <w:tcPr>
            <w:tcW w:w="486" w:type="pct"/>
            <w:vAlign w:val="bottom"/>
          </w:tcPr>
          <w:p w:rsidR="00A67057" w:rsidRPr="00A67057" w:rsidRDefault="00A67057">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67057">
              <w:rPr>
                <w:color w:val="002060"/>
                <w:sz w:val="16"/>
                <w:szCs w:val="16"/>
              </w:rPr>
              <w:t>0,6</w:t>
            </w:r>
          </w:p>
        </w:tc>
        <w:tc>
          <w:tcPr>
            <w:tcW w:w="341" w:type="pct"/>
          </w:tcPr>
          <w:p w:rsidR="00A67057" w:rsidRPr="00CE6145" w:rsidRDefault="00A67057"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-26,8</w:t>
            </w:r>
          </w:p>
        </w:tc>
      </w:tr>
      <w:tr w:rsidR="00EA4F45" w:rsidRPr="00CE6145" w:rsidTr="00654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sperimentale per assunzione di under 30 assunti ai sensi del DL</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76/2013;</w:t>
            </w:r>
          </w:p>
        </w:tc>
        <w:tc>
          <w:tcPr>
            <w:tcW w:w="436"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67057">
              <w:rPr>
                <w:color w:val="002060"/>
                <w:sz w:val="16"/>
                <w:szCs w:val="16"/>
              </w:rPr>
              <w:t>0,1</w:t>
            </w:r>
          </w:p>
        </w:tc>
        <w:tc>
          <w:tcPr>
            <w:tcW w:w="534"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67057">
              <w:rPr>
                <w:color w:val="002060"/>
                <w:sz w:val="16"/>
                <w:szCs w:val="16"/>
              </w:rPr>
              <w:t>0,6</w:t>
            </w:r>
          </w:p>
        </w:tc>
        <w:tc>
          <w:tcPr>
            <w:tcW w:w="48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67057">
              <w:rPr>
                <w:color w:val="002060"/>
                <w:sz w:val="16"/>
                <w:szCs w:val="16"/>
              </w:rPr>
              <w:t>0,3</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-40,7</w:t>
            </w:r>
          </w:p>
        </w:tc>
      </w:tr>
      <w:tr w:rsidR="00EA4F45" w:rsidRPr="00CE6145" w:rsidTr="00A67057">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o destinatari di Aspi</w:t>
            </w:r>
          </w:p>
        </w:tc>
        <w:tc>
          <w:tcPr>
            <w:tcW w:w="43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11,8</w:t>
            </w:r>
          </w:p>
        </w:tc>
      </w:tr>
      <w:tr w:rsidR="00EA4F45" w:rsidRPr="00CE6145" w:rsidTr="00085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indet.)</w:t>
            </w:r>
          </w:p>
        </w:tc>
        <w:tc>
          <w:tcPr>
            <w:tcW w:w="43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534"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67057">
              <w:rPr>
                <w:color w:val="002060"/>
                <w:sz w:val="16"/>
                <w:szCs w:val="16"/>
              </w:rPr>
              <w:t>0,3</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36.800,0</w:t>
            </w:r>
          </w:p>
        </w:tc>
      </w:tr>
      <w:tr w:rsidR="00EA4F45" w:rsidRPr="00CE6145" w:rsidTr="00085BFD">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det.)</w:t>
            </w:r>
          </w:p>
        </w:tc>
        <w:tc>
          <w:tcPr>
            <w:tcW w:w="43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8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534"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2.100,0</w:t>
            </w:r>
          </w:p>
        </w:tc>
      </w:tr>
      <w:tr w:rsidR="00EA4F45" w:rsidRPr="00CE6145" w:rsidTr="00A67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Esonero contributivo triennale per nuove assunzioni a tempo indeterminato nel 2015</w:t>
            </w:r>
          </w:p>
        </w:tc>
        <w:tc>
          <w:tcPr>
            <w:tcW w:w="43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3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534"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67057">
              <w:rPr>
                <w:color w:val="002060"/>
                <w:sz w:val="16"/>
                <w:szCs w:val="16"/>
              </w:rPr>
              <w:t>34,5</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4.013.200,0</w:t>
            </w:r>
          </w:p>
        </w:tc>
      </w:tr>
      <w:tr w:rsidR="00EA4F45" w:rsidRPr="00CE6145" w:rsidTr="00A67057">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con contratto di reinserimento</w:t>
            </w:r>
          </w:p>
        </w:tc>
        <w:tc>
          <w:tcPr>
            <w:tcW w:w="43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-85,7</w:t>
            </w:r>
          </w:p>
        </w:tc>
      </w:tr>
      <w:tr w:rsidR="00EA4F45" w:rsidRPr="00CE6145" w:rsidTr="00A67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beneficiari di CIGS da almeno 3 mesi</w:t>
            </w:r>
          </w:p>
        </w:tc>
        <w:tc>
          <w:tcPr>
            <w:tcW w:w="43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67057">
              <w:rPr>
                <w:color w:val="002060"/>
                <w:sz w:val="16"/>
                <w:szCs w:val="16"/>
              </w:rPr>
              <w:t>0,1</w:t>
            </w:r>
          </w:p>
        </w:tc>
        <w:tc>
          <w:tcPr>
            <w:tcW w:w="48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-82,4</w:t>
            </w:r>
          </w:p>
        </w:tc>
      </w:tr>
      <w:tr w:rsidR="00EA4F45" w:rsidRPr="00CE6145" w:rsidTr="00A67057">
        <w:tc>
          <w:tcPr>
            <w:cnfStyle w:val="001000000000" w:firstRow="0" w:lastRow="0" w:firstColumn="1" w:lastColumn="0" w:oddVBand="0" w:evenVBand="0" w:oddHBand="0" w:evenHBand="0" w:firstRowFirstColumn="0" w:firstRowLastColumn="0" w:lastRowFirstColumn="0" w:lastRowLastColumn="0"/>
            <w:tcW w:w="2281" w:type="pct"/>
          </w:tcPr>
          <w:p w:rsidR="00EA4F45" w:rsidRPr="004A7C57" w:rsidRDefault="00EA4F45" w:rsidP="00564CAE">
            <w:pPr>
              <w:rPr>
                <w:rFonts w:eastAsia="Times New Roman" w:cs="Times New Roman"/>
                <w:b w:val="0"/>
                <w:color w:val="002060"/>
                <w:sz w:val="16"/>
                <w:szCs w:val="16"/>
                <w:lang w:eastAsia="it-IT"/>
              </w:rPr>
            </w:pPr>
            <w:r w:rsidRPr="004A7C57">
              <w:rPr>
                <w:rFonts w:eastAsia="Times New Roman" w:cs="Times New Roman"/>
                <w:b w:val="0"/>
                <w:color w:val="002060"/>
                <w:sz w:val="16"/>
                <w:szCs w:val="16"/>
                <w:lang w:eastAsia="it-IT"/>
              </w:rPr>
              <w:t>Assunzioni agevolate di disoccupati o beneficiari di CIGS da almeno 24 mesi</w:t>
            </w:r>
          </w:p>
        </w:tc>
        <w:tc>
          <w:tcPr>
            <w:tcW w:w="436" w:type="pct"/>
            <w:vAlign w:val="bottom"/>
          </w:tcPr>
          <w:p w:rsidR="00EA4F45" w:rsidRPr="004A7C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A7C57">
              <w:rPr>
                <w:color w:val="002060"/>
                <w:sz w:val="16"/>
                <w:szCs w:val="16"/>
              </w:rPr>
              <w:t>67,9</w:t>
            </w:r>
          </w:p>
        </w:tc>
        <w:tc>
          <w:tcPr>
            <w:tcW w:w="436" w:type="pct"/>
            <w:vAlign w:val="bottom"/>
          </w:tcPr>
          <w:p w:rsidR="00EA4F45" w:rsidRPr="004A7C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A7C57">
              <w:rPr>
                <w:color w:val="002060"/>
                <w:sz w:val="16"/>
                <w:szCs w:val="16"/>
              </w:rPr>
              <w:t>70,3</w:t>
            </w:r>
          </w:p>
        </w:tc>
        <w:tc>
          <w:tcPr>
            <w:tcW w:w="486" w:type="pct"/>
            <w:vAlign w:val="bottom"/>
          </w:tcPr>
          <w:p w:rsidR="00EA4F45" w:rsidRPr="004A7C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A7C57">
              <w:rPr>
                <w:color w:val="002060"/>
                <w:sz w:val="16"/>
                <w:szCs w:val="16"/>
              </w:rPr>
              <w:t>71,2</w:t>
            </w:r>
          </w:p>
        </w:tc>
        <w:tc>
          <w:tcPr>
            <w:tcW w:w="534" w:type="pct"/>
            <w:vAlign w:val="bottom"/>
          </w:tcPr>
          <w:p w:rsidR="00EA4F45" w:rsidRPr="004A7C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A7C57">
              <w:rPr>
                <w:color w:val="002060"/>
                <w:sz w:val="16"/>
                <w:szCs w:val="16"/>
              </w:rPr>
              <w:t>72,7</w:t>
            </w:r>
          </w:p>
        </w:tc>
        <w:tc>
          <w:tcPr>
            <w:tcW w:w="486" w:type="pct"/>
            <w:vAlign w:val="bottom"/>
          </w:tcPr>
          <w:p w:rsidR="00EA4F45" w:rsidRPr="004A7C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4A7C57">
              <w:rPr>
                <w:color w:val="002060"/>
                <w:sz w:val="16"/>
                <w:szCs w:val="16"/>
              </w:rPr>
              <w:t>45,9</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4A7C57">
              <w:rPr>
                <w:rFonts w:ascii="Calibri" w:hAnsi="Calibri"/>
                <w:i/>
                <w:color w:val="002060"/>
                <w:sz w:val="16"/>
                <w:szCs w:val="16"/>
              </w:rPr>
              <w:t>-25,6</w:t>
            </w:r>
          </w:p>
        </w:tc>
      </w:tr>
      <w:tr w:rsidR="00EA4F45" w:rsidRPr="00CE6145" w:rsidTr="00A67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Sgravio contributivo totale per i lavoratori svantaggiati impiegati nelle cooperative sociali</w:t>
            </w:r>
          </w:p>
        </w:tc>
        <w:tc>
          <w:tcPr>
            <w:tcW w:w="43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67057">
              <w:rPr>
                <w:color w:val="002060"/>
                <w:sz w:val="16"/>
                <w:szCs w:val="16"/>
              </w:rPr>
              <w:t>0,4</w:t>
            </w:r>
          </w:p>
        </w:tc>
        <w:tc>
          <w:tcPr>
            <w:tcW w:w="43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67057">
              <w:rPr>
                <w:color w:val="002060"/>
                <w:sz w:val="16"/>
                <w:szCs w:val="16"/>
              </w:rPr>
              <w:t>0,4</w:t>
            </w:r>
          </w:p>
        </w:tc>
        <w:tc>
          <w:tcPr>
            <w:tcW w:w="48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67057">
              <w:rPr>
                <w:color w:val="002060"/>
                <w:sz w:val="16"/>
                <w:szCs w:val="16"/>
              </w:rPr>
              <w:t>0,5</w:t>
            </w:r>
          </w:p>
        </w:tc>
        <w:tc>
          <w:tcPr>
            <w:tcW w:w="534"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67057">
              <w:rPr>
                <w:color w:val="002060"/>
                <w:sz w:val="16"/>
                <w:szCs w:val="16"/>
              </w:rPr>
              <w:t>0,5</w:t>
            </w:r>
          </w:p>
        </w:tc>
        <w:tc>
          <w:tcPr>
            <w:tcW w:w="48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67057">
              <w:rPr>
                <w:color w:val="002060"/>
                <w:sz w:val="16"/>
                <w:szCs w:val="16"/>
              </w:rPr>
              <w:t>0,4</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w:t>
            </w:r>
          </w:p>
        </w:tc>
      </w:tr>
      <w:tr w:rsidR="00EA4F45" w:rsidRPr="00CE6145" w:rsidTr="00A67057">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solidarietà espansivi</w:t>
            </w:r>
          </w:p>
        </w:tc>
        <w:tc>
          <w:tcPr>
            <w:tcW w:w="43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-100,0</w:t>
            </w:r>
          </w:p>
        </w:tc>
      </w:tr>
      <w:tr w:rsidR="00EA4F45" w:rsidRPr="00CE6145" w:rsidTr="00A67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Agevolazioni contributive per la ricollocazione di particolari categorie di lavoratori</w:t>
            </w:r>
          </w:p>
        </w:tc>
        <w:tc>
          <w:tcPr>
            <w:tcW w:w="43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-50,0</w:t>
            </w:r>
          </w:p>
        </w:tc>
      </w:tr>
      <w:tr w:rsidR="00EA4F45" w:rsidRPr="00CE6145" w:rsidTr="00A67057">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servizi pubbl. essenziali</w:t>
            </w:r>
          </w:p>
        </w:tc>
        <w:tc>
          <w:tcPr>
            <w:tcW w:w="43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67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determinato</w:t>
            </w:r>
          </w:p>
        </w:tc>
        <w:tc>
          <w:tcPr>
            <w:tcW w:w="43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67057">
              <w:rPr>
                <w:color w:val="002060"/>
                <w:sz w:val="16"/>
                <w:szCs w:val="16"/>
              </w:rPr>
              <w:t>0,1</w:t>
            </w:r>
          </w:p>
        </w:tc>
        <w:tc>
          <w:tcPr>
            <w:tcW w:w="534"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67057">
              <w:rPr>
                <w:color w:val="002060"/>
                <w:sz w:val="16"/>
                <w:szCs w:val="16"/>
              </w:rPr>
              <w:t>0,7</w:t>
            </w:r>
          </w:p>
        </w:tc>
        <w:tc>
          <w:tcPr>
            <w:tcW w:w="48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67057">
              <w:rPr>
                <w:color w:val="002060"/>
                <w:sz w:val="16"/>
                <w:szCs w:val="16"/>
              </w:rPr>
              <w:t>0,4</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-23,8</w:t>
            </w:r>
          </w:p>
        </w:tc>
      </w:tr>
      <w:tr w:rsidR="00EA4F45" w:rsidRPr="00CE6145" w:rsidTr="00A67057">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in sostituzione di lavoratori in astensione obbligatoria</w:t>
            </w:r>
          </w:p>
        </w:tc>
        <w:tc>
          <w:tcPr>
            <w:tcW w:w="43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67057">
              <w:rPr>
                <w:color w:val="002060"/>
                <w:sz w:val="16"/>
                <w:szCs w:val="16"/>
              </w:rPr>
              <w:t>0,3</w:t>
            </w:r>
          </w:p>
        </w:tc>
        <w:tc>
          <w:tcPr>
            <w:tcW w:w="43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67057">
              <w:rPr>
                <w:color w:val="002060"/>
                <w:sz w:val="16"/>
                <w:szCs w:val="16"/>
              </w:rPr>
              <w:t>0,3</w:t>
            </w:r>
          </w:p>
        </w:tc>
        <w:tc>
          <w:tcPr>
            <w:tcW w:w="48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67057">
              <w:rPr>
                <w:color w:val="002060"/>
                <w:sz w:val="16"/>
                <w:szCs w:val="16"/>
              </w:rPr>
              <w:t>0,4</w:t>
            </w:r>
          </w:p>
        </w:tc>
        <w:tc>
          <w:tcPr>
            <w:tcW w:w="534"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67057">
              <w:rPr>
                <w:color w:val="002060"/>
                <w:sz w:val="16"/>
                <w:szCs w:val="16"/>
              </w:rPr>
              <w:t>0,4</w:t>
            </w:r>
          </w:p>
        </w:tc>
        <w:tc>
          <w:tcPr>
            <w:tcW w:w="48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67057">
              <w:rPr>
                <w:color w:val="002060"/>
                <w:sz w:val="16"/>
                <w:szCs w:val="16"/>
              </w:rPr>
              <w:t>0,3</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-5,7</w:t>
            </w:r>
          </w:p>
        </w:tc>
      </w:tr>
      <w:tr w:rsidR="00EA4F45" w:rsidRPr="00CE6145" w:rsidTr="00A67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Reinserimento dirigenti disoccupati nelle PMI</w:t>
            </w:r>
          </w:p>
        </w:tc>
        <w:tc>
          <w:tcPr>
            <w:tcW w:w="43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-100,0</w:t>
            </w:r>
          </w:p>
        </w:tc>
      </w:tr>
      <w:tr w:rsidR="00EA4F45" w:rsidRPr="00CE6145" w:rsidTr="00A67057">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Lavoratori ammessi ai benefici ex lege n.193/2000</w:t>
            </w:r>
          </w:p>
        </w:tc>
        <w:tc>
          <w:tcPr>
            <w:tcW w:w="43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-38,2</w:t>
            </w:r>
          </w:p>
        </w:tc>
      </w:tr>
      <w:tr w:rsidR="00EA4F45" w:rsidRPr="00CE6145" w:rsidTr="00A67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Misure di incentivazione a favore delle agenzie autorizzate alla somministrazione di lavoro</w:t>
            </w:r>
          </w:p>
        </w:tc>
        <w:tc>
          <w:tcPr>
            <w:tcW w:w="43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67057">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disabili</w:t>
            </w:r>
          </w:p>
        </w:tc>
        <w:tc>
          <w:tcPr>
            <w:tcW w:w="43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-14,3</w:t>
            </w:r>
          </w:p>
        </w:tc>
      </w:tr>
      <w:tr w:rsidR="00EA4F45" w:rsidRPr="00CE6145" w:rsidTr="00A67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contratto di apprendistato</w:t>
            </w:r>
          </w:p>
        </w:tc>
        <w:tc>
          <w:tcPr>
            <w:tcW w:w="43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67057">
              <w:rPr>
                <w:color w:val="002060"/>
                <w:sz w:val="16"/>
                <w:szCs w:val="16"/>
              </w:rPr>
              <w:t>2,9</w:t>
            </w:r>
          </w:p>
        </w:tc>
        <w:tc>
          <w:tcPr>
            <w:tcW w:w="43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67057">
              <w:rPr>
                <w:color w:val="002060"/>
                <w:sz w:val="16"/>
                <w:szCs w:val="16"/>
              </w:rPr>
              <w:t>2,7</w:t>
            </w:r>
          </w:p>
        </w:tc>
        <w:tc>
          <w:tcPr>
            <w:tcW w:w="48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67057">
              <w:rPr>
                <w:color w:val="002060"/>
                <w:sz w:val="16"/>
                <w:szCs w:val="16"/>
              </w:rPr>
              <w:t>2,6</w:t>
            </w:r>
          </w:p>
        </w:tc>
        <w:tc>
          <w:tcPr>
            <w:tcW w:w="534"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67057">
              <w:rPr>
                <w:color w:val="002060"/>
                <w:sz w:val="16"/>
                <w:szCs w:val="16"/>
              </w:rPr>
              <w:t>2,6</w:t>
            </w:r>
          </w:p>
        </w:tc>
        <w:tc>
          <w:tcPr>
            <w:tcW w:w="48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A67057">
              <w:rPr>
                <w:color w:val="002060"/>
                <w:sz w:val="16"/>
                <w:szCs w:val="16"/>
              </w:rPr>
              <w:t>2,2</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0,3</w:t>
            </w:r>
          </w:p>
        </w:tc>
      </w:tr>
      <w:tr w:rsidR="00EA4F45" w:rsidRPr="00CE6145" w:rsidTr="00A67057">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a</w:t>
            </w:r>
          </w:p>
        </w:tc>
        <w:tc>
          <w:tcPr>
            <w:tcW w:w="43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-100,0</w:t>
            </w:r>
          </w:p>
        </w:tc>
      </w:tr>
      <w:tr w:rsidR="00EA4F45" w:rsidRPr="00CE6145" w:rsidTr="00A67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b</w:t>
            </w:r>
          </w:p>
        </w:tc>
        <w:tc>
          <w:tcPr>
            <w:tcW w:w="43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67057">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assunzioni dalle liste di mobilità</w:t>
            </w:r>
          </w:p>
        </w:tc>
        <w:tc>
          <w:tcPr>
            <w:tcW w:w="43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67057">
              <w:rPr>
                <w:color w:val="002060"/>
                <w:sz w:val="16"/>
                <w:szCs w:val="16"/>
              </w:rPr>
              <w:t>0,3</w:t>
            </w:r>
          </w:p>
        </w:tc>
        <w:tc>
          <w:tcPr>
            <w:tcW w:w="43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67057">
              <w:rPr>
                <w:color w:val="002060"/>
                <w:sz w:val="16"/>
                <w:szCs w:val="16"/>
              </w:rPr>
              <w:t>0,3</w:t>
            </w:r>
          </w:p>
        </w:tc>
        <w:tc>
          <w:tcPr>
            <w:tcW w:w="48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67057">
              <w:rPr>
                <w:color w:val="002060"/>
                <w:sz w:val="16"/>
                <w:szCs w:val="16"/>
              </w:rPr>
              <w:t>0,4</w:t>
            </w:r>
          </w:p>
        </w:tc>
        <w:tc>
          <w:tcPr>
            <w:tcW w:w="534"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67057">
              <w:rPr>
                <w:color w:val="002060"/>
                <w:sz w:val="16"/>
                <w:szCs w:val="16"/>
              </w:rPr>
              <w:t>0,5</w:t>
            </w:r>
          </w:p>
        </w:tc>
        <w:tc>
          <w:tcPr>
            <w:tcW w:w="48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A67057">
              <w:rPr>
                <w:color w:val="002060"/>
                <w:sz w:val="16"/>
                <w:szCs w:val="16"/>
              </w:rPr>
              <w:t>0,2</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-51,7</w:t>
            </w:r>
          </w:p>
        </w:tc>
      </w:tr>
      <w:tr w:rsidR="00EA4F45" w:rsidRPr="00CE6145" w:rsidTr="00A67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Stabilizzazioni di lavoratori già impegnati in LSU</w:t>
            </w:r>
          </w:p>
        </w:tc>
        <w:tc>
          <w:tcPr>
            <w:tcW w:w="43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9,1</w:t>
            </w:r>
          </w:p>
        </w:tc>
      </w:tr>
      <w:tr w:rsidR="00EA4F45" w:rsidRPr="00CE6145" w:rsidTr="00A67057">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w:t>
            </w:r>
            <w:r>
              <w:rPr>
                <w:rFonts w:eastAsia="Times New Roman" w:cs="Times New Roman"/>
                <w:b w:val="0"/>
                <w:color w:val="002060"/>
                <w:sz w:val="16"/>
                <w:szCs w:val="16"/>
                <w:lang w:eastAsia="it-IT"/>
              </w:rPr>
              <w:t xml:space="preserve">m. </w:t>
            </w:r>
            <w:r w:rsidRPr="00CE6145">
              <w:rPr>
                <w:rFonts w:eastAsia="Times New Roman" w:cs="Times New Roman"/>
                <w:b w:val="0"/>
                <w:color w:val="002060"/>
                <w:sz w:val="16"/>
                <w:szCs w:val="16"/>
                <w:lang w:eastAsia="it-IT"/>
              </w:rPr>
              <w:t>a t</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 xml:space="preserve"> indeterm</w:t>
            </w:r>
            <w:r>
              <w:rPr>
                <w:rFonts w:eastAsia="Times New Roman" w:cs="Times New Roman"/>
                <w:b w:val="0"/>
                <w:color w:val="002060"/>
                <w:sz w:val="16"/>
                <w:szCs w:val="16"/>
                <w:lang w:eastAsia="it-IT"/>
              </w:rPr>
              <w:t xml:space="preserve">. </w:t>
            </w:r>
            <w:r w:rsidRPr="00CE6145">
              <w:rPr>
                <w:rFonts w:eastAsia="Times New Roman" w:cs="Times New Roman"/>
                <w:b w:val="0"/>
                <w:color w:val="002060"/>
                <w:sz w:val="16"/>
                <w:szCs w:val="16"/>
                <w:lang w:eastAsia="it-IT"/>
              </w:rPr>
              <w:t xml:space="preserve">di assunzioni agevolate di lav. in </w:t>
            </w:r>
            <w:r>
              <w:rPr>
                <w:rFonts w:eastAsia="Times New Roman" w:cs="Times New Roman"/>
                <w:b w:val="0"/>
                <w:color w:val="002060"/>
                <w:sz w:val="16"/>
                <w:szCs w:val="16"/>
                <w:lang w:eastAsia="it-IT"/>
              </w:rPr>
              <w:t>cigs o mobilità - servizi pubblici</w:t>
            </w:r>
            <w:r w:rsidRPr="00CE6145">
              <w:rPr>
                <w:rFonts w:eastAsia="Times New Roman" w:cs="Times New Roman"/>
                <w:b w:val="0"/>
                <w:color w:val="002060"/>
                <w:sz w:val="16"/>
                <w:szCs w:val="16"/>
                <w:lang w:eastAsia="it-IT"/>
              </w:rPr>
              <w:t xml:space="preserve"> essenziali</w:t>
            </w:r>
          </w:p>
        </w:tc>
        <w:tc>
          <w:tcPr>
            <w:tcW w:w="43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67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riallineamento</w:t>
            </w:r>
          </w:p>
        </w:tc>
        <w:tc>
          <w:tcPr>
            <w:tcW w:w="43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670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67057">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Posticipo della pensione di anzianità</w:t>
            </w:r>
          </w:p>
        </w:tc>
        <w:tc>
          <w:tcPr>
            <w:tcW w:w="43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A67057"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D0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7D3622">
              <w:rPr>
                <w:rFonts w:eastAsia="Times New Roman" w:cs="Times New Roman"/>
                <w:b w:val="0"/>
                <w:color w:val="002060"/>
                <w:sz w:val="16"/>
                <w:szCs w:val="16"/>
                <w:lang w:eastAsia="it-IT"/>
              </w:rPr>
              <w:t>TOTALE (=base 100)</w:t>
            </w:r>
          </w:p>
        </w:tc>
        <w:tc>
          <w:tcPr>
            <w:tcW w:w="436" w:type="pct"/>
            <w:vAlign w:val="bottom"/>
          </w:tcPr>
          <w:p w:rsidR="00EA4F45" w:rsidRPr="002F2F88" w:rsidRDefault="00EA4F45" w:rsidP="00AD00B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100,0</w:t>
            </w:r>
          </w:p>
        </w:tc>
        <w:tc>
          <w:tcPr>
            <w:tcW w:w="436" w:type="pct"/>
            <w:vAlign w:val="bottom"/>
          </w:tcPr>
          <w:p w:rsidR="00EA4F45" w:rsidRPr="002F2F88" w:rsidRDefault="00EA4F45" w:rsidP="00AD00B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100,0</w:t>
            </w:r>
          </w:p>
        </w:tc>
        <w:tc>
          <w:tcPr>
            <w:tcW w:w="486" w:type="pct"/>
            <w:vAlign w:val="bottom"/>
          </w:tcPr>
          <w:p w:rsidR="00EA4F45" w:rsidRPr="002F2F88" w:rsidRDefault="00EA4F45" w:rsidP="00AD00B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100,0</w:t>
            </w:r>
          </w:p>
        </w:tc>
        <w:tc>
          <w:tcPr>
            <w:tcW w:w="534" w:type="pct"/>
            <w:vAlign w:val="bottom"/>
          </w:tcPr>
          <w:p w:rsidR="00EA4F45" w:rsidRPr="002F2F88" w:rsidRDefault="00EA4F45" w:rsidP="00AD00B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100,0</w:t>
            </w:r>
          </w:p>
        </w:tc>
        <w:tc>
          <w:tcPr>
            <w:tcW w:w="486" w:type="pct"/>
            <w:vAlign w:val="bottom"/>
          </w:tcPr>
          <w:p w:rsidR="00EA4F45" w:rsidRPr="002F2F88" w:rsidRDefault="00EA4F45" w:rsidP="00AD00B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100,0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p>
        </w:tc>
      </w:tr>
      <w:tr w:rsidR="00EA4F45" w:rsidRPr="00CE6145" w:rsidTr="00A67057">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color w:val="002060"/>
                <w:sz w:val="16"/>
                <w:szCs w:val="16"/>
                <w:lang w:eastAsia="it-IT"/>
              </w:rPr>
            </w:pPr>
            <w:r w:rsidRPr="00CE6145">
              <w:rPr>
                <w:rFonts w:eastAsia="Times New Roman" w:cs="Times New Roman"/>
                <w:color w:val="002060"/>
                <w:sz w:val="16"/>
                <w:szCs w:val="16"/>
                <w:lang w:eastAsia="it-IT"/>
              </w:rPr>
              <w:t>TOTALE</w:t>
            </w:r>
          </w:p>
        </w:tc>
        <w:tc>
          <w:tcPr>
            <w:tcW w:w="43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120.199</w:t>
            </w:r>
          </w:p>
        </w:tc>
        <w:tc>
          <w:tcPr>
            <w:tcW w:w="43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113.288</w:t>
            </w:r>
          </w:p>
        </w:tc>
        <w:tc>
          <w:tcPr>
            <w:tcW w:w="48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102.358</w:t>
            </w:r>
          </w:p>
        </w:tc>
        <w:tc>
          <w:tcPr>
            <w:tcW w:w="534"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98.596</w:t>
            </w:r>
          </w:p>
        </w:tc>
        <w:tc>
          <w:tcPr>
            <w:tcW w:w="48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116.282</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2060"/>
                <w:sz w:val="16"/>
                <w:szCs w:val="16"/>
              </w:rPr>
            </w:pPr>
            <w:r w:rsidRPr="00CE6145">
              <w:rPr>
                <w:rFonts w:ascii="Calibri" w:hAnsi="Calibri"/>
                <w:b/>
                <w:i/>
                <w:color w:val="002060"/>
                <w:sz w:val="16"/>
                <w:szCs w:val="16"/>
              </w:rPr>
              <w:t>17,9</w:t>
            </w:r>
          </w:p>
        </w:tc>
      </w:tr>
    </w:tbl>
    <w:p w:rsidR="001541DB" w:rsidRPr="00FB31FB" w:rsidRDefault="001541DB" w:rsidP="001541DB">
      <w:pPr>
        <w:rPr>
          <w:i/>
          <w:color w:val="002060"/>
          <w:sz w:val="16"/>
          <w:szCs w:val="16"/>
        </w:rPr>
      </w:pPr>
      <w:r w:rsidRPr="00FB31FB">
        <w:rPr>
          <w:i/>
          <w:color w:val="002060"/>
          <w:sz w:val="16"/>
          <w:szCs w:val="16"/>
        </w:rPr>
        <w:t xml:space="preserve">Elaborazione UIL su dati Inps politiche occupazionali e del lavoro </w:t>
      </w:r>
    </w:p>
    <w:p w:rsidR="00996920" w:rsidRDefault="00996920" w:rsidP="00996920"/>
    <w:p w:rsidR="00F100FE" w:rsidRPr="00FC4E81" w:rsidRDefault="00B1532A" w:rsidP="00B1532A">
      <w:pPr>
        <w:pStyle w:val="Titolo1"/>
        <w:spacing w:before="0" w:line="240" w:lineRule="auto"/>
        <w:jc w:val="center"/>
        <w:rPr>
          <w:b w:val="0"/>
          <w:color w:val="E36C0A" w:themeColor="accent6" w:themeShade="BF"/>
        </w:rPr>
      </w:pPr>
      <w:r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SARDEGNA: incidenza beneficiari per singola misura di politica attiva e variaz. 2014/2015 (val. %) – dal 2011 al 2015</w:t>
      </w:r>
      <w:r w:rsidR="00630EAC" w:rsidRPr="00FC4E81">
        <w:rPr>
          <w:rFonts w:asciiTheme="minorHAnsi" w:hAnsiTheme="minorHAnsi"/>
          <w:b w:val="0"/>
          <w:color w:val="E36C0A" w:themeColor="accent6"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630EAC" w:rsidRPr="00FC4E81">
        <w:rPr>
          <w:rFonts w:asciiTheme="minorHAnsi" w:hAnsiTheme="minorHAnsi"/>
          <w:b w:val="0"/>
          <w:color w:val="E36C0A" w:themeColor="accent6" w:themeShade="BF"/>
          <w:sz w:val="24"/>
          <w:szCs w:val="24"/>
        </w:rPr>
        <w:t>[tab. 37]</w:t>
      </w:r>
    </w:p>
    <w:tbl>
      <w:tblPr>
        <w:tblStyle w:val="Elencochiaro-Colore6"/>
        <w:tblW w:w="5000" w:type="pct"/>
        <w:tblLook w:val="04A0" w:firstRow="1" w:lastRow="0" w:firstColumn="1" w:lastColumn="0" w:noHBand="0" w:noVBand="1"/>
      </w:tblPr>
      <w:tblGrid>
        <w:gridCol w:w="6615"/>
        <w:gridCol w:w="1265"/>
        <w:gridCol w:w="1265"/>
        <w:gridCol w:w="1410"/>
        <w:gridCol w:w="1549"/>
        <w:gridCol w:w="1410"/>
        <w:gridCol w:w="989"/>
      </w:tblGrid>
      <w:tr w:rsidR="00996920" w:rsidRPr="00CE6145" w:rsidTr="00E45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shd w:val="clear" w:color="auto" w:fill="FF9933"/>
          </w:tcPr>
          <w:p w:rsidR="00996920" w:rsidRPr="00CE6145" w:rsidRDefault="00996920" w:rsidP="00564CAE">
            <w:pPr>
              <w:jc w:val="center"/>
              <w:rPr>
                <w:color w:val="002060"/>
                <w:sz w:val="14"/>
                <w:szCs w:val="14"/>
              </w:rPr>
            </w:pPr>
            <w:r w:rsidRPr="00CE6145">
              <w:rPr>
                <w:color w:val="002060"/>
                <w:sz w:val="14"/>
                <w:szCs w:val="14"/>
              </w:rPr>
              <w:t>Misure di politica attiva</w:t>
            </w:r>
          </w:p>
          <w:p w:rsidR="00996920" w:rsidRPr="00CE6145" w:rsidRDefault="00996920" w:rsidP="00564CAE">
            <w:pPr>
              <w:jc w:val="center"/>
              <w:rPr>
                <w:color w:val="002060"/>
                <w:sz w:val="14"/>
                <w:szCs w:val="14"/>
              </w:rPr>
            </w:pPr>
            <w:r w:rsidRPr="00CE6145">
              <w:rPr>
                <w:color w:val="002060"/>
                <w:sz w:val="14"/>
                <w:szCs w:val="14"/>
              </w:rPr>
              <w:t>SARDEGNA</w:t>
            </w:r>
          </w:p>
        </w:tc>
        <w:tc>
          <w:tcPr>
            <w:tcW w:w="43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2011</w:t>
            </w:r>
          </w:p>
        </w:tc>
        <w:tc>
          <w:tcPr>
            <w:tcW w:w="43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2012</w:t>
            </w:r>
          </w:p>
        </w:tc>
        <w:tc>
          <w:tcPr>
            <w:tcW w:w="48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2013</w:t>
            </w:r>
          </w:p>
        </w:tc>
        <w:tc>
          <w:tcPr>
            <w:tcW w:w="534"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2014</w:t>
            </w:r>
          </w:p>
        </w:tc>
        <w:tc>
          <w:tcPr>
            <w:tcW w:w="486" w:type="pct"/>
            <w:shd w:val="clear" w:color="auto" w:fill="FF9933"/>
          </w:tcPr>
          <w:p w:rsidR="00996920" w:rsidRPr="00CE6145" w:rsidRDefault="00996920" w:rsidP="00564CAE">
            <w:pPr>
              <w:jc w:val="center"/>
              <w:cnfStyle w:val="100000000000" w:firstRow="1" w:lastRow="0" w:firstColumn="0" w:lastColumn="0" w:oddVBand="0" w:evenVBand="0" w:oddHBand="0" w:evenHBand="0" w:firstRowFirstColumn="0" w:firstRowLastColumn="0" w:lastRowFirstColumn="0" w:lastRowLastColumn="0"/>
              <w:rPr>
                <w:color w:val="002060"/>
                <w:sz w:val="14"/>
                <w:szCs w:val="14"/>
              </w:rPr>
            </w:pPr>
            <w:r w:rsidRPr="00CE6145">
              <w:rPr>
                <w:color w:val="002060"/>
                <w:sz w:val="14"/>
                <w:szCs w:val="14"/>
              </w:rPr>
              <w:t>ANNO 2015</w:t>
            </w:r>
          </w:p>
        </w:tc>
        <w:tc>
          <w:tcPr>
            <w:tcW w:w="341" w:type="pct"/>
            <w:shd w:val="clear" w:color="auto" w:fill="FF9933"/>
          </w:tcPr>
          <w:p w:rsidR="001F5752"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Var%</w:t>
            </w:r>
          </w:p>
          <w:p w:rsidR="001F5752"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sidRPr="00CE6145">
              <w:rPr>
                <w:i/>
                <w:color w:val="002060"/>
                <w:sz w:val="14"/>
                <w:szCs w:val="14"/>
              </w:rPr>
              <w:t>2014/2015</w:t>
            </w:r>
          </w:p>
          <w:p w:rsidR="00996920" w:rsidRPr="00CE6145" w:rsidRDefault="001F5752" w:rsidP="001F5752">
            <w:pPr>
              <w:jc w:val="center"/>
              <w:cnfStyle w:val="100000000000" w:firstRow="1" w:lastRow="0" w:firstColumn="0" w:lastColumn="0" w:oddVBand="0" w:evenVBand="0" w:oddHBand="0" w:evenHBand="0" w:firstRowFirstColumn="0" w:firstRowLastColumn="0" w:lastRowFirstColumn="0" w:lastRowLastColumn="0"/>
              <w:rPr>
                <w:i/>
                <w:color w:val="002060"/>
                <w:sz w:val="14"/>
                <w:szCs w:val="14"/>
              </w:rPr>
            </w:pPr>
            <w:r>
              <w:rPr>
                <w:i/>
                <w:color w:val="002060"/>
                <w:sz w:val="14"/>
                <w:szCs w:val="14"/>
              </w:rPr>
              <w:t>numero beneficiari</w:t>
            </w:r>
          </w:p>
        </w:tc>
      </w:tr>
      <w:tr w:rsidR="007B4DAB" w:rsidRPr="00CE6145" w:rsidTr="007B4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7B4DAB" w:rsidRPr="00CE6145" w:rsidRDefault="007B4DAB"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Apprendistato</w:t>
            </w:r>
          </w:p>
        </w:tc>
        <w:tc>
          <w:tcPr>
            <w:tcW w:w="436" w:type="pct"/>
            <w:vAlign w:val="bottom"/>
          </w:tcPr>
          <w:p w:rsidR="007B4DAB" w:rsidRPr="007B4DAB" w:rsidRDefault="007B4DA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19,7</w:t>
            </w:r>
          </w:p>
        </w:tc>
        <w:tc>
          <w:tcPr>
            <w:tcW w:w="436" w:type="pct"/>
            <w:vAlign w:val="bottom"/>
          </w:tcPr>
          <w:p w:rsidR="007B4DAB" w:rsidRPr="007B4DAB" w:rsidRDefault="007B4DA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17,6</w:t>
            </w:r>
          </w:p>
        </w:tc>
        <w:tc>
          <w:tcPr>
            <w:tcW w:w="486" w:type="pct"/>
            <w:vAlign w:val="bottom"/>
          </w:tcPr>
          <w:p w:rsidR="007B4DAB" w:rsidRPr="007B4DAB" w:rsidRDefault="007B4DA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18,3</w:t>
            </w:r>
          </w:p>
        </w:tc>
        <w:tc>
          <w:tcPr>
            <w:tcW w:w="534" w:type="pct"/>
            <w:vAlign w:val="bottom"/>
          </w:tcPr>
          <w:p w:rsidR="007B4DAB" w:rsidRPr="007B4DAB" w:rsidRDefault="007B4DA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18,2</w:t>
            </w:r>
          </w:p>
        </w:tc>
        <w:tc>
          <w:tcPr>
            <w:tcW w:w="486" w:type="pct"/>
            <w:vAlign w:val="bottom"/>
          </w:tcPr>
          <w:p w:rsidR="007B4DAB" w:rsidRPr="007B4DAB" w:rsidRDefault="007B4DA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11,4</w:t>
            </w:r>
          </w:p>
        </w:tc>
        <w:tc>
          <w:tcPr>
            <w:tcW w:w="341" w:type="pct"/>
          </w:tcPr>
          <w:p w:rsidR="007B4DAB" w:rsidRPr="00CE6145" w:rsidRDefault="007B4DAB"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-14,7</w:t>
            </w:r>
          </w:p>
        </w:tc>
      </w:tr>
      <w:tr w:rsidR="007B4DAB" w:rsidRPr="00CE6145" w:rsidTr="007B4DAB">
        <w:tc>
          <w:tcPr>
            <w:cnfStyle w:val="001000000000" w:firstRow="0" w:lastRow="0" w:firstColumn="1" w:lastColumn="0" w:oddVBand="0" w:evenVBand="0" w:oddHBand="0" w:evenHBand="0" w:firstRowFirstColumn="0" w:firstRowLastColumn="0" w:lastRowFirstColumn="0" w:lastRowLastColumn="0"/>
            <w:tcW w:w="2281" w:type="pct"/>
          </w:tcPr>
          <w:p w:rsidR="007B4DAB" w:rsidRPr="00CE6145" w:rsidRDefault="007B4DAB"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formazione e lavoro</w:t>
            </w:r>
          </w:p>
        </w:tc>
        <w:tc>
          <w:tcPr>
            <w:tcW w:w="436" w:type="pct"/>
            <w:vAlign w:val="bottom"/>
          </w:tcPr>
          <w:p w:rsidR="007B4DAB" w:rsidRPr="007B4DAB" w:rsidRDefault="007B4DA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7B4DAB" w:rsidRPr="007B4DAB" w:rsidRDefault="007B4DA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7B4DAB" w:rsidRPr="007B4DAB" w:rsidRDefault="007B4DA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7B4DAB" w:rsidRPr="007B4DAB" w:rsidRDefault="007B4DA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7B4DAB" w:rsidRPr="007B4DAB" w:rsidRDefault="007B4DA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7B4DAB" w:rsidRPr="00CE6145" w:rsidRDefault="007B4DAB"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7B4DAB" w:rsidRPr="00CE6145" w:rsidTr="007B4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7B4DAB" w:rsidRPr="00CE6145" w:rsidRDefault="007B4DAB"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Inserimento</w:t>
            </w:r>
          </w:p>
        </w:tc>
        <w:tc>
          <w:tcPr>
            <w:tcW w:w="436" w:type="pct"/>
            <w:vAlign w:val="bottom"/>
          </w:tcPr>
          <w:p w:rsidR="007B4DAB" w:rsidRPr="007B4DAB" w:rsidRDefault="007B4DA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6,7</w:t>
            </w:r>
          </w:p>
        </w:tc>
        <w:tc>
          <w:tcPr>
            <w:tcW w:w="436" w:type="pct"/>
            <w:vAlign w:val="bottom"/>
          </w:tcPr>
          <w:p w:rsidR="007B4DAB" w:rsidRPr="007B4DAB" w:rsidRDefault="007B4DA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4,7</w:t>
            </w:r>
          </w:p>
        </w:tc>
        <w:tc>
          <w:tcPr>
            <w:tcW w:w="486" w:type="pct"/>
            <w:vAlign w:val="bottom"/>
          </w:tcPr>
          <w:p w:rsidR="007B4DAB" w:rsidRPr="007B4DAB" w:rsidRDefault="007B4DA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2,0</w:t>
            </w:r>
          </w:p>
        </w:tc>
        <w:tc>
          <w:tcPr>
            <w:tcW w:w="534" w:type="pct"/>
            <w:vAlign w:val="bottom"/>
          </w:tcPr>
          <w:p w:rsidR="007B4DAB" w:rsidRPr="007B4DAB" w:rsidRDefault="007B4DA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0,3</w:t>
            </w:r>
          </w:p>
        </w:tc>
        <w:tc>
          <w:tcPr>
            <w:tcW w:w="486" w:type="pct"/>
            <w:vAlign w:val="bottom"/>
          </w:tcPr>
          <w:p w:rsidR="007B4DAB" w:rsidRPr="007B4DAB" w:rsidRDefault="007B4DA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0,1</w:t>
            </w:r>
          </w:p>
        </w:tc>
        <w:tc>
          <w:tcPr>
            <w:tcW w:w="341" w:type="pct"/>
          </w:tcPr>
          <w:p w:rsidR="007B4DAB" w:rsidRPr="00CE6145" w:rsidRDefault="007B4DAB"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-69,6</w:t>
            </w:r>
          </w:p>
        </w:tc>
      </w:tr>
      <w:tr w:rsidR="007B4DAB" w:rsidRPr="00CE6145" w:rsidTr="007B4DAB">
        <w:tc>
          <w:tcPr>
            <w:cnfStyle w:val="001000000000" w:firstRow="0" w:lastRow="0" w:firstColumn="1" w:lastColumn="0" w:oddVBand="0" w:evenVBand="0" w:oddHBand="0" w:evenHBand="0" w:firstRowFirstColumn="0" w:firstRowLastColumn="0" w:lastRowFirstColumn="0" w:lastRowLastColumn="0"/>
            <w:tcW w:w="2281" w:type="pct"/>
          </w:tcPr>
          <w:p w:rsidR="007B4DAB" w:rsidRPr="00CE6145" w:rsidRDefault="007B4DAB"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lavoratori iscritti nelle liste di mobilità</w:t>
            </w:r>
          </w:p>
        </w:tc>
        <w:tc>
          <w:tcPr>
            <w:tcW w:w="436" w:type="pct"/>
            <w:vAlign w:val="bottom"/>
          </w:tcPr>
          <w:p w:rsidR="007B4DAB" w:rsidRPr="007B4DAB" w:rsidRDefault="007B4DA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B4DAB">
              <w:rPr>
                <w:color w:val="002060"/>
                <w:sz w:val="16"/>
                <w:szCs w:val="16"/>
              </w:rPr>
              <w:t>12,1</w:t>
            </w:r>
          </w:p>
        </w:tc>
        <w:tc>
          <w:tcPr>
            <w:tcW w:w="436" w:type="pct"/>
            <w:vAlign w:val="bottom"/>
          </w:tcPr>
          <w:p w:rsidR="007B4DAB" w:rsidRPr="007B4DAB" w:rsidRDefault="007B4DA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B4DAB">
              <w:rPr>
                <w:color w:val="002060"/>
                <w:sz w:val="16"/>
                <w:szCs w:val="16"/>
              </w:rPr>
              <w:t>13,4</w:t>
            </w:r>
          </w:p>
        </w:tc>
        <w:tc>
          <w:tcPr>
            <w:tcW w:w="486" w:type="pct"/>
            <w:vAlign w:val="bottom"/>
          </w:tcPr>
          <w:p w:rsidR="007B4DAB" w:rsidRPr="007B4DAB" w:rsidRDefault="007B4DA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B4DAB">
              <w:rPr>
                <w:color w:val="002060"/>
                <w:sz w:val="16"/>
                <w:szCs w:val="16"/>
              </w:rPr>
              <w:t>7,6</w:t>
            </w:r>
          </w:p>
        </w:tc>
        <w:tc>
          <w:tcPr>
            <w:tcW w:w="534" w:type="pct"/>
            <w:vAlign w:val="bottom"/>
          </w:tcPr>
          <w:p w:rsidR="007B4DAB" w:rsidRPr="007B4DAB" w:rsidRDefault="007B4DA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B4DAB">
              <w:rPr>
                <w:color w:val="002060"/>
                <w:sz w:val="16"/>
                <w:szCs w:val="16"/>
              </w:rPr>
              <w:t>2,5</w:t>
            </w:r>
          </w:p>
        </w:tc>
        <w:tc>
          <w:tcPr>
            <w:tcW w:w="486" w:type="pct"/>
            <w:vAlign w:val="bottom"/>
          </w:tcPr>
          <w:p w:rsidR="007B4DAB" w:rsidRPr="007B4DAB" w:rsidRDefault="007B4DA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B4DAB">
              <w:rPr>
                <w:color w:val="002060"/>
                <w:sz w:val="16"/>
                <w:szCs w:val="16"/>
              </w:rPr>
              <w:t>1,7</w:t>
            </w:r>
          </w:p>
        </w:tc>
        <w:tc>
          <w:tcPr>
            <w:tcW w:w="341" w:type="pct"/>
          </w:tcPr>
          <w:p w:rsidR="007B4DAB" w:rsidRPr="00CE6145" w:rsidRDefault="007B4DAB"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-6,6</w:t>
            </w:r>
          </w:p>
        </w:tc>
      </w:tr>
      <w:tr w:rsidR="007B4DAB" w:rsidRPr="00CE6145" w:rsidTr="007B4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7B4DAB" w:rsidRPr="00CE6145" w:rsidRDefault="007B4DAB"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trasporto aereo</w:t>
            </w:r>
          </w:p>
        </w:tc>
        <w:tc>
          <w:tcPr>
            <w:tcW w:w="436" w:type="pct"/>
            <w:vAlign w:val="bottom"/>
          </w:tcPr>
          <w:p w:rsidR="007B4DAB" w:rsidRPr="007B4DAB" w:rsidRDefault="007B4DA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7B4DAB" w:rsidRPr="007B4DAB" w:rsidRDefault="007B4DA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7B4DAB" w:rsidRPr="007B4DAB" w:rsidRDefault="007B4DA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7B4DAB" w:rsidRPr="007B4DAB" w:rsidRDefault="007B4DA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7B4DAB" w:rsidRPr="007B4DAB" w:rsidRDefault="007B4DA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7B4DAB" w:rsidRPr="00CE6145" w:rsidRDefault="007B4DAB"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-100,0</w:t>
            </w:r>
          </w:p>
        </w:tc>
      </w:tr>
      <w:tr w:rsidR="007B4DAB" w:rsidRPr="00CE6145" w:rsidTr="007B4DAB">
        <w:tc>
          <w:tcPr>
            <w:cnfStyle w:val="001000000000" w:firstRow="0" w:lastRow="0" w:firstColumn="1" w:lastColumn="0" w:oddVBand="0" w:evenVBand="0" w:oddHBand="0" w:evenHBand="0" w:firstRowFirstColumn="0" w:firstRowLastColumn="0" w:lastRowFirstColumn="0" w:lastRowLastColumn="0"/>
            <w:tcW w:w="2281" w:type="pct"/>
          </w:tcPr>
          <w:p w:rsidR="007B4DAB" w:rsidRPr="00CE6145" w:rsidRDefault="007B4DAB"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di Indennità di mobilità</w:t>
            </w:r>
          </w:p>
        </w:tc>
        <w:tc>
          <w:tcPr>
            <w:tcW w:w="436" w:type="pct"/>
            <w:vAlign w:val="bottom"/>
          </w:tcPr>
          <w:p w:rsidR="007B4DAB" w:rsidRPr="007B4DAB" w:rsidRDefault="007B4DA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7B4DAB" w:rsidRPr="007B4DAB" w:rsidRDefault="007B4DA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7B4DAB" w:rsidRPr="007B4DAB" w:rsidRDefault="007B4DA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7B4DAB" w:rsidRPr="007B4DAB" w:rsidRDefault="007B4DA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7B4DAB" w:rsidRPr="007B4DAB" w:rsidRDefault="007B4DA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7B4DAB" w:rsidRPr="00CE6145" w:rsidRDefault="007B4DAB"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-27,3</w:t>
            </w:r>
          </w:p>
        </w:tc>
      </w:tr>
      <w:tr w:rsidR="007B4DAB" w:rsidRPr="00CE6145" w:rsidTr="007B4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7B4DAB" w:rsidRPr="00CE6145" w:rsidRDefault="007B4DAB"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giovani genitori</w:t>
            </w:r>
          </w:p>
        </w:tc>
        <w:tc>
          <w:tcPr>
            <w:tcW w:w="436" w:type="pct"/>
            <w:vAlign w:val="bottom"/>
          </w:tcPr>
          <w:p w:rsidR="007B4DAB" w:rsidRPr="007B4DAB" w:rsidRDefault="007B4DA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7B4DAB" w:rsidRPr="007B4DAB" w:rsidRDefault="007B4DA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0,1</w:t>
            </w:r>
          </w:p>
        </w:tc>
        <w:tc>
          <w:tcPr>
            <w:tcW w:w="486" w:type="pct"/>
            <w:vAlign w:val="bottom"/>
          </w:tcPr>
          <w:p w:rsidR="007B4DAB" w:rsidRPr="007B4DAB" w:rsidRDefault="007B4DA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0,1</w:t>
            </w:r>
          </w:p>
        </w:tc>
        <w:tc>
          <w:tcPr>
            <w:tcW w:w="534" w:type="pct"/>
            <w:vAlign w:val="bottom"/>
          </w:tcPr>
          <w:p w:rsidR="007B4DAB" w:rsidRPr="007B4DAB" w:rsidRDefault="007B4DA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0,2</w:t>
            </w:r>
          </w:p>
        </w:tc>
        <w:tc>
          <w:tcPr>
            <w:tcW w:w="486" w:type="pct"/>
            <w:vAlign w:val="bottom"/>
          </w:tcPr>
          <w:p w:rsidR="007B4DAB" w:rsidRPr="007B4DAB" w:rsidRDefault="007B4DAB">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0,1</w:t>
            </w:r>
          </w:p>
        </w:tc>
        <w:tc>
          <w:tcPr>
            <w:tcW w:w="341" w:type="pct"/>
          </w:tcPr>
          <w:p w:rsidR="007B4DAB" w:rsidRPr="00CE6145" w:rsidRDefault="007B4DAB"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-53,8</w:t>
            </w:r>
          </w:p>
        </w:tc>
      </w:tr>
      <w:tr w:rsidR="007B4DAB" w:rsidRPr="00CE6145" w:rsidTr="007B4DAB">
        <w:tc>
          <w:tcPr>
            <w:cnfStyle w:val="001000000000" w:firstRow="0" w:lastRow="0" w:firstColumn="1" w:lastColumn="0" w:oddVBand="0" w:evenVBand="0" w:oddHBand="0" w:evenHBand="0" w:firstRowFirstColumn="0" w:firstRowLastColumn="0" w:lastRowFirstColumn="0" w:lastRowLastColumn="0"/>
            <w:tcW w:w="2281" w:type="pct"/>
          </w:tcPr>
          <w:p w:rsidR="007B4DAB" w:rsidRPr="00CE6145" w:rsidRDefault="007B4DAB"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indeterminato</w:t>
            </w:r>
          </w:p>
        </w:tc>
        <w:tc>
          <w:tcPr>
            <w:tcW w:w="436" w:type="pct"/>
            <w:vAlign w:val="bottom"/>
          </w:tcPr>
          <w:p w:rsidR="007B4DAB" w:rsidRPr="007B4DAB" w:rsidRDefault="007B4DA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7B4DAB" w:rsidRPr="007B4DAB" w:rsidRDefault="007B4DA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7B4DAB" w:rsidRPr="007B4DAB" w:rsidRDefault="007B4DA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B4DAB">
              <w:rPr>
                <w:color w:val="002060"/>
                <w:sz w:val="16"/>
                <w:szCs w:val="16"/>
              </w:rPr>
              <w:t>0,2</w:t>
            </w:r>
          </w:p>
        </w:tc>
        <w:tc>
          <w:tcPr>
            <w:tcW w:w="534" w:type="pct"/>
            <w:vAlign w:val="bottom"/>
          </w:tcPr>
          <w:p w:rsidR="007B4DAB" w:rsidRPr="007B4DAB" w:rsidRDefault="007B4DA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B4DAB">
              <w:rPr>
                <w:color w:val="002060"/>
                <w:sz w:val="16"/>
                <w:szCs w:val="16"/>
              </w:rPr>
              <w:t>1,4</w:t>
            </w:r>
          </w:p>
        </w:tc>
        <w:tc>
          <w:tcPr>
            <w:tcW w:w="486" w:type="pct"/>
            <w:vAlign w:val="bottom"/>
          </w:tcPr>
          <w:p w:rsidR="007B4DAB" w:rsidRPr="007B4DAB" w:rsidRDefault="007B4DAB">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B4DAB">
              <w:rPr>
                <w:color w:val="002060"/>
                <w:sz w:val="16"/>
                <w:szCs w:val="16"/>
              </w:rPr>
              <w:t>0,7</w:t>
            </w:r>
          </w:p>
        </w:tc>
        <w:tc>
          <w:tcPr>
            <w:tcW w:w="341" w:type="pct"/>
          </w:tcPr>
          <w:p w:rsidR="007B4DAB" w:rsidRPr="00CE6145" w:rsidRDefault="007B4DAB"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-30,0</w:t>
            </w:r>
          </w:p>
        </w:tc>
      </w:tr>
      <w:tr w:rsidR="00EA4F45" w:rsidRPr="00CE6145" w:rsidTr="00654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sperimentale per assunzione di under 30 assunti ai sensi del DL</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76/2013;</w:t>
            </w:r>
          </w:p>
        </w:tc>
        <w:tc>
          <w:tcPr>
            <w:tcW w:w="436"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65487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0,2</w:t>
            </w:r>
          </w:p>
        </w:tc>
        <w:tc>
          <w:tcPr>
            <w:tcW w:w="534"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1,5</w:t>
            </w:r>
          </w:p>
        </w:tc>
        <w:tc>
          <w:tcPr>
            <w:tcW w:w="48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0,6</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-41,7</w:t>
            </w:r>
          </w:p>
        </w:tc>
      </w:tr>
      <w:tr w:rsidR="00EA4F45" w:rsidRPr="00CE6145" w:rsidTr="007B4DA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per assunzione di lavoratori beneficiari o destinatari di Aspi</w:t>
            </w:r>
          </w:p>
        </w:tc>
        <w:tc>
          <w:tcPr>
            <w:tcW w:w="43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B4DAB">
              <w:rPr>
                <w:color w:val="002060"/>
                <w:sz w:val="16"/>
                <w:szCs w:val="16"/>
              </w:rPr>
              <w:t>0,1</w:t>
            </w:r>
          </w:p>
        </w:tc>
        <w:tc>
          <w:tcPr>
            <w:tcW w:w="48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-47,4</w:t>
            </w:r>
          </w:p>
        </w:tc>
      </w:tr>
      <w:tr w:rsidR="00EA4F45" w:rsidRPr="00CE6145" w:rsidTr="00085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indet.)</w:t>
            </w:r>
          </w:p>
        </w:tc>
        <w:tc>
          <w:tcPr>
            <w:tcW w:w="43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486"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w:t>
            </w:r>
          </w:p>
        </w:tc>
        <w:tc>
          <w:tcPr>
            <w:tcW w:w="534" w:type="pct"/>
            <w:vAlign w:val="center"/>
          </w:tcPr>
          <w:p w:rsidR="00EA4F45" w:rsidRPr="00970783" w:rsidRDefault="00EA4F45" w:rsidP="00085BFD">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0,9</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31.600,0</w:t>
            </w:r>
          </w:p>
        </w:tc>
      </w:tr>
      <w:tr w:rsidR="00EA4F45" w:rsidRPr="00CE6145" w:rsidTr="00085BFD">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Incentivo all'assunzione di giovani ammessi al programma 'Garanzia Giovani' (tempo det.)</w:t>
            </w:r>
          </w:p>
        </w:tc>
        <w:tc>
          <w:tcPr>
            <w:tcW w:w="43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3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486"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w:t>
            </w:r>
          </w:p>
        </w:tc>
        <w:tc>
          <w:tcPr>
            <w:tcW w:w="534" w:type="pct"/>
            <w:vAlign w:val="center"/>
          </w:tcPr>
          <w:p w:rsidR="00EA4F45" w:rsidRPr="00970783" w:rsidRDefault="00EA4F45" w:rsidP="00085BFD">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B4DAB">
              <w:rPr>
                <w:color w:val="002060"/>
                <w:sz w:val="16"/>
                <w:szCs w:val="16"/>
              </w:rPr>
              <w:t>0,2</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5.500,0</w:t>
            </w:r>
          </w:p>
        </w:tc>
      </w:tr>
      <w:tr w:rsidR="00EA4F45" w:rsidRPr="00CE6145" w:rsidTr="007B4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4A7C57" w:rsidRDefault="00EA4F45" w:rsidP="00564CAE">
            <w:pPr>
              <w:rPr>
                <w:rFonts w:eastAsia="Times New Roman" w:cs="Times New Roman"/>
                <w:b w:val="0"/>
                <w:color w:val="002060"/>
                <w:sz w:val="16"/>
                <w:szCs w:val="16"/>
                <w:lang w:eastAsia="it-IT"/>
              </w:rPr>
            </w:pPr>
            <w:r w:rsidRPr="004A7C57">
              <w:rPr>
                <w:rFonts w:eastAsia="Times New Roman" w:cs="Times New Roman"/>
                <w:b w:val="0"/>
                <w:color w:val="002060"/>
                <w:sz w:val="16"/>
                <w:szCs w:val="16"/>
                <w:lang w:eastAsia="it-IT"/>
              </w:rPr>
              <w:t>Esonero contributivo triennale per nuove assunzioni a tempo indeterminato nel 2015</w:t>
            </w:r>
          </w:p>
        </w:tc>
        <w:tc>
          <w:tcPr>
            <w:tcW w:w="436" w:type="pct"/>
            <w:vAlign w:val="bottom"/>
          </w:tcPr>
          <w:p w:rsidR="00EA4F45" w:rsidRPr="004A7C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36" w:type="pct"/>
            <w:vAlign w:val="bottom"/>
          </w:tcPr>
          <w:p w:rsidR="00EA4F45" w:rsidRPr="004A7C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6" w:type="pct"/>
            <w:vAlign w:val="bottom"/>
          </w:tcPr>
          <w:p w:rsidR="00EA4F45" w:rsidRPr="004A7C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534" w:type="pct"/>
            <w:vAlign w:val="bottom"/>
          </w:tcPr>
          <w:p w:rsidR="00EA4F45" w:rsidRPr="004A7C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w:t>
            </w:r>
          </w:p>
        </w:tc>
        <w:tc>
          <w:tcPr>
            <w:tcW w:w="486" w:type="pct"/>
            <w:vAlign w:val="bottom"/>
          </w:tcPr>
          <w:p w:rsidR="00EA4F45" w:rsidRPr="004A7C57"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4A7C57">
              <w:rPr>
                <w:color w:val="002060"/>
                <w:sz w:val="16"/>
                <w:szCs w:val="16"/>
              </w:rPr>
              <w:t>42,5</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4A7C57">
              <w:rPr>
                <w:rFonts w:ascii="Calibri" w:hAnsi="Calibri"/>
                <w:i/>
                <w:color w:val="002060"/>
                <w:sz w:val="16"/>
                <w:szCs w:val="16"/>
              </w:rPr>
              <w:t>1.484.200,0</w:t>
            </w:r>
          </w:p>
        </w:tc>
      </w:tr>
      <w:tr w:rsidR="00EA4F45" w:rsidRPr="00CE6145" w:rsidTr="007B4DA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con contratto di reinserimento</w:t>
            </w:r>
          </w:p>
        </w:tc>
        <w:tc>
          <w:tcPr>
            <w:tcW w:w="43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7B4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beneficiari di CIGS da almeno 3 mesi</w:t>
            </w:r>
          </w:p>
        </w:tc>
        <w:tc>
          <w:tcPr>
            <w:tcW w:w="43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0,1</w:t>
            </w:r>
          </w:p>
        </w:tc>
        <w:tc>
          <w:tcPr>
            <w:tcW w:w="43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0,1</w:t>
            </w:r>
          </w:p>
        </w:tc>
        <w:tc>
          <w:tcPr>
            <w:tcW w:w="48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0,1</w:t>
            </w:r>
          </w:p>
        </w:tc>
        <w:tc>
          <w:tcPr>
            <w:tcW w:w="534"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-33,3</w:t>
            </w:r>
          </w:p>
        </w:tc>
      </w:tr>
      <w:tr w:rsidR="00EA4F45" w:rsidRPr="00CE6145" w:rsidTr="007B4DA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disoccupati o beneficiari di CIGS da almeno 24 mesi</w:t>
            </w:r>
          </w:p>
        </w:tc>
        <w:tc>
          <w:tcPr>
            <w:tcW w:w="43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B4DAB">
              <w:rPr>
                <w:color w:val="002060"/>
                <w:sz w:val="16"/>
                <w:szCs w:val="16"/>
              </w:rPr>
              <w:t>49,8</w:t>
            </w:r>
          </w:p>
        </w:tc>
        <w:tc>
          <w:tcPr>
            <w:tcW w:w="43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B4DAB">
              <w:rPr>
                <w:color w:val="002060"/>
                <w:sz w:val="16"/>
                <w:szCs w:val="16"/>
              </w:rPr>
              <w:t>52,6</w:t>
            </w:r>
          </w:p>
        </w:tc>
        <w:tc>
          <w:tcPr>
            <w:tcW w:w="48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B4DAB">
              <w:rPr>
                <w:color w:val="002060"/>
                <w:sz w:val="16"/>
                <w:szCs w:val="16"/>
              </w:rPr>
              <w:t>59,6</w:t>
            </w:r>
          </w:p>
        </w:tc>
        <w:tc>
          <w:tcPr>
            <w:tcW w:w="534"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B4DAB">
              <w:rPr>
                <w:color w:val="002060"/>
                <w:sz w:val="16"/>
                <w:szCs w:val="16"/>
              </w:rPr>
              <w:t>64,1</w:t>
            </w:r>
          </w:p>
        </w:tc>
        <w:tc>
          <w:tcPr>
            <w:tcW w:w="48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B4DAB">
              <w:rPr>
                <w:color w:val="002060"/>
                <w:sz w:val="16"/>
                <w:szCs w:val="16"/>
              </w:rPr>
              <w:t>33,8</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-27,9</w:t>
            </w:r>
          </w:p>
        </w:tc>
      </w:tr>
      <w:tr w:rsidR="00EA4F45" w:rsidRPr="00CE6145" w:rsidTr="007B4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Sgravio contributivo totale per i lavoratori svantaggiati impiegati nelle cooperative sociali</w:t>
            </w:r>
          </w:p>
        </w:tc>
        <w:tc>
          <w:tcPr>
            <w:tcW w:w="43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2,2</w:t>
            </w:r>
          </w:p>
        </w:tc>
        <w:tc>
          <w:tcPr>
            <w:tcW w:w="43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2,4</w:t>
            </w:r>
          </w:p>
        </w:tc>
        <w:tc>
          <w:tcPr>
            <w:tcW w:w="48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3,0</w:t>
            </w:r>
          </w:p>
        </w:tc>
        <w:tc>
          <w:tcPr>
            <w:tcW w:w="534"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4,1</w:t>
            </w:r>
          </w:p>
        </w:tc>
        <w:tc>
          <w:tcPr>
            <w:tcW w:w="48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2,9</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-3,3</w:t>
            </w:r>
          </w:p>
        </w:tc>
      </w:tr>
      <w:tr w:rsidR="00EA4F45" w:rsidRPr="00CE6145" w:rsidTr="007B4DA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solidarietà espansivi</w:t>
            </w:r>
          </w:p>
        </w:tc>
        <w:tc>
          <w:tcPr>
            <w:tcW w:w="43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7B4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Agevolazioni contributive per la ricollocazione di particolari categorie di lavoratori</w:t>
            </w:r>
          </w:p>
        </w:tc>
        <w:tc>
          <w:tcPr>
            <w:tcW w:w="43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-33,3</w:t>
            </w:r>
          </w:p>
        </w:tc>
      </w:tr>
      <w:tr w:rsidR="00EA4F45" w:rsidRPr="00CE6145" w:rsidTr="007B4DA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lav. in cigs o mobilità - servizi pubbl. essenziali</w:t>
            </w:r>
          </w:p>
        </w:tc>
        <w:tc>
          <w:tcPr>
            <w:tcW w:w="43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-100,0</w:t>
            </w:r>
          </w:p>
        </w:tc>
      </w:tr>
      <w:tr w:rsidR="00EA4F45" w:rsidRPr="00CE6145" w:rsidTr="007B4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ultracinquantenni e di donne - tempo determinato</w:t>
            </w:r>
          </w:p>
        </w:tc>
        <w:tc>
          <w:tcPr>
            <w:tcW w:w="43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0,4</w:t>
            </w:r>
          </w:p>
        </w:tc>
        <w:tc>
          <w:tcPr>
            <w:tcW w:w="534"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1,6</w:t>
            </w:r>
          </w:p>
        </w:tc>
        <w:tc>
          <w:tcPr>
            <w:tcW w:w="48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1,3</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11,9</w:t>
            </w:r>
          </w:p>
        </w:tc>
      </w:tr>
      <w:tr w:rsidR="00EA4F45" w:rsidRPr="00CE6145" w:rsidTr="007B4DA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in sostituzione di lavoratori in astensione obbligatoria</w:t>
            </w:r>
          </w:p>
        </w:tc>
        <w:tc>
          <w:tcPr>
            <w:tcW w:w="43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B4DAB">
              <w:rPr>
                <w:color w:val="002060"/>
                <w:sz w:val="16"/>
                <w:szCs w:val="16"/>
              </w:rPr>
              <w:t>0,9</w:t>
            </w:r>
          </w:p>
        </w:tc>
        <w:tc>
          <w:tcPr>
            <w:tcW w:w="43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B4DAB">
              <w:rPr>
                <w:color w:val="002060"/>
                <w:sz w:val="16"/>
                <w:szCs w:val="16"/>
              </w:rPr>
              <w:t>1,0</w:t>
            </w:r>
          </w:p>
        </w:tc>
        <w:tc>
          <w:tcPr>
            <w:tcW w:w="48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B4DAB">
              <w:rPr>
                <w:color w:val="002060"/>
                <w:sz w:val="16"/>
                <w:szCs w:val="16"/>
              </w:rPr>
              <w:t>1,2</w:t>
            </w:r>
          </w:p>
        </w:tc>
        <w:tc>
          <w:tcPr>
            <w:tcW w:w="534"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B4DAB">
              <w:rPr>
                <w:color w:val="002060"/>
                <w:sz w:val="16"/>
                <w:szCs w:val="16"/>
              </w:rPr>
              <w:t>1,4</w:t>
            </w:r>
          </w:p>
        </w:tc>
        <w:tc>
          <w:tcPr>
            <w:tcW w:w="48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B4DAB">
              <w:rPr>
                <w:color w:val="002060"/>
                <w:sz w:val="16"/>
                <w:szCs w:val="16"/>
              </w:rPr>
              <w:t>0,8</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-15,3</w:t>
            </w:r>
          </w:p>
        </w:tc>
      </w:tr>
      <w:tr w:rsidR="00EA4F45" w:rsidRPr="00CE6145" w:rsidTr="007B4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Reinserimento dirigenti disoccupati nelle PMI</w:t>
            </w:r>
          </w:p>
        </w:tc>
        <w:tc>
          <w:tcPr>
            <w:tcW w:w="43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7B4DA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Lavoratori ammessi ai benefici ex lege n.193/2000</w:t>
            </w:r>
          </w:p>
        </w:tc>
        <w:tc>
          <w:tcPr>
            <w:tcW w:w="43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50,0</w:t>
            </w:r>
          </w:p>
        </w:tc>
      </w:tr>
      <w:tr w:rsidR="00EA4F45" w:rsidRPr="00CE6145" w:rsidTr="007B4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Misure di incentivazione a favore delle agenzie autorizzate alla somministrazione di lavoro</w:t>
            </w:r>
          </w:p>
        </w:tc>
        <w:tc>
          <w:tcPr>
            <w:tcW w:w="43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7B4DA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Assunzioni agevolate di disabili</w:t>
            </w:r>
          </w:p>
        </w:tc>
        <w:tc>
          <w:tcPr>
            <w:tcW w:w="43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B4DAB">
              <w:rPr>
                <w:color w:val="002060"/>
                <w:sz w:val="16"/>
                <w:szCs w:val="16"/>
              </w:rPr>
              <w:t>0,3</w:t>
            </w:r>
          </w:p>
        </w:tc>
        <w:tc>
          <w:tcPr>
            <w:tcW w:w="43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B4DAB">
              <w:rPr>
                <w:color w:val="002060"/>
                <w:sz w:val="16"/>
                <w:szCs w:val="16"/>
              </w:rPr>
              <w:t>0,2</w:t>
            </w:r>
          </w:p>
        </w:tc>
        <w:tc>
          <w:tcPr>
            <w:tcW w:w="48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B4DAB">
              <w:rPr>
                <w:color w:val="002060"/>
                <w:sz w:val="16"/>
                <w:szCs w:val="16"/>
              </w:rPr>
              <w:t>0,1</w:t>
            </w:r>
          </w:p>
        </w:tc>
        <w:tc>
          <w:tcPr>
            <w:tcW w:w="534"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B4DAB">
              <w:rPr>
                <w:color w:val="002060"/>
                <w:sz w:val="16"/>
                <w:szCs w:val="16"/>
              </w:rPr>
              <w:t>0,1</w:t>
            </w:r>
          </w:p>
        </w:tc>
        <w:tc>
          <w:tcPr>
            <w:tcW w:w="48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-40,0</w:t>
            </w:r>
          </w:p>
        </w:tc>
      </w:tr>
      <w:tr w:rsidR="00EA4F45" w:rsidRPr="00CE6145" w:rsidTr="007B4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contratto di apprendistato</w:t>
            </w:r>
          </w:p>
        </w:tc>
        <w:tc>
          <w:tcPr>
            <w:tcW w:w="43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4,1</w:t>
            </w:r>
          </w:p>
        </w:tc>
        <w:tc>
          <w:tcPr>
            <w:tcW w:w="43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3,4</w:t>
            </w:r>
          </w:p>
        </w:tc>
        <w:tc>
          <w:tcPr>
            <w:tcW w:w="48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3,6</w:t>
            </w:r>
          </w:p>
        </w:tc>
        <w:tc>
          <w:tcPr>
            <w:tcW w:w="534"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2,9</w:t>
            </w:r>
          </w:p>
        </w:tc>
        <w:tc>
          <w:tcPr>
            <w:tcW w:w="48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2,2</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2,9</w:t>
            </w:r>
          </w:p>
        </w:tc>
      </w:tr>
      <w:tr w:rsidR="00EA4F45" w:rsidRPr="00CE6145" w:rsidTr="007B4DA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a</w:t>
            </w:r>
          </w:p>
        </w:tc>
        <w:tc>
          <w:tcPr>
            <w:tcW w:w="43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7B4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CFL di tipo b</w:t>
            </w:r>
          </w:p>
        </w:tc>
        <w:tc>
          <w:tcPr>
            <w:tcW w:w="43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7B4DA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Trasformazione a tempo indeterminato di assunzioni dalle liste di mobilità</w:t>
            </w:r>
          </w:p>
        </w:tc>
        <w:tc>
          <w:tcPr>
            <w:tcW w:w="43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B4DAB">
              <w:rPr>
                <w:color w:val="002060"/>
                <w:sz w:val="16"/>
                <w:szCs w:val="16"/>
              </w:rPr>
              <w:t>2,7</w:t>
            </w:r>
          </w:p>
        </w:tc>
        <w:tc>
          <w:tcPr>
            <w:tcW w:w="43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B4DAB">
              <w:rPr>
                <w:color w:val="002060"/>
                <w:sz w:val="16"/>
                <w:szCs w:val="16"/>
              </w:rPr>
              <w:t>3,2</w:t>
            </w:r>
          </w:p>
        </w:tc>
        <w:tc>
          <w:tcPr>
            <w:tcW w:w="48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B4DAB">
              <w:rPr>
                <w:color w:val="002060"/>
                <w:sz w:val="16"/>
                <w:szCs w:val="16"/>
              </w:rPr>
              <w:t>2,4</w:t>
            </w:r>
          </w:p>
        </w:tc>
        <w:tc>
          <w:tcPr>
            <w:tcW w:w="534"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B4DAB">
              <w:rPr>
                <w:color w:val="002060"/>
                <w:sz w:val="16"/>
                <w:szCs w:val="16"/>
              </w:rPr>
              <w:t>0,6</w:t>
            </w:r>
          </w:p>
        </w:tc>
        <w:tc>
          <w:tcPr>
            <w:tcW w:w="48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7B4DAB">
              <w:rPr>
                <w:color w:val="002060"/>
                <w:sz w:val="16"/>
                <w:szCs w:val="16"/>
              </w:rPr>
              <w:t>0,1</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-74,5</w:t>
            </w:r>
          </w:p>
        </w:tc>
      </w:tr>
      <w:tr w:rsidR="00EA4F45" w:rsidRPr="00CE6145" w:rsidTr="007B4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Stabilizzazioni di lavoratori già impegnati in LSU</w:t>
            </w:r>
          </w:p>
        </w:tc>
        <w:tc>
          <w:tcPr>
            <w:tcW w:w="43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1,4</w:t>
            </w:r>
          </w:p>
        </w:tc>
        <w:tc>
          <w:tcPr>
            <w:tcW w:w="43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1,2</w:t>
            </w:r>
          </w:p>
        </w:tc>
        <w:tc>
          <w:tcPr>
            <w:tcW w:w="48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1,0</w:t>
            </w:r>
          </w:p>
        </w:tc>
        <w:tc>
          <w:tcPr>
            <w:tcW w:w="534"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1,0</w:t>
            </w:r>
          </w:p>
        </w:tc>
        <w:tc>
          <w:tcPr>
            <w:tcW w:w="48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7B4DAB">
              <w:rPr>
                <w:color w:val="002060"/>
                <w:sz w:val="16"/>
                <w:szCs w:val="16"/>
              </w:rPr>
              <w:t>0,7</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-3,8</w:t>
            </w:r>
          </w:p>
        </w:tc>
      </w:tr>
      <w:tr w:rsidR="00EA4F45" w:rsidRPr="00CE6145" w:rsidTr="007B4DA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3F46B7">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Trasfor</w:t>
            </w:r>
            <w:r>
              <w:rPr>
                <w:rFonts w:eastAsia="Times New Roman" w:cs="Times New Roman"/>
                <w:b w:val="0"/>
                <w:color w:val="002060"/>
                <w:sz w:val="16"/>
                <w:szCs w:val="16"/>
                <w:lang w:eastAsia="it-IT"/>
              </w:rPr>
              <w:t xml:space="preserve">m. </w:t>
            </w:r>
            <w:r w:rsidRPr="00CE6145">
              <w:rPr>
                <w:rFonts w:eastAsia="Times New Roman" w:cs="Times New Roman"/>
                <w:b w:val="0"/>
                <w:color w:val="002060"/>
                <w:sz w:val="16"/>
                <w:szCs w:val="16"/>
                <w:lang w:eastAsia="it-IT"/>
              </w:rPr>
              <w:t>a t</w:t>
            </w:r>
            <w:r>
              <w:rPr>
                <w:rFonts w:eastAsia="Times New Roman" w:cs="Times New Roman"/>
                <w:b w:val="0"/>
                <w:color w:val="002060"/>
                <w:sz w:val="16"/>
                <w:szCs w:val="16"/>
                <w:lang w:eastAsia="it-IT"/>
              </w:rPr>
              <w:t>.</w:t>
            </w:r>
            <w:r w:rsidRPr="00CE6145">
              <w:rPr>
                <w:rFonts w:eastAsia="Times New Roman" w:cs="Times New Roman"/>
                <w:b w:val="0"/>
                <w:color w:val="002060"/>
                <w:sz w:val="16"/>
                <w:szCs w:val="16"/>
                <w:lang w:eastAsia="it-IT"/>
              </w:rPr>
              <w:t xml:space="preserve"> indeterm</w:t>
            </w:r>
            <w:r>
              <w:rPr>
                <w:rFonts w:eastAsia="Times New Roman" w:cs="Times New Roman"/>
                <w:b w:val="0"/>
                <w:color w:val="002060"/>
                <w:sz w:val="16"/>
                <w:szCs w:val="16"/>
                <w:lang w:eastAsia="it-IT"/>
              </w:rPr>
              <w:t xml:space="preserve">. </w:t>
            </w:r>
            <w:r w:rsidRPr="00CE6145">
              <w:rPr>
                <w:rFonts w:eastAsia="Times New Roman" w:cs="Times New Roman"/>
                <w:b w:val="0"/>
                <w:color w:val="002060"/>
                <w:sz w:val="16"/>
                <w:szCs w:val="16"/>
                <w:lang w:eastAsia="it-IT"/>
              </w:rPr>
              <w:t xml:space="preserve">di assunzioni agevolate di lav. in </w:t>
            </w:r>
            <w:r>
              <w:rPr>
                <w:rFonts w:eastAsia="Times New Roman" w:cs="Times New Roman"/>
                <w:b w:val="0"/>
                <w:color w:val="002060"/>
                <w:sz w:val="16"/>
                <w:szCs w:val="16"/>
                <w:lang w:eastAsia="it-IT"/>
              </w:rPr>
              <w:t>cigs o mobilità - servizi pubblici</w:t>
            </w:r>
            <w:r w:rsidRPr="00CE6145">
              <w:rPr>
                <w:rFonts w:eastAsia="Times New Roman" w:cs="Times New Roman"/>
                <w:b w:val="0"/>
                <w:color w:val="002060"/>
                <w:sz w:val="16"/>
                <w:szCs w:val="16"/>
                <w:lang w:eastAsia="it-IT"/>
              </w:rPr>
              <w:t xml:space="preserve"> essenziali</w:t>
            </w:r>
          </w:p>
        </w:tc>
        <w:tc>
          <w:tcPr>
            <w:tcW w:w="43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7B4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Contratti di riallineamento</w:t>
            </w:r>
          </w:p>
        </w:tc>
        <w:tc>
          <w:tcPr>
            <w:tcW w:w="43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7B4DAB" w:rsidRDefault="00EA4F45">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7B4DA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CE6145">
              <w:rPr>
                <w:rFonts w:eastAsia="Times New Roman" w:cs="Times New Roman"/>
                <w:b w:val="0"/>
                <w:color w:val="002060"/>
                <w:sz w:val="16"/>
                <w:szCs w:val="16"/>
                <w:lang w:eastAsia="it-IT"/>
              </w:rPr>
              <w:t>Posticipo della pensione di anzianità</w:t>
            </w:r>
          </w:p>
        </w:tc>
        <w:tc>
          <w:tcPr>
            <w:tcW w:w="43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3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534"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486" w:type="pct"/>
            <w:vAlign w:val="bottom"/>
          </w:tcPr>
          <w:p w:rsidR="00EA4F45" w:rsidRPr="007B4DAB" w:rsidRDefault="00EA4F45">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Pr>
                <w:color w:val="002060"/>
                <w:sz w:val="16"/>
                <w:szCs w:val="16"/>
              </w:rPr>
              <w:t>0</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i/>
                <w:color w:val="002060"/>
                <w:sz w:val="16"/>
                <w:szCs w:val="16"/>
              </w:rPr>
            </w:pPr>
            <w:r w:rsidRPr="00CE6145">
              <w:rPr>
                <w:rFonts w:ascii="Calibri" w:hAnsi="Calibri"/>
                <w:i/>
                <w:color w:val="002060"/>
                <w:sz w:val="16"/>
                <w:szCs w:val="16"/>
              </w:rPr>
              <w:t>0</w:t>
            </w:r>
          </w:p>
        </w:tc>
      </w:tr>
      <w:tr w:rsidR="00EA4F45" w:rsidRPr="00CE6145" w:rsidTr="00AD0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b w:val="0"/>
                <w:color w:val="002060"/>
                <w:sz w:val="16"/>
                <w:szCs w:val="16"/>
                <w:lang w:eastAsia="it-IT"/>
              </w:rPr>
            </w:pPr>
            <w:r w:rsidRPr="007D3622">
              <w:rPr>
                <w:rFonts w:eastAsia="Times New Roman" w:cs="Times New Roman"/>
                <w:b w:val="0"/>
                <w:color w:val="002060"/>
                <w:sz w:val="16"/>
                <w:szCs w:val="16"/>
                <w:lang w:eastAsia="it-IT"/>
              </w:rPr>
              <w:t>TOTALE (=base 100)</w:t>
            </w:r>
          </w:p>
        </w:tc>
        <w:tc>
          <w:tcPr>
            <w:tcW w:w="436" w:type="pct"/>
            <w:vAlign w:val="bottom"/>
          </w:tcPr>
          <w:p w:rsidR="00EA4F45" w:rsidRPr="002F2F88" w:rsidRDefault="00EA4F45" w:rsidP="00AD00B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100,0</w:t>
            </w:r>
          </w:p>
        </w:tc>
        <w:tc>
          <w:tcPr>
            <w:tcW w:w="436" w:type="pct"/>
            <w:vAlign w:val="bottom"/>
          </w:tcPr>
          <w:p w:rsidR="00EA4F45" w:rsidRPr="002F2F88" w:rsidRDefault="00EA4F45" w:rsidP="00AD00B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100,0</w:t>
            </w:r>
          </w:p>
        </w:tc>
        <w:tc>
          <w:tcPr>
            <w:tcW w:w="486" w:type="pct"/>
            <w:vAlign w:val="bottom"/>
          </w:tcPr>
          <w:p w:rsidR="00EA4F45" w:rsidRPr="002F2F88" w:rsidRDefault="00EA4F45" w:rsidP="00AD00B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100,0</w:t>
            </w:r>
          </w:p>
        </w:tc>
        <w:tc>
          <w:tcPr>
            <w:tcW w:w="534" w:type="pct"/>
            <w:vAlign w:val="bottom"/>
          </w:tcPr>
          <w:p w:rsidR="00EA4F45" w:rsidRPr="002F2F88" w:rsidRDefault="00EA4F45" w:rsidP="00AD00B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100,0</w:t>
            </w:r>
          </w:p>
        </w:tc>
        <w:tc>
          <w:tcPr>
            <w:tcW w:w="486" w:type="pct"/>
            <w:vAlign w:val="bottom"/>
          </w:tcPr>
          <w:p w:rsidR="00EA4F45" w:rsidRPr="002F2F88" w:rsidRDefault="00EA4F45" w:rsidP="00AD00B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2F2F88">
              <w:rPr>
                <w:color w:val="002060"/>
                <w:sz w:val="16"/>
                <w:szCs w:val="16"/>
              </w:rPr>
              <w:t>100,0</w:t>
            </w:r>
          </w:p>
        </w:tc>
        <w:tc>
          <w:tcPr>
            <w:tcW w:w="341" w:type="pct"/>
          </w:tcPr>
          <w:p w:rsidR="00EA4F45" w:rsidRPr="00CE6145" w:rsidRDefault="00EA4F45" w:rsidP="00564CA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2060"/>
                <w:sz w:val="16"/>
                <w:szCs w:val="16"/>
              </w:rPr>
            </w:pPr>
          </w:p>
        </w:tc>
      </w:tr>
      <w:tr w:rsidR="00EA4F45" w:rsidRPr="00CE6145" w:rsidTr="007B4DAB">
        <w:tc>
          <w:tcPr>
            <w:cnfStyle w:val="001000000000" w:firstRow="0" w:lastRow="0" w:firstColumn="1" w:lastColumn="0" w:oddVBand="0" w:evenVBand="0" w:oddHBand="0" w:evenHBand="0" w:firstRowFirstColumn="0" w:firstRowLastColumn="0" w:lastRowFirstColumn="0" w:lastRowLastColumn="0"/>
            <w:tcW w:w="2281" w:type="pct"/>
          </w:tcPr>
          <w:p w:rsidR="00EA4F45" w:rsidRPr="00CE6145" w:rsidRDefault="00EA4F45" w:rsidP="00564CAE">
            <w:pPr>
              <w:rPr>
                <w:rFonts w:eastAsia="Times New Roman" w:cs="Times New Roman"/>
                <w:color w:val="002060"/>
                <w:sz w:val="16"/>
                <w:szCs w:val="16"/>
                <w:lang w:eastAsia="it-IT"/>
              </w:rPr>
            </w:pPr>
            <w:r w:rsidRPr="00CE6145">
              <w:rPr>
                <w:rFonts w:eastAsia="Times New Roman" w:cs="Times New Roman"/>
                <w:color w:val="002060"/>
                <w:sz w:val="16"/>
                <w:szCs w:val="16"/>
                <w:lang w:eastAsia="it-IT"/>
              </w:rPr>
              <w:t>TOTALE</w:t>
            </w:r>
          </w:p>
        </w:tc>
        <w:tc>
          <w:tcPr>
            <w:tcW w:w="43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35.335</w:t>
            </w:r>
          </w:p>
        </w:tc>
        <w:tc>
          <w:tcPr>
            <w:tcW w:w="43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33.375</w:t>
            </w:r>
          </w:p>
        </w:tc>
        <w:tc>
          <w:tcPr>
            <w:tcW w:w="48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28.210</w:t>
            </w:r>
          </w:p>
        </w:tc>
        <w:tc>
          <w:tcPr>
            <w:tcW w:w="534"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25.543</w:t>
            </w:r>
          </w:p>
        </w:tc>
        <w:tc>
          <w:tcPr>
            <w:tcW w:w="486"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CE6145">
              <w:rPr>
                <w:rFonts w:eastAsia="Times New Roman" w:cs="Times New Roman"/>
                <w:b/>
                <w:color w:val="002060"/>
                <w:sz w:val="16"/>
                <w:szCs w:val="16"/>
                <w:lang w:eastAsia="it-IT"/>
              </w:rPr>
              <w:t>34.961</w:t>
            </w:r>
          </w:p>
        </w:tc>
        <w:tc>
          <w:tcPr>
            <w:tcW w:w="341" w:type="pct"/>
          </w:tcPr>
          <w:p w:rsidR="00EA4F45" w:rsidRPr="00CE6145" w:rsidRDefault="00EA4F45" w:rsidP="00564CAE">
            <w:pPr>
              <w:jc w:val="right"/>
              <w:cnfStyle w:val="000000000000" w:firstRow="0" w:lastRow="0" w:firstColumn="0" w:lastColumn="0" w:oddVBand="0" w:evenVBand="0" w:oddHBand="0" w:evenHBand="0" w:firstRowFirstColumn="0" w:firstRowLastColumn="0" w:lastRowFirstColumn="0" w:lastRowLastColumn="0"/>
              <w:rPr>
                <w:rFonts w:ascii="Calibri" w:hAnsi="Calibri"/>
                <w:b/>
                <w:i/>
                <w:color w:val="002060"/>
                <w:sz w:val="16"/>
                <w:szCs w:val="16"/>
              </w:rPr>
            </w:pPr>
            <w:r w:rsidRPr="00CE6145">
              <w:rPr>
                <w:rFonts w:ascii="Calibri" w:hAnsi="Calibri"/>
                <w:b/>
                <w:i/>
                <w:color w:val="002060"/>
                <w:sz w:val="16"/>
                <w:szCs w:val="16"/>
              </w:rPr>
              <w:t>36,9</w:t>
            </w:r>
          </w:p>
        </w:tc>
      </w:tr>
    </w:tbl>
    <w:p w:rsidR="001541DB" w:rsidRPr="00FB31FB" w:rsidRDefault="001541DB" w:rsidP="001541DB">
      <w:pPr>
        <w:rPr>
          <w:i/>
          <w:color w:val="002060"/>
          <w:sz w:val="16"/>
          <w:szCs w:val="16"/>
        </w:rPr>
      </w:pPr>
      <w:r w:rsidRPr="00FB31FB">
        <w:rPr>
          <w:i/>
          <w:color w:val="002060"/>
          <w:sz w:val="16"/>
          <w:szCs w:val="16"/>
        </w:rPr>
        <w:t xml:space="preserve">Elaborazione UIL su dati Inps politiche occupazionali e del lavoro </w:t>
      </w:r>
    </w:p>
    <w:p w:rsidR="00996920" w:rsidRDefault="00996920" w:rsidP="00996920"/>
    <w:p w:rsidR="00996920" w:rsidRDefault="00996920" w:rsidP="00996920"/>
    <w:p w:rsidR="00F100FE" w:rsidRDefault="00F100FE" w:rsidP="00996920"/>
    <w:p w:rsidR="0033473E" w:rsidRDefault="0033473E" w:rsidP="00996920"/>
    <w:p w:rsidR="0033473E" w:rsidRDefault="0033473E" w:rsidP="00996920"/>
    <w:p w:rsidR="0033473E" w:rsidRDefault="0033473E" w:rsidP="00996920"/>
    <w:p w:rsidR="003567BF" w:rsidRPr="00F43FC1" w:rsidRDefault="003567BF" w:rsidP="003567BF">
      <w:pPr>
        <w:spacing w:after="0" w:line="240" w:lineRule="auto"/>
        <w:jc w:val="center"/>
        <w:rPr>
          <w:rFonts w:asciiTheme="majorHAnsi" w:hAnsiTheme="majorHAnsi"/>
          <w:b/>
          <w:color w:val="FF0000"/>
          <w:sz w:val="56"/>
          <w:szCs w:val="56"/>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43FC1">
        <w:rPr>
          <w:rFonts w:asciiTheme="majorHAnsi" w:hAnsiTheme="majorHAnsi"/>
          <w:b/>
          <w:color w:val="FF0000"/>
          <w:sz w:val="56"/>
          <w:szCs w:val="56"/>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Sezione V</w:t>
      </w:r>
    </w:p>
    <w:p w:rsidR="0033473E" w:rsidRPr="00F43FC1" w:rsidRDefault="0033473E" w:rsidP="00996920">
      <w:pPr>
        <w:rPr>
          <w:rFonts w:asciiTheme="majorHAnsi" w:hAnsiTheme="majorHAnsi"/>
          <w:sz w:val="56"/>
          <w:szCs w:val="56"/>
        </w:rPr>
      </w:pPr>
    </w:p>
    <w:p w:rsidR="0033473E" w:rsidRPr="00F43FC1" w:rsidRDefault="0033473E" w:rsidP="0033473E">
      <w:pPr>
        <w:spacing w:after="0" w:line="240" w:lineRule="auto"/>
        <w:jc w:val="center"/>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INCIDENZA DEI BENEFICIARI DI </w:t>
      </w:r>
      <w:r w:rsidR="008754F6"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INTERVENTI NAZIONALI DI </w:t>
      </w:r>
      <w:r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POLITIC</w:t>
      </w:r>
      <w:r w:rsidR="008754F6"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r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ATTIV</w:t>
      </w:r>
      <w:r w:rsidR="008754F6"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r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8754F6"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RISPETTO ALLE</w:t>
      </w:r>
      <w:r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FORZ</w:t>
      </w:r>
      <w:r w:rsidR="00163A45"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w:t>
      </w:r>
      <w:r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LAVORO </w:t>
      </w:r>
    </w:p>
    <w:p w:rsidR="0033473E" w:rsidRPr="00F43FC1" w:rsidRDefault="0033473E" w:rsidP="0033473E">
      <w:pPr>
        <w:spacing w:after="0" w:line="240" w:lineRule="auto"/>
        <w:jc w:val="center"/>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3473E" w:rsidRPr="000642A9" w:rsidRDefault="0033473E" w:rsidP="0033473E">
      <w:pPr>
        <w:spacing w:after="0" w:line="240" w:lineRule="auto"/>
        <w:jc w:val="center"/>
        <w:rPr>
          <w:rFonts w:asciiTheme="majorHAnsi" w:hAnsiTheme="majorHAnsi"/>
          <w:b/>
          <w:color w:val="FF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642A9">
        <w:rPr>
          <w:rFonts w:asciiTheme="majorHAnsi" w:hAnsiTheme="majorHAnsi"/>
          <w:b/>
          <w:color w:val="FF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SCHEDE PER MACRO AREA, REGIONI, PROVINCE – </w:t>
      </w:r>
    </w:p>
    <w:p w:rsidR="0033473E" w:rsidRPr="000642A9" w:rsidRDefault="0033473E" w:rsidP="0033473E">
      <w:pPr>
        <w:jc w:val="center"/>
        <w:rPr>
          <w:rFonts w:asciiTheme="majorHAnsi" w:hAnsiTheme="majorHAnsi"/>
          <w:sz w:val="44"/>
          <w:szCs w:val="44"/>
        </w:rPr>
      </w:pPr>
      <w:r w:rsidRPr="000642A9">
        <w:rPr>
          <w:rFonts w:asciiTheme="majorHAnsi" w:hAnsiTheme="majorHAnsi"/>
          <w:b/>
          <w:color w:val="FF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DAL 2011 AL 2015</w:t>
      </w:r>
    </w:p>
    <w:p w:rsidR="00344A08" w:rsidRDefault="00344A08" w:rsidP="00996920"/>
    <w:p w:rsidR="0033473E" w:rsidRDefault="0033473E" w:rsidP="00996920"/>
    <w:p w:rsidR="0033473E" w:rsidRDefault="0033473E" w:rsidP="00996920"/>
    <w:p w:rsidR="00400EE2" w:rsidRPr="00F358F9" w:rsidRDefault="00400EE2" w:rsidP="00B544C0">
      <w:pPr>
        <w:spacing w:after="0" w:line="240" w:lineRule="auto"/>
        <w:jc w:val="both"/>
        <w:rPr>
          <w:rFonts w:asciiTheme="majorHAnsi" w:hAnsiTheme="majorHAnsi"/>
          <w:color w:val="002060"/>
          <w:sz w:val="20"/>
          <w:szCs w:val="20"/>
        </w:rPr>
      </w:pPr>
      <w:r w:rsidRPr="00F358F9">
        <w:rPr>
          <w:rFonts w:asciiTheme="majorHAnsi" w:hAnsiTheme="majorHAnsi"/>
          <w:color w:val="002060"/>
          <w:sz w:val="20"/>
          <w:szCs w:val="20"/>
        </w:rPr>
        <w:lastRenderedPageBreak/>
        <w:t xml:space="preserve">Provando ad analizzare nel quinquennio oggetto di questo studio, l’incidenza nazionale dei beneficiari di assunzioni attraverso incentivi nazionali di politica attiva rispetto alla forza lavoro, ne emerge una decrescita dal 2011 (in cui l’incidenza era del 4,7%) al 2014 (in cui la stessa è stata del 3,7%). In controtendenza, nel 2015, l’incidenza sale al </w:t>
      </w:r>
      <w:r w:rsidRPr="00EA123E">
        <w:rPr>
          <w:rFonts w:asciiTheme="majorHAnsi" w:hAnsiTheme="majorHAnsi"/>
          <w:b/>
          <w:color w:val="002060"/>
          <w:sz w:val="20"/>
          <w:szCs w:val="20"/>
        </w:rPr>
        <w:t>5,8%</w:t>
      </w:r>
      <w:r w:rsidRPr="00EA123E">
        <w:rPr>
          <w:rFonts w:asciiTheme="majorHAnsi" w:hAnsiTheme="majorHAnsi"/>
          <w:color w:val="002060"/>
          <w:sz w:val="20"/>
          <w:szCs w:val="20"/>
        </w:rPr>
        <w:t>.</w:t>
      </w:r>
      <w:r w:rsidR="00B544C0">
        <w:rPr>
          <w:rFonts w:asciiTheme="majorHAnsi" w:hAnsiTheme="majorHAnsi"/>
          <w:color w:val="002060"/>
          <w:sz w:val="20"/>
          <w:szCs w:val="20"/>
        </w:rPr>
        <w:t xml:space="preserve"> Ampliando la platea di riferimento anche agli inattivi per “scoraggiamento” (1,9 milioni nel 2015), l’incidenza scende al </w:t>
      </w:r>
      <w:r w:rsidR="00B544C0" w:rsidRPr="00EA123E">
        <w:rPr>
          <w:rFonts w:asciiTheme="majorHAnsi" w:hAnsiTheme="majorHAnsi"/>
          <w:b/>
          <w:color w:val="002060"/>
          <w:sz w:val="20"/>
          <w:szCs w:val="20"/>
        </w:rPr>
        <w:t>5,4%</w:t>
      </w:r>
      <w:r w:rsidR="00B544C0" w:rsidRPr="00EA123E">
        <w:rPr>
          <w:rFonts w:asciiTheme="majorHAnsi" w:hAnsiTheme="majorHAnsi"/>
          <w:color w:val="002060"/>
          <w:sz w:val="20"/>
          <w:szCs w:val="20"/>
        </w:rPr>
        <w:t>.</w:t>
      </w:r>
    </w:p>
    <w:p w:rsidR="00691AB6" w:rsidRPr="00F358F9" w:rsidRDefault="00434ABB" w:rsidP="00B544C0">
      <w:pPr>
        <w:spacing w:after="0" w:line="240" w:lineRule="auto"/>
        <w:jc w:val="both"/>
        <w:rPr>
          <w:rFonts w:asciiTheme="majorHAnsi" w:hAnsiTheme="majorHAnsi"/>
          <w:b/>
          <w:color w:val="FF0000"/>
          <w:sz w:val="20"/>
          <w:szCs w:val="20"/>
        </w:rPr>
      </w:pPr>
      <w:r w:rsidRPr="00F358F9">
        <w:rPr>
          <w:rFonts w:asciiTheme="majorHAnsi" w:hAnsiTheme="majorHAnsi"/>
          <w:color w:val="002060"/>
          <w:sz w:val="20"/>
          <w:szCs w:val="20"/>
        </w:rPr>
        <w:t xml:space="preserve">Rapportando, per macro area, il numero di beneficiari di interventi di politica attiva con la forza lavoro che insiste su quel territorio, notiamo come nel corso di questi anni, il Mezzogiorno sia stata l’area con l’incidenza maggiore </w:t>
      </w:r>
      <w:r w:rsidR="00EE22C5" w:rsidRPr="00F358F9">
        <w:rPr>
          <w:rFonts w:asciiTheme="majorHAnsi" w:hAnsiTheme="majorHAnsi"/>
          <w:color w:val="002060"/>
          <w:sz w:val="20"/>
          <w:szCs w:val="20"/>
        </w:rPr>
        <w:t xml:space="preserve">(nel 2015 è stata del 6,8%), seguita dal Centro (5,8%) e dal Nord (5,3%). </w:t>
      </w:r>
      <w:r w:rsidR="00EE22C5" w:rsidRPr="00F358F9">
        <w:rPr>
          <w:rFonts w:asciiTheme="majorHAnsi" w:hAnsiTheme="majorHAnsi"/>
          <w:b/>
          <w:color w:val="FF0000"/>
          <w:sz w:val="20"/>
          <w:szCs w:val="20"/>
        </w:rPr>
        <w:t>[tab.3</w:t>
      </w:r>
      <w:r w:rsidR="00B53619" w:rsidRPr="00F358F9">
        <w:rPr>
          <w:rFonts w:asciiTheme="majorHAnsi" w:hAnsiTheme="majorHAnsi"/>
          <w:b/>
          <w:color w:val="FF0000"/>
          <w:sz w:val="20"/>
          <w:szCs w:val="20"/>
        </w:rPr>
        <w:t>8</w:t>
      </w:r>
      <w:r w:rsidR="00EE22C5" w:rsidRPr="00F358F9">
        <w:rPr>
          <w:rFonts w:asciiTheme="majorHAnsi" w:hAnsiTheme="majorHAnsi"/>
          <w:b/>
          <w:color w:val="FF0000"/>
          <w:sz w:val="20"/>
          <w:szCs w:val="20"/>
        </w:rPr>
        <w:t>]</w:t>
      </w:r>
    </w:p>
    <w:p w:rsidR="00B53619" w:rsidRPr="00F358F9" w:rsidRDefault="00B53619" w:rsidP="00B53619">
      <w:pPr>
        <w:spacing w:after="0" w:line="240" w:lineRule="auto"/>
        <w:jc w:val="both"/>
        <w:rPr>
          <w:rFonts w:asciiTheme="majorHAnsi" w:hAnsiTheme="majorHAnsi"/>
          <w:sz w:val="20"/>
          <w:szCs w:val="20"/>
        </w:rPr>
      </w:pPr>
      <w:r w:rsidRPr="00F358F9">
        <w:rPr>
          <w:rFonts w:asciiTheme="majorHAnsi" w:hAnsiTheme="majorHAnsi"/>
          <w:color w:val="002060"/>
          <w:sz w:val="20"/>
          <w:szCs w:val="20"/>
        </w:rPr>
        <w:t xml:space="preserve">Sarebbe interessante capire quale sarebbe stata l’incidenza dei beneficiari di politiche attive nel 2015, in assenza di esonero contributivo previsto dalla Legge di Stabilità 2015. Considerando che l’esonero contributivo ha interessato 652.825 beneficiari, l’incidenza media nazionale, sarebbe risultata pari al </w:t>
      </w:r>
      <w:r w:rsidRPr="00F358F9">
        <w:rPr>
          <w:rFonts w:asciiTheme="majorHAnsi" w:hAnsiTheme="majorHAnsi"/>
          <w:b/>
          <w:color w:val="002060"/>
          <w:sz w:val="20"/>
          <w:szCs w:val="20"/>
        </w:rPr>
        <w:t>3,3%</w:t>
      </w:r>
      <w:r w:rsidRPr="00F358F9">
        <w:rPr>
          <w:rFonts w:asciiTheme="majorHAnsi" w:hAnsiTheme="majorHAnsi"/>
          <w:color w:val="002060"/>
          <w:sz w:val="20"/>
          <w:szCs w:val="20"/>
        </w:rPr>
        <w:t xml:space="preserve"> inferiore, quindi, a quella degli anni precedenti considerati nel presente Studio</w:t>
      </w:r>
      <w:r w:rsidRPr="00F358F9">
        <w:rPr>
          <w:rFonts w:asciiTheme="majorHAnsi" w:hAnsiTheme="majorHAnsi"/>
          <w:sz w:val="20"/>
          <w:szCs w:val="20"/>
        </w:rPr>
        <w:t>.</w:t>
      </w:r>
    </w:p>
    <w:p w:rsidR="00B53619" w:rsidRPr="00E83796" w:rsidRDefault="00B53619" w:rsidP="00EE22C5">
      <w:pPr>
        <w:spacing w:after="0" w:line="240" w:lineRule="auto"/>
        <w:rPr>
          <w:b/>
          <w:color w:val="FF0000"/>
          <w:sz w:val="14"/>
          <w:szCs w:val="14"/>
        </w:rPr>
      </w:pPr>
    </w:p>
    <w:p w:rsidR="003C6624" w:rsidRPr="00FC4E81" w:rsidRDefault="003C6624" w:rsidP="00C03A06">
      <w:pPr>
        <w:pStyle w:val="Titolo1"/>
        <w:spacing w:before="0" w:line="240" w:lineRule="auto"/>
        <w:jc w:val="center"/>
        <w:rPr>
          <w:b w:val="0"/>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C4E81">
        <w:rPr>
          <w:rFonts w:asciiTheme="minorHAnsi" w:hAnsiTheme="minorHAnsi"/>
          <w:b w:val="0"/>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MACRO AREE: </w:t>
      </w:r>
      <w:r w:rsidR="00163A45" w:rsidRPr="00FC4E81">
        <w:rPr>
          <w:rFonts w:asciiTheme="minorHAnsi" w:hAnsiTheme="minorHAnsi"/>
          <w:b w:val="0"/>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incidenza beneficiari di politiche attive rispetto alle forze lavoro </w:t>
      </w:r>
      <w:r w:rsidRPr="00FC4E81">
        <w:rPr>
          <w:rFonts w:asciiTheme="minorHAnsi" w:hAnsiTheme="minorHAnsi"/>
          <w:b w:val="0"/>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163A45" w:rsidRPr="00FC4E81">
        <w:rPr>
          <w:rFonts w:asciiTheme="minorHAnsi" w:hAnsiTheme="minorHAnsi"/>
          <w:b w:val="0"/>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(val in %) </w:t>
      </w:r>
      <w:r w:rsidRPr="00FC4E81">
        <w:rPr>
          <w:rFonts w:asciiTheme="minorHAnsi" w:hAnsiTheme="minorHAnsi"/>
          <w:b w:val="0"/>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163A45" w:rsidRPr="00FC4E81">
        <w:rPr>
          <w:rFonts w:asciiTheme="minorHAnsi" w:hAnsiTheme="minorHAnsi"/>
          <w:b w:val="0"/>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dal</w:t>
      </w:r>
      <w:r w:rsidRPr="00FC4E81">
        <w:rPr>
          <w:rFonts w:asciiTheme="minorHAnsi" w:hAnsiTheme="minorHAnsi"/>
          <w:b w:val="0"/>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2011 </w:t>
      </w:r>
      <w:r w:rsidR="00163A45" w:rsidRPr="00FC4E81">
        <w:rPr>
          <w:rFonts w:asciiTheme="minorHAnsi" w:hAnsiTheme="minorHAnsi"/>
          <w:b w:val="0"/>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al</w:t>
      </w:r>
      <w:r w:rsidRPr="00FC4E81">
        <w:rPr>
          <w:rFonts w:asciiTheme="minorHAnsi" w:hAnsiTheme="minorHAnsi"/>
          <w:b w:val="0"/>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2015</w:t>
      </w:r>
      <w:r w:rsidR="00C03A06" w:rsidRPr="00FC4E81">
        <w:rPr>
          <w:rFonts w:asciiTheme="minorHAnsi" w:hAnsiTheme="minorHAnsi"/>
          <w:b w:val="0"/>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EE22C5" w:rsidRPr="00FC4E81">
        <w:rPr>
          <w:rFonts w:asciiTheme="minorHAnsi" w:hAnsiTheme="minorHAnsi"/>
          <w:b w:val="0"/>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EE22C5" w:rsidRPr="00FC4E81">
        <w:rPr>
          <w:rFonts w:asciiTheme="minorHAnsi" w:hAnsiTheme="minorHAnsi"/>
          <w:b w:val="0"/>
          <w:color w:val="C00000"/>
          <w:sz w:val="24"/>
          <w:szCs w:val="24"/>
        </w:rPr>
        <w:t>[tab. 38]</w:t>
      </w:r>
    </w:p>
    <w:tbl>
      <w:tblPr>
        <w:tblStyle w:val="Elencochiaro-Colore2"/>
        <w:tblW w:w="5085" w:type="pct"/>
        <w:tblLayout w:type="fixed"/>
        <w:tblLook w:val="04A0" w:firstRow="1" w:lastRow="0" w:firstColumn="1" w:lastColumn="0" w:noHBand="0" w:noVBand="1"/>
      </w:tblPr>
      <w:tblGrid>
        <w:gridCol w:w="1241"/>
        <w:gridCol w:w="993"/>
        <w:gridCol w:w="991"/>
        <w:gridCol w:w="850"/>
        <w:gridCol w:w="994"/>
        <w:gridCol w:w="991"/>
        <w:gridCol w:w="850"/>
        <w:gridCol w:w="853"/>
        <w:gridCol w:w="850"/>
        <w:gridCol w:w="850"/>
        <w:gridCol w:w="850"/>
        <w:gridCol w:w="853"/>
        <w:gridCol w:w="805"/>
        <w:gridCol w:w="926"/>
        <w:gridCol w:w="962"/>
        <w:gridCol w:w="891"/>
      </w:tblGrid>
      <w:tr w:rsidR="008C08B3" w:rsidRPr="00CE6145" w:rsidTr="008C08B3">
        <w:trPr>
          <w:cnfStyle w:val="100000000000" w:firstRow="1" w:lastRow="0" w:firstColumn="0" w:lastColumn="0" w:oddVBand="0" w:evenVBand="0" w:oddHBand="0" w:evenHBand="0" w:firstRowFirstColumn="0" w:firstRowLastColumn="0" w:lastRowFirstColumn="0" w:lastRowLastColumn="0"/>
          <w:trHeight w:hRule="exact" w:val="1246"/>
        </w:trPr>
        <w:tc>
          <w:tcPr>
            <w:cnfStyle w:val="001000000000" w:firstRow="0" w:lastRow="0" w:firstColumn="1" w:lastColumn="0" w:oddVBand="0" w:evenVBand="0" w:oddHBand="0" w:evenHBand="0" w:firstRowFirstColumn="0" w:firstRowLastColumn="0" w:lastRowFirstColumn="0" w:lastRowLastColumn="0"/>
            <w:tcW w:w="421" w:type="pct"/>
            <w:hideMark/>
          </w:tcPr>
          <w:p w:rsidR="0021609F" w:rsidRPr="00CE6145" w:rsidRDefault="0021609F" w:rsidP="00423B7B">
            <w:pPr>
              <w:jc w:val="center"/>
              <w:rPr>
                <w:rFonts w:eastAsia="Times New Roman" w:cs="Times New Roman"/>
                <w:bCs w:val="0"/>
                <w:sz w:val="14"/>
                <w:szCs w:val="14"/>
                <w:lang w:eastAsia="it-IT"/>
              </w:rPr>
            </w:pPr>
            <w:r w:rsidRPr="00CE6145">
              <w:rPr>
                <w:rFonts w:eastAsia="Times New Roman" w:cs="Times New Roman"/>
                <w:bCs w:val="0"/>
                <w:sz w:val="14"/>
                <w:szCs w:val="14"/>
                <w:lang w:eastAsia="it-IT"/>
              </w:rPr>
              <w:t>MACRO AREE</w:t>
            </w:r>
          </w:p>
        </w:tc>
        <w:tc>
          <w:tcPr>
            <w:tcW w:w="337" w:type="pct"/>
            <w:hideMark/>
          </w:tcPr>
          <w:p w:rsidR="0021609F" w:rsidRPr="00CE6145" w:rsidRDefault="0021609F" w:rsidP="00423B7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 FORZ</w:t>
            </w:r>
            <w:r w:rsidR="000363C0">
              <w:rPr>
                <w:rFonts w:eastAsia="Times New Roman" w:cs="Times New Roman"/>
                <w:bCs w:val="0"/>
                <w:sz w:val="14"/>
                <w:szCs w:val="14"/>
                <w:lang w:eastAsia="it-IT"/>
              </w:rPr>
              <w:t>E</w:t>
            </w:r>
            <w:r w:rsidRPr="00CE6145">
              <w:rPr>
                <w:rFonts w:eastAsia="Times New Roman" w:cs="Times New Roman"/>
                <w:bCs w:val="0"/>
                <w:sz w:val="14"/>
                <w:szCs w:val="14"/>
                <w:lang w:eastAsia="it-IT"/>
              </w:rPr>
              <w:t xml:space="preserve"> LAVORO</w:t>
            </w:r>
          </w:p>
          <w:p w:rsidR="0021609F" w:rsidRPr="00CE6145" w:rsidRDefault="0021609F" w:rsidP="00423B7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(in migliaia)</w:t>
            </w:r>
          </w:p>
          <w:p w:rsidR="0021609F" w:rsidRPr="00CE6145" w:rsidRDefault="0021609F" w:rsidP="00423B7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ANNO 2011</w:t>
            </w:r>
          </w:p>
        </w:tc>
        <w:tc>
          <w:tcPr>
            <w:tcW w:w="336" w:type="pct"/>
            <w:hideMark/>
          </w:tcPr>
          <w:p w:rsidR="00B80A87" w:rsidRPr="00CE6145" w:rsidRDefault="004B6769" w:rsidP="00423B7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Pr>
                <w:rFonts w:eastAsia="Times New Roman" w:cs="Times New Roman"/>
                <w:bCs w:val="0"/>
                <w:sz w:val="14"/>
                <w:szCs w:val="14"/>
                <w:lang w:eastAsia="it-IT"/>
              </w:rPr>
              <w:t xml:space="preserve">NUMERO MEDIO ANNUO </w:t>
            </w:r>
            <w:r w:rsidR="0021609F" w:rsidRPr="00CE6145">
              <w:rPr>
                <w:rFonts w:eastAsia="Times New Roman" w:cs="Times New Roman"/>
                <w:bCs w:val="0"/>
                <w:sz w:val="14"/>
                <w:szCs w:val="14"/>
                <w:lang w:eastAsia="it-IT"/>
              </w:rPr>
              <w:t xml:space="preserve">BENEFICIARI POLITICHE ATTIVE </w:t>
            </w:r>
          </w:p>
          <w:p w:rsidR="0021609F" w:rsidRPr="00CE6145" w:rsidRDefault="0021609F" w:rsidP="00423B7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ANNO 2011</w:t>
            </w:r>
          </w:p>
        </w:tc>
        <w:tc>
          <w:tcPr>
            <w:tcW w:w="288" w:type="pct"/>
            <w:hideMark/>
          </w:tcPr>
          <w:p w:rsidR="0021609F" w:rsidRPr="00CE6145" w:rsidRDefault="0021609F" w:rsidP="00B80A8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 INCID% BENEFIC</w:t>
            </w:r>
            <w:r w:rsidR="00B80A87" w:rsidRPr="00CE6145">
              <w:rPr>
                <w:rFonts w:eastAsia="Times New Roman" w:cs="Times New Roman"/>
                <w:bCs w:val="0"/>
                <w:sz w:val="14"/>
                <w:szCs w:val="14"/>
                <w:lang w:eastAsia="it-IT"/>
              </w:rPr>
              <w:t>.</w:t>
            </w:r>
            <w:r w:rsidRPr="00CE6145">
              <w:rPr>
                <w:rFonts w:eastAsia="Times New Roman" w:cs="Times New Roman"/>
                <w:bCs w:val="0"/>
                <w:sz w:val="14"/>
                <w:szCs w:val="14"/>
                <w:lang w:eastAsia="it-IT"/>
              </w:rPr>
              <w:t xml:space="preserve"> SU FORZ</w:t>
            </w:r>
            <w:r w:rsidR="000363C0">
              <w:rPr>
                <w:rFonts w:eastAsia="Times New Roman" w:cs="Times New Roman"/>
                <w:bCs w:val="0"/>
                <w:sz w:val="14"/>
                <w:szCs w:val="14"/>
                <w:lang w:eastAsia="it-IT"/>
              </w:rPr>
              <w:t>E</w:t>
            </w:r>
            <w:r w:rsidRPr="00CE6145">
              <w:rPr>
                <w:rFonts w:eastAsia="Times New Roman" w:cs="Times New Roman"/>
                <w:bCs w:val="0"/>
                <w:sz w:val="14"/>
                <w:szCs w:val="14"/>
                <w:lang w:eastAsia="it-IT"/>
              </w:rPr>
              <w:t xml:space="preserve"> LAVORO</w:t>
            </w:r>
          </w:p>
          <w:p w:rsidR="00B80A87" w:rsidRPr="00CE6145" w:rsidRDefault="00B80A87" w:rsidP="00B80A8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ANNO 2011</w:t>
            </w:r>
          </w:p>
        </w:tc>
        <w:tc>
          <w:tcPr>
            <w:tcW w:w="337" w:type="pct"/>
            <w:hideMark/>
          </w:tcPr>
          <w:p w:rsidR="0021609F" w:rsidRPr="00CE6145" w:rsidRDefault="0021609F" w:rsidP="00423B7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 FORZ</w:t>
            </w:r>
            <w:r w:rsidR="000363C0">
              <w:rPr>
                <w:rFonts w:eastAsia="Times New Roman" w:cs="Times New Roman"/>
                <w:bCs w:val="0"/>
                <w:sz w:val="14"/>
                <w:szCs w:val="14"/>
                <w:lang w:eastAsia="it-IT"/>
              </w:rPr>
              <w:t>E</w:t>
            </w:r>
            <w:r w:rsidRPr="00CE6145">
              <w:rPr>
                <w:rFonts w:eastAsia="Times New Roman" w:cs="Times New Roman"/>
                <w:bCs w:val="0"/>
                <w:sz w:val="14"/>
                <w:szCs w:val="14"/>
                <w:lang w:eastAsia="it-IT"/>
              </w:rPr>
              <w:t xml:space="preserve"> LAVORO</w:t>
            </w:r>
          </w:p>
          <w:p w:rsidR="0021609F" w:rsidRPr="00CE6145" w:rsidRDefault="0021609F" w:rsidP="00423B7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(in migliaia)</w:t>
            </w:r>
          </w:p>
          <w:p w:rsidR="0021609F" w:rsidRPr="00CE6145" w:rsidRDefault="0021609F" w:rsidP="00423B7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ANNO 2012</w:t>
            </w:r>
          </w:p>
        </w:tc>
        <w:tc>
          <w:tcPr>
            <w:tcW w:w="336" w:type="pct"/>
            <w:hideMark/>
          </w:tcPr>
          <w:p w:rsidR="0021609F" w:rsidRPr="00CE6145" w:rsidRDefault="004B6769" w:rsidP="00B80A8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Pr>
                <w:rFonts w:eastAsia="Times New Roman" w:cs="Times New Roman"/>
                <w:bCs w:val="0"/>
                <w:sz w:val="14"/>
                <w:szCs w:val="14"/>
                <w:lang w:eastAsia="it-IT"/>
              </w:rPr>
              <w:t xml:space="preserve">NUMERO MEDIO ANNUO </w:t>
            </w:r>
            <w:r w:rsidR="0021609F" w:rsidRPr="00CE6145">
              <w:rPr>
                <w:rFonts w:eastAsia="Times New Roman" w:cs="Times New Roman"/>
                <w:bCs w:val="0"/>
                <w:sz w:val="14"/>
                <w:szCs w:val="14"/>
                <w:lang w:eastAsia="it-IT"/>
              </w:rPr>
              <w:t>BENEFIC</w:t>
            </w:r>
            <w:r w:rsidR="00B80A87" w:rsidRPr="00CE6145">
              <w:rPr>
                <w:rFonts w:eastAsia="Times New Roman" w:cs="Times New Roman"/>
                <w:bCs w:val="0"/>
                <w:sz w:val="14"/>
                <w:szCs w:val="14"/>
                <w:lang w:eastAsia="it-IT"/>
              </w:rPr>
              <w:t>.</w:t>
            </w:r>
            <w:r w:rsidR="0021609F" w:rsidRPr="00CE6145">
              <w:rPr>
                <w:rFonts w:eastAsia="Times New Roman" w:cs="Times New Roman"/>
                <w:bCs w:val="0"/>
                <w:sz w:val="14"/>
                <w:szCs w:val="14"/>
                <w:lang w:eastAsia="it-IT"/>
              </w:rPr>
              <w:t xml:space="preserve"> POLITICHE ATTIVE ANNO 2012</w:t>
            </w:r>
          </w:p>
        </w:tc>
        <w:tc>
          <w:tcPr>
            <w:tcW w:w="288" w:type="pct"/>
            <w:hideMark/>
          </w:tcPr>
          <w:p w:rsidR="00B80A87" w:rsidRPr="00CE6145" w:rsidRDefault="00B80A87" w:rsidP="00B80A8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INCID% BENEFIC. SU FORZ</w:t>
            </w:r>
            <w:r w:rsidR="000363C0">
              <w:rPr>
                <w:rFonts w:eastAsia="Times New Roman" w:cs="Times New Roman"/>
                <w:bCs w:val="0"/>
                <w:sz w:val="14"/>
                <w:szCs w:val="14"/>
                <w:lang w:eastAsia="it-IT"/>
              </w:rPr>
              <w:t>E</w:t>
            </w:r>
            <w:r w:rsidRPr="00CE6145">
              <w:rPr>
                <w:rFonts w:eastAsia="Times New Roman" w:cs="Times New Roman"/>
                <w:bCs w:val="0"/>
                <w:sz w:val="14"/>
                <w:szCs w:val="14"/>
                <w:lang w:eastAsia="it-IT"/>
              </w:rPr>
              <w:t xml:space="preserve"> LAVORO</w:t>
            </w:r>
          </w:p>
          <w:p w:rsidR="0021609F" w:rsidRPr="00CE6145" w:rsidRDefault="00B80A87" w:rsidP="00B80A8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ANNO 2012</w:t>
            </w:r>
          </w:p>
        </w:tc>
        <w:tc>
          <w:tcPr>
            <w:tcW w:w="289" w:type="pct"/>
            <w:hideMark/>
          </w:tcPr>
          <w:p w:rsidR="0021609F" w:rsidRPr="00CE6145" w:rsidRDefault="000363C0" w:rsidP="00423B7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Pr>
                <w:rFonts w:eastAsia="Times New Roman" w:cs="Times New Roman"/>
                <w:bCs w:val="0"/>
                <w:sz w:val="14"/>
                <w:szCs w:val="14"/>
                <w:lang w:eastAsia="it-IT"/>
              </w:rPr>
              <w:t> FORZE</w:t>
            </w:r>
            <w:r w:rsidR="0021609F" w:rsidRPr="00CE6145">
              <w:rPr>
                <w:rFonts w:eastAsia="Times New Roman" w:cs="Times New Roman"/>
                <w:bCs w:val="0"/>
                <w:sz w:val="14"/>
                <w:szCs w:val="14"/>
                <w:lang w:eastAsia="it-IT"/>
              </w:rPr>
              <w:t xml:space="preserve"> LAVORO</w:t>
            </w:r>
          </w:p>
          <w:p w:rsidR="0021609F" w:rsidRPr="00CE6145" w:rsidRDefault="0021609F" w:rsidP="00423B7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(in migliaia)</w:t>
            </w:r>
          </w:p>
          <w:p w:rsidR="0021609F" w:rsidRPr="00CE6145" w:rsidRDefault="0021609F" w:rsidP="00423B7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ANNO 2013</w:t>
            </w:r>
          </w:p>
        </w:tc>
        <w:tc>
          <w:tcPr>
            <w:tcW w:w="288" w:type="pct"/>
            <w:hideMark/>
          </w:tcPr>
          <w:p w:rsidR="00B80A87" w:rsidRPr="00CE6145" w:rsidRDefault="004B6769" w:rsidP="00B80A8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Pr>
                <w:rFonts w:eastAsia="Times New Roman" w:cs="Times New Roman"/>
                <w:bCs w:val="0"/>
                <w:sz w:val="14"/>
                <w:szCs w:val="14"/>
                <w:lang w:eastAsia="it-IT"/>
              </w:rPr>
              <w:t xml:space="preserve">NUMERO MEDIO ANNUO </w:t>
            </w:r>
            <w:r w:rsidR="0021609F" w:rsidRPr="00CE6145">
              <w:rPr>
                <w:rFonts w:eastAsia="Times New Roman" w:cs="Times New Roman"/>
                <w:bCs w:val="0"/>
                <w:sz w:val="14"/>
                <w:szCs w:val="14"/>
                <w:lang w:eastAsia="it-IT"/>
              </w:rPr>
              <w:t>BENEFICI</w:t>
            </w:r>
            <w:r w:rsidR="00B80A87" w:rsidRPr="00CE6145">
              <w:rPr>
                <w:rFonts w:eastAsia="Times New Roman" w:cs="Times New Roman"/>
                <w:bCs w:val="0"/>
                <w:sz w:val="14"/>
                <w:szCs w:val="14"/>
                <w:lang w:eastAsia="it-IT"/>
              </w:rPr>
              <w:t>.</w:t>
            </w:r>
          </w:p>
          <w:p w:rsidR="0021609F" w:rsidRPr="00CE6145" w:rsidRDefault="0021609F" w:rsidP="00B80A8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POLITICHE ATTIVE ANNO 2013</w:t>
            </w:r>
          </w:p>
        </w:tc>
        <w:tc>
          <w:tcPr>
            <w:tcW w:w="288" w:type="pct"/>
            <w:hideMark/>
          </w:tcPr>
          <w:p w:rsidR="00B80A87" w:rsidRPr="00CE6145" w:rsidRDefault="00B80A87" w:rsidP="00B80A8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INCID% BENEFIC. SU FORZ</w:t>
            </w:r>
            <w:r w:rsidR="000363C0">
              <w:rPr>
                <w:rFonts w:eastAsia="Times New Roman" w:cs="Times New Roman"/>
                <w:bCs w:val="0"/>
                <w:sz w:val="14"/>
                <w:szCs w:val="14"/>
                <w:lang w:eastAsia="it-IT"/>
              </w:rPr>
              <w:t>E</w:t>
            </w:r>
            <w:r w:rsidRPr="00CE6145">
              <w:rPr>
                <w:rFonts w:eastAsia="Times New Roman" w:cs="Times New Roman"/>
                <w:bCs w:val="0"/>
                <w:sz w:val="14"/>
                <w:szCs w:val="14"/>
                <w:lang w:eastAsia="it-IT"/>
              </w:rPr>
              <w:t xml:space="preserve"> LAVORO</w:t>
            </w:r>
          </w:p>
          <w:p w:rsidR="0021609F" w:rsidRPr="00CE6145" w:rsidRDefault="00B80A87" w:rsidP="00B80A8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ANNO 2013</w:t>
            </w:r>
          </w:p>
        </w:tc>
        <w:tc>
          <w:tcPr>
            <w:tcW w:w="288" w:type="pct"/>
            <w:hideMark/>
          </w:tcPr>
          <w:p w:rsidR="0021609F" w:rsidRPr="00CE6145" w:rsidRDefault="000363C0" w:rsidP="00423B7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Pr>
                <w:rFonts w:eastAsia="Times New Roman" w:cs="Times New Roman"/>
                <w:bCs w:val="0"/>
                <w:sz w:val="14"/>
                <w:szCs w:val="14"/>
                <w:lang w:eastAsia="it-IT"/>
              </w:rPr>
              <w:t> FORZE</w:t>
            </w:r>
            <w:r w:rsidR="0021609F" w:rsidRPr="00CE6145">
              <w:rPr>
                <w:rFonts w:eastAsia="Times New Roman" w:cs="Times New Roman"/>
                <w:bCs w:val="0"/>
                <w:sz w:val="14"/>
                <w:szCs w:val="14"/>
                <w:lang w:eastAsia="it-IT"/>
              </w:rPr>
              <w:t xml:space="preserve"> LAVORO</w:t>
            </w:r>
          </w:p>
          <w:p w:rsidR="0021609F" w:rsidRPr="00CE6145" w:rsidRDefault="0021609F" w:rsidP="00423B7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(in migliaia)</w:t>
            </w:r>
          </w:p>
          <w:p w:rsidR="0021609F" w:rsidRPr="00CE6145" w:rsidRDefault="0021609F" w:rsidP="00423B7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ANNO 2014</w:t>
            </w:r>
          </w:p>
        </w:tc>
        <w:tc>
          <w:tcPr>
            <w:tcW w:w="289" w:type="pct"/>
            <w:hideMark/>
          </w:tcPr>
          <w:p w:rsidR="0021609F" w:rsidRPr="00CE6145" w:rsidRDefault="004B6769" w:rsidP="00B80A8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Pr>
                <w:rFonts w:eastAsia="Times New Roman" w:cs="Times New Roman"/>
                <w:bCs w:val="0"/>
                <w:sz w:val="14"/>
                <w:szCs w:val="14"/>
                <w:lang w:eastAsia="it-IT"/>
              </w:rPr>
              <w:t xml:space="preserve">NUMERO MEDIO ANNUO </w:t>
            </w:r>
            <w:r w:rsidR="0021609F" w:rsidRPr="00CE6145">
              <w:rPr>
                <w:rFonts w:eastAsia="Times New Roman" w:cs="Times New Roman"/>
                <w:bCs w:val="0"/>
                <w:sz w:val="14"/>
                <w:szCs w:val="14"/>
                <w:lang w:eastAsia="it-IT"/>
              </w:rPr>
              <w:t>BENEFIC</w:t>
            </w:r>
            <w:r w:rsidR="00B80A87" w:rsidRPr="00CE6145">
              <w:rPr>
                <w:rFonts w:eastAsia="Times New Roman" w:cs="Times New Roman"/>
                <w:bCs w:val="0"/>
                <w:sz w:val="14"/>
                <w:szCs w:val="14"/>
                <w:lang w:eastAsia="it-IT"/>
              </w:rPr>
              <w:t>.</w:t>
            </w:r>
            <w:r w:rsidR="0021609F" w:rsidRPr="00CE6145">
              <w:rPr>
                <w:rFonts w:eastAsia="Times New Roman" w:cs="Times New Roman"/>
                <w:bCs w:val="0"/>
                <w:sz w:val="14"/>
                <w:szCs w:val="14"/>
                <w:lang w:eastAsia="it-IT"/>
              </w:rPr>
              <w:t xml:space="preserve"> POLITICHE ATTIVE ANNO 2014</w:t>
            </w:r>
          </w:p>
        </w:tc>
        <w:tc>
          <w:tcPr>
            <w:tcW w:w="273" w:type="pct"/>
            <w:hideMark/>
          </w:tcPr>
          <w:p w:rsidR="00B80A87" w:rsidRPr="00CE6145" w:rsidRDefault="00B80A87" w:rsidP="00B80A8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INCID% BENEFIC. SU FORZ</w:t>
            </w:r>
            <w:r w:rsidR="000363C0">
              <w:rPr>
                <w:rFonts w:eastAsia="Times New Roman" w:cs="Times New Roman"/>
                <w:bCs w:val="0"/>
                <w:sz w:val="14"/>
                <w:szCs w:val="14"/>
                <w:lang w:eastAsia="it-IT"/>
              </w:rPr>
              <w:t>E</w:t>
            </w:r>
            <w:r w:rsidRPr="00CE6145">
              <w:rPr>
                <w:rFonts w:eastAsia="Times New Roman" w:cs="Times New Roman"/>
                <w:bCs w:val="0"/>
                <w:sz w:val="14"/>
                <w:szCs w:val="14"/>
                <w:lang w:eastAsia="it-IT"/>
              </w:rPr>
              <w:t xml:space="preserve"> LAVORO</w:t>
            </w:r>
          </w:p>
          <w:p w:rsidR="0021609F" w:rsidRPr="00CE6145" w:rsidRDefault="00B80A87" w:rsidP="00B80A8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ANNO 2014</w:t>
            </w:r>
          </w:p>
        </w:tc>
        <w:tc>
          <w:tcPr>
            <w:tcW w:w="314" w:type="pct"/>
            <w:hideMark/>
          </w:tcPr>
          <w:p w:rsidR="0021609F" w:rsidRPr="00CE6145" w:rsidRDefault="0021609F" w:rsidP="00423B7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 FORZ</w:t>
            </w:r>
            <w:r w:rsidR="000363C0">
              <w:rPr>
                <w:rFonts w:eastAsia="Times New Roman" w:cs="Times New Roman"/>
                <w:bCs w:val="0"/>
                <w:sz w:val="14"/>
                <w:szCs w:val="14"/>
                <w:lang w:eastAsia="it-IT"/>
              </w:rPr>
              <w:t>E</w:t>
            </w:r>
            <w:r w:rsidRPr="00CE6145">
              <w:rPr>
                <w:rFonts w:eastAsia="Times New Roman" w:cs="Times New Roman"/>
                <w:bCs w:val="0"/>
                <w:sz w:val="14"/>
                <w:szCs w:val="14"/>
                <w:lang w:eastAsia="it-IT"/>
              </w:rPr>
              <w:t xml:space="preserve"> LAVORO</w:t>
            </w:r>
          </w:p>
          <w:p w:rsidR="0021609F" w:rsidRPr="00CE6145" w:rsidRDefault="0021609F" w:rsidP="00423B7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(in migliaia)</w:t>
            </w:r>
          </w:p>
          <w:p w:rsidR="0021609F" w:rsidRPr="00CE6145" w:rsidRDefault="0021609F" w:rsidP="00423B7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ANNO 2015</w:t>
            </w:r>
          </w:p>
        </w:tc>
        <w:tc>
          <w:tcPr>
            <w:tcW w:w="326" w:type="pct"/>
            <w:hideMark/>
          </w:tcPr>
          <w:p w:rsidR="0021609F" w:rsidRPr="00CE6145" w:rsidRDefault="004B6769" w:rsidP="00B80A8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Pr>
                <w:rFonts w:eastAsia="Times New Roman" w:cs="Times New Roman"/>
                <w:bCs w:val="0"/>
                <w:sz w:val="14"/>
                <w:szCs w:val="14"/>
                <w:lang w:eastAsia="it-IT"/>
              </w:rPr>
              <w:t xml:space="preserve">NUMERO MEDIO ANNUO </w:t>
            </w:r>
            <w:r w:rsidR="0021609F" w:rsidRPr="00CE6145">
              <w:rPr>
                <w:rFonts w:eastAsia="Times New Roman" w:cs="Times New Roman"/>
                <w:bCs w:val="0"/>
                <w:sz w:val="14"/>
                <w:szCs w:val="14"/>
                <w:lang w:eastAsia="it-IT"/>
              </w:rPr>
              <w:t>BENEFIC</w:t>
            </w:r>
            <w:r w:rsidR="00B80A87" w:rsidRPr="00CE6145">
              <w:rPr>
                <w:rFonts w:eastAsia="Times New Roman" w:cs="Times New Roman"/>
                <w:bCs w:val="0"/>
                <w:sz w:val="14"/>
                <w:szCs w:val="14"/>
                <w:lang w:eastAsia="it-IT"/>
              </w:rPr>
              <w:t>.</w:t>
            </w:r>
            <w:r w:rsidR="0021609F" w:rsidRPr="00CE6145">
              <w:rPr>
                <w:rFonts w:eastAsia="Times New Roman" w:cs="Times New Roman"/>
                <w:bCs w:val="0"/>
                <w:sz w:val="14"/>
                <w:szCs w:val="14"/>
                <w:lang w:eastAsia="it-IT"/>
              </w:rPr>
              <w:t xml:space="preserve"> POLITICHE ATTIVE ANNO 2015</w:t>
            </w:r>
          </w:p>
        </w:tc>
        <w:tc>
          <w:tcPr>
            <w:tcW w:w="302" w:type="pct"/>
          </w:tcPr>
          <w:p w:rsidR="00B80A87" w:rsidRPr="00CE6145" w:rsidRDefault="000363C0" w:rsidP="000363C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Pr>
                <w:rFonts w:eastAsia="Times New Roman" w:cs="Times New Roman"/>
                <w:bCs w:val="0"/>
                <w:sz w:val="14"/>
                <w:szCs w:val="14"/>
                <w:lang w:eastAsia="it-IT"/>
              </w:rPr>
              <w:t>INCID% BENEFIC. SU FORZE</w:t>
            </w:r>
            <w:r w:rsidR="00B80A87" w:rsidRPr="00CE6145">
              <w:rPr>
                <w:rFonts w:eastAsia="Times New Roman" w:cs="Times New Roman"/>
                <w:bCs w:val="0"/>
                <w:sz w:val="14"/>
                <w:szCs w:val="14"/>
                <w:lang w:eastAsia="it-IT"/>
              </w:rPr>
              <w:t xml:space="preserve"> LAVORO</w:t>
            </w:r>
          </w:p>
          <w:p w:rsidR="0021609F" w:rsidRPr="00CE6145" w:rsidRDefault="00B80A87" w:rsidP="00B80A8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ANNO 2015</w:t>
            </w:r>
          </w:p>
        </w:tc>
      </w:tr>
      <w:tr w:rsidR="008C08B3" w:rsidRPr="00C95466" w:rsidTr="008C08B3">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421" w:type="pct"/>
            <w:noWrap/>
            <w:hideMark/>
          </w:tcPr>
          <w:p w:rsidR="00EA5349" w:rsidRPr="0021609F" w:rsidRDefault="00EA5349" w:rsidP="00423B7B">
            <w:pPr>
              <w:rPr>
                <w:rFonts w:eastAsia="Times New Roman" w:cs="Times New Roman"/>
                <w:b w:val="0"/>
                <w:color w:val="002060"/>
                <w:sz w:val="16"/>
                <w:szCs w:val="16"/>
                <w:lang w:eastAsia="it-IT"/>
              </w:rPr>
            </w:pPr>
            <w:r w:rsidRPr="0021609F">
              <w:rPr>
                <w:rFonts w:eastAsia="Times New Roman" w:cs="Times New Roman"/>
                <w:b w:val="0"/>
                <w:color w:val="002060"/>
                <w:sz w:val="16"/>
                <w:szCs w:val="16"/>
                <w:lang w:eastAsia="it-IT"/>
              </w:rPr>
              <w:t>NORD</w:t>
            </w:r>
          </w:p>
        </w:tc>
        <w:tc>
          <w:tcPr>
            <w:tcW w:w="337" w:type="pct"/>
            <w:noWrap/>
          </w:tcPr>
          <w:p w:rsidR="00EA5349" w:rsidRPr="00EA5349" w:rsidRDefault="00EA534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EA5349">
              <w:rPr>
                <w:rFonts w:ascii="Calibri" w:hAnsi="Calibri"/>
                <w:color w:val="002060"/>
                <w:sz w:val="16"/>
                <w:szCs w:val="16"/>
              </w:rPr>
              <w:t>12.404</w:t>
            </w:r>
          </w:p>
        </w:tc>
        <w:tc>
          <w:tcPr>
            <w:tcW w:w="336" w:type="pct"/>
          </w:tcPr>
          <w:p w:rsidR="00EA5349" w:rsidRPr="00EA5349" w:rsidRDefault="00EA534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EA5349">
              <w:rPr>
                <w:rFonts w:ascii="Calibri" w:hAnsi="Calibri"/>
                <w:color w:val="002060"/>
                <w:sz w:val="16"/>
                <w:szCs w:val="16"/>
              </w:rPr>
              <w:t>484.338</w:t>
            </w:r>
          </w:p>
        </w:tc>
        <w:tc>
          <w:tcPr>
            <w:tcW w:w="288" w:type="pct"/>
          </w:tcPr>
          <w:p w:rsidR="00EA5349" w:rsidRDefault="00EA5349" w:rsidP="00EA5349">
            <w:pPr>
              <w:jc w:val="right"/>
              <w:cnfStyle w:val="000000100000" w:firstRow="0" w:lastRow="0" w:firstColumn="0" w:lastColumn="0" w:oddVBand="0" w:evenVBand="0" w:oddHBand="1" w:evenHBand="0" w:firstRowFirstColumn="0" w:firstRowLastColumn="0" w:lastRowFirstColumn="0" w:lastRowLastColumn="0"/>
              <w:rPr>
                <w:rFonts w:ascii="Calibri" w:hAnsi="Calibri"/>
                <w:b/>
                <w:bCs/>
                <w:i/>
                <w:iCs/>
                <w:color w:val="002060"/>
                <w:sz w:val="16"/>
                <w:szCs w:val="16"/>
              </w:rPr>
            </w:pPr>
            <w:r>
              <w:rPr>
                <w:rFonts w:ascii="Calibri" w:hAnsi="Calibri"/>
                <w:b/>
                <w:bCs/>
                <w:i/>
                <w:iCs/>
                <w:color w:val="002060"/>
                <w:sz w:val="16"/>
                <w:szCs w:val="16"/>
              </w:rPr>
              <w:t>3,9</w:t>
            </w:r>
          </w:p>
        </w:tc>
        <w:tc>
          <w:tcPr>
            <w:tcW w:w="337" w:type="pct"/>
            <w:noWrap/>
          </w:tcPr>
          <w:p w:rsidR="00EA5349" w:rsidRPr="00EA5349" w:rsidRDefault="00EA534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EA5349">
              <w:rPr>
                <w:rFonts w:ascii="Calibri" w:hAnsi="Calibri"/>
                <w:color w:val="002060"/>
                <w:sz w:val="16"/>
                <w:szCs w:val="16"/>
              </w:rPr>
              <w:t>12.597</w:t>
            </w:r>
          </w:p>
        </w:tc>
        <w:tc>
          <w:tcPr>
            <w:tcW w:w="336" w:type="pct"/>
          </w:tcPr>
          <w:p w:rsidR="00EA5349" w:rsidRPr="00EA5349" w:rsidRDefault="00EA534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EA5349">
              <w:rPr>
                <w:rFonts w:ascii="Calibri" w:hAnsi="Calibri"/>
                <w:color w:val="002060"/>
                <w:sz w:val="16"/>
                <w:szCs w:val="16"/>
              </w:rPr>
              <w:t>463.683</w:t>
            </w:r>
          </w:p>
        </w:tc>
        <w:tc>
          <w:tcPr>
            <w:tcW w:w="288" w:type="pct"/>
          </w:tcPr>
          <w:p w:rsidR="00EA5349" w:rsidRDefault="00EA5349" w:rsidP="00EA5349">
            <w:pPr>
              <w:jc w:val="right"/>
              <w:cnfStyle w:val="000000100000" w:firstRow="0" w:lastRow="0" w:firstColumn="0" w:lastColumn="0" w:oddVBand="0" w:evenVBand="0" w:oddHBand="1" w:evenHBand="0" w:firstRowFirstColumn="0" w:firstRowLastColumn="0" w:lastRowFirstColumn="0" w:lastRowLastColumn="0"/>
              <w:rPr>
                <w:rFonts w:ascii="Calibri" w:hAnsi="Calibri"/>
                <w:b/>
                <w:bCs/>
                <w:i/>
                <w:iCs/>
                <w:color w:val="002060"/>
                <w:sz w:val="16"/>
                <w:szCs w:val="16"/>
              </w:rPr>
            </w:pPr>
            <w:r>
              <w:rPr>
                <w:rFonts w:ascii="Calibri" w:hAnsi="Calibri"/>
                <w:b/>
                <w:bCs/>
                <w:i/>
                <w:iCs/>
                <w:color w:val="002060"/>
                <w:sz w:val="16"/>
                <w:szCs w:val="16"/>
              </w:rPr>
              <w:t>3,7</w:t>
            </w:r>
          </w:p>
        </w:tc>
        <w:tc>
          <w:tcPr>
            <w:tcW w:w="289" w:type="pct"/>
            <w:noWrap/>
          </w:tcPr>
          <w:p w:rsidR="00EA5349" w:rsidRPr="00EA5349" w:rsidRDefault="00EA534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EA5349">
              <w:rPr>
                <w:rFonts w:ascii="Calibri" w:hAnsi="Calibri"/>
                <w:color w:val="002060"/>
                <w:sz w:val="16"/>
                <w:szCs w:val="16"/>
              </w:rPr>
              <w:t>12.622</w:t>
            </w:r>
          </w:p>
        </w:tc>
        <w:tc>
          <w:tcPr>
            <w:tcW w:w="288" w:type="pct"/>
          </w:tcPr>
          <w:p w:rsidR="00EA5349" w:rsidRPr="00EA5349" w:rsidRDefault="00EA534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EA5349">
              <w:rPr>
                <w:rFonts w:ascii="Calibri" w:hAnsi="Calibri"/>
                <w:color w:val="002060"/>
                <w:sz w:val="16"/>
                <w:szCs w:val="16"/>
              </w:rPr>
              <w:t>396.961</w:t>
            </w:r>
          </w:p>
        </w:tc>
        <w:tc>
          <w:tcPr>
            <w:tcW w:w="288" w:type="pct"/>
          </w:tcPr>
          <w:p w:rsidR="00EA5349" w:rsidRDefault="00EA5349" w:rsidP="00EA5349">
            <w:pPr>
              <w:jc w:val="right"/>
              <w:cnfStyle w:val="000000100000" w:firstRow="0" w:lastRow="0" w:firstColumn="0" w:lastColumn="0" w:oddVBand="0" w:evenVBand="0" w:oddHBand="1" w:evenHBand="0" w:firstRowFirstColumn="0" w:firstRowLastColumn="0" w:lastRowFirstColumn="0" w:lastRowLastColumn="0"/>
              <w:rPr>
                <w:rFonts w:ascii="Calibri" w:hAnsi="Calibri"/>
                <w:b/>
                <w:bCs/>
                <w:i/>
                <w:iCs/>
                <w:color w:val="002060"/>
                <w:sz w:val="16"/>
                <w:szCs w:val="16"/>
              </w:rPr>
            </w:pPr>
            <w:r>
              <w:rPr>
                <w:rFonts w:ascii="Calibri" w:hAnsi="Calibri"/>
                <w:b/>
                <w:bCs/>
                <w:i/>
                <w:iCs/>
                <w:color w:val="002060"/>
                <w:sz w:val="16"/>
                <w:szCs w:val="16"/>
              </w:rPr>
              <w:t>3,1</w:t>
            </w:r>
          </w:p>
        </w:tc>
        <w:tc>
          <w:tcPr>
            <w:tcW w:w="288" w:type="pct"/>
            <w:noWrap/>
          </w:tcPr>
          <w:p w:rsidR="00EA5349" w:rsidRPr="00EA5349" w:rsidRDefault="00EA534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EA5349">
              <w:rPr>
                <w:rFonts w:ascii="Calibri" w:hAnsi="Calibri"/>
                <w:color w:val="002060"/>
                <w:sz w:val="16"/>
                <w:szCs w:val="16"/>
              </w:rPr>
              <w:t>12.707</w:t>
            </w:r>
          </w:p>
        </w:tc>
        <w:tc>
          <w:tcPr>
            <w:tcW w:w="289" w:type="pct"/>
          </w:tcPr>
          <w:p w:rsidR="00EA5349" w:rsidRPr="00EA5349" w:rsidRDefault="00EA534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EA5349">
              <w:rPr>
                <w:rFonts w:ascii="Calibri" w:hAnsi="Calibri"/>
                <w:color w:val="002060"/>
                <w:sz w:val="16"/>
                <w:szCs w:val="16"/>
              </w:rPr>
              <w:t>382.699</w:t>
            </w:r>
          </w:p>
        </w:tc>
        <w:tc>
          <w:tcPr>
            <w:tcW w:w="273" w:type="pct"/>
          </w:tcPr>
          <w:p w:rsidR="00EA5349" w:rsidRDefault="00EA5349" w:rsidP="00EA5349">
            <w:pPr>
              <w:jc w:val="right"/>
              <w:cnfStyle w:val="000000100000" w:firstRow="0" w:lastRow="0" w:firstColumn="0" w:lastColumn="0" w:oddVBand="0" w:evenVBand="0" w:oddHBand="1" w:evenHBand="0" w:firstRowFirstColumn="0" w:firstRowLastColumn="0" w:lastRowFirstColumn="0" w:lastRowLastColumn="0"/>
              <w:rPr>
                <w:rFonts w:ascii="Calibri" w:hAnsi="Calibri"/>
                <w:b/>
                <w:bCs/>
                <w:i/>
                <w:iCs/>
                <w:color w:val="002060"/>
                <w:sz w:val="16"/>
                <w:szCs w:val="16"/>
              </w:rPr>
            </w:pPr>
            <w:r>
              <w:rPr>
                <w:rFonts w:ascii="Calibri" w:hAnsi="Calibri"/>
                <w:b/>
                <w:bCs/>
                <w:i/>
                <w:iCs/>
                <w:color w:val="002060"/>
                <w:sz w:val="16"/>
                <w:szCs w:val="16"/>
              </w:rPr>
              <w:t>3,0</w:t>
            </w:r>
          </w:p>
        </w:tc>
        <w:tc>
          <w:tcPr>
            <w:tcW w:w="314" w:type="pct"/>
            <w:noWrap/>
          </w:tcPr>
          <w:p w:rsidR="00EA5349" w:rsidRPr="00EA5349" w:rsidRDefault="00EA534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EA5349">
              <w:rPr>
                <w:rFonts w:ascii="Calibri" w:hAnsi="Calibri"/>
                <w:color w:val="002060"/>
                <w:sz w:val="16"/>
                <w:szCs w:val="16"/>
              </w:rPr>
              <w:t>12.685</w:t>
            </w:r>
          </w:p>
        </w:tc>
        <w:tc>
          <w:tcPr>
            <w:tcW w:w="326" w:type="pct"/>
          </w:tcPr>
          <w:p w:rsidR="00EA5349" w:rsidRPr="00EA5349" w:rsidRDefault="00EA534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EA5349">
              <w:rPr>
                <w:rFonts w:ascii="Calibri" w:hAnsi="Calibri"/>
                <w:color w:val="002060"/>
                <w:sz w:val="16"/>
                <w:szCs w:val="16"/>
              </w:rPr>
              <w:t>672.572</w:t>
            </w:r>
          </w:p>
        </w:tc>
        <w:tc>
          <w:tcPr>
            <w:tcW w:w="302" w:type="pct"/>
          </w:tcPr>
          <w:p w:rsidR="00EA5349" w:rsidRDefault="00EA5349" w:rsidP="00EA5349">
            <w:pPr>
              <w:jc w:val="right"/>
              <w:cnfStyle w:val="000000100000" w:firstRow="0" w:lastRow="0" w:firstColumn="0" w:lastColumn="0" w:oddVBand="0" w:evenVBand="0" w:oddHBand="1" w:evenHBand="0" w:firstRowFirstColumn="0" w:firstRowLastColumn="0" w:lastRowFirstColumn="0" w:lastRowLastColumn="0"/>
              <w:rPr>
                <w:rFonts w:ascii="Calibri" w:hAnsi="Calibri"/>
                <w:b/>
                <w:bCs/>
                <w:i/>
                <w:iCs/>
                <w:color w:val="002060"/>
                <w:sz w:val="16"/>
                <w:szCs w:val="16"/>
              </w:rPr>
            </w:pPr>
            <w:r>
              <w:rPr>
                <w:rFonts w:ascii="Calibri" w:hAnsi="Calibri"/>
                <w:b/>
                <w:bCs/>
                <w:i/>
                <w:iCs/>
                <w:color w:val="002060"/>
                <w:sz w:val="16"/>
                <w:szCs w:val="16"/>
              </w:rPr>
              <w:t>5,3</w:t>
            </w:r>
          </w:p>
        </w:tc>
      </w:tr>
      <w:tr w:rsidR="008C08B3" w:rsidRPr="00C95466" w:rsidTr="008C08B3">
        <w:trPr>
          <w:trHeight w:hRule="exact" w:val="271"/>
        </w:trPr>
        <w:tc>
          <w:tcPr>
            <w:cnfStyle w:val="001000000000" w:firstRow="0" w:lastRow="0" w:firstColumn="1" w:lastColumn="0" w:oddVBand="0" w:evenVBand="0" w:oddHBand="0" w:evenHBand="0" w:firstRowFirstColumn="0" w:firstRowLastColumn="0" w:lastRowFirstColumn="0" w:lastRowLastColumn="0"/>
            <w:tcW w:w="421" w:type="pct"/>
            <w:noWrap/>
            <w:hideMark/>
          </w:tcPr>
          <w:p w:rsidR="00EA5349" w:rsidRPr="0021609F" w:rsidRDefault="00EA5349" w:rsidP="0021609F">
            <w:pPr>
              <w:rPr>
                <w:rFonts w:eastAsia="Times New Roman" w:cs="Times New Roman"/>
                <w:b w:val="0"/>
                <w:color w:val="002060"/>
                <w:sz w:val="16"/>
                <w:szCs w:val="16"/>
                <w:lang w:eastAsia="it-IT"/>
              </w:rPr>
            </w:pPr>
            <w:r w:rsidRPr="0021609F">
              <w:rPr>
                <w:rFonts w:eastAsia="Times New Roman" w:cs="Times New Roman"/>
                <w:b w:val="0"/>
                <w:color w:val="002060"/>
                <w:sz w:val="16"/>
                <w:szCs w:val="16"/>
                <w:lang w:eastAsia="it-IT"/>
              </w:rPr>
              <w:t>CENTRO</w:t>
            </w:r>
          </w:p>
        </w:tc>
        <w:tc>
          <w:tcPr>
            <w:tcW w:w="337" w:type="pct"/>
            <w:noWrap/>
          </w:tcPr>
          <w:p w:rsidR="00EA5349" w:rsidRPr="00EA5349" w:rsidRDefault="00EA534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EA5349">
              <w:rPr>
                <w:rFonts w:ascii="Calibri" w:hAnsi="Calibri"/>
                <w:color w:val="002060"/>
                <w:sz w:val="16"/>
                <w:szCs w:val="16"/>
              </w:rPr>
              <w:t>5.109</w:t>
            </w:r>
          </w:p>
        </w:tc>
        <w:tc>
          <w:tcPr>
            <w:tcW w:w="336" w:type="pct"/>
          </w:tcPr>
          <w:p w:rsidR="00EA5349" w:rsidRPr="00EA5349" w:rsidRDefault="00EA534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EA5349">
              <w:rPr>
                <w:rFonts w:ascii="Calibri" w:hAnsi="Calibri"/>
                <w:color w:val="002060"/>
                <w:sz w:val="16"/>
                <w:szCs w:val="16"/>
              </w:rPr>
              <w:t>243.655</w:t>
            </w:r>
          </w:p>
        </w:tc>
        <w:tc>
          <w:tcPr>
            <w:tcW w:w="288" w:type="pct"/>
          </w:tcPr>
          <w:p w:rsidR="00EA5349" w:rsidRDefault="00EA5349">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2060"/>
                <w:sz w:val="16"/>
                <w:szCs w:val="16"/>
              </w:rPr>
            </w:pPr>
            <w:r>
              <w:rPr>
                <w:rFonts w:ascii="Calibri" w:hAnsi="Calibri"/>
                <w:b/>
                <w:bCs/>
                <w:i/>
                <w:iCs/>
                <w:color w:val="002060"/>
                <w:sz w:val="16"/>
                <w:szCs w:val="16"/>
              </w:rPr>
              <w:t>4,8</w:t>
            </w:r>
          </w:p>
        </w:tc>
        <w:tc>
          <w:tcPr>
            <w:tcW w:w="337" w:type="pct"/>
            <w:noWrap/>
          </w:tcPr>
          <w:p w:rsidR="00EA5349" w:rsidRPr="00EA5349" w:rsidRDefault="00EA534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EA5349">
              <w:rPr>
                <w:rFonts w:ascii="Calibri" w:hAnsi="Calibri"/>
                <w:color w:val="002060"/>
                <w:sz w:val="16"/>
                <w:szCs w:val="16"/>
              </w:rPr>
              <w:t>5.237</w:t>
            </w:r>
          </w:p>
        </w:tc>
        <w:tc>
          <w:tcPr>
            <w:tcW w:w="336" w:type="pct"/>
          </w:tcPr>
          <w:p w:rsidR="00EA5349" w:rsidRPr="00EA5349" w:rsidRDefault="00EA534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EA5349">
              <w:rPr>
                <w:rFonts w:ascii="Calibri" w:hAnsi="Calibri"/>
                <w:color w:val="002060"/>
                <w:sz w:val="16"/>
                <w:szCs w:val="16"/>
              </w:rPr>
              <w:t>230.251</w:t>
            </w:r>
          </w:p>
        </w:tc>
        <w:tc>
          <w:tcPr>
            <w:tcW w:w="288" w:type="pct"/>
          </w:tcPr>
          <w:p w:rsidR="00EA5349" w:rsidRDefault="00EA5349" w:rsidP="00EA5349">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2060"/>
                <w:sz w:val="16"/>
                <w:szCs w:val="16"/>
              </w:rPr>
            </w:pPr>
            <w:r>
              <w:rPr>
                <w:rFonts w:ascii="Calibri" w:hAnsi="Calibri"/>
                <w:b/>
                <w:bCs/>
                <w:i/>
                <w:iCs/>
                <w:color w:val="002060"/>
                <w:sz w:val="16"/>
                <w:szCs w:val="16"/>
              </w:rPr>
              <w:t>4,4</w:t>
            </w:r>
          </w:p>
        </w:tc>
        <w:tc>
          <w:tcPr>
            <w:tcW w:w="289" w:type="pct"/>
            <w:noWrap/>
          </w:tcPr>
          <w:p w:rsidR="00EA5349" w:rsidRPr="00EA5349" w:rsidRDefault="00EA534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EA5349">
              <w:rPr>
                <w:rFonts w:ascii="Calibri" w:hAnsi="Calibri"/>
                <w:color w:val="002060"/>
                <w:sz w:val="16"/>
                <w:szCs w:val="16"/>
              </w:rPr>
              <w:t>5.288</w:t>
            </w:r>
          </w:p>
        </w:tc>
        <w:tc>
          <w:tcPr>
            <w:tcW w:w="288" w:type="pct"/>
          </w:tcPr>
          <w:p w:rsidR="00EA5349" w:rsidRPr="00EA5349" w:rsidRDefault="00EA534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EA5349">
              <w:rPr>
                <w:rFonts w:ascii="Calibri" w:hAnsi="Calibri"/>
                <w:color w:val="002060"/>
                <w:sz w:val="16"/>
                <w:szCs w:val="16"/>
              </w:rPr>
              <w:t>201.031</w:t>
            </w:r>
          </w:p>
        </w:tc>
        <w:tc>
          <w:tcPr>
            <w:tcW w:w="288" w:type="pct"/>
          </w:tcPr>
          <w:p w:rsidR="00EA5349" w:rsidRDefault="00EA5349" w:rsidP="00EA5349">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2060"/>
                <w:sz w:val="16"/>
                <w:szCs w:val="16"/>
              </w:rPr>
            </w:pPr>
            <w:r>
              <w:rPr>
                <w:rFonts w:ascii="Calibri" w:hAnsi="Calibri"/>
                <w:b/>
                <w:bCs/>
                <w:i/>
                <w:iCs/>
                <w:color w:val="002060"/>
                <w:sz w:val="16"/>
                <w:szCs w:val="16"/>
              </w:rPr>
              <w:t>3,8</w:t>
            </w:r>
          </w:p>
        </w:tc>
        <w:tc>
          <w:tcPr>
            <w:tcW w:w="288" w:type="pct"/>
            <w:noWrap/>
          </w:tcPr>
          <w:p w:rsidR="00EA5349" w:rsidRPr="00EA5349" w:rsidRDefault="00EA534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EA5349">
              <w:rPr>
                <w:rFonts w:ascii="Calibri" w:hAnsi="Calibri"/>
                <w:color w:val="002060"/>
                <w:sz w:val="16"/>
                <w:szCs w:val="16"/>
              </w:rPr>
              <w:t>5.426</w:t>
            </w:r>
          </w:p>
        </w:tc>
        <w:tc>
          <w:tcPr>
            <w:tcW w:w="289" w:type="pct"/>
          </w:tcPr>
          <w:p w:rsidR="00EA5349" w:rsidRPr="00EA5349" w:rsidRDefault="00EA534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EA5349">
              <w:rPr>
                <w:rFonts w:ascii="Calibri" w:hAnsi="Calibri"/>
                <w:color w:val="002060"/>
                <w:sz w:val="16"/>
                <w:szCs w:val="16"/>
              </w:rPr>
              <w:t>188.953</w:t>
            </w:r>
          </w:p>
        </w:tc>
        <w:tc>
          <w:tcPr>
            <w:tcW w:w="273" w:type="pct"/>
          </w:tcPr>
          <w:p w:rsidR="00EA5349" w:rsidRDefault="00EA5349" w:rsidP="00EA5349">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2060"/>
                <w:sz w:val="16"/>
                <w:szCs w:val="16"/>
              </w:rPr>
            </w:pPr>
            <w:r>
              <w:rPr>
                <w:rFonts w:ascii="Calibri" w:hAnsi="Calibri"/>
                <w:b/>
                <w:bCs/>
                <w:i/>
                <w:iCs/>
                <w:color w:val="002060"/>
                <w:sz w:val="16"/>
                <w:szCs w:val="16"/>
              </w:rPr>
              <w:t>3,5</w:t>
            </w:r>
          </w:p>
        </w:tc>
        <w:tc>
          <w:tcPr>
            <w:tcW w:w="314" w:type="pct"/>
            <w:noWrap/>
          </w:tcPr>
          <w:p w:rsidR="00EA5349" w:rsidRPr="00EA5349" w:rsidRDefault="00EA534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EA5349">
              <w:rPr>
                <w:rFonts w:ascii="Calibri" w:hAnsi="Calibri"/>
                <w:color w:val="002060"/>
                <w:sz w:val="16"/>
                <w:szCs w:val="16"/>
              </w:rPr>
              <w:t>5.432</w:t>
            </w:r>
          </w:p>
        </w:tc>
        <w:tc>
          <w:tcPr>
            <w:tcW w:w="326" w:type="pct"/>
          </w:tcPr>
          <w:p w:rsidR="00EA5349" w:rsidRPr="00EA5349" w:rsidRDefault="00EA534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2060"/>
                <w:sz w:val="16"/>
                <w:szCs w:val="16"/>
              </w:rPr>
            </w:pPr>
            <w:r w:rsidRPr="00EA5349">
              <w:rPr>
                <w:rFonts w:ascii="Calibri" w:hAnsi="Calibri"/>
                <w:color w:val="002060"/>
                <w:sz w:val="16"/>
                <w:szCs w:val="16"/>
              </w:rPr>
              <w:t>316.026</w:t>
            </w:r>
          </w:p>
        </w:tc>
        <w:tc>
          <w:tcPr>
            <w:tcW w:w="302" w:type="pct"/>
          </w:tcPr>
          <w:p w:rsidR="00EA5349" w:rsidRDefault="00EA5349" w:rsidP="00EA5349">
            <w:pPr>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2060"/>
                <w:sz w:val="16"/>
                <w:szCs w:val="16"/>
              </w:rPr>
            </w:pPr>
            <w:r>
              <w:rPr>
                <w:rFonts w:ascii="Calibri" w:hAnsi="Calibri"/>
                <w:b/>
                <w:bCs/>
                <w:i/>
                <w:iCs/>
                <w:color w:val="002060"/>
                <w:sz w:val="16"/>
                <w:szCs w:val="16"/>
              </w:rPr>
              <w:t>5,8</w:t>
            </w:r>
          </w:p>
        </w:tc>
      </w:tr>
      <w:tr w:rsidR="008C08B3" w:rsidRPr="00C95466" w:rsidTr="008C08B3">
        <w:trPr>
          <w:cnfStyle w:val="000000100000" w:firstRow="0" w:lastRow="0" w:firstColumn="0" w:lastColumn="0" w:oddVBand="0" w:evenVBand="0" w:oddHBand="1" w:evenHBand="0" w:firstRowFirstColumn="0" w:firstRowLastColumn="0" w:lastRowFirstColumn="0" w:lastRowLastColumn="0"/>
          <w:trHeight w:hRule="exact" w:val="290"/>
        </w:trPr>
        <w:tc>
          <w:tcPr>
            <w:cnfStyle w:val="001000000000" w:firstRow="0" w:lastRow="0" w:firstColumn="1" w:lastColumn="0" w:oddVBand="0" w:evenVBand="0" w:oddHBand="0" w:evenHBand="0" w:firstRowFirstColumn="0" w:firstRowLastColumn="0" w:lastRowFirstColumn="0" w:lastRowLastColumn="0"/>
            <w:tcW w:w="421" w:type="pct"/>
            <w:noWrap/>
            <w:hideMark/>
          </w:tcPr>
          <w:p w:rsidR="00EA5349" w:rsidRPr="0021609F" w:rsidRDefault="00EA5349" w:rsidP="00423B7B">
            <w:pPr>
              <w:rPr>
                <w:rFonts w:eastAsia="Times New Roman" w:cs="Times New Roman"/>
                <w:b w:val="0"/>
                <w:color w:val="002060"/>
                <w:sz w:val="16"/>
                <w:szCs w:val="16"/>
                <w:lang w:eastAsia="it-IT"/>
              </w:rPr>
            </w:pPr>
            <w:r w:rsidRPr="0021609F">
              <w:rPr>
                <w:rFonts w:eastAsia="Times New Roman" w:cs="Times New Roman"/>
                <w:b w:val="0"/>
                <w:color w:val="002060"/>
                <w:sz w:val="16"/>
                <w:szCs w:val="16"/>
                <w:lang w:eastAsia="it-IT"/>
              </w:rPr>
              <w:t>MEZZOGIORNO</w:t>
            </w:r>
          </w:p>
        </w:tc>
        <w:tc>
          <w:tcPr>
            <w:tcW w:w="337" w:type="pct"/>
            <w:noWrap/>
          </w:tcPr>
          <w:p w:rsidR="00EA5349" w:rsidRPr="00EA5349" w:rsidRDefault="00EA534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EA5349">
              <w:rPr>
                <w:rFonts w:ascii="Calibri" w:hAnsi="Calibri"/>
                <w:color w:val="002060"/>
                <w:sz w:val="16"/>
                <w:szCs w:val="16"/>
              </w:rPr>
              <w:t>7</w:t>
            </w:r>
            <w:r w:rsidR="00400EE2">
              <w:rPr>
                <w:rFonts w:ascii="Calibri" w:hAnsi="Calibri"/>
                <w:color w:val="002060"/>
                <w:sz w:val="16"/>
                <w:szCs w:val="16"/>
              </w:rPr>
              <w:t>.</w:t>
            </w:r>
            <w:r w:rsidRPr="00EA5349">
              <w:rPr>
                <w:rFonts w:ascii="Calibri" w:hAnsi="Calibri"/>
                <w:color w:val="002060"/>
                <w:sz w:val="16"/>
                <w:szCs w:val="16"/>
              </w:rPr>
              <w:t>147</w:t>
            </w:r>
          </w:p>
        </w:tc>
        <w:tc>
          <w:tcPr>
            <w:tcW w:w="336" w:type="pct"/>
          </w:tcPr>
          <w:p w:rsidR="00EA5349" w:rsidRPr="00EA5349" w:rsidRDefault="00EA534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EA5349">
              <w:rPr>
                <w:rFonts w:ascii="Calibri" w:hAnsi="Calibri"/>
                <w:color w:val="002060"/>
                <w:sz w:val="16"/>
                <w:szCs w:val="16"/>
              </w:rPr>
              <w:t>437.213</w:t>
            </w:r>
          </w:p>
        </w:tc>
        <w:tc>
          <w:tcPr>
            <w:tcW w:w="288" w:type="pct"/>
          </w:tcPr>
          <w:p w:rsidR="00EA5349" w:rsidRDefault="00EA5349">
            <w:pPr>
              <w:jc w:val="right"/>
              <w:cnfStyle w:val="000000100000" w:firstRow="0" w:lastRow="0" w:firstColumn="0" w:lastColumn="0" w:oddVBand="0" w:evenVBand="0" w:oddHBand="1" w:evenHBand="0" w:firstRowFirstColumn="0" w:firstRowLastColumn="0" w:lastRowFirstColumn="0" w:lastRowLastColumn="0"/>
              <w:rPr>
                <w:rFonts w:ascii="Calibri" w:hAnsi="Calibri"/>
                <w:b/>
                <w:bCs/>
                <w:i/>
                <w:iCs/>
                <w:color w:val="002060"/>
                <w:sz w:val="16"/>
                <w:szCs w:val="16"/>
              </w:rPr>
            </w:pPr>
            <w:r>
              <w:rPr>
                <w:rFonts w:ascii="Calibri" w:hAnsi="Calibri"/>
                <w:b/>
                <w:bCs/>
                <w:i/>
                <w:iCs/>
                <w:color w:val="002060"/>
                <w:sz w:val="16"/>
                <w:szCs w:val="16"/>
              </w:rPr>
              <w:t>6,1</w:t>
            </w:r>
          </w:p>
        </w:tc>
        <w:tc>
          <w:tcPr>
            <w:tcW w:w="337" w:type="pct"/>
            <w:noWrap/>
          </w:tcPr>
          <w:p w:rsidR="00EA5349" w:rsidRPr="00EA5349" w:rsidRDefault="00EA534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EA5349">
              <w:rPr>
                <w:rFonts w:ascii="Calibri" w:hAnsi="Calibri"/>
                <w:color w:val="002060"/>
                <w:sz w:val="16"/>
                <w:szCs w:val="16"/>
              </w:rPr>
              <w:t>7</w:t>
            </w:r>
            <w:r w:rsidR="00400EE2">
              <w:rPr>
                <w:rFonts w:ascii="Calibri" w:hAnsi="Calibri"/>
                <w:color w:val="002060"/>
                <w:sz w:val="16"/>
                <w:szCs w:val="16"/>
              </w:rPr>
              <w:t>.</w:t>
            </w:r>
            <w:r w:rsidRPr="00EA5349">
              <w:rPr>
                <w:rFonts w:ascii="Calibri" w:hAnsi="Calibri"/>
                <w:color w:val="002060"/>
                <w:sz w:val="16"/>
                <w:szCs w:val="16"/>
              </w:rPr>
              <w:t>431</w:t>
            </w:r>
          </w:p>
        </w:tc>
        <w:tc>
          <w:tcPr>
            <w:tcW w:w="336" w:type="pct"/>
          </w:tcPr>
          <w:p w:rsidR="00EA5349" w:rsidRPr="00EA5349" w:rsidRDefault="00EA534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EA5349">
              <w:rPr>
                <w:rFonts w:ascii="Calibri" w:hAnsi="Calibri"/>
                <w:color w:val="002060"/>
                <w:sz w:val="16"/>
                <w:szCs w:val="16"/>
              </w:rPr>
              <w:t>430.892</w:t>
            </w:r>
          </w:p>
        </w:tc>
        <w:tc>
          <w:tcPr>
            <w:tcW w:w="288" w:type="pct"/>
          </w:tcPr>
          <w:p w:rsidR="00EA5349" w:rsidRDefault="00EA5349" w:rsidP="00EA5349">
            <w:pPr>
              <w:jc w:val="right"/>
              <w:cnfStyle w:val="000000100000" w:firstRow="0" w:lastRow="0" w:firstColumn="0" w:lastColumn="0" w:oddVBand="0" w:evenVBand="0" w:oddHBand="1" w:evenHBand="0" w:firstRowFirstColumn="0" w:firstRowLastColumn="0" w:lastRowFirstColumn="0" w:lastRowLastColumn="0"/>
              <w:rPr>
                <w:rFonts w:ascii="Calibri" w:hAnsi="Calibri"/>
                <w:b/>
                <w:bCs/>
                <w:i/>
                <w:iCs/>
                <w:color w:val="002060"/>
                <w:sz w:val="16"/>
                <w:szCs w:val="16"/>
              </w:rPr>
            </w:pPr>
            <w:r>
              <w:rPr>
                <w:rFonts w:ascii="Calibri" w:hAnsi="Calibri"/>
                <w:b/>
                <w:bCs/>
                <w:i/>
                <w:iCs/>
                <w:color w:val="002060"/>
                <w:sz w:val="16"/>
                <w:szCs w:val="16"/>
              </w:rPr>
              <w:t>5,8</w:t>
            </w:r>
          </w:p>
        </w:tc>
        <w:tc>
          <w:tcPr>
            <w:tcW w:w="289" w:type="pct"/>
            <w:noWrap/>
          </w:tcPr>
          <w:p w:rsidR="00EA5349" w:rsidRPr="00EA5349" w:rsidRDefault="00EA534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EA5349">
              <w:rPr>
                <w:rFonts w:ascii="Calibri" w:hAnsi="Calibri"/>
                <w:color w:val="002060"/>
                <w:sz w:val="16"/>
                <w:szCs w:val="16"/>
              </w:rPr>
              <w:t>7</w:t>
            </w:r>
            <w:r w:rsidR="00400EE2">
              <w:rPr>
                <w:rFonts w:ascii="Calibri" w:hAnsi="Calibri"/>
                <w:color w:val="002060"/>
                <w:sz w:val="16"/>
                <w:szCs w:val="16"/>
              </w:rPr>
              <w:t>.</w:t>
            </w:r>
            <w:r w:rsidRPr="00EA5349">
              <w:rPr>
                <w:rFonts w:ascii="Calibri" w:hAnsi="Calibri"/>
                <w:color w:val="002060"/>
                <w:sz w:val="16"/>
                <w:szCs w:val="16"/>
              </w:rPr>
              <w:t>348</w:t>
            </w:r>
          </w:p>
        </w:tc>
        <w:tc>
          <w:tcPr>
            <w:tcW w:w="288" w:type="pct"/>
          </w:tcPr>
          <w:p w:rsidR="00EA5349" w:rsidRPr="00EA5349" w:rsidRDefault="00EA534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EA5349">
              <w:rPr>
                <w:rFonts w:ascii="Calibri" w:hAnsi="Calibri"/>
                <w:color w:val="002060"/>
                <w:sz w:val="16"/>
                <w:szCs w:val="16"/>
              </w:rPr>
              <w:t>394.802</w:t>
            </w:r>
          </w:p>
        </w:tc>
        <w:tc>
          <w:tcPr>
            <w:tcW w:w="288" w:type="pct"/>
          </w:tcPr>
          <w:p w:rsidR="00EA5349" w:rsidRDefault="00EA5349" w:rsidP="00EA5349">
            <w:pPr>
              <w:jc w:val="right"/>
              <w:cnfStyle w:val="000000100000" w:firstRow="0" w:lastRow="0" w:firstColumn="0" w:lastColumn="0" w:oddVBand="0" w:evenVBand="0" w:oddHBand="1" w:evenHBand="0" w:firstRowFirstColumn="0" w:firstRowLastColumn="0" w:lastRowFirstColumn="0" w:lastRowLastColumn="0"/>
              <w:rPr>
                <w:rFonts w:ascii="Calibri" w:hAnsi="Calibri"/>
                <w:b/>
                <w:bCs/>
                <w:i/>
                <w:iCs/>
                <w:color w:val="002060"/>
                <w:sz w:val="16"/>
                <w:szCs w:val="16"/>
              </w:rPr>
            </w:pPr>
            <w:r>
              <w:rPr>
                <w:rFonts w:ascii="Calibri" w:hAnsi="Calibri"/>
                <w:b/>
                <w:bCs/>
                <w:i/>
                <w:iCs/>
                <w:color w:val="002060"/>
                <w:sz w:val="16"/>
                <w:szCs w:val="16"/>
              </w:rPr>
              <w:t>5,4</w:t>
            </w:r>
          </w:p>
        </w:tc>
        <w:tc>
          <w:tcPr>
            <w:tcW w:w="288" w:type="pct"/>
            <w:noWrap/>
          </w:tcPr>
          <w:p w:rsidR="00EA5349" w:rsidRPr="00EA5349" w:rsidRDefault="00EA534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EA5349">
              <w:rPr>
                <w:rFonts w:ascii="Calibri" w:hAnsi="Calibri"/>
                <w:color w:val="002060"/>
                <w:sz w:val="16"/>
                <w:szCs w:val="16"/>
              </w:rPr>
              <w:t>7</w:t>
            </w:r>
            <w:r w:rsidR="00400EE2">
              <w:rPr>
                <w:rFonts w:ascii="Calibri" w:hAnsi="Calibri"/>
                <w:color w:val="002060"/>
                <w:sz w:val="16"/>
                <w:szCs w:val="16"/>
              </w:rPr>
              <w:t>.</w:t>
            </w:r>
            <w:r w:rsidRPr="00EA5349">
              <w:rPr>
                <w:rFonts w:ascii="Calibri" w:hAnsi="Calibri"/>
                <w:color w:val="002060"/>
                <w:sz w:val="16"/>
                <w:szCs w:val="16"/>
              </w:rPr>
              <w:t>383</w:t>
            </w:r>
          </w:p>
        </w:tc>
        <w:tc>
          <w:tcPr>
            <w:tcW w:w="289" w:type="pct"/>
          </w:tcPr>
          <w:p w:rsidR="00EA5349" w:rsidRPr="00EA5349" w:rsidRDefault="00EA534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EA5349">
              <w:rPr>
                <w:rFonts w:ascii="Calibri" w:hAnsi="Calibri"/>
                <w:color w:val="002060"/>
                <w:sz w:val="16"/>
                <w:szCs w:val="16"/>
              </w:rPr>
              <w:t>384.154</w:t>
            </w:r>
          </w:p>
        </w:tc>
        <w:tc>
          <w:tcPr>
            <w:tcW w:w="273" w:type="pct"/>
          </w:tcPr>
          <w:p w:rsidR="00EA5349" w:rsidRDefault="00EA5349" w:rsidP="00EA5349">
            <w:pPr>
              <w:jc w:val="right"/>
              <w:cnfStyle w:val="000000100000" w:firstRow="0" w:lastRow="0" w:firstColumn="0" w:lastColumn="0" w:oddVBand="0" w:evenVBand="0" w:oddHBand="1" w:evenHBand="0" w:firstRowFirstColumn="0" w:firstRowLastColumn="0" w:lastRowFirstColumn="0" w:lastRowLastColumn="0"/>
              <w:rPr>
                <w:rFonts w:ascii="Calibri" w:hAnsi="Calibri"/>
                <w:b/>
                <w:bCs/>
                <w:i/>
                <w:iCs/>
                <w:color w:val="002060"/>
                <w:sz w:val="16"/>
                <w:szCs w:val="16"/>
              </w:rPr>
            </w:pPr>
            <w:r>
              <w:rPr>
                <w:rFonts w:ascii="Calibri" w:hAnsi="Calibri"/>
                <w:b/>
                <w:bCs/>
                <w:i/>
                <w:iCs/>
                <w:color w:val="002060"/>
                <w:sz w:val="16"/>
                <w:szCs w:val="16"/>
              </w:rPr>
              <w:t>5,2</w:t>
            </w:r>
          </w:p>
        </w:tc>
        <w:tc>
          <w:tcPr>
            <w:tcW w:w="314" w:type="pct"/>
            <w:noWrap/>
          </w:tcPr>
          <w:p w:rsidR="00EA5349" w:rsidRPr="00EA5349" w:rsidRDefault="00EA534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EA5349">
              <w:rPr>
                <w:rFonts w:ascii="Calibri" w:hAnsi="Calibri"/>
                <w:color w:val="002060"/>
                <w:sz w:val="16"/>
                <w:szCs w:val="16"/>
              </w:rPr>
              <w:t>7</w:t>
            </w:r>
            <w:r w:rsidR="00400EE2">
              <w:rPr>
                <w:rFonts w:ascii="Calibri" w:hAnsi="Calibri"/>
                <w:color w:val="002060"/>
                <w:sz w:val="16"/>
                <w:szCs w:val="16"/>
              </w:rPr>
              <w:t>.</w:t>
            </w:r>
            <w:r w:rsidRPr="00EA5349">
              <w:rPr>
                <w:rFonts w:ascii="Calibri" w:hAnsi="Calibri"/>
                <w:color w:val="002060"/>
                <w:sz w:val="16"/>
                <w:szCs w:val="16"/>
              </w:rPr>
              <w:t>381</w:t>
            </w:r>
          </w:p>
        </w:tc>
        <w:tc>
          <w:tcPr>
            <w:tcW w:w="326" w:type="pct"/>
          </w:tcPr>
          <w:p w:rsidR="00EA5349" w:rsidRPr="00EA5349" w:rsidRDefault="00EA534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2060"/>
                <w:sz w:val="16"/>
                <w:szCs w:val="16"/>
              </w:rPr>
            </w:pPr>
            <w:r w:rsidRPr="00EA5349">
              <w:rPr>
                <w:rFonts w:ascii="Calibri" w:hAnsi="Calibri"/>
                <w:color w:val="002060"/>
                <w:sz w:val="16"/>
                <w:szCs w:val="16"/>
              </w:rPr>
              <w:t>500.069</w:t>
            </w:r>
          </w:p>
        </w:tc>
        <w:tc>
          <w:tcPr>
            <w:tcW w:w="302" w:type="pct"/>
          </w:tcPr>
          <w:p w:rsidR="00EA5349" w:rsidRDefault="00EA5349" w:rsidP="00EA5349">
            <w:pPr>
              <w:jc w:val="right"/>
              <w:cnfStyle w:val="000000100000" w:firstRow="0" w:lastRow="0" w:firstColumn="0" w:lastColumn="0" w:oddVBand="0" w:evenVBand="0" w:oddHBand="1" w:evenHBand="0" w:firstRowFirstColumn="0" w:firstRowLastColumn="0" w:lastRowFirstColumn="0" w:lastRowLastColumn="0"/>
              <w:rPr>
                <w:rFonts w:ascii="Calibri" w:hAnsi="Calibri"/>
                <w:b/>
                <w:bCs/>
                <w:i/>
                <w:iCs/>
                <w:color w:val="002060"/>
                <w:sz w:val="16"/>
                <w:szCs w:val="16"/>
              </w:rPr>
            </w:pPr>
            <w:r>
              <w:rPr>
                <w:rFonts w:ascii="Calibri" w:hAnsi="Calibri"/>
                <w:b/>
                <w:bCs/>
                <w:i/>
                <w:iCs/>
                <w:color w:val="002060"/>
                <w:sz w:val="16"/>
                <w:szCs w:val="16"/>
              </w:rPr>
              <w:t>6,8</w:t>
            </w:r>
          </w:p>
        </w:tc>
      </w:tr>
      <w:tr w:rsidR="008C08B3" w:rsidRPr="00247EFE" w:rsidTr="008C08B3">
        <w:trPr>
          <w:trHeight w:hRule="exact" w:val="279"/>
        </w:trPr>
        <w:tc>
          <w:tcPr>
            <w:cnfStyle w:val="001000000000" w:firstRow="0" w:lastRow="0" w:firstColumn="1" w:lastColumn="0" w:oddVBand="0" w:evenVBand="0" w:oddHBand="0" w:evenHBand="0" w:firstRowFirstColumn="0" w:firstRowLastColumn="0" w:lastRowFirstColumn="0" w:lastRowLastColumn="0"/>
            <w:tcW w:w="421" w:type="pct"/>
            <w:hideMark/>
          </w:tcPr>
          <w:p w:rsidR="00EA5349" w:rsidRPr="00247EFE" w:rsidRDefault="00EA5349" w:rsidP="00423B7B">
            <w:pPr>
              <w:rPr>
                <w:rFonts w:eastAsia="Times New Roman" w:cs="Times New Roman"/>
                <w:b w:val="0"/>
                <w:bCs w:val="0"/>
                <w:color w:val="002060"/>
                <w:sz w:val="16"/>
                <w:szCs w:val="16"/>
                <w:lang w:eastAsia="it-IT"/>
              </w:rPr>
            </w:pPr>
            <w:r w:rsidRPr="00247EFE">
              <w:rPr>
                <w:rFonts w:eastAsia="Times New Roman" w:cs="Times New Roman"/>
                <w:b w:val="0"/>
                <w:bCs w:val="0"/>
                <w:color w:val="002060"/>
                <w:sz w:val="16"/>
                <w:szCs w:val="16"/>
                <w:lang w:eastAsia="it-IT"/>
              </w:rPr>
              <w:t>ITALIA</w:t>
            </w:r>
          </w:p>
        </w:tc>
        <w:tc>
          <w:tcPr>
            <w:tcW w:w="337" w:type="pct"/>
            <w:noWrap/>
            <w:hideMark/>
          </w:tcPr>
          <w:p w:rsidR="00EA5349" w:rsidRPr="00EA5349" w:rsidRDefault="00EA5349" w:rsidP="00423B7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EA5349">
              <w:rPr>
                <w:rFonts w:eastAsia="Times New Roman" w:cs="Times New Roman"/>
                <w:b/>
                <w:color w:val="002060"/>
                <w:sz w:val="16"/>
                <w:szCs w:val="16"/>
                <w:lang w:eastAsia="it-IT"/>
              </w:rPr>
              <w:t>24.660</w:t>
            </w:r>
          </w:p>
        </w:tc>
        <w:tc>
          <w:tcPr>
            <w:tcW w:w="336" w:type="pct"/>
            <w:hideMark/>
          </w:tcPr>
          <w:p w:rsidR="00EA5349" w:rsidRPr="00EA5349" w:rsidRDefault="00EA5349" w:rsidP="00423B7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2060"/>
                <w:sz w:val="16"/>
                <w:szCs w:val="16"/>
                <w:lang w:eastAsia="it-IT"/>
              </w:rPr>
            </w:pPr>
            <w:r w:rsidRPr="00EA5349">
              <w:rPr>
                <w:rFonts w:eastAsia="Times New Roman" w:cs="Times New Roman"/>
                <w:b/>
                <w:bCs/>
                <w:color w:val="002060"/>
                <w:sz w:val="16"/>
                <w:szCs w:val="16"/>
                <w:lang w:eastAsia="it-IT"/>
              </w:rPr>
              <w:t>1.165.206</w:t>
            </w:r>
          </w:p>
        </w:tc>
        <w:tc>
          <w:tcPr>
            <w:tcW w:w="288" w:type="pct"/>
            <w:hideMark/>
          </w:tcPr>
          <w:p w:rsidR="00EA5349" w:rsidRPr="00EA5349" w:rsidRDefault="00EA5349" w:rsidP="00423B7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EA5349">
              <w:rPr>
                <w:rFonts w:eastAsia="Times New Roman" w:cs="Times New Roman"/>
                <w:b/>
                <w:i/>
                <w:color w:val="002060"/>
                <w:sz w:val="16"/>
                <w:szCs w:val="16"/>
                <w:lang w:eastAsia="it-IT"/>
              </w:rPr>
              <w:t>4,7</w:t>
            </w:r>
          </w:p>
        </w:tc>
        <w:tc>
          <w:tcPr>
            <w:tcW w:w="337" w:type="pct"/>
            <w:noWrap/>
            <w:hideMark/>
          </w:tcPr>
          <w:p w:rsidR="00EA5349" w:rsidRPr="00EA5349" w:rsidRDefault="00EA5349" w:rsidP="00423B7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EA5349">
              <w:rPr>
                <w:rFonts w:eastAsia="Times New Roman" w:cs="Times New Roman"/>
                <w:b/>
                <w:color w:val="002060"/>
                <w:sz w:val="16"/>
                <w:szCs w:val="16"/>
                <w:lang w:eastAsia="it-IT"/>
              </w:rPr>
              <w:t>25.265</w:t>
            </w:r>
          </w:p>
        </w:tc>
        <w:tc>
          <w:tcPr>
            <w:tcW w:w="336" w:type="pct"/>
            <w:hideMark/>
          </w:tcPr>
          <w:p w:rsidR="00EA5349" w:rsidRPr="00EA5349" w:rsidRDefault="00EA5349" w:rsidP="00423B7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2060"/>
                <w:sz w:val="16"/>
                <w:szCs w:val="16"/>
                <w:lang w:eastAsia="it-IT"/>
              </w:rPr>
            </w:pPr>
            <w:r w:rsidRPr="00EA5349">
              <w:rPr>
                <w:rFonts w:eastAsia="Times New Roman" w:cs="Times New Roman"/>
                <w:b/>
                <w:bCs/>
                <w:color w:val="002060"/>
                <w:sz w:val="16"/>
                <w:szCs w:val="16"/>
                <w:lang w:eastAsia="it-IT"/>
              </w:rPr>
              <w:t>1.124.826</w:t>
            </w:r>
          </w:p>
        </w:tc>
        <w:tc>
          <w:tcPr>
            <w:tcW w:w="288" w:type="pct"/>
            <w:hideMark/>
          </w:tcPr>
          <w:p w:rsidR="00EA5349" w:rsidRPr="00EA5349" w:rsidRDefault="00EA5349" w:rsidP="00423B7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EA5349">
              <w:rPr>
                <w:rFonts w:eastAsia="Times New Roman" w:cs="Times New Roman"/>
                <w:b/>
                <w:i/>
                <w:color w:val="002060"/>
                <w:sz w:val="16"/>
                <w:szCs w:val="16"/>
                <w:lang w:eastAsia="it-IT"/>
              </w:rPr>
              <w:t>4,5</w:t>
            </w:r>
          </w:p>
        </w:tc>
        <w:tc>
          <w:tcPr>
            <w:tcW w:w="289" w:type="pct"/>
            <w:noWrap/>
            <w:hideMark/>
          </w:tcPr>
          <w:p w:rsidR="00EA5349" w:rsidRPr="00EA5349" w:rsidRDefault="00EA5349" w:rsidP="00423B7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EA5349">
              <w:rPr>
                <w:rFonts w:eastAsia="Times New Roman" w:cs="Times New Roman"/>
                <w:b/>
                <w:color w:val="002060"/>
                <w:sz w:val="16"/>
                <w:szCs w:val="16"/>
                <w:lang w:eastAsia="it-IT"/>
              </w:rPr>
              <w:t>25.258</w:t>
            </w:r>
          </w:p>
        </w:tc>
        <w:tc>
          <w:tcPr>
            <w:tcW w:w="288" w:type="pct"/>
            <w:hideMark/>
          </w:tcPr>
          <w:p w:rsidR="00EA5349" w:rsidRPr="00EA5349" w:rsidRDefault="00EA5349" w:rsidP="00423B7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2060"/>
                <w:sz w:val="16"/>
                <w:szCs w:val="16"/>
                <w:lang w:eastAsia="it-IT"/>
              </w:rPr>
            </w:pPr>
            <w:r w:rsidRPr="00EA5349">
              <w:rPr>
                <w:rFonts w:eastAsia="Times New Roman" w:cs="Times New Roman"/>
                <w:b/>
                <w:bCs/>
                <w:color w:val="002060"/>
                <w:sz w:val="16"/>
                <w:szCs w:val="16"/>
                <w:lang w:eastAsia="it-IT"/>
              </w:rPr>
              <w:t>992.794</w:t>
            </w:r>
          </w:p>
        </w:tc>
        <w:tc>
          <w:tcPr>
            <w:tcW w:w="288" w:type="pct"/>
            <w:hideMark/>
          </w:tcPr>
          <w:p w:rsidR="00EA5349" w:rsidRPr="00EA5349" w:rsidRDefault="00EA5349" w:rsidP="00423B7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EA5349">
              <w:rPr>
                <w:rFonts w:eastAsia="Times New Roman" w:cs="Times New Roman"/>
                <w:b/>
                <w:i/>
                <w:color w:val="002060"/>
                <w:sz w:val="16"/>
                <w:szCs w:val="16"/>
                <w:lang w:eastAsia="it-IT"/>
              </w:rPr>
              <w:t>3,9</w:t>
            </w:r>
          </w:p>
        </w:tc>
        <w:tc>
          <w:tcPr>
            <w:tcW w:w="288" w:type="pct"/>
            <w:noWrap/>
            <w:hideMark/>
          </w:tcPr>
          <w:p w:rsidR="00EA5349" w:rsidRPr="00EA5349" w:rsidRDefault="00EA5349" w:rsidP="00423B7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EA5349">
              <w:rPr>
                <w:rFonts w:eastAsia="Times New Roman" w:cs="Times New Roman"/>
                <w:b/>
                <w:color w:val="002060"/>
                <w:sz w:val="16"/>
                <w:szCs w:val="16"/>
                <w:lang w:eastAsia="it-IT"/>
              </w:rPr>
              <w:t>25.516</w:t>
            </w:r>
          </w:p>
        </w:tc>
        <w:tc>
          <w:tcPr>
            <w:tcW w:w="289" w:type="pct"/>
            <w:hideMark/>
          </w:tcPr>
          <w:p w:rsidR="00EA5349" w:rsidRPr="00EA5349" w:rsidRDefault="00EA5349" w:rsidP="00423B7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2060"/>
                <w:sz w:val="16"/>
                <w:szCs w:val="16"/>
                <w:lang w:eastAsia="it-IT"/>
              </w:rPr>
            </w:pPr>
            <w:r w:rsidRPr="00EA5349">
              <w:rPr>
                <w:rFonts w:eastAsia="Times New Roman" w:cs="Times New Roman"/>
                <w:b/>
                <w:bCs/>
                <w:color w:val="002060"/>
                <w:sz w:val="16"/>
                <w:szCs w:val="16"/>
                <w:lang w:eastAsia="it-IT"/>
              </w:rPr>
              <w:t>955.806</w:t>
            </w:r>
          </w:p>
        </w:tc>
        <w:tc>
          <w:tcPr>
            <w:tcW w:w="273" w:type="pct"/>
            <w:hideMark/>
          </w:tcPr>
          <w:p w:rsidR="00EA5349" w:rsidRPr="00EA5349" w:rsidRDefault="00EA5349" w:rsidP="00423B7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EA5349">
              <w:rPr>
                <w:rFonts w:eastAsia="Times New Roman" w:cs="Times New Roman"/>
                <w:b/>
                <w:i/>
                <w:color w:val="002060"/>
                <w:sz w:val="16"/>
                <w:szCs w:val="16"/>
                <w:lang w:eastAsia="it-IT"/>
              </w:rPr>
              <w:t>3,7</w:t>
            </w:r>
          </w:p>
        </w:tc>
        <w:tc>
          <w:tcPr>
            <w:tcW w:w="314" w:type="pct"/>
            <w:noWrap/>
            <w:hideMark/>
          </w:tcPr>
          <w:p w:rsidR="00EA5349" w:rsidRPr="00EA5349" w:rsidRDefault="00EA5349" w:rsidP="00423B7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2060"/>
                <w:sz w:val="16"/>
                <w:szCs w:val="16"/>
                <w:lang w:eastAsia="it-IT"/>
              </w:rPr>
            </w:pPr>
            <w:r w:rsidRPr="00EA5349">
              <w:rPr>
                <w:rFonts w:eastAsia="Times New Roman" w:cs="Times New Roman"/>
                <w:b/>
                <w:color w:val="002060"/>
                <w:sz w:val="16"/>
                <w:szCs w:val="16"/>
                <w:lang w:eastAsia="it-IT"/>
              </w:rPr>
              <w:t>25.498</w:t>
            </w:r>
          </w:p>
        </w:tc>
        <w:tc>
          <w:tcPr>
            <w:tcW w:w="326" w:type="pct"/>
            <w:hideMark/>
          </w:tcPr>
          <w:p w:rsidR="00EA5349" w:rsidRPr="00EA5349" w:rsidRDefault="00EA5349" w:rsidP="00423B7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2060"/>
                <w:sz w:val="16"/>
                <w:szCs w:val="16"/>
                <w:lang w:eastAsia="it-IT"/>
              </w:rPr>
            </w:pPr>
            <w:r w:rsidRPr="00EA5349">
              <w:rPr>
                <w:rFonts w:eastAsia="Times New Roman" w:cs="Times New Roman"/>
                <w:b/>
                <w:bCs/>
                <w:color w:val="002060"/>
                <w:sz w:val="16"/>
                <w:szCs w:val="16"/>
                <w:lang w:eastAsia="it-IT"/>
              </w:rPr>
              <w:t>1.488.667</w:t>
            </w:r>
          </w:p>
        </w:tc>
        <w:tc>
          <w:tcPr>
            <w:tcW w:w="302" w:type="pct"/>
          </w:tcPr>
          <w:p w:rsidR="00EA5349" w:rsidRPr="00EA5349" w:rsidRDefault="00EA5349" w:rsidP="00423B7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EA5349">
              <w:rPr>
                <w:rFonts w:eastAsia="Times New Roman" w:cs="Times New Roman"/>
                <w:b/>
                <w:i/>
                <w:color w:val="002060"/>
                <w:sz w:val="16"/>
                <w:szCs w:val="16"/>
                <w:lang w:eastAsia="it-IT"/>
              </w:rPr>
              <w:t>5,8</w:t>
            </w:r>
          </w:p>
        </w:tc>
      </w:tr>
    </w:tbl>
    <w:p w:rsidR="00F358F9" w:rsidRDefault="00FC7B8D" w:rsidP="00F358F9">
      <w:pPr>
        <w:rPr>
          <w:b/>
          <w:i/>
          <w:color w:val="002060"/>
          <w:sz w:val="16"/>
          <w:szCs w:val="16"/>
        </w:rPr>
      </w:pPr>
      <w:r w:rsidRPr="00B13EC4">
        <w:rPr>
          <w:b/>
          <w:i/>
          <w:color w:val="002060"/>
          <w:sz w:val="16"/>
          <w:szCs w:val="16"/>
        </w:rPr>
        <w:t xml:space="preserve">Elaborazione UIL su dati Istat RCFL media annua e Inps politiche occupazionali e del lavoro  </w:t>
      </w:r>
    </w:p>
    <w:p w:rsidR="00E83796" w:rsidRPr="00FC4E81" w:rsidRDefault="00E83796" w:rsidP="00F358F9">
      <w:pPr>
        <w:jc w:val="right"/>
        <w:rPr>
          <w:color w:val="C00000"/>
          <w:sz w:val="20"/>
          <w:szCs w:val="20"/>
        </w:rPr>
      </w:pPr>
      <w:r w:rsidRPr="00FC4E81">
        <w:rPr>
          <w:rStyle w:val="Enfasiintensa"/>
          <w:color w:val="C00000"/>
          <w:sz w:val="16"/>
          <w:szCs w:val="16"/>
        </w:rPr>
        <w:t xml:space="preserve">POLITICHE ATTIVE: NUMERO </w:t>
      </w:r>
      <w:r w:rsidR="00654872" w:rsidRPr="00FC4E81">
        <w:rPr>
          <w:rStyle w:val="Enfasiintensa"/>
          <w:color w:val="C00000"/>
          <w:sz w:val="16"/>
          <w:szCs w:val="16"/>
        </w:rPr>
        <w:t xml:space="preserve">MEDIO ANNUO DI </w:t>
      </w:r>
      <w:r w:rsidRPr="00FC4E81">
        <w:rPr>
          <w:rStyle w:val="Enfasiintensa"/>
          <w:color w:val="C00000"/>
          <w:sz w:val="16"/>
          <w:szCs w:val="16"/>
        </w:rPr>
        <w:t>BENEFICIARI in migliaia (asse dx) e INCIDENZA SU FORZE LAVORO (asse sx) per REGIONE (in ordin</w:t>
      </w:r>
      <w:r w:rsidR="0009032E">
        <w:rPr>
          <w:rStyle w:val="Enfasiintensa"/>
          <w:color w:val="C00000"/>
          <w:sz w:val="16"/>
          <w:szCs w:val="16"/>
        </w:rPr>
        <w:t>e decrescente)– ANNO 2015 [fig.9</w:t>
      </w:r>
      <w:r w:rsidRPr="00FC4E81">
        <w:rPr>
          <w:rStyle w:val="Enfasiintensa"/>
          <w:color w:val="C00000"/>
          <w:sz w:val="16"/>
          <w:szCs w:val="16"/>
        </w:rPr>
        <w:t>]</w:t>
      </w:r>
    </w:p>
    <w:p w:rsidR="00E83796" w:rsidRDefault="00E83796" w:rsidP="002F07D6">
      <w:pPr>
        <w:spacing w:after="0" w:line="240" w:lineRule="auto"/>
        <w:jc w:val="both"/>
        <w:rPr>
          <w:color w:val="002060"/>
          <w:sz w:val="20"/>
          <w:szCs w:val="20"/>
        </w:rPr>
      </w:pPr>
      <w:r>
        <w:rPr>
          <w:noProof/>
          <w:lang w:eastAsia="it-IT"/>
        </w:rPr>
        <w:drawing>
          <wp:anchor distT="0" distB="0" distL="114300" distR="114300" simplePos="0" relativeHeight="251797504" behindDoc="0" locked="0" layoutInCell="1" allowOverlap="1" wp14:anchorId="396355E4" wp14:editId="32E2E8F7">
            <wp:simplePos x="0" y="0"/>
            <wp:positionH relativeFrom="column">
              <wp:posOffset>3863340</wp:posOffset>
            </wp:positionH>
            <wp:positionV relativeFrom="paragraph">
              <wp:posOffset>17780</wp:posOffset>
            </wp:positionV>
            <wp:extent cx="5444490" cy="2113280"/>
            <wp:effectExtent l="0" t="0" r="3810" b="1270"/>
            <wp:wrapSquare wrapText="bothSides"/>
            <wp:docPr id="676" name="Immagin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44490" cy="2113280"/>
                    </a:xfrm>
                    <a:prstGeom prst="rect">
                      <a:avLst/>
                    </a:prstGeom>
                    <a:noFill/>
                  </pic:spPr>
                </pic:pic>
              </a:graphicData>
            </a:graphic>
            <wp14:sizeRelH relativeFrom="page">
              <wp14:pctWidth>0</wp14:pctWidth>
            </wp14:sizeRelH>
            <wp14:sizeRelV relativeFrom="page">
              <wp14:pctHeight>0</wp14:pctHeight>
            </wp14:sizeRelV>
          </wp:anchor>
        </w:drawing>
      </w:r>
    </w:p>
    <w:p w:rsidR="00C03A06" w:rsidRPr="00F358F9" w:rsidRDefault="00EE22C5" w:rsidP="002F07D6">
      <w:pPr>
        <w:spacing w:after="0" w:line="240" w:lineRule="auto"/>
        <w:jc w:val="both"/>
        <w:rPr>
          <w:rFonts w:asciiTheme="majorHAnsi" w:hAnsiTheme="majorHAnsi"/>
          <w:color w:val="002060"/>
          <w:sz w:val="20"/>
          <w:szCs w:val="20"/>
        </w:rPr>
      </w:pPr>
      <w:r w:rsidRPr="00F358F9">
        <w:rPr>
          <w:rFonts w:asciiTheme="majorHAnsi" w:hAnsiTheme="majorHAnsi"/>
          <w:color w:val="002060"/>
          <w:sz w:val="20"/>
          <w:szCs w:val="20"/>
        </w:rPr>
        <w:t xml:space="preserve">Stesso andamento si è avuto a livello regionale </w:t>
      </w:r>
      <w:r w:rsidRPr="00F358F9">
        <w:rPr>
          <w:rFonts w:asciiTheme="majorHAnsi" w:hAnsiTheme="majorHAnsi"/>
          <w:b/>
          <w:color w:val="FF0000"/>
          <w:sz w:val="20"/>
          <w:szCs w:val="20"/>
        </w:rPr>
        <w:t>[tab. 39</w:t>
      </w:r>
      <w:r w:rsidR="002F07D6" w:rsidRPr="00F358F9">
        <w:rPr>
          <w:rFonts w:asciiTheme="majorHAnsi" w:hAnsiTheme="majorHAnsi"/>
          <w:b/>
          <w:color w:val="FF0000"/>
          <w:sz w:val="20"/>
          <w:szCs w:val="20"/>
        </w:rPr>
        <w:t xml:space="preserve">, fig </w:t>
      </w:r>
      <w:r w:rsidR="0009032E" w:rsidRPr="00F358F9">
        <w:rPr>
          <w:rFonts w:asciiTheme="majorHAnsi" w:hAnsiTheme="majorHAnsi"/>
          <w:b/>
          <w:color w:val="FF0000"/>
          <w:sz w:val="20"/>
          <w:szCs w:val="20"/>
        </w:rPr>
        <w:t>9</w:t>
      </w:r>
      <w:r w:rsidRPr="00F358F9">
        <w:rPr>
          <w:rFonts w:asciiTheme="majorHAnsi" w:hAnsiTheme="majorHAnsi"/>
          <w:b/>
          <w:color w:val="FF0000"/>
          <w:sz w:val="20"/>
          <w:szCs w:val="20"/>
        </w:rPr>
        <w:t>]</w:t>
      </w:r>
      <w:r w:rsidRPr="00F358F9">
        <w:rPr>
          <w:rFonts w:asciiTheme="majorHAnsi" w:hAnsiTheme="majorHAnsi"/>
          <w:color w:val="002060"/>
          <w:sz w:val="20"/>
          <w:szCs w:val="20"/>
        </w:rPr>
        <w:t xml:space="preserve">. La Sicilia si presenta come la Regione che dal 2011 al 2014 vede la più alta incidenza di beneficiari rispetto alla forza lavoro presente nella Regione (passando da un’incidenza del 7,2% del 2011 a 5,8% del 2014). Nel 2015, invece, la Campania registra </w:t>
      </w:r>
      <w:r w:rsidR="002967C7" w:rsidRPr="00F358F9">
        <w:rPr>
          <w:rFonts w:asciiTheme="majorHAnsi" w:hAnsiTheme="majorHAnsi"/>
          <w:color w:val="002060"/>
          <w:sz w:val="20"/>
          <w:szCs w:val="20"/>
        </w:rPr>
        <w:t>l’incidenza più alta (7,8%).</w:t>
      </w:r>
    </w:p>
    <w:p w:rsidR="00B53619" w:rsidRPr="00F358F9" w:rsidRDefault="002967C7" w:rsidP="002F07D6">
      <w:pPr>
        <w:spacing w:after="0" w:line="240" w:lineRule="auto"/>
        <w:jc w:val="both"/>
        <w:rPr>
          <w:rFonts w:asciiTheme="majorHAnsi" w:hAnsiTheme="majorHAnsi"/>
          <w:color w:val="002060"/>
          <w:sz w:val="20"/>
          <w:szCs w:val="20"/>
        </w:rPr>
      </w:pPr>
      <w:r w:rsidRPr="00F358F9">
        <w:rPr>
          <w:rFonts w:asciiTheme="majorHAnsi" w:hAnsiTheme="majorHAnsi"/>
          <w:color w:val="002060"/>
          <w:sz w:val="20"/>
          <w:szCs w:val="20"/>
        </w:rPr>
        <w:t>La Regione che presenta dal 2011 al 2014 la minore incidenza di beneficiari è la Provincia Autonoma di Bolzano (l’incidenza passa dal 2,7% del 2011 e scende costantemente nel quadriennio fino al 2,5% del 2014). Nel 2015 le Regioni caratterizzate dalla più bassa incidenza di beneficiari rispetto alla forza lavoro sono il Friuli Venezia Giulia ed il Piemonte dove i beneficiari sono circa 5 ogni 100 unità di forza lavoro</w:t>
      </w:r>
      <w:r w:rsidR="00F865BE" w:rsidRPr="00F358F9">
        <w:rPr>
          <w:rFonts w:asciiTheme="majorHAnsi" w:hAnsiTheme="majorHAnsi"/>
          <w:color w:val="002060"/>
          <w:sz w:val="20"/>
          <w:szCs w:val="20"/>
        </w:rPr>
        <w:t xml:space="preserve"> (4,9%)</w:t>
      </w:r>
      <w:r w:rsidRPr="00F358F9">
        <w:rPr>
          <w:rFonts w:asciiTheme="majorHAnsi" w:hAnsiTheme="majorHAnsi"/>
          <w:color w:val="002060"/>
          <w:sz w:val="20"/>
          <w:szCs w:val="20"/>
        </w:rPr>
        <w:t>.</w:t>
      </w:r>
    </w:p>
    <w:p w:rsidR="00B53619" w:rsidRPr="00E83796" w:rsidRDefault="00B53619" w:rsidP="00B53619">
      <w:pPr>
        <w:spacing w:after="0" w:line="240" w:lineRule="auto"/>
        <w:jc w:val="center"/>
        <w:rPr>
          <w:rStyle w:val="Enfasiintensa"/>
          <w:color w:val="002060"/>
          <w:sz w:val="14"/>
          <w:szCs w:val="14"/>
        </w:rPr>
      </w:pPr>
    </w:p>
    <w:p w:rsidR="00E83796" w:rsidRDefault="00E83796" w:rsidP="00B53619">
      <w:pPr>
        <w:spacing w:after="0" w:line="240" w:lineRule="auto"/>
        <w:jc w:val="center"/>
        <w:rPr>
          <w:rStyle w:val="Enfasiintensa"/>
          <w:color w:val="002060"/>
          <w:sz w:val="16"/>
          <w:szCs w:val="16"/>
        </w:rPr>
      </w:pPr>
    </w:p>
    <w:p w:rsidR="001541DB" w:rsidRPr="00FB31FB" w:rsidRDefault="001541DB" w:rsidP="001541DB">
      <w:pPr>
        <w:jc w:val="center"/>
        <w:rPr>
          <w:i/>
          <w:color w:val="002060"/>
          <w:sz w:val="16"/>
          <w:szCs w:val="16"/>
        </w:rPr>
      </w:pPr>
      <w:r>
        <w:rPr>
          <w:b/>
          <w:i/>
          <w:color w:val="002060"/>
          <w:sz w:val="16"/>
          <w:szCs w:val="16"/>
        </w:rPr>
        <w:t xml:space="preserve">                                                                                                                                                        </w:t>
      </w:r>
      <w:r w:rsidRPr="00FB31FB">
        <w:rPr>
          <w:i/>
          <w:color w:val="002060"/>
          <w:sz w:val="16"/>
          <w:szCs w:val="16"/>
        </w:rPr>
        <w:t>Elaborazione UIL su dati Istat RCFL media annua e Inps politiche occupazionali e del lavoro</w:t>
      </w:r>
    </w:p>
    <w:p w:rsidR="0021609F" w:rsidRPr="00FC4E81" w:rsidRDefault="002F07D6" w:rsidP="00C03A06">
      <w:pPr>
        <w:pStyle w:val="Titolo1"/>
        <w:spacing w:before="0" w:line="240" w:lineRule="auto"/>
        <w:jc w:val="center"/>
        <w:rPr>
          <w:b w:val="0"/>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C4E81">
        <w:rPr>
          <w:rFonts w:asciiTheme="minorHAnsi" w:hAnsiTheme="minorHAnsi"/>
          <w:b w:val="0"/>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R</w:t>
      </w:r>
      <w:r w:rsidR="00C03A06" w:rsidRPr="00FC4E81">
        <w:rPr>
          <w:rFonts w:asciiTheme="minorHAnsi" w:hAnsiTheme="minorHAnsi"/>
          <w:b w:val="0"/>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EGIONI: </w:t>
      </w:r>
      <w:r w:rsidR="00163A45" w:rsidRPr="00FC4E81">
        <w:rPr>
          <w:rFonts w:asciiTheme="minorHAnsi" w:hAnsiTheme="minorHAnsi"/>
          <w:b w:val="0"/>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incidenza beneficiari di politiche attive rispetto alle forze lavoro</w:t>
      </w:r>
      <w:r w:rsidR="00C03A06" w:rsidRPr="00FC4E81">
        <w:rPr>
          <w:rFonts w:asciiTheme="minorHAnsi" w:hAnsiTheme="minorHAnsi"/>
          <w:b w:val="0"/>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163A45" w:rsidRPr="00FC4E81">
        <w:rPr>
          <w:rFonts w:asciiTheme="minorHAnsi" w:hAnsiTheme="minorHAnsi"/>
          <w:b w:val="0"/>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(val in %) </w:t>
      </w:r>
      <w:r w:rsidR="00C03A06" w:rsidRPr="00FC4E81">
        <w:rPr>
          <w:rFonts w:asciiTheme="minorHAnsi" w:hAnsiTheme="minorHAnsi"/>
          <w:b w:val="0"/>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163A45" w:rsidRPr="00FC4E81">
        <w:rPr>
          <w:rFonts w:asciiTheme="minorHAnsi" w:hAnsiTheme="minorHAnsi"/>
          <w:b w:val="0"/>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dal</w:t>
      </w:r>
      <w:r w:rsidR="00C03A06" w:rsidRPr="00FC4E81">
        <w:rPr>
          <w:rFonts w:asciiTheme="minorHAnsi" w:hAnsiTheme="minorHAnsi"/>
          <w:b w:val="0"/>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2011 </w:t>
      </w:r>
      <w:r w:rsidR="00163A45" w:rsidRPr="00FC4E81">
        <w:rPr>
          <w:rFonts w:asciiTheme="minorHAnsi" w:hAnsiTheme="minorHAnsi"/>
          <w:b w:val="0"/>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al</w:t>
      </w:r>
      <w:r w:rsidR="00C03A06" w:rsidRPr="00FC4E81">
        <w:rPr>
          <w:rFonts w:asciiTheme="minorHAnsi" w:hAnsiTheme="minorHAnsi"/>
          <w:b w:val="0"/>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2015 </w:t>
      </w:r>
      <w:r w:rsidR="00EE22C5" w:rsidRPr="00FC4E81">
        <w:rPr>
          <w:rFonts w:asciiTheme="minorHAnsi" w:hAnsiTheme="minorHAnsi"/>
          <w:b w:val="0"/>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EE22C5" w:rsidRPr="00FC4E81">
        <w:rPr>
          <w:rFonts w:asciiTheme="minorHAnsi" w:hAnsiTheme="minorHAnsi"/>
          <w:b w:val="0"/>
          <w:color w:val="C00000"/>
          <w:sz w:val="24"/>
          <w:szCs w:val="24"/>
        </w:rPr>
        <w:t>[tab. 39]</w:t>
      </w:r>
    </w:p>
    <w:tbl>
      <w:tblPr>
        <w:tblStyle w:val="Elencochiaro-Colore2"/>
        <w:tblW w:w="5000" w:type="pct"/>
        <w:tblLayout w:type="fixed"/>
        <w:tblLook w:val="04A0" w:firstRow="1" w:lastRow="0" w:firstColumn="1" w:lastColumn="0" w:noHBand="0" w:noVBand="1"/>
      </w:tblPr>
      <w:tblGrid>
        <w:gridCol w:w="1544"/>
        <w:gridCol w:w="717"/>
        <w:gridCol w:w="938"/>
        <w:gridCol w:w="938"/>
        <w:gridCol w:w="717"/>
        <w:gridCol w:w="938"/>
        <w:gridCol w:w="938"/>
        <w:gridCol w:w="717"/>
        <w:gridCol w:w="938"/>
        <w:gridCol w:w="938"/>
        <w:gridCol w:w="716"/>
        <w:gridCol w:w="937"/>
        <w:gridCol w:w="937"/>
        <w:gridCol w:w="812"/>
        <w:gridCol w:w="992"/>
        <w:gridCol w:w="786"/>
      </w:tblGrid>
      <w:tr w:rsidR="00C95466" w:rsidRPr="00CE6145" w:rsidTr="004B6769">
        <w:trPr>
          <w:cnfStyle w:val="100000000000" w:firstRow="1" w:lastRow="0" w:firstColumn="0" w:lastColumn="0" w:oddVBand="0" w:evenVBand="0" w:oddHBand="0" w:evenHBand="0" w:firstRowFirstColumn="0" w:firstRowLastColumn="0" w:lastRowFirstColumn="0" w:lastRowLastColumn="0"/>
          <w:trHeight w:hRule="exact" w:val="1433"/>
        </w:trPr>
        <w:tc>
          <w:tcPr>
            <w:cnfStyle w:val="001000000000" w:firstRow="0" w:lastRow="0" w:firstColumn="1" w:lastColumn="0" w:oddVBand="0" w:evenVBand="0" w:oddHBand="0" w:evenHBand="0" w:firstRowFirstColumn="0" w:firstRowLastColumn="0" w:lastRowFirstColumn="0" w:lastRowLastColumn="0"/>
            <w:tcW w:w="532" w:type="pct"/>
            <w:hideMark/>
          </w:tcPr>
          <w:p w:rsidR="00C95466" w:rsidRPr="00CE6145" w:rsidRDefault="00C95466" w:rsidP="007734B7">
            <w:pPr>
              <w:jc w:val="center"/>
              <w:rPr>
                <w:rFonts w:eastAsia="Times New Roman" w:cs="Times New Roman"/>
                <w:bCs w:val="0"/>
                <w:sz w:val="14"/>
                <w:szCs w:val="14"/>
                <w:lang w:eastAsia="it-IT"/>
              </w:rPr>
            </w:pPr>
            <w:r w:rsidRPr="00CE6145">
              <w:rPr>
                <w:rFonts w:eastAsia="Times New Roman" w:cs="Times New Roman"/>
                <w:bCs w:val="0"/>
                <w:sz w:val="14"/>
                <w:szCs w:val="14"/>
                <w:lang w:eastAsia="it-IT"/>
              </w:rPr>
              <w:t>REGIONI E PROVINCE AUTONOME</w:t>
            </w:r>
          </w:p>
        </w:tc>
        <w:tc>
          <w:tcPr>
            <w:tcW w:w="247" w:type="pct"/>
            <w:hideMark/>
          </w:tcPr>
          <w:p w:rsidR="00C95466" w:rsidRPr="00CE6145" w:rsidRDefault="000363C0" w:rsidP="007734B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Pr>
                <w:rFonts w:eastAsia="Times New Roman" w:cs="Times New Roman"/>
                <w:bCs w:val="0"/>
                <w:sz w:val="14"/>
                <w:szCs w:val="14"/>
                <w:lang w:eastAsia="it-IT"/>
              </w:rPr>
              <w:t> FORZE</w:t>
            </w:r>
            <w:r w:rsidR="00C95466" w:rsidRPr="00CE6145">
              <w:rPr>
                <w:rFonts w:eastAsia="Times New Roman" w:cs="Times New Roman"/>
                <w:bCs w:val="0"/>
                <w:sz w:val="14"/>
                <w:szCs w:val="14"/>
                <w:lang w:eastAsia="it-IT"/>
              </w:rPr>
              <w:t xml:space="preserve"> LAVORO</w:t>
            </w:r>
          </w:p>
          <w:p w:rsidR="00C95466" w:rsidRPr="00CE6145" w:rsidRDefault="00C95466" w:rsidP="007734B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(in migliaia)</w:t>
            </w:r>
          </w:p>
          <w:p w:rsidR="00C95466" w:rsidRPr="00CE6145" w:rsidRDefault="00C95466" w:rsidP="007734B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ANNO 2011</w:t>
            </w:r>
          </w:p>
        </w:tc>
        <w:tc>
          <w:tcPr>
            <w:tcW w:w="323" w:type="pct"/>
            <w:hideMark/>
          </w:tcPr>
          <w:p w:rsidR="00C95466" w:rsidRPr="00CE6145" w:rsidRDefault="004B6769" w:rsidP="007734B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Pr>
                <w:rFonts w:eastAsia="Times New Roman" w:cs="Times New Roman"/>
                <w:bCs w:val="0"/>
                <w:sz w:val="14"/>
                <w:szCs w:val="14"/>
                <w:lang w:eastAsia="it-IT"/>
              </w:rPr>
              <w:t xml:space="preserve">NUMERO MEDIO ANNUO </w:t>
            </w:r>
            <w:r w:rsidR="00C95466" w:rsidRPr="00CE6145">
              <w:rPr>
                <w:rFonts w:eastAsia="Times New Roman" w:cs="Times New Roman"/>
                <w:bCs w:val="0"/>
                <w:sz w:val="14"/>
                <w:szCs w:val="14"/>
                <w:lang w:eastAsia="it-IT"/>
              </w:rPr>
              <w:t>BENEFICIARI POLITICHE ATTIVE ANNO 2011</w:t>
            </w:r>
          </w:p>
        </w:tc>
        <w:tc>
          <w:tcPr>
            <w:tcW w:w="323" w:type="pct"/>
            <w:hideMark/>
          </w:tcPr>
          <w:p w:rsidR="00C95466" w:rsidRPr="00CE6145" w:rsidRDefault="00C95466" w:rsidP="000363C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 INCID% BENEFICIARI SU FORZ</w:t>
            </w:r>
            <w:r w:rsidR="000363C0">
              <w:rPr>
                <w:rFonts w:eastAsia="Times New Roman" w:cs="Times New Roman"/>
                <w:bCs w:val="0"/>
                <w:sz w:val="14"/>
                <w:szCs w:val="14"/>
                <w:lang w:eastAsia="it-IT"/>
              </w:rPr>
              <w:t>E</w:t>
            </w:r>
            <w:r w:rsidRPr="00CE6145">
              <w:rPr>
                <w:rFonts w:eastAsia="Times New Roman" w:cs="Times New Roman"/>
                <w:bCs w:val="0"/>
                <w:sz w:val="14"/>
                <w:szCs w:val="14"/>
                <w:lang w:eastAsia="it-IT"/>
              </w:rPr>
              <w:t xml:space="preserve"> LAVORO</w:t>
            </w:r>
          </w:p>
        </w:tc>
        <w:tc>
          <w:tcPr>
            <w:tcW w:w="247" w:type="pct"/>
            <w:hideMark/>
          </w:tcPr>
          <w:p w:rsidR="00C95466" w:rsidRPr="00CE6145" w:rsidRDefault="00C95466" w:rsidP="00C9546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 FORZ</w:t>
            </w:r>
            <w:r w:rsidR="000363C0">
              <w:rPr>
                <w:rFonts w:eastAsia="Times New Roman" w:cs="Times New Roman"/>
                <w:bCs w:val="0"/>
                <w:sz w:val="14"/>
                <w:szCs w:val="14"/>
                <w:lang w:eastAsia="it-IT"/>
              </w:rPr>
              <w:t>E</w:t>
            </w:r>
            <w:r w:rsidRPr="00CE6145">
              <w:rPr>
                <w:rFonts w:eastAsia="Times New Roman" w:cs="Times New Roman"/>
                <w:bCs w:val="0"/>
                <w:sz w:val="14"/>
                <w:szCs w:val="14"/>
                <w:lang w:eastAsia="it-IT"/>
              </w:rPr>
              <w:t xml:space="preserve"> LAVORO</w:t>
            </w:r>
          </w:p>
          <w:p w:rsidR="00C95466" w:rsidRPr="00CE6145" w:rsidRDefault="00C95466" w:rsidP="00334FF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(in migliaia)</w:t>
            </w:r>
          </w:p>
          <w:p w:rsidR="00C95466" w:rsidRPr="00CE6145" w:rsidRDefault="00C95466" w:rsidP="00C9546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ANNO 2012</w:t>
            </w:r>
          </w:p>
        </w:tc>
        <w:tc>
          <w:tcPr>
            <w:tcW w:w="323" w:type="pct"/>
            <w:hideMark/>
          </w:tcPr>
          <w:p w:rsidR="00C95466" w:rsidRPr="00CE6145" w:rsidRDefault="004B6769" w:rsidP="00C9546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Pr>
                <w:rFonts w:eastAsia="Times New Roman" w:cs="Times New Roman"/>
                <w:bCs w:val="0"/>
                <w:sz w:val="14"/>
                <w:szCs w:val="14"/>
                <w:lang w:eastAsia="it-IT"/>
              </w:rPr>
              <w:t xml:space="preserve">NUMERO MEDIO ANNUO </w:t>
            </w:r>
            <w:r w:rsidR="00C95466" w:rsidRPr="00CE6145">
              <w:rPr>
                <w:rFonts w:eastAsia="Times New Roman" w:cs="Times New Roman"/>
                <w:bCs w:val="0"/>
                <w:sz w:val="14"/>
                <w:szCs w:val="14"/>
                <w:lang w:eastAsia="it-IT"/>
              </w:rPr>
              <w:t>BENEFICIARI POLITICHE ATTIVE ANNO 2012</w:t>
            </w:r>
          </w:p>
        </w:tc>
        <w:tc>
          <w:tcPr>
            <w:tcW w:w="323" w:type="pct"/>
            <w:hideMark/>
          </w:tcPr>
          <w:p w:rsidR="00C95466" w:rsidRPr="00CE6145" w:rsidRDefault="00C95466" w:rsidP="000363C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  INCID% BENEFICIARI SU FORZ</w:t>
            </w:r>
            <w:r w:rsidR="000363C0">
              <w:rPr>
                <w:rFonts w:eastAsia="Times New Roman" w:cs="Times New Roman"/>
                <w:bCs w:val="0"/>
                <w:sz w:val="14"/>
                <w:szCs w:val="14"/>
                <w:lang w:eastAsia="it-IT"/>
              </w:rPr>
              <w:t>E</w:t>
            </w:r>
            <w:r w:rsidRPr="00CE6145">
              <w:rPr>
                <w:rFonts w:eastAsia="Times New Roman" w:cs="Times New Roman"/>
                <w:bCs w:val="0"/>
                <w:sz w:val="14"/>
                <w:szCs w:val="14"/>
                <w:lang w:eastAsia="it-IT"/>
              </w:rPr>
              <w:t xml:space="preserve"> LAVORO</w:t>
            </w:r>
          </w:p>
        </w:tc>
        <w:tc>
          <w:tcPr>
            <w:tcW w:w="247" w:type="pct"/>
            <w:hideMark/>
          </w:tcPr>
          <w:p w:rsidR="00C95466" w:rsidRPr="00CE6145" w:rsidRDefault="00C95466" w:rsidP="00C9546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 FORZ</w:t>
            </w:r>
            <w:r w:rsidR="000363C0">
              <w:rPr>
                <w:rFonts w:eastAsia="Times New Roman" w:cs="Times New Roman"/>
                <w:bCs w:val="0"/>
                <w:sz w:val="14"/>
                <w:szCs w:val="14"/>
                <w:lang w:eastAsia="it-IT"/>
              </w:rPr>
              <w:t>E</w:t>
            </w:r>
            <w:r w:rsidRPr="00CE6145">
              <w:rPr>
                <w:rFonts w:eastAsia="Times New Roman" w:cs="Times New Roman"/>
                <w:bCs w:val="0"/>
                <w:sz w:val="14"/>
                <w:szCs w:val="14"/>
                <w:lang w:eastAsia="it-IT"/>
              </w:rPr>
              <w:t xml:space="preserve"> LAVORO</w:t>
            </w:r>
          </w:p>
          <w:p w:rsidR="00C95466" w:rsidRPr="00CE6145" w:rsidRDefault="00C95466" w:rsidP="00334FF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(in migliaia)</w:t>
            </w:r>
          </w:p>
          <w:p w:rsidR="00C95466" w:rsidRPr="00CE6145" w:rsidRDefault="00C95466" w:rsidP="00C9546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ANNO 2013</w:t>
            </w:r>
          </w:p>
        </w:tc>
        <w:tc>
          <w:tcPr>
            <w:tcW w:w="323" w:type="pct"/>
            <w:hideMark/>
          </w:tcPr>
          <w:p w:rsidR="00C95466" w:rsidRPr="00CE6145" w:rsidRDefault="004B6769" w:rsidP="007734B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Pr>
                <w:rFonts w:eastAsia="Times New Roman" w:cs="Times New Roman"/>
                <w:bCs w:val="0"/>
                <w:sz w:val="14"/>
                <w:szCs w:val="14"/>
                <w:lang w:eastAsia="it-IT"/>
              </w:rPr>
              <w:t xml:space="preserve">NUMERO MEDIO ANNUO </w:t>
            </w:r>
            <w:r w:rsidR="00C95466" w:rsidRPr="00CE6145">
              <w:rPr>
                <w:rFonts w:eastAsia="Times New Roman" w:cs="Times New Roman"/>
                <w:bCs w:val="0"/>
                <w:sz w:val="14"/>
                <w:szCs w:val="14"/>
                <w:lang w:eastAsia="it-IT"/>
              </w:rPr>
              <w:t>BENEFICIARI POLITICHE ATTIVE ANNO 2013</w:t>
            </w:r>
          </w:p>
        </w:tc>
        <w:tc>
          <w:tcPr>
            <w:tcW w:w="323" w:type="pct"/>
            <w:hideMark/>
          </w:tcPr>
          <w:p w:rsidR="00C95466" w:rsidRPr="00CE6145" w:rsidRDefault="00C95466" w:rsidP="000363C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 INCID% BENEFICIARI SU FORZ</w:t>
            </w:r>
            <w:r w:rsidR="000363C0">
              <w:rPr>
                <w:rFonts w:eastAsia="Times New Roman" w:cs="Times New Roman"/>
                <w:bCs w:val="0"/>
                <w:sz w:val="14"/>
                <w:szCs w:val="14"/>
                <w:lang w:eastAsia="it-IT"/>
              </w:rPr>
              <w:t>E</w:t>
            </w:r>
            <w:r w:rsidRPr="00CE6145">
              <w:rPr>
                <w:rFonts w:eastAsia="Times New Roman" w:cs="Times New Roman"/>
                <w:bCs w:val="0"/>
                <w:sz w:val="14"/>
                <w:szCs w:val="14"/>
                <w:lang w:eastAsia="it-IT"/>
              </w:rPr>
              <w:t xml:space="preserve"> LAVORO </w:t>
            </w:r>
          </w:p>
        </w:tc>
        <w:tc>
          <w:tcPr>
            <w:tcW w:w="247" w:type="pct"/>
            <w:hideMark/>
          </w:tcPr>
          <w:p w:rsidR="00C95466" w:rsidRPr="00CE6145" w:rsidRDefault="00C95466" w:rsidP="00C9546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 FORZ</w:t>
            </w:r>
            <w:r w:rsidR="00163A45">
              <w:rPr>
                <w:rFonts w:eastAsia="Times New Roman" w:cs="Times New Roman"/>
                <w:bCs w:val="0"/>
                <w:sz w:val="14"/>
                <w:szCs w:val="14"/>
                <w:lang w:eastAsia="it-IT"/>
              </w:rPr>
              <w:t>E</w:t>
            </w:r>
            <w:r w:rsidRPr="00CE6145">
              <w:rPr>
                <w:rFonts w:eastAsia="Times New Roman" w:cs="Times New Roman"/>
                <w:bCs w:val="0"/>
                <w:sz w:val="14"/>
                <w:szCs w:val="14"/>
                <w:lang w:eastAsia="it-IT"/>
              </w:rPr>
              <w:t xml:space="preserve"> LAVORO</w:t>
            </w:r>
          </w:p>
          <w:p w:rsidR="00C95466" w:rsidRPr="00CE6145" w:rsidRDefault="00C95466" w:rsidP="00334FF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(in migliaia)</w:t>
            </w:r>
          </w:p>
          <w:p w:rsidR="00C95466" w:rsidRPr="00CE6145" w:rsidRDefault="00C95466" w:rsidP="00C9546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ANNO 2014</w:t>
            </w:r>
          </w:p>
        </w:tc>
        <w:tc>
          <w:tcPr>
            <w:tcW w:w="323" w:type="pct"/>
            <w:hideMark/>
          </w:tcPr>
          <w:p w:rsidR="00C95466" w:rsidRPr="00CE6145" w:rsidRDefault="004B6769" w:rsidP="00C9546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Pr>
                <w:rFonts w:eastAsia="Times New Roman" w:cs="Times New Roman"/>
                <w:bCs w:val="0"/>
                <w:sz w:val="14"/>
                <w:szCs w:val="14"/>
                <w:lang w:eastAsia="it-IT"/>
              </w:rPr>
              <w:t xml:space="preserve">NUMERO MEDIO ANNUO </w:t>
            </w:r>
            <w:r w:rsidR="00C95466" w:rsidRPr="00CE6145">
              <w:rPr>
                <w:rFonts w:eastAsia="Times New Roman" w:cs="Times New Roman"/>
                <w:bCs w:val="0"/>
                <w:sz w:val="14"/>
                <w:szCs w:val="14"/>
                <w:lang w:eastAsia="it-IT"/>
              </w:rPr>
              <w:t>BENEFICIARI POLITICHE ATTIVE ANNO 2014</w:t>
            </w:r>
          </w:p>
        </w:tc>
        <w:tc>
          <w:tcPr>
            <w:tcW w:w="323" w:type="pct"/>
            <w:hideMark/>
          </w:tcPr>
          <w:p w:rsidR="004B6769" w:rsidRDefault="000363C0" w:rsidP="004B676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Pr>
                <w:rFonts w:eastAsia="Times New Roman" w:cs="Times New Roman"/>
                <w:bCs w:val="0"/>
                <w:sz w:val="14"/>
                <w:szCs w:val="14"/>
                <w:lang w:eastAsia="it-IT"/>
              </w:rPr>
              <w:t> INCID% BENEFIC</w:t>
            </w:r>
            <w:r w:rsidR="004B6769">
              <w:rPr>
                <w:rFonts w:eastAsia="Times New Roman" w:cs="Times New Roman"/>
                <w:bCs w:val="0"/>
                <w:sz w:val="14"/>
                <w:szCs w:val="14"/>
                <w:lang w:eastAsia="it-IT"/>
              </w:rPr>
              <w:t>.</w:t>
            </w:r>
          </w:p>
          <w:p w:rsidR="00C95466" w:rsidRPr="00CE6145" w:rsidRDefault="000363C0" w:rsidP="004B676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Pr>
                <w:rFonts w:eastAsia="Times New Roman" w:cs="Times New Roman"/>
                <w:bCs w:val="0"/>
                <w:sz w:val="14"/>
                <w:szCs w:val="14"/>
                <w:lang w:eastAsia="it-IT"/>
              </w:rPr>
              <w:t xml:space="preserve"> SU FORZE</w:t>
            </w:r>
            <w:r w:rsidR="00C95466" w:rsidRPr="00CE6145">
              <w:rPr>
                <w:rFonts w:eastAsia="Times New Roman" w:cs="Times New Roman"/>
                <w:bCs w:val="0"/>
                <w:sz w:val="14"/>
                <w:szCs w:val="14"/>
                <w:lang w:eastAsia="it-IT"/>
              </w:rPr>
              <w:t xml:space="preserve"> LAVORO </w:t>
            </w:r>
          </w:p>
        </w:tc>
        <w:tc>
          <w:tcPr>
            <w:tcW w:w="280" w:type="pct"/>
            <w:hideMark/>
          </w:tcPr>
          <w:p w:rsidR="00C95466" w:rsidRPr="00CE6145" w:rsidRDefault="000363C0" w:rsidP="00C9546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Pr>
                <w:rFonts w:eastAsia="Times New Roman" w:cs="Times New Roman"/>
                <w:bCs w:val="0"/>
                <w:sz w:val="14"/>
                <w:szCs w:val="14"/>
                <w:lang w:eastAsia="it-IT"/>
              </w:rPr>
              <w:t> FORZE</w:t>
            </w:r>
            <w:r w:rsidR="00C95466" w:rsidRPr="00CE6145">
              <w:rPr>
                <w:rFonts w:eastAsia="Times New Roman" w:cs="Times New Roman"/>
                <w:bCs w:val="0"/>
                <w:sz w:val="14"/>
                <w:szCs w:val="14"/>
                <w:lang w:eastAsia="it-IT"/>
              </w:rPr>
              <w:t xml:space="preserve"> LAVORO</w:t>
            </w:r>
          </w:p>
          <w:p w:rsidR="00C95466" w:rsidRPr="00CE6145" w:rsidRDefault="00C95466" w:rsidP="00334FF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(in migliaia)</w:t>
            </w:r>
          </w:p>
          <w:p w:rsidR="00C95466" w:rsidRPr="00CE6145" w:rsidRDefault="00C95466" w:rsidP="00C9546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sidRPr="00CE6145">
              <w:rPr>
                <w:rFonts w:eastAsia="Times New Roman" w:cs="Times New Roman"/>
                <w:bCs w:val="0"/>
                <w:sz w:val="14"/>
                <w:szCs w:val="14"/>
                <w:lang w:eastAsia="it-IT"/>
              </w:rPr>
              <w:t>ANNO 2015</w:t>
            </w:r>
          </w:p>
        </w:tc>
        <w:tc>
          <w:tcPr>
            <w:tcW w:w="342" w:type="pct"/>
            <w:hideMark/>
          </w:tcPr>
          <w:p w:rsidR="00C95466" w:rsidRPr="00CE6145" w:rsidRDefault="004B6769" w:rsidP="007734B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Pr>
                <w:rFonts w:eastAsia="Times New Roman" w:cs="Times New Roman"/>
                <w:bCs w:val="0"/>
                <w:sz w:val="14"/>
                <w:szCs w:val="14"/>
                <w:lang w:eastAsia="it-IT"/>
              </w:rPr>
              <w:t xml:space="preserve">NUMERO MEDIO ANNUO </w:t>
            </w:r>
            <w:r w:rsidR="00C95466" w:rsidRPr="00CE6145">
              <w:rPr>
                <w:rFonts w:eastAsia="Times New Roman" w:cs="Times New Roman"/>
                <w:bCs w:val="0"/>
                <w:sz w:val="14"/>
                <w:szCs w:val="14"/>
                <w:lang w:eastAsia="it-IT"/>
              </w:rPr>
              <w:t>BENEFICIARI POLITICHE ATTIVE ANNO 2015</w:t>
            </w:r>
          </w:p>
        </w:tc>
        <w:tc>
          <w:tcPr>
            <w:tcW w:w="271" w:type="pct"/>
          </w:tcPr>
          <w:p w:rsidR="00C95466" w:rsidRPr="00CE6145" w:rsidRDefault="000363C0" w:rsidP="004B676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4"/>
                <w:szCs w:val="14"/>
                <w:lang w:eastAsia="it-IT"/>
              </w:rPr>
            </w:pPr>
            <w:r>
              <w:rPr>
                <w:rFonts w:eastAsia="Times New Roman" w:cs="Times New Roman"/>
                <w:bCs w:val="0"/>
                <w:sz w:val="14"/>
                <w:szCs w:val="14"/>
                <w:lang w:eastAsia="it-IT"/>
              </w:rPr>
              <w:t>INCID% BENEFIC</w:t>
            </w:r>
            <w:r w:rsidR="004B6769">
              <w:rPr>
                <w:rFonts w:eastAsia="Times New Roman" w:cs="Times New Roman"/>
                <w:bCs w:val="0"/>
                <w:sz w:val="14"/>
                <w:szCs w:val="14"/>
                <w:lang w:eastAsia="it-IT"/>
              </w:rPr>
              <w:t>.</w:t>
            </w:r>
            <w:r>
              <w:rPr>
                <w:rFonts w:eastAsia="Times New Roman" w:cs="Times New Roman"/>
                <w:bCs w:val="0"/>
                <w:sz w:val="14"/>
                <w:szCs w:val="14"/>
                <w:lang w:eastAsia="it-IT"/>
              </w:rPr>
              <w:t xml:space="preserve"> SU FORZE</w:t>
            </w:r>
            <w:r w:rsidR="00C95466" w:rsidRPr="00CE6145">
              <w:rPr>
                <w:rFonts w:eastAsia="Times New Roman" w:cs="Times New Roman"/>
                <w:bCs w:val="0"/>
                <w:sz w:val="14"/>
                <w:szCs w:val="14"/>
                <w:lang w:eastAsia="it-IT"/>
              </w:rPr>
              <w:t xml:space="preserve"> LAVORO</w:t>
            </w:r>
          </w:p>
        </w:tc>
      </w:tr>
      <w:tr w:rsidR="00C95466" w:rsidRPr="00C95466" w:rsidTr="004B6769">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532" w:type="pct"/>
            <w:noWrap/>
            <w:hideMark/>
          </w:tcPr>
          <w:p w:rsidR="00C95466" w:rsidRPr="0021609F" w:rsidRDefault="00C95466" w:rsidP="007734B7">
            <w:pPr>
              <w:rPr>
                <w:rFonts w:eastAsia="Times New Roman" w:cs="Times New Roman"/>
                <w:b w:val="0"/>
                <w:color w:val="002060"/>
                <w:sz w:val="16"/>
                <w:szCs w:val="16"/>
                <w:lang w:eastAsia="it-IT"/>
              </w:rPr>
            </w:pPr>
            <w:r w:rsidRPr="0021609F">
              <w:rPr>
                <w:rFonts w:eastAsia="Times New Roman" w:cs="Times New Roman"/>
                <w:b w:val="0"/>
                <w:color w:val="002060"/>
                <w:sz w:val="16"/>
                <w:szCs w:val="16"/>
                <w:lang w:eastAsia="it-IT"/>
              </w:rPr>
              <w:t>Piemonte</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1.985</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73.805</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3,7</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1.999</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70.950</w:t>
            </w:r>
          </w:p>
        </w:tc>
        <w:tc>
          <w:tcPr>
            <w:tcW w:w="323" w:type="pct"/>
            <w:hideMark/>
          </w:tcPr>
          <w:p w:rsidR="00C95466" w:rsidRPr="00247EFE" w:rsidRDefault="00C95466" w:rsidP="00334FF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3,5</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1.980</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60.774</w:t>
            </w:r>
          </w:p>
        </w:tc>
        <w:tc>
          <w:tcPr>
            <w:tcW w:w="323" w:type="pct"/>
            <w:hideMark/>
          </w:tcPr>
          <w:p w:rsidR="00C95466" w:rsidRPr="00247EFE" w:rsidRDefault="00C95466" w:rsidP="00334FF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3,1</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1.997</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58.087</w:t>
            </w:r>
          </w:p>
        </w:tc>
        <w:tc>
          <w:tcPr>
            <w:tcW w:w="323" w:type="pct"/>
            <w:hideMark/>
          </w:tcPr>
          <w:p w:rsidR="00C95466" w:rsidRPr="00247EFE" w:rsidRDefault="00C95466" w:rsidP="009A17B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2,9</w:t>
            </w:r>
          </w:p>
        </w:tc>
        <w:tc>
          <w:tcPr>
            <w:tcW w:w="280"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2.003</w:t>
            </w:r>
          </w:p>
        </w:tc>
        <w:tc>
          <w:tcPr>
            <w:tcW w:w="342"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98.108</w:t>
            </w:r>
          </w:p>
        </w:tc>
        <w:tc>
          <w:tcPr>
            <w:tcW w:w="271" w:type="pct"/>
          </w:tcPr>
          <w:p w:rsidR="00C95466" w:rsidRPr="00247EFE" w:rsidRDefault="00C95466" w:rsidP="00C9546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4,9</w:t>
            </w:r>
          </w:p>
        </w:tc>
      </w:tr>
      <w:tr w:rsidR="00C95466" w:rsidRPr="00C95466" w:rsidTr="004B6769">
        <w:trPr>
          <w:trHeight w:hRule="exact" w:val="227"/>
        </w:trPr>
        <w:tc>
          <w:tcPr>
            <w:cnfStyle w:val="001000000000" w:firstRow="0" w:lastRow="0" w:firstColumn="1" w:lastColumn="0" w:oddVBand="0" w:evenVBand="0" w:oddHBand="0" w:evenHBand="0" w:firstRowFirstColumn="0" w:firstRowLastColumn="0" w:lastRowFirstColumn="0" w:lastRowLastColumn="0"/>
            <w:tcW w:w="532" w:type="pct"/>
            <w:noWrap/>
            <w:hideMark/>
          </w:tcPr>
          <w:p w:rsidR="00C95466" w:rsidRPr="0021609F" w:rsidRDefault="00C95466" w:rsidP="007734B7">
            <w:pPr>
              <w:rPr>
                <w:rFonts w:eastAsia="Times New Roman" w:cs="Times New Roman"/>
                <w:b w:val="0"/>
                <w:color w:val="002060"/>
                <w:sz w:val="16"/>
                <w:szCs w:val="16"/>
                <w:lang w:eastAsia="it-IT"/>
              </w:rPr>
            </w:pPr>
            <w:r w:rsidRPr="0021609F">
              <w:rPr>
                <w:rFonts w:eastAsia="Times New Roman" w:cs="Times New Roman"/>
                <w:b w:val="0"/>
                <w:color w:val="002060"/>
                <w:sz w:val="16"/>
                <w:szCs w:val="16"/>
                <w:lang w:eastAsia="it-IT"/>
              </w:rPr>
              <w:t>Valle d'Aosta</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59</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2.503</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4,2</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60</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2.305</w:t>
            </w:r>
          </w:p>
        </w:tc>
        <w:tc>
          <w:tcPr>
            <w:tcW w:w="323" w:type="pct"/>
            <w:hideMark/>
          </w:tcPr>
          <w:p w:rsidR="00C95466" w:rsidRPr="00247EFE" w:rsidRDefault="00C95466" w:rsidP="00334FF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3,8</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60</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2.052</w:t>
            </w:r>
          </w:p>
        </w:tc>
        <w:tc>
          <w:tcPr>
            <w:tcW w:w="323" w:type="pct"/>
            <w:hideMark/>
          </w:tcPr>
          <w:p w:rsidR="00C95466" w:rsidRPr="00247EFE" w:rsidRDefault="00C95466" w:rsidP="00334FF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3,4</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61</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1.934</w:t>
            </w:r>
          </w:p>
        </w:tc>
        <w:tc>
          <w:tcPr>
            <w:tcW w:w="323" w:type="pct"/>
            <w:hideMark/>
          </w:tcPr>
          <w:p w:rsidR="00C95466" w:rsidRPr="00247EFE" w:rsidRDefault="00C95466" w:rsidP="009A17B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3,2</w:t>
            </w:r>
          </w:p>
        </w:tc>
        <w:tc>
          <w:tcPr>
            <w:tcW w:w="280"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60</w:t>
            </w:r>
          </w:p>
        </w:tc>
        <w:tc>
          <w:tcPr>
            <w:tcW w:w="342"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3.190</w:t>
            </w:r>
          </w:p>
        </w:tc>
        <w:tc>
          <w:tcPr>
            <w:tcW w:w="271" w:type="pct"/>
          </w:tcPr>
          <w:p w:rsidR="00C95466" w:rsidRPr="00247EFE" w:rsidRDefault="00C95466" w:rsidP="00C9546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5,3</w:t>
            </w:r>
          </w:p>
        </w:tc>
      </w:tr>
      <w:tr w:rsidR="00C95466" w:rsidRPr="00C95466" w:rsidTr="004B6769">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532" w:type="pct"/>
            <w:noWrap/>
            <w:hideMark/>
          </w:tcPr>
          <w:p w:rsidR="00C95466" w:rsidRPr="0021609F" w:rsidRDefault="00C95466" w:rsidP="007734B7">
            <w:pPr>
              <w:rPr>
                <w:rFonts w:eastAsia="Times New Roman" w:cs="Times New Roman"/>
                <w:b w:val="0"/>
                <w:color w:val="002060"/>
                <w:sz w:val="16"/>
                <w:szCs w:val="16"/>
                <w:lang w:eastAsia="it-IT"/>
              </w:rPr>
            </w:pPr>
            <w:r w:rsidRPr="0021609F">
              <w:rPr>
                <w:rFonts w:eastAsia="Times New Roman" w:cs="Times New Roman"/>
                <w:b w:val="0"/>
                <w:color w:val="002060"/>
                <w:sz w:val="16"/>
                <w:szCs w:val="16"/>
                <w:lang w:eastAsia="it-IT"/>
              </w:rPr>
              <w:t>Liguria</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672</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29.959</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4,5</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675</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28.491</w:t>
            </w:r>
          </w:p>
        </w:tc>
        <w:tc>
          <w:tcPr>
            <w:tcW w:w="323" w:type="pct"/>
            <w:hideMark/>
          </w:tcPr>
          <w:p w:rsidR="00C95466" w:rsidRPr="00247EFE" w:rsidRDefault="00C95466" w:rsidP="00334FF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4,2</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669</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23.972</w:t>
            </w:r>
          </w:p>
        </w:tc>
        <w:tc>
          <w:tcPr>
            <w:tcW w:w="323" w:type="pct"/>
            <w:hideMark/>
          </w:tcPr>
          <w:p w:rsidR="00C95466" w:rsidRPr="00247EFE" w:rsidRDefault="00C95466" w:rsidP="00334FF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3,6</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672</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21.771</w:t>
            </w:r>
          </w:p>
        </w:tc>
        <w:tc>
          <w:tcPr>
            <w:tcW w:w="323" w:type="pct"/>
            <w:hideMark/>
          </w:tcPr>
          <w:p w:rsidR="00C95466" w:rsidRPr="00247EFE" w:rsidRDefault="00C95466" w:rsidP="009A17B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3,2</w:t>
            </w:r>
          </w:p>
        </w:tc>
        <w:tc>
          <w:tcPr>
            <w:tcW w:w="280"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674</w:t>
            </w:r>
          </w:p>
        </w:tc>
        <w:tc>
          <w:tcPr>
            <w:tcW w:w="342"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34.349</w:t>
            </w:r>
          </w:p>
        </w:tc>
        <w:tc>
          <w:tcPr>
            <w:tcW w:w="271" w:type="pct"/>
          </w:tcPr>
          <w:p w:rsidR="00C95466" w:rsidRPr="00247EFE" w:rsidRDefault="00C95466" w:rsidP="00C9546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5,1</w:t>
            </w:r>
          </w:p>
        </w:tc>
      </w:tr>
      <w:tr w:rsidR="00C95466" w:rsidRPr="00C95466" w:rsidTr="004B6769">
        <w:trPr>
          <w:trHeight w:hRule="exact" w:val="227"/>
        </w:trPr>
        <w:tc>
          <w:tcPr>
            <w:cnfStyle w:val="001000000000" w:firstRow="0" w:lastRow="0" w:firstColumn="1" w:lastColumn="0" w:oddVBand="0" w:evenVBand="0" w:oddHBand="0" w:evenHBand="0" w:firstRowFirstColumn="0" w:firstRowLastColumn="0" w:lastRowFirstColumn="0" w:lastRowLastColumn="0"/>
            <w:tcW w:w="532" w:type="pct"/>
            <w:noWrap/>
            <w:hideMark/>
          </w:tcPr>
          <w:p w:rsidR="00C95466" w:rsidRPr="0021609F" w:rsidRDefault="00C95466" w:rsidP="007734B7">
            <w:pPr>
              <w:rPr>
                <w:rFonts w:eastAsia="Times New Roman" w:cs="Times New Roman"/>
                <w:b w:val="0"/>
                <w:color w:val="002060"/>
                <w:sz w:val="16"/>
                <w:szCs w:val="16"/>
                <w:lang w:eastAsia="it-IT"/>
              </w:rPr>
            </w:pPr>
            <w:r w:rsidRPr="0021609F">
              <w:rPr>
                <w:rFonts w:eastAsia="Times New Roman" w:cs="Times New Roman"/>
                <w:b w:val="0"/>
                <w:color w:val="002060"/>
                <w:sz w:val="16"/>
                <w:szCs w:val="16"/>
                <w:lang w:eastAsia="it-IT"/>
              </w:rPr>
              <w:t>Lombardia</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4.419</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147.395</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3,3</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4.512</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141.474</w:t>
            </w:r>
          </w:p>
        </w:tc>
        <w:tc>
          <w:tcPr>
            <w:tcW w:w="323" w:type="pct"/>
            <w:hideMark/>
          </w:tcPr>
          <w:p w:rsidR="00C95466" w:rsidRPr="00247EFE" w:rsidRDefault="00C95466" w:rsidP="00334FF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3,1</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4.589</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124.259</w:t>
            </w:r>
          </w:p>
        </w:tc>
        <w:tc>
          <w:tcPr>
            <w:tcW w:w="323" w:type="pct"/>
            <w:hideMark/>
          </w:tcPr>
          <w:p w:rsidR="00C95466" w:rsidRPr="00247EFE" w:rsidRDefault="00C95466" w:rsidP="00334FF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2,7</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4.616</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121.933</w:t>
            </w:r>
          </w:p>
        </w:tc>
        <w:tc>
          <w:tcPr>
            <w:tcW w:w="323" w:type="pct"/>
            <w:hideMark/>
          </w:tcPr>
          <w:p w:rsidR="00C95466" w:rsidRPr="00247EFE" w:rsidRDefault="00C95466" w:rsidP="009A17B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2,6</w:t>
            </w:r>
          </w:p>
        </w:tc>
        <w:tc>
          <w:tcPr>
            <w:tcW w:w="280"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4.620</w:t>
            </w:r>
          </w:p>
        </w:tc>
        <w:tc>
          <w:tcPr>
            <w:tcW w:w="342"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235.704</w:t>
            </w:r>
          </w:p>
        </w:tc>
        <w:tc>
          <w:tcPr>
            <w:tcW w:w="271" w:type="pct"/>
          </w:tcPr>
          <w:p w:rsidR="00C95466" w:rsidRPr="00247EFE" w:rsidRDefault="00C95466" w:rsidP="00C9546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5,1</w:t>
            </w:r>
          </w:p>
        </w:tc>
      </w:tr>
      <w:tr w:rsidR="00C95466" w:rsidRPr="00C95466" w:rsidTr="004B6769">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532" w:type="pct"/>
            <w:noWrap/>
            <w:hideMark/>
          </w:tcPr>
          <w:p w:rsidR="00C95466" w:rsidRPr="0021609F" w:rsidRDefault="00C95466" w:rsidP="007734B7">
            <w:pPr>
              <w:rPr>
                <w:rFonts w:eastAsia="Times New Roman" w:cs="Times New Roman"/>
                <w:b w:val="0"/>
                <w:color w:val="002060"/>
                <w:sz w:val="16"/>
                <w:szCs w:val="16"/>
                <w:lang w:eastAsia="it-IT"/>
              </w:rPr>
            </w:pPr>
            <w:r w:rsidRPr="0021609F">
              <w:rPr>
                <w:rFonts w:eastAsia="Times New Roman" w:cs="Times New Roman"/>
                <w:b w:val="0"/>
                <w:color w:val="002060"/>
                <w:sz w:val="16"/>
                <w:szCs w:val="16"/>
                <w:lang w:eastAsia="it-IT"/>
              </w:rPr>
              <w:t>Prov. Aut. Bolzano</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247</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6.562</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2,7</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253</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6.432</w:t>
            </w:r>
          </w:p>
        </w:tc>
        <w:tc>
          <w:tcPr>
            <w:tcW w:w="323" w:type="pct"/>
            <w:hideMark/>
          </w:tcPr>
          <w:p w:rsidR="00C95466" w:rsidRPr="00247EFE" w:rsidRDefault="00C95466" w:rsidP="00334FF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2,5</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254</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6.025</w:t>
            </w:r>
          </w:p>
        </w:tc>
        <w:tc>
          <w:tcPr>
            <w:tcW w:w="323" w:type="pct"/>
            <w:hideMark/>
          </w:tcPr>
          <w:p w:rsidR="00C95466" w:rsidRPr="00247EFE" w:rsidRDefault="00C95466" w:rsidP="00334FF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2,4</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255</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6.490</w:t>
            </w:r>
          </w:p>
        </w:tc>
        <w:tc>
          <w:tcPr>
            <w:tcW w:w="323" w:type="pct"/>
            <w:hideMark/>
          </w:tcPr>
          <w:p w:rsidR="00C95466" w:rsidRPr="00247EFE" w:rsidRDefault="00C95466" w:rsidP="009A17B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2,5</w:t>
            </w:r>
          </w:p>
        </w:tc>
        <w:tc>
          <w:tcPr>
            <w:tcW w:w="280"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254</w:t>
            </w:r>
          </w:p>
        </w:tc>
        <w:tc>
          <w:tcPr>
            <w:tcW w:w="342"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12.718</w:t>
            </w:r>
          </w:p>
        </w:tc>
        <w:tc>
          <w:tcPr>
            <w:tcW w:w="271" w:type="pct"/>
          </w:tcPr>
          <w:p w:rsidR="00C95466" w:rsidRPr="00247EFE" w:rsidRDefault="00C95466" w:rsidP="00C9546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5,0</w:t>
            </w:r>
          </w:p>
        </w:tc>
      </w:tr>
      <w:tr w:rsidR="00C95466" w:rsidRPr="00C95466" w:rsidTr="004B6769">
        <w:trPr>
          <w:trHeight w:hRule="exact" w:val="227"/>
        </w:trPr>
        <w:tc>
          <w:tcPr>
            <w:cnfStyle w:val="001000000000" w:firstRow="0" w:lastRow="0" w:firstColumn="1" w:lastColumn="0" w:oddVBand="0" w:evenVBand="0" w:oddHBand="0" w:evenHBand="0" w:firstRowFirstColumn="0" w:firstRowLastColumn="0" w:lastRowFirstColumn="0" w:lastRowLastColumn="0"/>
            <w:tcW w:w="532" w:type="pct"/>
            <w:noWrap/>
            <w:hideMark/>
          </w:tcPr>
          <w:p w:rsidR="00C95466" w:rsidRPr="0021609F" w:rsidRDefault="00C95466" w:rsidP="007734B7">
            <w:pPr>
              <w:rPr>
                <w:rFonts w:eastAsia="Times New Roman" w:cs="Times New Roman"/>
                <w:b w:val="0"/>
                <w:color w:val="002060"/>
                <w:sz w:val="16"/>
                <w:szCs w:val="16"/>
                <w:lang w:eastAsia="it-IT"/>
              </w:rPr>
            </w:pPr>
            <w:r w:rsidRPr="0021609F">
              <w:rPr>
                <w:rFonts w:eastAsia="Times New Roman" w:cs="Times New Roman"/>
                <w:b w:val="0"/>
                <w:color w:val="002060"/>
                <w:sz w:val="16"/>
                <w:szCs w:val="16"/>
                <w:lang w:eastAsia="it-IT"/>
              </w:rPr>
              <w:t>Prov. Aut. Trento</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238</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9.810</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4,1</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242</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9.087</w:t>
            </w:r>
          </w:p>
        </w:tc>
        <w:tc>
          <w:tcPr>
            <w:tcW w:w="323" w:type="pct"/>
            <w:hideMark/>
          </w:tcPr>
          <w:p w:rsidR="00C95466" w:rsidRPr="00247EFE" w:rsidRDefault="00C95466" w:rsidP="00334FF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3,8</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245</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7.575</w:t>
            </w:r>
          </w:p>
        </w:tc>
        <w:tc>
          <w:tcPr>
            <w:tcW w:w="323" w:type="pct"/>
            <w:hideMark/>
          </w:tcPr>
          <w:p w:rsidR="00C95466" w:rsidRPr="00247EFE" w:rsidRDefault="00C95466" w:rsidP="00334FF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3,1</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249</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7.551</w:t>
            </w:r>
          </w:p>
        </w:tc>
        <w:tc>
          <w:tcPr>
            <w:tcW w:w="323" w:type="pct"/>
            <w:hideMark/>
          </w:tcPr>
          <w:p w:rsidR="00C95466" w:rsidRPr="00247EFE" w:rsidRDefault="00C95466" w:rsidP="009A17B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3,0</w:t>
            </w:r>
          </w:p>
        </w:tc>
        <w:tc>
          <w:tcPr>
            <w:tcW w:w="280"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250</w:t>
            </w:r>
          </w:p>
        </w:tc>
        <w:tc>
          <w:tcPr>
            <w:tcW w:w="342"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12.441</w:t>
            </w:r>
          </w:p>
        </w:tc>
        <w:tc>
          <w:tcPr>
            <w:tcW w:w="271" w:type="pct"/>
          </w:tcPr>
          <w:p w:rsidR="00C95466" w:rsidRPr="00247EFE" w:rsidRDefault="00C95466" w:rsidP="00C9546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5,0</w:t>
            </w:r>
          </w:p>
        </w:tc>
      </w:tr>
      <w:tr w:rsidR="00C95466" w:rsidRPr="00C95466" w:rsidTr="004B6769">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532" w:type="pct"/>
            <w:noWrap/>
            <w:hideMark/>
          </w:tcPr>
          <w:p w:rsidR="00C95466" w:rsidRPr="0021609F" w:rsidRDefault="00C95466" w:rsidP="007734B7">
            <w:pPr>
              <w:rPr>
                <w:rFonts w:eastAsia="Times New Roman" w:cs="Times New Roman"/>
                <w:b w:val="0"/>
                <w:color w:val="002060"/>
                <w:sz w:val="16"/>
                <w:szCs w:val="16"/>
                <w:lang w:eastAsia="it-IT"/>
              </w:rPr>
            </w:pPr>
            <w:r w:rsidRPr="0021609F">
              <w:rPr>
                <w:rFonts w:eastAsia="Times New Roman" w:cs="Times New Roman"/>
                <w:b w:val="0"/>
                <w:color w:val="002060"/>
                <w:sz w:val="16"/>
                <w:szCs w:val="16"/>
                <w:lang w:eastAsia="it-IT"/>
              </w:rPr>
              <w:t>Veneto</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2.209</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107.282</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4,9</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2.245</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102.164</w:t>
            </w:r>
          </w:p>
        </w:tc>
        <w:tc>
          <w:tcPr>
            <w:tcW w:w="323" w:type="pct"/>
            <w:hideMark/>
          </w:tcPr>
          <w:p w:rsidR="00C95466" w:rsidRPr="00247EFE" w:rsidRDefault="00C95466" w:rsidP="00334FF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4,6</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2.212</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84.898</w:t>
            </w:r>
          </w:p>
        </w:tc>
        <w:tc>
          <w:tcPr>
            <w:tcW w:w="323" w:type="pct"/>
            <w:hideMark/>
          </w:tcPr>
          <w:p w:rsidR="00C95466" w:rsidRPr="00247EFE" w:rsidRDefault="00C95466" w:rsidP="00334FF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3,8</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2.232</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81.412</w:t>
            </w:r>
          </w:p>
        </w:tc>
        <w:tc>
          <w:tcPr>
            <w:tcW w:w="323" w:type="pct"/>
            <w:hideMark/>
          </w:tcPr>
          <w:p w:rsidR="00C95466" w:rsidRPr="00247EFE" w:rsidRDefault="00C95466" w:rsidP="009A17B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3,6</w:t>
            </w:r>
          </w:p>
        </w:tc>
        <w:tc>
          <w:tcPr>
            <w:tcW w:w="280"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2.208</w:t>
            </w:r>
          </w:p>
        </w:tc>
        <w:tc>
          <w:tcPr>
            <w:tcW w:w="342"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132.255</w:t>
            </w:r>
          </w:p>
        </w:tc>
        <w:tc>
          <w:tcPr>
            <w:tcW w:w="271" w:type="pct"/>
          </w:tcPr>
          <w:p w:rsidR="00C95466" w:rsidRPr="00247EFE" w:rsidRDefault="00C95466" w:rsidP="00C9546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6,0</w:t>
            </w:r>
          </w:p>
        </w:tc>
      </w:tr>
      <w:tr w:rsidR="00C95466" w:rsidRPr="00C95466" w:rsidTr="004B6769">
        <w:trPr>
          <w:trHeight w:hRule="exact" w:val="227"/>
        </w:trPr>
        <w:tc>
          <w:tcPr>
            <w:cnfStyle w:val="001000000000" w:firstRow="0" w:lastRow="0" w:firstColumn="1" w:lastColumn="0" w:oddVBand="0" w:evenVBand="0" w:oddHBand="0" w:evenHBand="0" w:firstRowFirstColumn="0" w:firstRowLastColumn="0" w:lastRowFirstColumn="0" w:lastRowLastColumn="0"/>
            <w:tcW w:w="532" w:type="pct"/>
            <w:noWrap/>
            <w:hideMark/>
          </w:tcPr>
          <w:p w:rsidR="00C95466" w:rsidRPr="0021609F" w:rsidRDefault="00C95466" w:rsidP="0021609F">
            <w:pPr>
              <w:rPr>
                <w:rFonts w:eastAsia="Times New Roman" w:cs="Times New Roman"/>
                <w:b w:val="0"/>
                <w:color w:val="002060"/>
                <w:sz w:val="16"/>
                <w:szCs w:val="16"/>
                <w:lang w:eastAsia="it-IT"/>
              </w:rPr>
            </w:pPr>
            <w:r w:rsidRPr="0021609F">
              <w:rPr>
                <w:rFonts w:eastAsia="Times New Roman" w:cs="Times New Roman"/>
                <w:b w:val="0"/>
                <w:color w:val="002060"/>
                <w:sz w:val="16"/>
                <w:szCs w:val="16"/>
                <w:lang w:eastAsia="it-IT"/>
              </w:rPr>
              <w:t>Friuli</w:t>
            </w:r>
            <w:r w:rsidR="0021609F" w:rsidRPr="0021609F">
              <w:rPr>
                <w:rFonts w:eastAsia="Times New Roman" w:cs="Times New Roman"/>
                <w:b w:val="0"/>
                <w:color w:val="002060"/>
                <w:sz w:val="16"/>
                <w:szCs w:val="16"/>
                <w:lang w:eastAsia="it-IT"/>
              </w:rPr>
              <w:t xml:space="preserve"> </w:t>
            </w:r>
            <w:r w:rsidRPr="0021609F">
              <w:rPr>
                <w:rFonts w:eastAsia="Times New Roman" w:cs="Times New Roman"/>
                <w:b w:val="0"/>
                <w:color w:val="002060"/>
                <w:sz w:val="16"/>
                <w:szCs w:val="16"/>
                <w:lang w:eastAsia="it-IT"/>
              </w:rPr>
              <w:t>Venezia Giulia</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532</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20.279</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3,8</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538</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19.330</w:t>
            </w:r>
          </w:p>
        </w:tc>
        <w:tc>
          <w:tcPr>
            <w:tcW w:w="323" w:type="pct"/>
            <w:hideMark/>
          </w:tcPr>
          <w:p w:rsidR="00C95466" w:rsidRPr="00247EFE" w:rsidRDefault="00C95466" w:rsidP="00334FF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3,6</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537</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15.884</w:t>
            </w:r>
          </w:p>
        </w:tc>
        <w:tc>
          <w:tcPr>
            <w:tcW w:w="323" w:type="pct"/>
            <w:hideMark/>
          </w:tcPr>
          <w:p w:rsidR="00C95466" w:rsidRPr="00247EFE" w:rsidRDefault="00C95466" w:rsidP="00334FF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3,0</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539</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14.894</w:t>
            </w:r>
          </w:p>
        </w:tc>
        <w:tc>
          <w:tcPr>
            <w:tcW w:w="323" w:type="pct"/>
            <w:hideMark/>
          </w:tcPr>
          <w:p w:rsidR="00C95466" w:rsidRPr="00247EFE" w:rsidRDefault="00C95466" w:rsidP="009A17B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2,8</w:t>
            </w:r>
          </w:p>
        </w:tc>
        <w:tc>
          <w:tcPr>
            <w:tcW w:w="280"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538</w:t>
            </w:r>
          </w:p>
        </w:tc>
        <w:tc>
          <w:tcPr>
            <w:tcW w:w="342"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26.151</w:t>
            </w:r>
          </w:p>
        </w:tc>
        <w:tc>
          <w:tcPr>
            <w:tcW w:w="271" w:type="pct"/>
          </w:tcPr>
          <w:p w:rsidR="00C95466" w:rsidRPr="00247EFE" w:rsidRDefault="00C95466" w:rsidP="00C9546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4,9</w:t>
            </w:r>
          </w:p>
        </w:tc>
      </w:tr>
      <w:tr w:rsidR="00C95466" w:rsidRPr="00C95466" w:rsidTr="004B6769">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532" w:type="pct"/>
            <w:noWrap/>
            <w:hideMark/>
          </w:tcPr>
          <w:p w:rsidR="00C95466" w:rsidRPr="0021609F" w:rsidRDefault="00C95466" w:rsidP="0021609F">
            <w:pPr>
              <w:rPr>
                <w:rFonts w:eastAsia="Times New Roman" w:cs="Times New Roman"/>
                <w:b w:val="0"/>
                <w:color w:val="002060"/>
                <w:sz w:val="16"/>
                <w:szCs w:val="16"/>
                <w:lang w:eastAsia="it-IT"/>
              </w:rPr>
            </w:pPr>
            <w:r w:rsidRPr="0021609F">
              <w:rPr>
                <w:rFonts w:eastAsia="Times New Roman" w:cs="Times New Roman"/>
                <w:b w:val="0"/>
                <w:color w:val="002060"/>
                <w:sz w:val="16"/>
                <w:szCs w:val="16"/>
                <w:lang w:eastAsia="it-IT"/>
              </w:rPr>
              <w:t>Emilia</w:t>
            </w:r>
            <w:r w:rsidR="0021609F" w:rsidRPr="0021609F">
              <w:rPr>
                <w:rFonts w:eastAsia="Times New Roman" w:cs="Times New Roman"/>
                <w:b w:val="0"/>
                <w:color w:val="002060"/>
                <w:sz w:val="16"/>
                <w:szCs w:val="16"/>
                <w:lang w:eastAsia="it-IT"/>
              </w:rPr>
              <w:t xml:space="preserve"> </w:t>
            </w:r>
            <w:r w:rsidRPr="0021609F">
              <w:rPr>
                <w:rFonts w:eastAsia="Times New Roman" w:cs="Times New Roman"/>
                <w:b w:val="0"/>
                <w:color w:val="002060"/>
                <w:sz w:val="16"/>
                <w:szCs w:val="16"/>
                <w:lang w:eastAsia="it-IT"/>
              </w:rPr>
              <w:t>Romagna</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2.043</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86.743</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4,2</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2.073</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83.450</w:t>
            </w:r>
          </w:p>
        </w:tc>
        <w:tc>
          <w:tcPr>
            <w:tcW w:w="323" w:type="pct"/>
            <w:hideMark/>
          </w:tcPr>
          <w:p w:rsidR="00C95466" w:rsidRPr="00247EFE" w:rsidRDefault="00C95466" w:rsidP="00334FF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4,0</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2.076</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71.522</w:t>
            </w:r>
          </w:p>
        </w:tc>
        <w:tc>
          <w:tcPr>
            <w:tcW w:w="323" w:type="pct"/>
            <w:hideMark/>
          </w:tcPr>
          <w:p w:rsidR="00C95466" w:rsidRPr="00247EFE" w:rsidRDefault="00C95466" w:rsidP="00B2740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3,4</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2.086</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68.627</w:t>
            </w:r>
          </w:p>
        </w:tc>
        <w:tc>
          <w:tcPr>
            <w:tcW w:w="323" w:type="pct"/>
            <w:hideMark/>
          </w:tcPr>
          <w:p w:rsidR="00C95466" w:rsidRPr="00247EFE" w:rsidRDefault="00C95466" w:rsidP="009A17B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3,3</w:t>
            </w:r>
          </w:p>
        </w:tc>
        <w:tc>
          <w:tcPr>
            <w:tcW w:w="280"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2.078</w:t>
            </w:r>
          </w:p>
        </w:tc>
        <w:tc>
          <w:tcPr>
            <w:tcW w:w="342"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117.656</w:t>
            </w:r>
          </w:p>
        </w:tc>
        <w:tc>
          <w:tcPr>
            <w:tcW w:w="271" w:type="pct"/>
          </w:tcPr>
          <w:p w:rsidR="00C95466" w:rsidRPr="00247EFE" w:rsidRDefault="00C95466" w:rsidP="00C9546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5,7</w:t>
            </w:r>
          </w:p>
        </w:tc>
      </w:tr>
      <w:tr w:rsidR="00C95466" w:rsidRPr="00C95466" w:rsidTr="004B6769">
        <w:trPr>
          <w:trHeight w:hRule="exact" w:val="227"/>
        </w:trPr>
        <w:tc>
          <w:tcPr>
            <w:cnfStyle w:val="001000000000" w:firstRow="0" w:lastRow="0" w:firstColumn="1" w:lastColumn="0" w:oddVBand="0" w:evenVBand="0" w:oddHBand="0" w:evenHBand="0" w:firstRowFirstColumn="0" w:firstRowLastColumn="0" w:lastRowFirstColumn="0" w:lastRowLastColumn="0"/>
            <w:tcW w:w="532" w:type="pct"/>
            <w:noWrap/>
            <w:hideMark/>
          </w:tcPr>
          <w:p w:rsidR="00C95466" w:rsidRPr="0021609F" w:rsidRDefault="00C95466" w:rsidP="007734B7">
            <w:pPr>
              <w:rPr>
                <w:rFonts w:eastAsia="Times New Roman" w:cs="Times New Roman"/>
                <w:b w:val="0"/>
                <w:color w:val="002060"/>
                <w:sz w:val="16"/>
                <w:szCs w:val="16"/>
                <w:lang w:eastAsia="it-IT"/>
              </w:rPr>
            </w:pPr>
            <w:r w:rsidRPr="0021609F">
              <w:rPr>
                <w:rFonts w:eastAsia="Times New Roman" w:cs="Times New Roman"/>
                <w:b w:val="0"/>
                <w:color w:val="002060"/>
                <w:sz w:val="16"/>
                <w:szCs w:val="16"/>
                <w:lang w:eastAsia="it-IT"/>
              </w:rPr>
              <w:t>Toscana</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1.644</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78.649</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4,8</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1.669</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73.641</w:t>
            </w:r>
          </w:p>
        </w:tc>
        <w:tc>
          <w:tcPr>
            <w:tcW w:w="323" w:type="pct"/>
            <w:hideMark/>
          </w:tcPr>
          <w:p w:rsidR="00C95466" w:rsidRPr="00247EFE" w:rsidRDefault="00C95466" w:rsidP="00334FF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4,4</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1.680</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61.121</w:t>
            </w:r>
          </w:p>
        </w:tc>
        <w:tc>
          <w:tcPr>
            <w:tcW w:w="323" w:type="pct"/>
            <w:hideMark/>
          </w:tcPr>
          <w:p w:rsidR="00C95466" w:rsidRPr="00247EFE" w:rsidRDefault="00C95466" w:rsidP="00B2740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3,6</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1.706</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57.144</w:t>
            </w:r>
          </w:p>
        </w:tc>
        <w:tc>
          <w:tcPr>
            <w:tcW w:w="323" w:type="pct"/>
            <w:hideMark/>
          </w:tcPr>
          <w:p w:rsidR="00C95466" w:rsidRPr="00247EFE" w:rsidRDefault="00C95466" w:rsidP="009A17B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3,4</w:t>
            </w:r>
          </w:p>
        </w:tc>
        <w:tc>
          <w:tcPr>
            <w:tcW w:w="280"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1.716</w:t>
            </w:r>
          </w:p>
        </w:tc>
        <w:tc>
          <w:tcPr>
            <w:tcW w:w="342"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93.035</w:t>
            </w:r>
          </w:p>
        </w:tc>
        <w:tc>
          <w:tcPr>
            <w:tcW w:w="271" w:type="pct"/>
          </w:tcPr>
          <w:p w:rsidR="00C95466" w:rsidRPr="00247EFE" w:rsidRDefault="00C95466" w:rsidP="00C9546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5,4</w:t>
            </w:r>
          </w:p>
        </w:tc>
      </w:tr>
      <w:tr w:rsidR="00C95466" w:rsidRPr="00C95466" w:rsidTr="004B6769">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532" w:type="pct"/>
            <w:noWrap/>
            <w:hideMark/>
          </w:tcPr>
          <w:p w:rsidR="00C95466" w:rsidRPr="0021609F" w:rsidRDefault="00C95466" w:rsidP="007734B7">
            <w:pPr>
              <w:rPr>
                <w:rFonts w:eastAsia="Times New Roman" w:cs="Times New Roman"/>
                <w:b w:val="0"/>
                <w:color w:val="002060"/>
                <w:sz w:val="16"/>
                <w:szCs w:val="16"/>
                <w:lang w:eastAsia="it-IT"/>
              </w:rPr>
            </w:pPr>
            <w:r w:rsidRPr="0021609F">
              <w:rPr>
                <w:rFonts w:eastAsia="Times New Roman" w:cs="Times New Roman"/>
                <w:b w:val="0"/>
                <w:color w:val="002060"/>
                <w:sz w:val="16"/>
                <w:szCs w:val="16"/>
                <w:lang w:eastAsia="it-IT"/>
              </w:rPr>
              <w:t>Umbria</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381</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21.612</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5,7</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390</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20.151</w:t>
            </w:r>
          </w:p>
        </w:tc>
        <w:tc>
          <w:tcPr>
            <w:tcW w:w="323" w:type="pct"/>
            <w:hideMark/>
          </w:tcPr>
          <w:p w:rsidR="00C95466" w:rsidRPr="00247EFE" w:rsidRDefault="00C95466" w:rsidP="00334FF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5,2</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389</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17.141</w:t>
            </w:r>
          </w:p>
        </w:tc>
        <w:tc>
          <w:tcPr>
            <w:tcW w:w="323" w:type="pct"/>
            <w:hideMark/>
          </w:tcPr>
          <w:p w:rsidR="00C95466" w:rsidRPr="00247EFE" w:rsidRDefault="00C95466" w:rsidP="00B2740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4,4</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393</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15.490</w:t>
            </w:r>
          </w:p>
        </w:tc>
        <w:tc>
          <w:tcPr>
            <w:tcW w:w="323" w:type="pct"/>
            <w:hideMark/>
          </w:tcPr>
          <w:p w:rsidR="00C95466" w:rsidRPr="00247EFE" w:rsidRDefault="00C95466" w:rsidP="009A17B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3,9</w:t>
            </w:r>
          </w:p>
        </w:tc>
        <w:tc>
          <w:tcPr>
            <w:tcW w:w="280"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402</w:t>
            </w:r>
          </w:p>
        </w:tc>
        <w:tc>
          <w:tcPr>
            <w:tcW w:w="342"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22.674</w:t>
            </w:r>
          </w:p>
        </w:tc>
        <w:tc>
          <w:tcPr>
            <w:tcW w:w="271" w:type="pct"/>
          </w:tcPr>
          <w:p w:rsidR="00C95466" w:rsidRPr="00247EFE" w:rsidRDefault="00C95466" w:rsidP="00C9546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5,6</w:t>
            </w:r>
          </w:p>
        </w:tc>
      </w:tr>
      <w:tr w:rsidR="00C95466" w:rsidRPr="00C95466" w:rsidTr="004B6769">
        <w:trPr>
          <w:trHeight w:hRule="exact" w:val="227"/>
        </w:trPr>
        <w:tc>
          <w:tcPr>
            <w:cnfStyle w:val="001000000000" w:firstRow="0" w:lastRow="0" w:firstColumn="1" w:lastColumn="0" w:oddVBand="0" w:evenVBand="0" w:oddHBand="0" w:evenHBand="0" w:firstRowFirstColumn="0" w:firstRowLastColumn="0" w:lastRowFirstColumn="0" w:lastRowLastColumn="0"/>
            <w:tcW w:w="532" w:type="pct"/>
            <w:noWrap/>
            <w:hideMark/>
          </w:tcPr>
          <w:p w:rsidR="00C95466" w:rsidRPr="0021609F" w:rsidRDefault="00C95466" w:rsidP="007734B7">
            <w:pPr>
              <w:rPr>
                <w:rFonts w:eastAsia="Times New Roman" w:cs="Times New Roman"/>
                <w:b w:val="0"/>
                <w:color w:val="002060"/>
                <w:sz w:val="16"/>
                <w:szCs w:val="16"/>
                <w:lang w:eastAsia="it-IT"/>
              </w:rPr>
            </w:pPr>
            <w:r w:rsidRPr="0021609F">
              <w:rPr>
                <w:rFonts w:eastAsia="Times New Roman" w:cs="Times New Roman"/>
                <w:b w:val="0"/>
                <w:color w:val="002060"/>
                <w:sz w:val="16"/>
                <w:szCs w:val="16"/>
                <w:lang w:eastAsia="it-IT"/>
              </w:rPr>
              <w:t>Marche</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678</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41.433</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6,1</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699</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37.764</w:t>
            </w:r>
          </w:p>
        </w:tc>
        <w:tc>
          <w:tcPr>
            <w:tcW w:w="323" w:type="pct"/>
            <w:hideMark/>
          </w:tcPr>
          <w:p w:rsidR="00C95466" w:rsidRPr="00247EFE" w:rsidRDefault="00C95466" w:rsidP="00334FF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5,4</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691</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31.172</w:t>
            </w:r>
          </w:p>
        </w:tc>
        <w:tc>
          <w:tcPr>
            <w:tcW w:w="323" w:type="pct"/>
            <w:hideMark/>
          </w:tcPr>
          <w:p w:rsidR="00C95466" w:rsidRPr="00247EFE" w:rsidRDefault="00C95466" w:rsidP="00B2740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4,5</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695</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28.351</w:t>
            </w:r>
          </w:p>
        </w:tc>
        <w:tc>
          <w:tcPr>
            <w:tcW w:w="323" w:type="pct"/>
            <w:hideMark/>
          </w:tcPr>
          <w:p w:rsidR="00C95466" w:rsidRPr="00247EFE" w:rsidRDefault="00C95466" w:rsidP="009A17B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4,1</w:t>
            </w:r>
          </w:p>
        </w:tc>
        <w:tc>
          <w:tcPr>
            <w:tcW w:w="280"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694</w:t>
            </w:r>
          </w:p>
        </w:tc>
        <w:tc>
          <w:tcPr>
            <w:tcW w:w="342"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42.523</w:t>
            </w:r>
          </w:p>
        </w:tc>
        <w:tc>
          <w:tcPr>
            <w:tcW w:w="271" w:type="pct"/>
          </w:tcPr>
          <w:p w:rsidR="00C95466" w:rsidRPr="00247EFE" w:rsidRDefault="00C95466" w:rsidP="00C9546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6,1</w:t>
            </w:r>
          </w:p>
        </w:tc>
      </w:tr>
      <w:tr w:rsidR="00C95466" w:rsidRPr="00C95466" w:rsidTr="004B6769">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532" w:type="pct"/>
            <w:noWrap/>
            <w:hideMark/>
          </w:tcPr>
          <w:p w:rsidR="00C95466" w:rsidRPr="0021609F" w:rsidRDefault="00C95466" w:rsidP="007734B7">
            <w:pPr>
              <w:rPr>
                <w:rFonts w:eastAsia="Times New Roman" w:cs="Times New Roman"/>
                <w:b w:val="0"/>
                <w:color w:val="002060"/>
                <w:sz w:val="16"/>
                <w:szCs w:val="16"/>
                <w:lang w:eastAsia="it-IT"/>
              </w:rPr>
            </w:pPr>
            <w:r w:rsidRPr="0021609F">
              <w:rPr>
                <w:rFonts w:eastAsia="Times New Roman" w:cs="Times New Roman"/>
                <w:b w:val="0"/>
                <w:color w:val="002060"/>
                <w:sz w:val="16"/>
                <w:szCs w:val="16"/>
                <w:lang w:eastAsia="it-IT"/>
              </w:rPr>
              <w:t>Lazio</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2.406</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101.961</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4,2</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2.479</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98.695</w:t>
            </w:r>
          </w:p>
        </w:tc>
        <w:tc>
          <w:tcPr>
            <w:tcW w:w="323" w:type="pct"/>
            <w:hideMark/>
          </w:tcPr>
          <w:p w:rsidR="00C95466" w:rsidRPr="00247EFE" w:rsidRDefault="00C95466" w:rsidP="00334FF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4,0</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2.528</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91.597</w:t>
            </w:r>
          </w:p>
        </w:tc>
        <w:tc>
          <w:tcPr>
            <w:tcW w:w="323" w:type="pct"/>
            <w:hideMark/>
          </w:tcPr>
          <w:p w:rsidR="00C95466" w:rsidRPr="00247EFE" w:rsidRDefault="00C95466" w:rsidP="00B2740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3,6</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2.632</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87.968</w:t>
            </w:r>
          </w:p>
        </w:tc>
        <w:tc>
          <w:tcPr>
            <w:tcW w:w="323" w:type="pct"/>
            <w:hideMark/>
          </w:tcPr>
          <w:p w:rsidR="00C95466" w:rsidRPr="00247EFE" w:rsidRDefault="00C95466" w:rsidP="009A17B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3,3</w:t>
            </w:r>
          </w:p>
        </w:tc>
        <w:tc>
          <w:tcPr>
            <w:tcW w:w="280"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2.620</w:t>
            </w:r>
          </w:p>
        </w:tc>
        <w:tc>
          <w:tcPr>
            <w:tcW w:w="342"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157.794</w:t>
            </w:r>
          </w:p>
        </w:tc>
        <w:tc>
          <w:tcPr>
            <w:tcW w:w="271" w:type="pct"/>
          </w:tcPr>
          <w:p w:rsidR="00C95466" w:rsidRPr="00247EFE" w:rsidRDefault="00C95466" w:rsidP="00C9546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6,0</w:t>
            </w:r>
          </w:p>
        </w:tc>
      </w:tr>
      <w:tr w:rsidR="00C95466" w:rsidRPr="00C95466" w:rsidTr="004B6769">
        <w:trPr>
          <w:trHeight w:hRule="exact" w:val="227"/>
        </w:trPr>
        <w:tc>
          <w:tcPr>
            <w:cnfStyle w:val="001000000000" w:firstRow="0" w:lastRow="0" w:firstColumn="1" w:lastColumn="0" w:oddVBand="0" w:evenVBand="0" w:oddHBand="0" w:evenHBand="0" w:firstRowFirstColumn="0" w:firstRowLastColumn="0" w:lastRowFirstColumn="0" w:lastRowLastColumn="0"/>
            <w:tcW w:w="532" w:type="pct"/>
            <w:noWrap/>
            <w:hideMark/>
          </w:tcPr>
          <w:p w:rsidR="00C95466" w:rsidRPr="0021609F" w:rsidRDefault="00C95466" w:rsidP="007734B7">
            <w:pPr>
              <w:rPr>
                <w:rFonts w:eastAsia="Times New Roman" w:cs="Times New Roman"/>
                <w:b w:val="0"/>
                <w:color w:val="002060"/>
                <w:sz w:val="16"/>
                <w:szCs w:val="16"/>
                <w:lang w:eastAsia="it-IT"/>
              </w:rPr>
            </w:pPr>
            <w:r w:rsidRPr="0021609F">
              <w:rPr>
                <w:rFonts w:eastAsia="Times New Roman" w:cs="Times New Roman"/>
                <w:b w:val="0"/>
                <w:color w:val="002060"/>
                <w:sz w:val="16"/>
                <w:szCs w:val="16"/>
                <w:lang w:eastAsia="it-IT"/>
              </w:rPr>
              <w:t>Abruzzo</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545</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32.244</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5,9</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561</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31.046</w:t>
            </w:r>
          </w:p>
        </w:tc>
        <w:tc>
          <w:tcPr>
            <w:tcW w:w="323" w:type="pct"/>
            <w:hideMark/>
          </w:tcPr>
          <w:p w:rsidR="00C95466" w:rsidRPr="00247EFE" w:rsidRDefault="00C95466" w:rsidP="00334FF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5,5</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547</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26.192</w:t>
            </w:r>
          </w:p>
        </w:tc>
        <w:tc>
          <w:tcPr>
            <w:tcW w:w="323" w:type="pct"/>
            <w:hideMark/>
          </w:tcPr>
          <w:p w:rsidR="00C95466" w:rsidRPr="00247EFE" w:rsidRDefault="00C95466" w:rsidP="00B2740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4,8</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544</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23.743</w:t>
            </w:r>
          </w:p>
        </w:tc>
        <w:tc>
          <w:tcPr>
            <w:tcW w:w="323" w:type="pct"/>
            <w:hideMark/>
          </w:tcPr>
          <w:p w:rsidR="00C95466" w:rsidRPr="00247EFE" w:rsidRDefault="00C95466" w:rsidP="009A17B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4,4</w:t>
            </w:r>
          </w:p>
        </w:tc>
        <w:tc>
          <w:tcPr>
            <w:tcW w:w="280"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548</w:t>
            </w:r>
          </w:p>
        </w:tc>
        <w:tc>
          <w:tcPr>
            <w:tcW w:w="342"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34.288</w:t>
            </w:r>
          </w:p>
        </w:tc>
        <w:tc>
          <w:tcPr>
            <w:tcW w:w="271" w:type="pct"/>
          </w:tcPr>
          <w:p w:rsidR="00C95466" w:rsidRPr="00247EFE" w:rsidRDefault="00C95466" w:rsidP="00C9546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6,3</w:t>
            </w:r>
          </w:p>
        </w:tc>
      </w:tr>
      <w:tr w:rsidR="00C95466" w:rsidRPr="00C95466" w:rsidTr="004B6769">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532" w:type="pct"/>
            <w:noWrap/>
            <w:hideMark/>
          </w:tcPr>
          <w:p w:rsidR="00C95466" w:rsidRPr="0021609F" w:rsidRDefault="00C95466" w:rsidP="007734B7">
            <w:pPr>
              <w:rPr>
                <w:rFonts w:eastAsia="Times New Roman" w:cs="Times New Roman"/>
                <w:b w:val="0"/>
                <w:color w:val="002060"/>
                <w:sz w:val="16"/>
                <w:szCs w:val="16"/>
                <w:lang w:eastAsia="it-IT"/>
              </w:rPr>
            </w:pPr>
            <w:r w:rsidRPr="0021609F">
              <w:rPr>
                <w:rFonts w:eastAsia="Times New Roman" w:cs="Times New Roman"/>
                <w:b w:val="0"/>
                <w:color w:val="002060"/>
                <w:sz w:val="16"/>
                <w:szCs w:val="16"/>
                <w:lang w:eastAsia="it-IT"/>
              </w:rPr>
              <w:t>Molise</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116</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8.255</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7,1</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120</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7.557</w:t>
            </w:r>
          </w:p>
        </w:tc>
        <w:tc>
          <w:tcPr>
            <w:tcW w:w="323" w:type="pct"/>
            <w:hideMark/>
          </w:tcPr>
          <w:p w:rsidR="00C95466" w:rsidRPr="00247EFE" w:rsidRDefault="00C95466" w:rsidP="00334FF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6,3</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116</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6.143</w:t>
            </w:r>
          </w:p>
        </w:tc>
        <w:tc>
          <w:tcPr>
            <w:tcW w:w="323" w:type="pct"/>
            <w:hideMark/>
          </w:tcPr>
          <w:p w:rsidR="00C95466" w:rsidRPr="00247EFE" w:rsidRDefault="00C95466" w:rsidP="00B2740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5,3</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118</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5.450</w:t>
            </w:r>
          </w:p>
        </w:tc>
        <w:tc>
          <w:tcPr>
            <w:tcW w:w="323" w:type="pct"/>
            <w:hideMark/>
          </w:tcPr>
          <w:p w:rsidR="00C95466" w:rsidRPr="00247EFE" w:rsidRDefault="00C95466" w:rsidP="009A17B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4,6</w:t>
            </w:r>
          </w:p>
        </w:tc>
        <w:tc>
          <w:tcPr>
            <w:tcW w:w="280"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119</w:t>
            </w:r>
          </w:p>
        </w:tc>
        <w:tc>
          <w:tcPr>
            <w:tcW w:w="342"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7.300</w:t>
            </w:r>
          </w:p>
        </w:tc>
        <w:tc>
          <w:tcPr>
            <w:tcW w:w="271" w:type="pct"/>
          </w:tcPr>
          <w:p w:rsidR="00C95466" w:rsidRPr="00247EFE" w:rsidRDefault="00C95466" w:rsidP="00C9546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6,1</w:t>
            </w:r>
          </w:p>
        </w:tc>
      </w:tr>
      <w:tr w:rsidR="00C95466" w:rsidRPr="00C95466" w:rsidTr="004B6769">
        <w:trPr>
          <w:trHeight w:hRule="exact" w:val="227"/>
        </w:trPr>
        <w:tc>
          <w:tcPr>
            <w:cnfStyle w:val="001000000000" w:firstRow="0" w:lastRow="0" w:firstColumn="1" w:lastColumn="0" w:oddVBand="0" w:evenVBand="0" w:oddHBand="0" w:evenHBand="0" w:firstRowFirstColumn="0" w:firstRowLastColumn="0" w:lastRowFirstColumn="0" w:lastRowLastColumn="0"/>
            <w:tcW w:w="532" w:type="pct"/>
            <w:noWrap/>
            <w:hideMark/>
          </w:tcPr>
          <w:p w:rsidR="00C95466" w:rsidRPr="0021609F" w:rsidRDefault="00C95466" w:rsidP="007734B7">
            <w:pPr>
              <w:rPr>
                <w:rFonts w:eastAsia="Times New Roman" w:cs="Times New Roman"/>
                <w:b w:val="0"/>
                <w:color w:val="002060"/>
                <w:sz w:val="16"/>
                <w:szCs w:val="16"/>
                <w:lang w:eastAsia="it-IT"/>
              </w:rPr>
            </w:pPr>
            <w:r w:rsidRPr="0021609F">
              <w:rPr>
                <w:rFonts w:eastAsia="Times New Roman" w:cs="Times New Roman"/>
                <w:b w:val="0"/>
                <w:color w:val="002060"/>
                <w:sz w:val="16"/>
                <w:szCs w:val="16"/>
                <w:lang w:eastAsia="it-IT"/>
              </w:rPr>
              <w:t>Campania</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1.847</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104.795</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5,7</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1.965</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112.313</w:t>
            </w:r>
          </w:p>
        </w:tc>
        <w:tc>
          <w:tcPr>
            <w:tcW w:w="323" w:type="pct"/>
            <w:hideMark/>
          </w:tcPr>
          <w:p w:rsidR="00C95466" w:rsidRPr="00247EFE" w:rsidRDefault="00C95466" w:rsidP="00334FF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5,7</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2.012</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108.829</w:t>
            </w:r>
          </w:p>
        </w:tc>
        <w:tc>
          <w:tcPr>
            <w:tcW w:w="323" w:type="pct"/>
            <w:hideMark/>
          </w:tcPr>
          <w:p w:rsidR="00C95466" w:rsidRPr="00247EFE" w:rsidRDefault="00C95466" w:rsidP="00B2740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5,4</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1.996</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111.169</w:t>
            </w:r>
          </w:p>
        </w:tc>
        <w:tc>
          <w:tcPr>
            <w:tcW w:w="323" w:type="pct"/>
            <w:hideMark/>
          </w:tcPr>
          <w:p w:rsidR="00C95466" w:rsidRPr="00247EFE" w:rsidRDefault="00C95466" w:rsidP="009A17B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5,6</w:t>
            </w:r>
          </w:p>
        </w:tc>
        <w:tc>
          <w:tcPr>
            <w:tcW w:w="280"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1.966</w:t>
            </w:r>
          </w:p>
        </w:tc>
        <w:tc>
          <w:tcPr>
            <w:tcW w:w="342"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153.151</w:t>
            </w:r>
          </w:p>
        </w:tc>
        <w:tc>
          <w:tcPr>
            <w:tcW w:w="271" w:type="pct"/>
          </w:tcPr>
          <w:p w:rsidR="00C95466" w:rsidRPr="00247EFE" w:rsidRDefault="00C95466" w:rsidP="00C9546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7,8</w:t>
            </w:r>
          </w:p>
        </w:tc>
      </w:tr>
      <w:tr w:rsidR="00C95466" w:rsidRPr="00C95466" w:rsidTr="004B6769">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532" w:type="pct"/>
            <w:noWrap/>
            <w:hideMark/>
          </w:tcPr>
          <w:p w:rsidR="00C95466" w:rsidRPr="0021609F" w:rsidRDefault="00C95466" w:rsidP="007734B7">
            <w:pPr>
              <w:rPr>
                <w:rFonts w:eastAsia="Times New Roman" w:cs="Times New Roman"/>
                <w:b w:val="0"/>
                <w:color w:val="002060"/>
                <w:sz w:val="16"/>
                <w:szCs w:val="16"/>
                <w:lang w:eastAsia="it-IT"/>
              </w:rPr>
            </w:pPr>
            <w:r w:rsidRPr="0021609F">
              <w:rPr>
                <w:rFonts w:eastAsia="Times New Roman" w:cs="Times New Roman"/>
                <w:b w:val="0"/>
                <w:color w:val="002060"/>
                <w:sz w:val="16"/>
                <w:szCs w:val="16"/>
                <w:lang w:eastAsia="it-IT"/>
              </w:rPr>
              <w:t>Puglia</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1.423</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88.943</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6,3</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1.470</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87.185</w:t>
            </w:r>
          </w:p>
        </w:tc>
        <w:tc>
          <w:tcPr>
            <w:tcW w:w="323" w:type="pct"/>
            <w:hideMark/>
          </w:tcPr>
          <w:p w:rsidR="00C95466" w:rsidRPr="00247EFE" w:rsidRDefault="00C95466" w:rsidP="00334FF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5,9</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1.444</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79.084</w:t>
            </w:r>
          </w:p>
        </w:tc>
        <w:tc>
          <w:tcPr>
            <w:tcW w:w="323" w:type="pct"/>
            <w:hideMark/>
          </w:tcPr>
          <w:p w:rsidR="00C95466" w:rsidRPr="00247EFE" w:rsidRDefault="00C95466" w:rsidP="00B2740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5,5</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1.456</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75.991</w:t>
            </w:r>
          </w:p>
        </w:tc>
        <w:tc>
          <w:tcPr>
            <w:tcW w:w="323" w:type="pct"/>
            <w:hideMark/>
          </w:tcPr>
          <w:p w:rsidR="00C95466" w:rsidRPr="00247EFE" w:rsidRDefault="00C95466" w:rsidP="009A17B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5,2</w:t>
            </w:r>
          </w:p>
        </w:tc>
        <w:tc>
          <w:tcPr>
            <w:tcW w:w="280"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1.458</w:t>
            </w:r>
          </w:p>
        </w:tc>
        <w:tc>
          <w:tcPr>
            <w:tcW w:w="342"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98.376</w:t>
            </w:r>
          </w:p>
        </w:tc>
        <w:tc>
          <w:tcPr>
            <w:tcW w:w="271" w:type="pct"/>
          </w:tcPr>
          <w:p w:rsidR="00C95466" w:rsidRPr="00247EFE" w:rsidRDefault="00C95466" w:rsidP="00C9546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6,7</w:t>
            </w:r>
          </w:p>
        </w:tc>
      </w:tr>
      <w:tr w:rsidR="00C95466" w:rsidRPr="00C95466" w:rsidTr="004B6769">
        <w:trPr>
          <w:trHeight w:hRule="exact" w:val="227"/>
        </w:trPr>
        <w:tc>
          <w:tcPr>
            <w:cnfStyle w:val="001000000000" w:firstRow="0" w:lastRow="0" w:firstColumn="1" w:lastColumn="0" w:oddVBand="0" w:evenVBand="0" w:oddHBand="0" w:evenHBand="0" w:firstRowFirstColumn="0" w:firstRowLastColumn="0" w:lastRowFirstColumn="0" w:lastRowLastColumn="0"/>
            <w:tcW w:w="532" w:type="pct"/>
            <w:noWrap/>
            <w:hideMark/>
          </w:tcPr>
          <w:p w:rsidR="00C95466" w:rsidRPr="0021609F" w:rsidRDefault="00C95466" w:rsidP="007734B7">
            <w:pPr>
              <w:rPr>
                <w:rFonts w:eastAsia="Times New Roman" w:cs="Times New Roman"/>
                <w:b w:val="0"/>
                <w:color w:val="002060"/>
                <w:sz w:val="16"/>
                <w:szCs w:val="16"/>
                <w:lang w:eastAsia="it-IT"/>
              </w:rPr>
            </w:pPr>
            <w:r w:rsidRPr="0021609F">
              <w:rPr>
                <w:rFonts w:eastAsia="Times New Roman" w:cs="Times New Roman"/>
                <w:b w:val="0"/>
                <w:color w:val="002060"/>
                <w:sz w:val="16"/>
                <w:szCs w:val="16"/>
                <w:lang w:eastAsia="it-IT"/>
              </w:rPr>
              <w:t>Basilicata</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210</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11.053</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5,3</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214</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10.549</w:t>
            </w:r>
          </w:p>
        </w:tc>
        <w:tc>
          <w:tcPr>
            <w:tcW w:w="323" w:type="pct"/>
            <w:hideMark/>
          </w:tcPr>
          <w:p w:rsidR="00C95466" w:rsidRPr="00247EFE" w:rsidRDefault="00C95466" w:rsidP="00334FF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4,9</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211</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9.825</w:t>
            </w:r>
          </w:p>
        </w:tc>
        <w:tc>
          <w:tcPr>
            <w:tcW w:w="323" w:type="pct"/>
            <w:hideMark/>
          </w:tcPr>
          <w:p w:rsidR="00C95466" w:rsidRPr="00247EFE" w:rsidRDefault="00C95466" w:rsidP="00B2740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4,7</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214</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9.607</w:t>
            </w:r>
          </w:p>
        </w:tc>
        <w:tc>
          <w:tcPr>
            <w:tcW w:w="323" w:type="pct"/>
            <w:hideMark/>
          </w:tcPr>
          <w:p w:rsidR="00C95466" w:rsidRPr="00247EFE" w:rsidRDefault="00C95466" w:rsidP="009A17B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4,5</w:t>
            </w:r>
          </w:p>
        </w:tc>
        <w:tc>
          <w:tcPr>
            <w:tcW w:w="280"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219</w:t>
            </w:r>
          </w:p>
        </w:tc>
        <w:tc>
          <w:tcPr>
            <w:tcW w:w="342"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13.734</w:t>
            </w:r>
          </w:p>
        </w:tc>
        <w:tc>
          <w:tcPr>
            <w:tcW w:w="271" w:type="pct"/>
          </w:tcPr>
          <w:p w:rsidR="00C95466" w:rsidRPr="00247EFE" w:rsidRDefault="00C95466" w:rsidP="00C9546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6,3</w:t>
            </w:r>
          </w:p>
        </w:tc>
      </w:tr>
      <w:tr w:rsidR="00C95466" w:rsidRPr="00C95466" w:rsidTr="004B6769">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532" w:type="pct"/>
            <w:noWrap/>
            <w:hideMark/>
          </w:tcPr>
          <w:p w:rsidR="00C95466" w:rsidRPr="0021609F" w:rsidRDefault="00C95466" w:rsidP="007734B7">
            <w:pPr>
              <w:rPr>
                <w:rFonts w:eastAsia="Times New Roman" w:cs="Times New Roman"/>
                <w:b w:val="0"/>
                <w:color w:val="002060"/>
                <w:sz w:val="16"/>
                <w:szCs w:val="16"/>
                <w:lang w:eastAsia="it-IT"/>
              </w:rPr>
            </w:pPr>
            <w:r w:rsidRPr="0021609F">
              <w:rPr>
                <w:rFonts w:eastAsia="Times New Roman" w:cs="Times New Roman"/>
                <w:b w:val="0"/>
                <w:color w:val="002060"/>
                <w:sz w:val="16"/>
                <w:szCs w:val="16"/>
                <w:lang w:eastAsia="it-IT"/>
              </w:rPr>
              <w:t>Calabria</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646</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36.183</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5,6</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685</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35.421</w:t>
            </w:r>
          </w:p>
        </w:tc>
        <w:tc>
          <w:tcPr>
            <w:tcW w:w="323" w:type="pct"/>
            <w:hideMark/>
          </w:tcPr>
          <w:p w:rsidR="00C95466" w:rsidRPr="00247EFE" w:rsidRDefault="00C95466" w:rsidP="00334FF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5,2</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667</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33.980</w:t>
            </w:r>
          </w:p>
        </w:tc>
        <w:tc>
          <w:tcPr>
            <w:tcW w:w="323" w:type="pct"/>
            <w:hideMark/>
          </w:tcPr>
          <w:p w:rsidR="00C95466" w:rsidRPr="00247EFE" w:rsidRDefault="00C95466" w:rsidP="00B2740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5,1</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682</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33.870</w:t>
            </w:r>
          </w:p>
        </w:tc>
        <w:tc>
          <w:tcPr>
            <w:tcW w:w="323" w:type="pct"/>
            <w:hideMark/>
          </w:tcPr>
          <w:p w:rsidR="00C95466" w:rsidRPr="00247EFE" w:rsidRDefault="00C95466" w:rsidP="009A17B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5,0</w:t>
            </w:r>
          </w:p>
        </w:tc>
        <w:tc>
          <w:tcPr>
            <w:tcW w:w="280"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669</w:t>
            </w:r>
          </w:p>
        </w:tc>
        <w:tc>
          <w:tcPr>
            <w:tcW w:w="342"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41.732</w:t>
            </w:r>
          </w:p>
        </w:tc>
        <w:tc>
          <w:tcPr>
            <w:tcW w:w="271" w:type="pct"/>
          </w:tcPr>
          <w:p w:rsidR="00C95466" w:rsidRPr="00247EFE" w:rsidRDefault="00C95466" w:rsidP="00C9546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6,2</w:t>
            </w:r>
          </w:p>
        </w:tc>
      </w:tr>
      <w:tr w:rsidR="00C95466" w:rsidRPr="00C95466" w:rsidTr="004B6769">
        <w:trPr>
          <w:trHeight w:hRule="exact" w:val="227"/>
        </w:trPr>
        <w:tc>
          <w:tcPr>
            <w:cnfStyle w:val="001000000000" w:firstRow="0" w:lastRow="0" w:firstColumn="1" w:lastColumn="0" w:oddVBand="0" w:evenVBand="0" w:oddHBand="0" w:evenHBand="0" w:firstRowFirstColumn="0" w:firstRowLastColumn="0" w:lastRowFirstColumn="0" w:lastRowLastColumn="0"/>
            <w:tcW w:w="532" w:type="pct"/>
            <w:noWrap/>
            <w:hideMark/>
          </w:tcPr>
          <w:p w:rsidR="00C95466" w:rsidRPr="0021609F" w:rsidRDefault="00C95466" w:rsidP="007734B7">
            <w:pPr>
              <w:rPr>
                <w:rFonts w:eastAsia="Times New Roman" w:cs="Times New Roman"/>
                <w:b w:val="0"/>
                <w:color w:val="002060"/>
                <w:sz w:val="16"/>
                <w:szCs w:val="16"/>
                <w:lang w:eastAsia="it-IT"/>
              </w:rPr>
            </w:pPr>
            <w:r w:rsidRPr="0021609F">
              <w:rPr>
                <w:rFonts w:eastAsia="Times New Roman" w:cs="Times New Roman"/>
                <w:b w:val="0"/>
                <w:color w:val="002060"/>
                <w:sz w:val="16"/>
                <w:szCs w:val="16"/>
                <w:lang w:eastAsia="it-IT"/>
              </w:rPr>
              <w:t>Sicilia</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1.677</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120.199</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7,2</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1.721</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113.288</w:t>
            </w:r>
          </w:p>
        </w:tc>
        <w:tc>
          <w:tcPr>
            <w:tcW w:w="323" w:type="pct"/>
            <w:hideMark/>
          </w:tcPr>
          <w:p w:rsidR="00C95466" w:rsidRPr="00247EFE" w:rsidRDefault="00C95466" w:rsidP="00334FF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6,6</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1.689</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102.358</w:t>
            </w:r>
          </w:p>
        </w:tc>
        <w:tc>
          <w:tcPr>
            <w:tcW w:w="323" w:type="pct"/>
            <w:hideMark/>
          </w:tcPr>
          <w:p w:rsidR="00C95466" w:rsidRPr="00247EFE" w:rsidRDefault="00C95466" w:rsidP="00B2740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6,1</w:t>
            </w:r>
          </w:p>
        </w:tc>
        <w:tc>
          <w:tcPr>
            <w:tcW w:w="247"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1.699</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98.596</w:t>
            </w:r>
          </w:p>
        </w:tc>
        <w:tc>
          <w:tcPr>
            <w:tcW w:w="323" w:type="pct"/>
            <w:hideMark/>
          </w:tcPr>
          <w:p w:rsidR="00C95466" w:rsidRPr="00247EFE" w:rsidRDefault="00C95466" w:rsidP="009A17B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5,8</w:t>
            </w:r>
          </w:p>
        </w:tc>
        <w:tc>
          <w:tcPr>
            <w:tcW w:w="280" w:type="pct"/>
            <w:noWrap/>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247EFE">
              <w:rPr>
                <w:rFonts w:eastAsia="Times New Roman" w:cs="Arial"/>
                <w:color w:val="002060"/>
                <w:sz w:val="16"/>
                <w:szCs w:val="16"/>
                <w:lang w:eastAsia="it-IT"/>
              </w:rPr>
              <w:t>1.720</w:t>
            </w:r>
          </w:p>
        </w:tc>
        <w:tc>
          <w:tcPr>
            <w:tcW w:w="342"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116.282</w:t>
            </w:r>
          </w:p>
        </w:tc>
        <w:tc>
          <w:tcPr>
            <w:tcW w:w="271" w:type="pct"/>
          </w:tcPr>
          <w:p w:rsidR="00C95466" w:rsidRPr="00247EFE" w:rsidRDefault="00C95466" w:rsidP="00C9546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6,8</w:t>
            </w:r>
          </w:p>
        </w:tc>
      </w:tr>
      <w:tr w:rsidR="00C95466" w:rsidRPr="00C95466" w:rsidTr="004B6769">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532" w:type="pct"/>
            <w:noWrap/>
            <w:hideMark/>
          </w:tcPr>
          <w:p w:rsidR="00C95466" w:rsidRPr="0021609F" w:rsidRDefault="00C95466" w:rsidP="007734B7">
            <w:pPr>
              <w:rPr>
                <w:rFonts w:eastAsia="Times New Roman" w:cs="Times New Roman"/>
                <w:b w:val="0"/>
                <w:color w:val="002060"/>
                <w:sz w:val="16"/>
                <w:szCs w:val="16"/>
                <w:lang w:eastAsia="it-IT"/>
              </w:rPr>
            </w:pPr>
            <w:r w:rsidRPr="0021609F">
              <w:rPr>
                <w:rFonts w:eastAsia="Times New Roman" w:cs="Times New Roman"/>
                <w:b w:val="0"/>
                <w:color w:val="002060"/>
                <w:sz w:val="16"/>
                <w:szCs w:val="16"/>
                <w:lang w:eastAsia="it-IT"/>
              </w:rPr>
              <w:t>Sardegna</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683</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35.335</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5,2</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695</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33.375</w:t>
            </w:r>
          </w:p>
        </w:tc>
        <w:tc>
          <w:tcPr>
            <w:tcW w:w="323" w:type="pct"/>
            <w:hideMark/>
          </w:tcPr>
          <w:p w:rsidR="00C95466" w:rsidRPr="00247EFE" w:rsidRDefault="00C95466" w:rsidP="00334FF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4,8</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662</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28.210</w:t>
            </w:r>
          </w:p>
        </w:tc>
        <w:tc>
          <w:tcPr>
            <w:tcW w:w="323" w:type="pct"/>
            <w:hideMark/>
          </w:tcPr>
          <w:p w:rsidR="00C95466" w:rsidRPr="00247EFE" w:rsidRDefault="00C95466" w:rsidP="00B2740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4,3</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674</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25.543</w:t>
            </w:r>
          </w:p>
        </w:tc>
        <w:tc>
          <w:tcPr>
            <w:tcW w:w="323" w:type="pct"/>
            <w:hideMark/>
          </w:tcPr>
          <w:p w:rsidR="00C95466" w:rsidRPr="00247EFE" w:rsidRDefault="00C95466" w:rsidP="009A17B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3,8</w:t>
            </w:r>
          </w:p>
        </w:tc>
        <w:tc>
          <w:tcPr>
            <w:tcW w:w="280"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682</w:t>
            </w:r>
          </w:p>
        </w:tc>
        <w:tc>
          <w:tcPr>
            <w:tcW w:w="342"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16"/>
                <w:szCs w:val="16"/>
                <w:lang w:eastAsia="it-IT"/>
              </w:rPr>
            </w:pPr>
            <w:r w:rsidRPr="00247EFE">
              <w:rPr>
                <w:rFonts w:eastAsia="Times New Roman" w:cs="Times New Roman"/>
                <w:color w:val="002060"/>
                <w:sz w:val="16"/>
                <w:szCs w:val="16"/>
                <w:lang w:eastAsia="it-IT"/>
              </w:rPr>
              <w:t>34.961</w:t>
            </w:r>
          </w:p>
        </w:tc>
        <w:tc>
          <w:tcPr>
            <w:tcW w:w="271" w:type="pct"/>
          </w:tcPr>
          <w:p w:rsidR="00C95466" w:rsidRPr="00247EFE" w:rsidRDefault="00C95466" w:rsidP="00C9546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5,1</w:t>
            </w:r>
          </w:p>
        </w:tc>
      </w:tr>
      <w:tr w:rsidR="00C95466" w:rsidRPr="00C95466" w:rsidTr="004B6769">
        <w:trPr>
          <w:trHeight w:hRule="exact" w:val="227"/>
        </w:trPr>
        <w:tc>
          <w:tcPr>
            <w:cnfStyle w:val="001000000000" w:firstRow="0" w:lastRow="0" w:firstColumn="1" w:lastColumn="0" w:oddVBand="0" w:evenVBand="0" w:oddHBand="0" w:evenHBand="0" w:firstRowFirstColumn="0" w:firstRowLastColumn="0" w:lastRowFirstColumn="0" w:lastRowLastColumn="0"/>
            <w:tcW w:w="532" w:type="pct"/>
            <w:noWrap/>
            <w:hideMark/>
          </w:tcPr>
          <w:p w:rsidR="00C95466" w:rsidRPr="0021609F" w:rsidRDefault="00C95466" w:rsidP="007734B7">
            <w:pPr>
              <w:rPr>
                <w:rFonts w:eastAsia="Times New Roman" w:cs="Times New Roman"/>
                <w:b w:val="0"/>
                <w:i/>
                <w:iCs/>
                <w:color w:val="002060"/>
                <w:sz w:val="16"/>
                <w:szCs w:val="16"/>
                <w:lang w:eastAsia="it-IT"/>
              </w:rPr>
            </w:pPr>
            <w:r w:rsidRPr="0021609F">
              <w:rPr>
                <w:rFonts w:eastAsia="Times New Roman" w:cs="Times New Roman"/>
                <w:b w:val="0"/>
                <w:i/>
                <w:iCs/>
                <w:color w:val="002060"/>
                <w:sz w:val="16"/>
                <w:szCs w:val="16"/>
                <w:lang w:eastAsia="it-IT"/>
              </w:rPr>
              <w:t>Estero</w:t>
            </w:r>
          </w:p>
        </w:tc>
        <w:tc>
          <w:tcPr>
            <w:tcW w:w="247" w:type="pct"/>
            <w:noWrap/>
            <w:hideMark/>
          </w:tcPr>
          <w:p w:rsidR="00C95466" w:rsidRPr="00247EFE" w:rsidRDefault="00C95466" w:rsidP="007734B7">
            <w:pP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2060"/>
                <w:sz w:val="16"/>
                <w:szCs w:val="16"/>
                <w:lang w:eastAsia="it-IT"/>
              </w:rPr>
            </w:pPr>
            <w:r w:rsidRPr="00247EFE">
              <w:rPr>
                <w:rFonts w:eastAsia="Times New Roman" w:cs="Times New Roman"/>
                <w:i/>
                <w:iCs/>
                <w:color w:val="002060"/>
                <w:sz w:val="16"/>
                <w:szCs w:val="16"/>
                <w:lang w:eastAsia="it-IT"/>
              </w:rPr>
              <w:t> </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2060"/>
                <w:sz w:val="16"/>
                <w:szCs w:val="16"/>
                <w:lang w:eastAsia="it-IT"/>
              </w:rPr>
            </w:pPr>
            <w:r w:rsidRPr="00247EFE">
              <w:rPr>
                <w:rFonts w:eastAsia="Times New Roman" w:cs="Times New Roman"/>
                <w:i/>
                <w:iCs/>
                <w:color w:val="002060"/>
                <w:sz w:val="16"/>
                <w:szCs w:val="16"/>
                <w:lang w:eastAsia="it-IT"/>
              </w:rPr>
              <w:t>206</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 </w:t>
            </w:r>
          </w:p>
        </w:tc>
        <w:tc>
          <w:tcPr>
            <w:tcW w:w="247"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2060"/>
                <w:sz w:val="16"/>
                <w:szCs w:val="16"/>
                <w:lang w:eastAsia="it-IT"/>
              </w:rPr>
            </w:pPr>
            <w:r w:rsidRPr="00247EFE">
              <w:rPr>
                <w:rFonts w:eastAsia="Times New Roman" w:cs="Times New Roman"/>
                <w:i/>
                <w:iCs/>
                <w:color w:val="002060"/>
                <w:sz w:val="16"/>
                <w:szCs w:val="16"/>
                <w:lang w:eastAsia="it-IT"/>
              </w:rPr>
              <w:t> </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2060"/>
                <w:sz w:val="16"/>
                <w:szCs w:val="16"/>
                <w:lang w:eastAsia="it-IT"/>
              </w:rPr>
            </w:pPr>
            <w:r w:rsidRPr="00247EFE">
              <w:rPr>
                <w:rFonts w:eastAsia="Times New Roman" w:cs="Times New Roman"/>
                <w:i/>
                <w:iCs/>
                <w:color w:val="002060"/>
                <w:sz w:val="16"/>
                <w:szCs w:val="16"/>
                <w:lang w:eastAsia="it-IT"/>
              </w:rPr>
              <w:t>158</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p>
        </w:tc>
        <w:tc>
          <w:tcPr>
            <w:tcW w:w="247"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2060"/>
                <w:sz w:val="16"/>
                <w:szCs w:val="16"/>
                <w:lang w:eastAsia="it-IT"/>
              </w:rPr>
            </w:pPr>
            <w:r w:rsidRPr="00247EFE">
              <w:rPr>
                <w:rFonts w:eastAsia="Times New Roman" w:cs="Times New Roman"/>
                <w:i/>
                <w:iCs/>
                <w:color w:val="002060"/>
                <w:sz w:val="16"/>
                <w:szCs w:val="16"/>
                <w:lang w:eastAsia="it-IT"/>
              </w:rPr>
              <w:t> </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2060"/>
                <w:sz w:val="16"/>
                <w:szCs w:val="16"/>
                <w:lang w:eastAsia="it-IT"/>
              </w:rPr>
            </w:pPr>
            <w:r w:rsidRPr="00247EFE">
              <w:rPr>
                <w:rFonts w:eastAsia="Times New Roman" w:cs="Times New Roman"/>
                <w:i/>
                <w:iCs/>
                <w:color w:val="002060"/>
                <w:sz w:val="16"/>
                <w:szCs w:val="16"/>
                <w:lang w:eastAsia="it-IT"/>
              </w:rPr>
              <w:t>181</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p>
        </w:tc>
        <w:tc>
          <w:tcPr>
            <w:tcW w:w="247"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2060"/>
                <w:sz w:val="16"/>
                <w:szCs w:val="16"/>
                <w:lang w:eastAsia="it-IT"/>
              </w:rPr>
            </w:pPr>
            <w:r w:rsidRPr="00247EFE">
              <w:rPr>
                <w:rFonts w:eastAsia="Times New Roman" w:cs="Times New Roman"/>
                <w:i/>
                <w:iCs/>
                <w:color w:val="002060"/>
                <w:sz w:val="16"/>
                <w:szCs w:val="16"/>
                <w:lang w:eastAsia="it-IT"/>
              </w:rPr>
              <w:t> </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2060"/>
                <w:sz w:val="16"/>
                <w:szCs w:val="16"/>
                <w:lang w:eastAsia="it-IT"/>
              </w:rPr>
            </w:pPr>
            <w:r w:rsidRPr="00247EFE">
              <w:rPr>
                <w:rFonts w:eastAsia="Times New Roman" w:cs="Times New Roman"/>
                <w:i/>
                <w:iCs/>
                <w:color w:val="002060"/>
                <w:sz w:val="16"/>
                <w:szCs w:val="16"/>
                <w:lang w:eastAsia="it-IT"/>
              </w:rPr>
              <w:t>185</w:t>
            </w:r>
          </w:p>
        </w:tc>
        <w:tc>
          <w:tcPr>
            <w:tcW w:w="323"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p>
        </w:tc>
        <w:tc>
          <w:tcPr>
            <w:tcW w:w="280"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2060"/>
                <w:sz w:val="16"/>
                <w:szCs w:val="16"/>
                <w:lang w:eastAsia="it-IT"/>
              </w:rPr>
            </w:pPr>
            <w:r w:rsidRPr="00247EFE">
              <w:rPr>
                <w:rFonts w:eastAsia="Times New Roman" w:cs="Times New Roman"/>
                <w:i/>
                <w:iCs/>
                <w:color w:val="002060"/>
                <w:sz w:val="16"/>
                <w:szCs w:val="16"/>
                <w:lang w:eastAsia="it-IT"/>
              </w:rPr>
              <w:t> </w:t>
            </w:r>
          </w:p>
        </w:tc>
        <w:tc>
          <w:tcPr>
            <w:tcW w:w="342" w:type="pct"/>
            <w:hideMark/>
          </w:tcPr>
          <w:p w:rsidR="00C95466" w:rsidRPr="00247EFE" w:rsidRDefault="00C95466" w:rsidP="007734B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2060"/>
                <w:sz w:val="16"/>
                <w:szCs w:val="16"/>
                <w:lang w:eastAsia="it-IT"/>
              </w:rPr>
            </w:pPr>
            <w:r w:rsidRPr="00247EFE">
              <w:rPr>
                <w:rFonts w:eastAsia="Times New Roman" w:cs="Times New Roman"/>
                <w:i/>
                <w:iCs/>
                <w:color w:val="002060"/>
                <w:sz w:val="16"/>
                <w:szCs w:val="16"/>
                <w:lang w:eastAsia="it-IT"/>
              </w:rPr>
              <w:t>245</w:t>
            </w:r>
          </w:p>
        </w:tc>
        <w:tc>
          <w:tcPr>
            <w:tcW w:w="271" w:type="pct"/>
          </w:tcPr>
          <w:p w:rsidR="00C95466" w:rsidRPr="00247EFE" w:rsidRDefault="00C95466" w:rsidP="00C9546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2060"/>
                <w:sz w:val="16"/>
                <w:szCs w:val="16"/>
                <w:lang w:eastAsia="it-IT"/>
              </w:rPr>
            </w:pPr>
          </w:p>
        </w:tc>
      </w:tr>
      <w:tr w:rsidR="005A6204" w:rsidRPr="00247EFE" w:rsidTr="004B6769">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532" w:type="pct"/>
            <w:hideMark/>
          </w:tcPr>
          <w:p w:rsidR="00C95466" w:rsidRPr="00247EFE" w:rsidRDefault="00C95466" w:rsidP="007734B7">
            <w:pPr>
              <w:rPr>
                <w:rFonts w:eastAsia="Times New Roman" w:cs="Times New Roman"/>
                <w:b w:val="0"/>
                <w:bCs w:val="0"/>
                <w:color w:val="002060"/>
                <w:sz w:val="16"/>
                <w:szCs w:val="16"/>
                <w:lang w:eastAsia="it-IT"/>
              </w:rPr>
            </w:pPr>
            <w:r w:rsidRPr="00247EFE">
              <w:rPr>
                <w:rFonts w:eastAsia="Times New Roman" w:cs="Times New Roman"/>
                <w:b w:val="0"/>
                <w:bCs w:val="0"/>
                <w:color w:val="002060"/>
                <w:sz w:val="16"/>
                <w:szCs w:val="16"/>
                <w:lang w:eastAsia="it-IT"/>
              </w:rPr>
              <w:t>ITALIA</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6"/>
                <w:szCs w:val="16"/>
                <w:lang w:eastAsia="it-IT"/>
              </w:rPr>
            </w:pPr>
            <w:r w:rsidRPr="00247EFE">
              <w:rPr>
                <w:rFonts w:eastAsia="Times New Roman" w:cs="Times New Roman"/>
                <w:b/>
                <w:color w:val="002060"/>
                <w:sz w:val="16"/>
                <w:szCs w:val="16"/>
                <w:lang w:eastAsia="it-IT"/>
              </w:rPr>
              <w:t>24.660</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2060"/>
                <w:sz w:val="16"/>
                <w:szCs w:val="16"/>
                <w:lang w:eastAsia="it-IT"/>
              </w:rPr>
            </w:pPr>
            <w:r w:rsidRPr="00247EFE">
              <w:rPr>
                <w:rFonts w:eastAsia="Times New Roman" w:cs="Times New Roman"/>
                <w:b/>
                <w:bCs/>
                <w:color w:val="002060"/>
                <w:sz w:val="16"/>
                <w:szCs w:val="16"/>
                <w:lang w:eastAsia="it-IT"/>
              </w:rPr>
              <w:t>1.165.206</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4,7</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6"/>
                <w:szCs w:val="16"/>
                <w:lang w:eastAsia="it-IT"/>
              </w:rPr>
            </w:pPr>
            <w:r w:rsidRPr="00247EFE">
              <w:rPr>
                <w:rFonts w:eastAsia="Times New Roman" w:cs="Times New Roman"/>
                <w:b/>
                <w:color w:val="002060"/>
                <w:sz w:val="16"/>
                <w:szCs w:val="16"/>
                <w:lang w:eastAsia="it-IT"/>
              </w:rPr>
              <w:t>25.265</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2060"/>
                <w:sz w:val="16"/>
                <w:szCs w:val="16"/>
                <w:lang w:eastAsia="it-IT"/>
              </w:rPr>
            </w:pPr>
            <w:r w:rsidRPr="00247EFE">
              <w:rPr>
                <w:rFonts w:eastAsia="Times New Roman" w:cs="Times New Roman"/>
                <w:b/>
                <w:bCs/>
                <w:color w:val="002060"/>
                <w:sz w:val="16"/>
                <w:szCs w:val="16"/>
                <w:lang w:eastAsia="it-IT"/>
              </w:rPr>
              <w:t>1.124.826</w:t>
            </w:r>
          </w:p>
        </w:tc>
        <w:tc>
          <w:tcPr>
            <w:tcW w:w="323" w:type="pct"/>
            <w:hideMark/>
          </w:tcPr>
          <w:p w:rsidR="00C95466" w:rsidRPr="00247EFE" w:rsidRDefault="00C95466" w:rsidP="00334FF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4,5</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6"/>
                <w:szCs w:val="16"/>
                <w:lang w:eastAsia="it-IT"/>
              </w:rPr>
            </w:pPr>
            <w:r w:rsidRPr="00247EFE">
              <w:rPr>
                <w:rFonts w:eastAsia="Times New Roman" w:cs="Times New Roman"/>
                <w:b/>
                <w:color w:val="002060"/>
                <w:sz w:val="16"/>
                <w:szCs w:val="16"/>
                <w:lang w:eastAsia="it-IT"/>
              </w:rPr>
              <w:t>25.258</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2060"/>
                <w:sz w:val="16"/>
                <w:szCs w:val="16"/>
                <w:lang w:eastAsia="it-IT"/>
              </w:rPr>
            </w:pPr>
            <w:r w:rsidRPr="00247EFE">
              <w:rPr>
                <w:rFonts w:eastAsia="Times New Roman" w:cs="Times New Roman"/>
                <w:b/>
                <w:bCs/>
                <w:color w:val="002060"/>
                <w:sz w:val="16"/>
                <w:szCs w:val="16"/>
                <w:lang w:eastAsia="it-IT"/>
              </w:rPr>
              <w:t>992.794</w:t>
            </w:r>
          </w:p>
        </w:tc>
        <w:tc>
          <w:tcPr>
            <w:tcW w:w="323" w:type="pct"/>
            <w:hideMark/>
          </w:tcPr>
          <w:p w:rsidR="00C95466" w:rsidRPr="00247EFE" w:rsidRDefault="00C95466" w:rsidP="00B2740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3,9</w:t>
            </w:r>
          </w:p>
        </w:tc>
        <w:tc>
          <w:tcPr>
            <w:tcW w:w="247"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6"/>
                <w:szCs w:val="16"/>
                <w:lang w:eastAsia="it-IT"/>
              </w:rPr>
            </w:pPr>
            <w:r w:rsidRPr="00247EFE">
              <w:rPr>
                <w:rFonts w:eastAsia="Times New Roman" w:cs="Times New Roman"/>
                <w:b/>
                <w:color w:val="002060"/>
                <w:sz w:val="16"/>
                <w:szCs w:val="16"/>
                <w:lang w:eastAsia="it-IT"/>
              </w:rPr>
              <w:t>25.516</w:t>
            </w:r>
          </w:p>
        </w:tc>
        <w:tc>
          <w:tcPr>
            <w:tcW w:w="323"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2060"/>
                <w:sz w:val="16"/>
                <w:szCs w:val="16"/>
                <w:lang w:eastAsia="it-IT"/>
              </w:rPr>
            </w:pPr>
            <w:r w:rsidRPr="00247EFE">
              <w:rPr>
                <w:rFonts w:eastAsia="Times New Roman" w:cs="Times New Roman"/>
                <w:b/>
                <w:bCs/>
                <w:color w:val="002060"/>
                <w:sz w:val="16"/>
                <w:szCs w:val="16"/>
                <w:lang w:eastAsia="it-IT"/>
              </w:rPr>
              <w:t>955.806</w:t>
            </w:r>
          </w:p>
        </w:tc>
        <w:tc>
          <w:tcPr>
            <w:tcW w:w="323" w:type="pct"/>
            <w:hideMark/>
          </w:tcPr>
          <w:p w:rsidR="00C95466" w:rsidRPr="00247EFE" w:rsidRDefault="00C95466" w:rsidP="009A17B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3,7</w:t>
            </w:r>
          </w:p>
        </w:tc>
        <w:tc>
          <w:tcPr>
            <w:tcW w:w="280" w:type="pct"/>
            <w:noWrap/>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2060"/>
                <w:sz w:val="16"/>
                <w:szCs w:val="16"/>
                <w:lang w:eastAsia="it-IT"/>
              </w:rPr>
            </w:pPr>
            <w:r w:rsidRPr="00247EFE">
              <w:rPr>
                <w:rFonts w:eastAsia="Times New Roman" w:cs="Times New Roman"/>
                <w:b/>
                <w:color w:val="002060"/>
                <w:sz w:val="16"/>
                <w:szCs w:val="16"/>
                <w:lang w:eastAsia="it-IT"/>
              </w:rPr>
              <w:t>25.498</w:t>
            </w:r>
          </w:p>
        </w:tc>
        <w:tc>
          <w:tcPr>
            <w:tcW w:w="342" w:type="pct"/>
            <w:hideMark/>
          </w:tcPr>
          <w:p w:rsidR="00C95466" w:rsidRPr="00247EFE" w:rsidRDefault="00C95466" w:rsidP="007734B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2060"/>
                <w:sz w:val="16"/>
                <w:szCs w:val="16"/>
                <w:lang w:eastAsia="it-IT"/>
              </w:rPr>
            </w:pPr>
            <w:r w:rsidRPr="00247EFE">
              <w:rPr>
                <w:rFonts w:eastAsia="Times New Roman" w:cs="Times New Roman"/>
                <w:b/>
                <w:bCs/>
                <w:color w:val="002060"/>
                <w:sz w:val="16"/>
                <w:szCs w:val="16"/>
                <w:lang w:eastAsia="it-IT"/>
              </w:rPr>
              <w:t>1.488.667</w:t>
            </w:r>
          </w:p>
        </w:tc>
        <w:tc>
          <w:tcPr>
            <w:tcW w:w="271" w:type="pct"/>
          </w:tcPr>
          <w:p w:rsidR="00C95466" w:rsidRPr="00247EFE" w:rsidRDefault="00C95466" w:rsidP="00C9546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2060"/>
                <w:sz w:val="16"/>
                <w:szCs w:val="16"/>
                <w:lang w:eastAsia="it-IT"/>
              </w:rPr>
            </w:pPr>
            <w:r w:rsidRPr="00247EFE">
              <w:rPr>
                <w:rFonts w:eastAsia="Times New Roman" w:cs="Times New Roman"/>
                <w:b/>
                <w:i/>
                <w:color w:val="002060"/>
                <w:sz w:val="16"/>
                <w:szCs w:val="16"/>
                <w:lang w:eastAsia="it-IT"/>
              </w:rPr>
              <w:t>5,8</w:t>
            </w:r>
          </w:p>
        </w:tc>
      </w:tr>
    </w:tbl>
    <w:p w:rsidR="00782741" w:rsidRPr="00FB31FB" w:rsidRDefault="001541DB" w:rsidP="001541DB">
      <w:pPr>
        <w:pStyle w:val="Titolo1"/>
        <w:spacing w:before="0" w:line="240" w:lineRule="auto"/>
        <w:rPr>
          <w:b w:val="0"/>
          <w:i/>
          <w:color w:val="002060"/>
          <w:sz w:val="16"/>
          <w:szCs w:val="16"/>
        </w:rPr>
      </w:pPr>
      <w:r w:rsidRPr="00FB31FB">
        <w:rPr>
          <w:b w:val="0"/>
          <w:i/>
          <w:color w:val="002060"/>
          <w:sz w:val="16"/>
          <w:szCs w:val="16"/>
        </w:rPr>
        <w:t>Elaborazione UIL su dati Istat RCFL media annua e Inps politiche occupazionali e del lavoro</w:t>
      </w:r>
    </w:p>
    <w:p w:rsidR="00F358F9" w:rsidRDefault="00F358F9" w:rsidP="00664E17">
      <w:pPr>
        <w:spacing w:after="0" w:line="240" w:lineRule="auto"/>
        <w:jc w:val="both"/>
        <w:rPr>
          <w:color w:val="002060"/>
          <w:sz w:val="20"/>
          <w:szCs w:val="20"/>
        </w:rPr>
      </w:pPr>
    </w:p>
    <w:p w:rsidR="00271648" w:rsidRPr="00F358F9" w:rsidRDefault="00271648" w:rsidP="00664E17">
      <w:pPr>
        <w:spacing w:after="0" w:line="240" w:lineRule="auto"/>
        <w:jc w:val="both"/>
        <w:rPr>
          <w:rFonts w:asciiTheme="majorHAnsi" w:hAnsiTheme="majorHAnsi"/>
          <w:b/>
          <w:color w:val="FF0000"/>
          <w:sz w:val="20"/>
          <w:szCs w:val="20"/>
        </w:rPr>
      </w:pPr>
      <w:r w:rsidRPr="00F358F9">
        <w:rPr>
          <w:rFonts w:asciiTheme="majorHAnsi" w:hAnsiTheme="majorHAnsi"/>
          <w:color w:val="002060"/>
          <w:sz w:val="20"/>
          <w:szCs w:val="20"/>
        </w:rPr>
        <w:t xml:space="preserve">Nel 2015, le prime 5 province che registrano la più alta incidenza beneficiari rispetto alla forza lavoro presente nei rispettivi territori sono:  Benevento (8,5%), seguita da Caserta e Catania (8,2%), Napoli (7,9%) e Ragusa (7,8%). Viceversa, Pavia (3,2%), Lodi (3,4%), Oristano (3,6%), Ferrara (3,7%) e Cremona (3,8%), presentano la minore incidenza. </w:t>
      </w:r>
      <w:r w:rsidRPr="00F358F9">
        <w:rPr>
          <w:rFonts w:asciiTheme="majorHAnsi" w:hAnsiTheme="majorHAnsi"/>
          <w:b/>
          <w:color w:val="FF0000"/>
          <w:sz w:val="20"/>
          <w:szCs w:val="20"/>
        </w:rPr>
        <w:t>[tab.40; fig 1</w:t>
      </w:r>
      <w:r w:rsidR="0009032E" w:rsidRPr="00F358F9">
        <w:rPr>
          <w:rFonts w:asciiTheme="majorHAnsi" w:hAnsiTheme="majorHAnsi"/>
          <w:b/>
          <w:color w:val="FF0000"/>
          <w:sz w:val="20"/>
          <w:szCs w:val="20"/>
        </w:rPr>
        <w:t>0</w:t>
      </w:r>
      <w:r w:rsidRPr="00F358F9">
        <w:rPr>
          <w:rFonts w:asciiTheme="majorHAnsi" w:hAnsiTheme="majorHAnsi"/>
          <w:b/>
          <w:color w:val="FF0000"/>
          <w:sz w:val="20"/>
          <w:szCs w:val="20"/>
        </w:rPr>
        <w:t>]</w:t>
      </w:r>
    </w:p>
    <w:p w:rsidR="00664E17" w:rsidRPr="00F358F9" w:rsidRDefault="00664E17" w:rsidP="00664E17">
      <w:pPr>
        <w:spacing w:after="0" w:line="240" w:lineRule="auto"/>
        <w:jc w:val="both"/>
        <w:rPr>
          <w:rFonts w:asciiTheme="majorHAnsi" w:hAnsiTheme="majorHAnsi"/>
          <w:color w:val="002060"/>
          <w:sz w:val="20"/>
          <w:szCs w:val="20"/>
        </w:rPr>
      </w:pPr>
      <w:r w:rsidRPr="00F358F9">
        <w:rPr>
          <w:rFonts w:asciiTheme="majorHAnsi" w:hAnsiTheme="majorHAnsi"/>
          <w:color w:val="002060"/>
          <w:sz w:val="20"/>
          <w:szCs w:val="20"/>
        </w:rPr>
        <w:t xml:space="preserve">In tutte queste province, maggiore è stata l’incidenza di beneficiari assunti attraverso incentivi occupazionali a tempo indeterminato e con quelli dei contratti a causa mista. </w:t>
      </w:r>
    </w:p>
    <w:p w:rsidR="00B51765" w:rsidRDefault="00B51765" w:rsidP="00B51765">
      <w:pPr>
        <w:rPr>
          <w:rFonts w:asciiTheme="majorHAnsi" w:hAnsiTheme="majorHAnsi"/>
        </w:rPr>
      </w:pPr>
    </w:p>
    <w:p w:rsidR="00F358F9" w:rsidRPr="00F358F9" w:rsidRDefault="00F358F9" w:rsidP="00B51765">
      <w:pPr>
        <w:rPr>
          <w:rFonts w:asciiTheme="majorHAnsi" w:hAnsiTheme="majorHAnsi"/>
        </w:rPr>
      </w:pPr>
    </w:p>
    <w:p w:rsidR="00B51765" w:rsidRPr="00B51765" w:rsidRDefault="00B51765" w:rsidP="00B51765">
      <w:pPr>
        <w:jc w:val="center"/>
        <w:rPr>
          <w:b/>
        </w:rPr>
      </w:pPr>
    </w:p>
    <w:p w:rsidR="00564CAE" w:rsidRPr="00FC4E81" w:rsidRDefault="00564CAE" w:rsidP="00564CAE">
      <w:pPr>
        <w:spacing w:after="0" w:line="240" w:lineRule="auto"/>
        <w:jc w:val="center"/>
        <w:rPr>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C4E81">
        <w:rPr>
          <w:color w:val="C0000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 xml:space="preserve">PROVINCE: </w:t>
      </w:r>
      <w:r w:rsidR="00163A45" w:rsidRPr="00FC4E81">
        <w:rPr>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incidenza beneficiari di politiche attive rispetto alle forze lavoro (val in %) – anno 2015</w:t>
      </w:r>
      <w:r w:rsidR="00EE22C5" w:rsidRPr="00FC4E81">
        <w:rPr>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EE22C5" w:rsidRPr="00FC4E81">
        <w:rPr>
          <w:color w:val="C00000"/>
          <w:sz w:val="24"/>
          <w:szCs w:val="24"/>
        </w:rPr>
        <w:t>[tab. 40]</w:t>
      </w:r>
    </w:p>
    <w:tbl>
      <w:tblPr>
        <w:tblStyle w:val="Elencochiaro-Colore2"/>
        <w:tblW w:w="5000" w:type="pct"/>
        <w:tblLook w:val="04A0" w:firstRow="1" w:lastRow="0" w:firstColumn="1" w:lastColumn="0" w:noHBand="0" w:noVBand="1"/>
      </w:tblPr>
      <w:tblGrid>
        <w:gridCol w:w="4487"/>
        <w:gridCol w:w="2425"/>
        <w:gridCol w:w="2976"/>
        <w:gridCol w:w="4615"/>
      </w:tblGrid>
      <w:tr w:rsidR="00716AA5" w:rsidRPr="00CE6145" w:rsidTr="000363C0">
        <w:trPr>
          <w:cnfStyle w:val="100000000000" w:firstRow="1" w:lastRow="0" w:firstColumn="0" w:lastColumn="0" w:oddVBand="0" w:evenVBand="0" w:oddHBand="0" w:evenHBand="0" w:firstRowFirstColumn="0" w:firstRowLastColumn="0" w:lastRowFirstColumn="0" w:lastRowLastColumn="0"/>
          <w:trHeight w:hRule="exact" w:val="1007"/>
        </w:trPr>
        <w:tc>
          <w:tcPr>
            <w:cnfStyle w:val="001000000000" w:firstRow="0" w:lastRow="0" w:firstColumn="1" w:lastColumn="0" w:oddVBand="0" w:evenVBand="0" w:oddHBand="0" w:evenHBand="0" w:firstRowFirstColumn="0" w:firstRowLastColumn="0" w:lastRowFirstColumn="0" w:lastRowLastColumn="0"/>
            <w:tcW w:w="1547" w:type="pct"/>
            <w:noWrap/>
          </w:tcPr>
          <w:p w:rsidR="000B495C" w:rsidRPr="00CE6145" w:rsidRDefault="000B495C" w:rsidP="000B495C">
            <w:pPr>
              <w:jc w:val="center"/>
              <w:rPr>
                <w:rFonts w:eastAsia="Times New Roman" w:cs="Times New Roman"/>
                <w:sz w:val="18"/>
                <w:szCs w:val="18"/>
                <w:lang w:eastAsia="it-IT"/>
              </w:rPr>
            </w:pPr>
            <w:r w:rsidRPr="00CE6145">
              <w:rPr>
                <w:rFonts w:eastAsia="Times New Roman" w:cs="Times New Roman"/>
                <w:sz w:val="18"/>
                <w:szCs w:val="18"/>
                <w:lang w:eastAsia="it-IT"/>
              </w:rPr>
              <w:t>PROVINCE</w:t>
            </w:r>
          </w:p>
        </w:tc>
        <w:tc>
          <w:tcPr>
            <w:tcW w:w="836" w:type="pct"/>
          </w:tcPr>
          <w:p w:rsidR="000B495C" w:rsidRPr="00CE6145" w:rsidRDefault="000363C0" w:rsidP="000B495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it-IT"/>
              </w:rPr>
            </w:pPr>
            <w:r>
              <w:rPr>
                <w:rFonts w:eastAsia="Times New Roman" w:cs="Times New Roman"/>
                <w:sz w:val="18"/>
                <w:szCs w:val="18"/>
                <w:lang w:eastAsia="it-IT"/>
              </w:rPr>
              <w:t>FORZE</w:t>
            </w:r>
            <w:r w:rsidR="000B495C" w:rsidRPr="00CE6145">
              <w:rPr>
                <w:rFonts w:eastAsia="Times New Roman" w:cs="Times New Roman"/>
                <w:sz w:val="18"/>
                <w:szCs w:val="18"/>
                <w:lang w:eastAsia="it-IT"/>
              </w:rPr>
              <w:t xml:space="preserve"> LAVORO (in migliaia)</w:t>
            </w:r>
          </w:p>
          <w:p w:rsidR="000B495C" w:rsidRPr="00CE6145" w:rsidRDefault="000B495C" w:rsidP="000B495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it-IT"/>
              </w:rPr>
            </w:pPr>
            <w:r w:rsidRPr="00CE6145">
              <w:rPr>
                <w:rFonts w:eastAsia="Times New Roman" w:cs="Times New Roman"/>
                <w:sz w:val="18"/>
                <w:szCs w:val="18"/>
                <w:lang w:eastAsia="it-IT"/>
              </w:rPr>
              <w:t>ANNO 2015</w:t>
            </w:r>
          </w:p>
        </w:tc>
        <w:tc>
          <w:tcPr>
            <w:tcW w:w="1026" w:type="pct"/>
          </w:tcPr>
          <w:p w:rsidR="000B495C" w:rsidRPr="00CE6145" w:rsidRDefault="004B6769" w:rsidP="000B495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it-IT"/>
              </w:rPr>
            </w:pPr>
            <w:r w:rsidRPr="004B6769">
              <w:rPr>
                <w:rFonts w:eastAsia="Times New Roman" w:cs="Times New Roman"/>
                <w:bCs w:val="0"/>
                <w:sz w:val="18"/>
                <w:szCs w:val="18"/>
                <w:lang w:eastAsia="it-IT"/>
              </w:rPr>
              <w:t xml:space="preserve">NUMERO MEDIO ANNUO </w:t>
            </w:r>
            <w:r w:rsidR="000B495C" w:rsidRPr="004B6769">
              <w:rPr>
                <w:rFonts w:eastAsia="Times New Roman" w:cs="Times New Roman"/>
                <w:sz w:val="18"/>
                <w:szCs w:val="18"/>
                <w:lang w:eastAsia="it-IT"/>
              </w:rPr>
              <w:t>BENEFICIARI</w:t>
            </w:r>
            <w:r w:rsidR="000B495C" w:rsidRPr="00CE6145">
              <w:rPr>
                <w:rFonts w:eastAsia="Times New Roman" w:cs="Times New Roman"/>
                <w:sz w:val="18"/>
                <w:szCs w:val="18"/>
                <w:lang w:eastAsia="it-IT"/>
              </w:rPr>
              <w:t xml:space="preserve"> POLITICHE ATTIVE</w:t>
            </w:r>
          </w:p>
          <w:p w:rsidR="000B495C" w:rsidRPr="00CE6145" w:rsidRDefault="000B495C" w:rsidP="000B495C">
            <w:pPr>
              <w:jc w:val="center"/>
              <w:cnfStyle w:val="100000000000" w:firstRow="1" w:lastRow="0" w:firstColumn="0" w:lastColumn="0" w:oddVBand="0" w:evenVBand="0" w:oddHBand="0" w:evenHBand="0" w:firstRowFirstColumn="0" w:firstRowLastColumn="0" w:lastRowFirstColumn="0" w:lastRowLastColumn="0"/>
              <w:rPr>
                <w:sz w:val="18"/>
                <w:szCs w:val="18"/>
              </w:rPr>
            </w:pPr>
            <w:r w:rsidRPr="00CE6145">
              <w:rPr>
                <w:rFonts w:eastAsia="Times New Roman" w:cs="Times New Roman"/>
                <w:sz w:val="18"/>
                <w:szCs w:val="18"/>
                <w:lang w:eastAsia="it-IT"/>
              </w:rPr>
              <w:t>ANNO 2015</w:t>
            </w:r>
          </w:p>
        </w:tc>
        <w:tc>
          <w:tcPr>
            <w:tcW w:w="1591" w:type="pct"/>
          </w:tcPr>
          <w:p w:rsidR="000B495C" w:rsidRPr="00CE6145" w:rsidRDefault="000B495C" w:rsidP="000B495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it-IT"/>
              </w:rPr>
            </w:pPr>
            <w:r w:rsidRPr="00CE6145">
              <w:rPr>
                <w:rFonts w:eastAsia="Times New Roman" w:cs="Times New Roman"/>
                <w:sz w:val="18"/>
                <w:szCs w:val="18"/>
                <w:lang w:eastAsia="it-IT"/>
              </w:rPr>
              <w:t>INCIDENZA %</w:t>
            </w:r>
          </w:p>
          <w:p w:rsidR="000B495C" w:rsidRPr="00CE6145" w:rsidRDefault="000B495C" w:rsidP="000B495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it-IT"/>
              </w:rPr>
            </w:pPr>
            <w:r w:rsidRPr="00CE6145">
              <w:rPr>
                <w:rFonts w:eastAsia="Times New Roman" w:cs="Times New Roman"/>
                <w:sz w:val="18"/>
                <w:szCs w:val="18"/>
                <w:lang w:eastAsia="it-IT"/>
              </w:rPr>
              <w:t>BENEFICIARI POLITICHE ATTIVE RISPETTO ALL</w:t>
            </w:r>
            <w:r w:rsidR="000363C0">
              <w:rPr>
                <w:rFonts w:eastAsia="Times New Roman" w:cs="Times New Roman"/>
                <w:sz w:val="18"/>
                <w:szCs w:val="18"/>
                <w:lang w:eastAsia="it-IT"/>
              </w:rPr>
              <w:t>E</w:t>
            </w:r>
            <w:r w:rsidRPr="00CE6145">
              <w:rPr>
                <w:rFonts w:eastAsia="Times New Roman" w:cs="Times New Roman"/>
                <w:sz w:val="18"/>
                <w:szCs w:val="18"/>
                <w:lang w:eastAsia="it-IT"/>
              </w:rPr>
              <w:t xml:space="preserve"> FORZ</w:t>
            </w:r>
            <w:r w:rsidR="000363C0">
              <w:rPr>
                <w:rFonts w:eastAsia="Times New Roman" w:cs="Times New Roman"/>
                <w:sz w:val="18"/>
                <w:szCs w:val="18"/>
                <w:lang w:eastAsia="it-IT"/>
              </w:rPr>
              <w:t>E</w:t>
            </w:r>
            <w:r w:rsidRPr="00CE6145">
              <w:rPr>
                <w:rFonts w:eastAsia="Times New Roman" w:cs="Times New Roman"/>
                <w:sz w:val="18"/>
                <w:szCs w:val="18"/>
                <w:lang w:eastAsia="it-IT"/>
              </w:rPr>
              <w:t xml:space="preserve"> LAVORO</w:t>
            </w:r>
          </w:p>
          <w:p w:rsidR="000B495C" w:rsidRPr="00CE6145" w:rsidRDefault="000B495C" w:rsidP="000B495C">
            <w:pPr>
              <w:jc w:val="center"/>
              <w:cnfStyle w:val="100000000000" w:firstRow="1" w:lastRow="0" w:firstColumn="0" w:lastColumn="0" w:oddVBand="0" w:evenVBand="0" w:oddHBand="0" w:evenHBand="0" w:firstRowFirstColumn="0" w:firstRowLastColumn="0" w:lastRowFirstColumn="0" w:lastRowLastColumn="0"/>
              <w:rPr>
                <w:i/>
                <w:sz w:val="18"/>
                <w:szCs w:val="18"/>
              </w:rPr>
            </w:pPr>
            <w:r w:rsidRPr="00CE6145">
              <w:rPr>
                <w:rFonts w:eastAsia="Times New Roman" w:cs="Times New Roman"/>
                <w:sz w:val="18"/>
                <w:szCs w:val="18"/>
                <w:lang w:eastAsia="it-IT"/>
              </w:rPr>
              <w:t>ANNO 2015</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Torino</w:t>
            </w:r>
          </w:p>
        </w:tc>
        <w:tc>
          <w:tcPr>
            <w:tcW w:w="836" w:type="pct"/>
          </w:tcPr>
          <w:p w:rsidR="00FF11C0" w:rsidRPr="00FF11C0" w:rsidRDefault="00FF11C0" w:rsidP="00564CAE">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FF11C0">
              <w:rPr>
                <w:rFonts w:eastAsia="Times New Roman" w:cs="Arial"/>
                <w:color w:val="002060"/>
                <w:sz w:val="16"/>
                <w:szCs w:val="16"/>
                <w:lang w:eastAsia="it-IT"/>
              </w:rPr>
              <w:t>1.038</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54.336</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5,2</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Alessandria</w:t>
            </w:r>
          </w:p>
        </w:tc>
        <w:tc>
          <w:tcPr>
            <w:tcW w:w="836" w:type="pct"/>
          </w:tcPr>
          <w:p w:rsidR="00FF11C0" w:rsidRPr="00FF11C0" w:rsidRDefault="00FF11C0" w:rsidP="00564CAE">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FF11C0">
              <w:rPr>
                <w:rFonts w:eastAsia="Times New Roman" w:cs="Arial"/>
                <w:color w:val="002060"/>
                <w:sz w:val="16"/>
                <w:szCs w:val="16"/>
                <w:lang w:eastAsia="it-IT"/>
              </w:rPr>
              <w:t>196</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7.952</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4,1</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Asti</w:t>
            </w:r>
          </w:p>
        </w:tc>
        <w:tc>
          <w:tcPr>
            <w:tcW w:w="836" w:type="pct"/>
          </w:tcPr>
          <w:p w:rsidR="00FF11C0" w:rsidRPr="00FF11C0" w:rsidRDefault="00FF11C0" w:rsidP="00564CAE">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FF11C0">
              <w:rPr>
                <w:rFonts w:eastAsia="Times New Roman" w:cs="Arial"/>
                <w:color w:val="002060"/>
                <w:sz w:val="16"/>
                <w:szCs w:val="16"/>
                <w:lang w:eastAsia="it-IT"/>
              </w:rPr>
              <w:t>98</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4.183</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4,3</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Biella</w:t>
            </w:r>
          </w:p>
        </w:tc>
        <w:tc>
          <w:tcPr>
            <w:tcW w:w="836" w:type="pct"/>
          </w:tcPr>
          <w:p w:rsidR="00FF11C0" w:rsidRPr="00FF11C0" w:rsidRDefault="00FF11C0" w:rsidP="00564CAE">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FF11C0">
              <w:rPr>
                <w:rFonts w:eastAsia="Times New Roman" w:cs="Arial"/>
                <w:color w:val="002060"/>
                <w:sz w:val="16"/>
                <w:szCs w:val="16"/>
                <w:lang w:eastAsia="it-IT"/>
              </w:rPr>
              <w:t>80</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3.495</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4,4</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Cuneo</w:t>
            </w:r>
          </w:p>
        </w:tc>
        <w:tc>
          <w:tcPr>
            <w:tcW w:w="836" w:type="pct"/>
          </w:tcPr>
          <w:p w:rsidR="00FF11C0" w:rsidRPr="00FF11C0" w:rsidRDefault="00FF11C0" w:rsidP="00564CAE">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FF11C0">
              <w:rPr>
                <w:rFonts w:eastAsia="Times New Roman" w:cs="Arial"/>
                <w:color w:val="002060"/>
                <w:sz w:val="16"/>
                <w:szCs w:val="16"/>
                <w:lang w:eastAsia="it-IT"/>
              </w:rPr>
              <w:t>271</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14.791</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5,5</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Novara</w:t>
            </w:r>
          </w:p>
        </w:tc>
        <w:tc>
          <w:tcPr>
            <w:tcW w:w="836" w:type="pct"/>
          </w:tcPr>
          <w:p w:rsidR="00FF11C0" w:rsidRPr="00FF11C0" w:rsidRDefault="00FF11C0" w:rsidP="00564CAE">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FF11C0">
              <w:rPr>
                <w:rFonts w:eastAsia="Times New Roman" w:cs="Arial"/>
                <w:color w:val="002060"/>
                <w:sz w:val="16"/>
                <w:szCs w:val="16"/>
                <w:lang w:eastAsia="it-IT"/>
              </w:rPr>
              <w:t>170</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7.454</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4,4</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691AB6">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Verban</w:t>
            </w:r>
            <w:r w:rsidR="00691AB6">
              <w:rPr>
                <w:rFonts w:eastAsia="Times New Roman" w:cs="Times New Roman"/>
                <w:b w:val="0"/>
                <w:color w:val="002060"/>
                <w:sz w:val="16"/>
                <w:szCs w:val="16"/>
                <w:lang w:eastAsia="it-IT"/>
              </w:rPr>
              <w:t>ia</w:t>
            </w:r>
          </w:p>
        </w:tc>
        <w:tc>
          <w:tcPr>
            <w:tcW w:w="836" w:type="pct"/>
          </w:tcPr>
          <w:p w:rsidR="00FF11C0" w:rsidRPr="00FF11C0" w:rsidRDefault="00FF11C0" w:rsidP="00564CAE">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FF11C0">
              <w:rPr>
                <w:rFonts w:eastAsia="Times New Roman" w:cs="Arial"/>
                <w:color w:val="002060"/>
                <w:sz w:val="16"/>
                <w:szCs w:val="16"/>
                <w:lang w:eastAsia="it-IT"/>
              </w:rPr>
              <w:t>71</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2.796</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3,9</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Vercelli</w:t>
            </w:r>
          </w:p>
        </w:tc>
        <w:tc>
          <w:tcPr>
            <w:tcW w:w="836" w:type="pct"/>
          </w:tcPr>
          <w:p w:rsidR="00FF11C0" w:rsidRPr="00FF11C0" w:rsidRDefault="00FF11C0" w:rsidP="00564CAE">
            <w:pPr>
              <w:jc w:val="right"/>
              <w:cnfStyle w:val="000000000000" w:firstRow="0" w:lastRow="0" w:firstColumn="0" w:lastColumn="0" w:oddVBand="0" w:evenVBand="0" w:oddHBand="0" w:evenHBand="0" w:firstRowFirstColumn="0" w:firstRowLastColumn="0" w:lastRowFirstColumn="0" w:lastRowLastColumn="0"/>
              <w:rPr>
                <w:b/>
                <w:color w:val="002060"/>
                <w:sz w:val="16"/>
                <w:szCs w:val="16"/>
              </w:rPr>
            </w:pPr>
            <w:r w:rsidRPr="00FF11C0">
              <w:rPr>
                <w:rFonts w:eastAsia="Times New Roman" w:cs="Arial"/>
                <w:color w:val="002060"/>
                <w:sz w:val="16"/>
                <w:szCs w:val="16"/>
                <w:lang w:eastAsia="it-IT"/>
              </w:rPr>
              <w:t>79</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3.101</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3,9</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Aosta</w:t>
            </w:r>
          </w:p>
        </w:tc>
        <w:tc>
          <w:tcPr>
            <w:tcW w:w="836" w:type="pct"/>
          </w:tcPr>
          <w:p w:rsidR="00FF11C0" w:rsidRPr="00FF11C0" w:rsidRDefault="00FF11C0" w:rsidP="00564CAE">
            <w:pPr>
              <w:jc w:val="right"/>
              <w:cnfStyle w:val="000000100000" w:firstRow="0" w:lastRow="0" w:firstColumn="0" w:lastColumn="0" w:oddVBand="0" w:evenVBand="0" w:oddHBand="1" w:evenHBand="0" w:firstRowFirstColumn="0" w:firstRowLastColumn="0" w:lastRowFirstColumn="0" w:lastRowLastColumn="0"/>
              <w:rPr>
                <w:b/>
                <w:color w:val="002060"/>
                <w:sz w:val="16"/>
                <w:szCs w:val="16"/>
              </w:rPr>
            </w:pPr>
            <w:r w:rsidRPr="00FF11C0">
              <w:rPr>
                <w:rFonts w:eastAsia="Times New Roman" w:cs="Arial"/>
                <w:color w:val="002060"/>
                <w:sz w:val="16"/>
                <w:szCs w:val="16"/>
                <w:lang w:eastAsia="it-IT"/>
              </w:rPr>
              <w:t>60</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3.190</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5,3</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Genova</w:t>
            </w:r>
          </w:p>
        </w:tc>
        <w:tc>
          <w:tcPr>
            <w:tcW w:w="83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365</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18.778</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5,1</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Imperia</w:t>
            </w:r>
          </w:p>
        </w:tc>
        <w:tc>
          <w:tcPr>
            <w:tcW w:w="83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94</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4.939</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5,3</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La Spezia</w:t>
            </w:r>
          </w:p>
        </w:tc>
        <w:tc>
          <w:tcPr>
            <w:tcW w:w="83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97</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5.194</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5,4</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Savona</w:t>
            </w:r>
          </w:p>
        </w:tc>
        <w:tc>
          <w:tcPr>
            <w:tcW w:w="83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118</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5.438</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4,6</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Milano</w:t>
            </w:r>
          </w:p>
        </w:tc>
        <w:tc>
          <w:tcPr>
            <w:tcW w:w="83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1.933</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113.607</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5,9</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Bergamo</w:t>
            </w:r>
          </w:p>
        </w:tc>
        <w:tc>
          <w:tcPr>
            <w:tcW w:w="83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486</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25.786</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5,3</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Brescia</w:t>
            </w:r>
          </w:p>
        </w:tc>
        <w:tc>
          <w:tcPr>
            <w:tcW w:w="83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567</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30.495</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5,4</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Como</w:t>
            </w:r>
          </w:p>
        </w:tc>
        <w:tc>
          <w:tcPr>
            <w:tcW w:w="83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274</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11.695</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4,3</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Cremona</w:t>
            </w:r>
          </w:p>
        </w:tc>
        <w:tc>
          <w:tcPr>
            <w:tcW w:w="83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164</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6.257</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3,8</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Lecco</w:t>
            </w:r>
          </w:p>
        </w:tc>
        <w:tc>
          <w:tcPr>
            <w:tcW w:w="83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157</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6.644</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4,2</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Lodi</w:t>
            </w:r>
          </w:p>
        </w:tc>
        <w:tc>
          <w:tcPr>
            <w:tcW w:w="83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108</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3.640</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3,4</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Mantova</w:t>
            </w:r>
          </w:p>
        </w:tc>
        <w:tc>
          <w:tcPr>
            <w:tcW w:w="83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189</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8.479</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4,5</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Pavia</w:t>
            </w:r>
          </w:p>
        </w:tc>
        <w:tc>
          <w:tcPr>
            <w:tcW w:w="83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253</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8.067</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3,2</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Sondrio</w:t>
            </w:r>
          </w:p>
        </w:tc>
        <w:tc>
          <w:tcPr>
            <w:tcW w:w="83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84</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4.458</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5,3</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Varese</w:t>
            </w:r>
          </w:p>
        </w:tc>
        <w:tc>
          <w:tcPr>
            <w:tcW w:w="83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405</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16.576</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4,1</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Venezia</w:t>
            </w:r>
          </w:p>
        </w:tc>
        <w:tc>
          <w:tcPr>
            <w:tcW w:w="83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373</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22.136</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5,9</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Belluno</w:t>
            </w:r>
          </w:p>
        </w:tc>
        <w:tc>
          <w:tcPr>
            <w:tcW w:w="83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96</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4.066</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4,2</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Padova</w:t>
            </w:r>
          </w:p>
        </w:tc>
        <w:tc>
          <w:tcPr>
            <w:tcW w:w="83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421</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25.860</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6,1</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Rovigo</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105</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5.113</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4,9</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Treviso</w:t>
            </w:r>
          </w:p>
        </w:tc>
        <w:tc>
          <w:tcPr>
            <w:tcW w:w="83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407</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24.691</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6,1</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Verona</w:t>
            </w:r>
          </w:p>
        </w:tc>
        <w:tc>
          <w:tcPr>
            <w:tcW w:w="83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420</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24.796</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5,9</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Vicenza</w:t>
            </w:r>
          </w:p>
          <w:p w:rsidR="00FF11C0" w:rsidRPr="00FF11C0" w:rsidRDefault="00FF11C0" w:rsidP="00564CAE">
            <w:pPr>
              <w:rPr>
                <w:rFonts w:eastAsia="Times New Roman" w:cs="Times New Roman"/>
                <w:b w:val="0"/>
                <w:color w:val="002060"/>
                <w:sz w:val="16"/>
                <w:szCs w:val="16"/>
                <w:lang w:eastAsia="it-IT"/>
              </w:rPr>
            </w:pPr>
          </w:p>
          <w:p w:rsidR="00FF11C0" w:rsidRPr="00FF11C0" w:rsidRDefault="00FF11C0" w:rsidP="00564CAE">
            <w:pPr>
              <w:rPr>
                <w:rFonts w:eastAsia="Times New Roman" w:cs="Times New Roman"/>
                <w:b w:val="0"/>
                <w:color w:val="002060"/>
                <w:sz w:val="16"/>
                <w:szCs w:val="16"/>
                <w:lang w:eastAsia="it-IT"/>
              </w:rPr>
            </w:pPr>
          </w:p>
        </w:tc>
        <w:tc>
          <w:tcPr>
            <w:tcW w:w="83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386</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25.593</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6,6</w:t>
            </w:r>
          </w:p>
        </w:tc>
      </w:tr>
    </w:tbl>
    <w:p w:rsidR="003719E0" w:rsidRDefault="003719E0">
      <w:r>
        <w:br w:type="page"/>
      </w:r>
    </w:p>
    <w:tbl>
      <w:tblPr>
        <w:tblStyle w:val="Elencochiaro-Colore2"/>
        <w:tblW w:w="5000" w:type="pct"/>
        <w:tblLook w:val="04A0" w:firstRow="1" w:lastRow="0" w:firstColumn="1" w:lastColumn="0" w:noHBand="0" w:noVBand="1"/>
      </w:tblPr>
      <w:tblGrid>
        <w:gridCol w:w="4487"/>
        <w:gridCol w:w="2425"/>
        <w:gridCol w:w="2976"/>
        <w:gridCol w:w="4615"/>
      </w:tblGrid>
      <w:tr w:rsidR="003719E0" w:rsidRPr="00CE6145" w:rsidTr="000363C0">
        <w:trPr>
          <w:cnfStyle w:val="100000000000" w:firstRow="1" w:lastRow="0" w:firstColumn="0" w:lastColumn="0" w:oddVBand="0" w:evenVBand="0" w:oddHBand="0" w:evenHBand="0" w:firstRowFirstColumn="0" w:firstRowLastColumn="0" w:lastRowFirstColumn="0" w:lastRowLastColumn="0"/>
          <w:trHeight w:hRule="exact" w:val="1013"/>
        </w:trPr>
        <w:tc>
          <w:tcPr>
            <w:cnfStyle w:val="001000000000" w:firstRow="0" w:lastRow="0" w:firstColumn="1" w:lastColumn="0" w:oddVBand="0" w:evenVBand="0" w:oddHBand="0" w:evenHBand="0" w:firstRowFirstColumn="0" w:firstRowLastColumn="0" w:lastRowFirstColumn="0" w:lastRowLastColumn="0"/>
            <w:tcW w:w="1547" w:type="pct"/>
            <w:noWrap/>
          </w:tcPr>
          <w:p w:rsidR="003719E0" w:rsidRPr="00CE6145" w:rsidRDefault="003719E0" w:rsidP="00CE781B">
            <w:pPr>
              <w:jc w:val="center"/>
              <w:rPr>
                <w:rFonts w:eastAsia="Times New Roman" w:cs="Times New Roman"/>
                <w:sz w:val="18"/>
                <w:szCs w:val="18"/>
                <w:lang w:eastAsia="it-IT"/>
              </w:rPr>
            </w:pPr>
            <w:r w:rsidRPr="00CE6145">
              <w:rPr>
                <w:rFonts w:eastAsia="Times New Roman" w:cs="Times New Roman"/>
                <w:sz w:val="18"/>
                <w:szCs w:val="18"/>
                <w:lang w:eastAsia="it-IT"/>
              </w:rPr>
              <w:lastRenderedPageBreak/>
              <w:t>PROVINCE</w:t>
            </w:r>
          </w:p>
        </w:tc>
        <w:tc>
          <w:tcPr>
            <w:tcW w:w="836" w:type="pct"/>
          </w:tcPr>
          <w:p w:rsidR="003719E0" w:rsidRPr="00CE6145" w:rsidRDefault="003719E0" w:rsidP="00CE781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it-IT"/>
              </w:rPr>
            </w:pPr>
            <w:r w:rsidRPr="00CE6145">
              <w:rPr>
                <w:rFonts w:eastAsia="Times New Roman" w:cs="Times New Roman"/>
                <w:sz w:val="18"/>
                <w:szCs w:val="18"/>
                <w:lang w:eastAsia="it-IT"/>
              </w:rPr>
              <w:t>FORZ</w:t>
            </w:r>
            <w:r w:rsidR="000363C0">
              <w:rPr>
                <w:rFonts w:eastAsia="Times New Roman" w:cs="Times New Roman"/>
                <w:sz w:val="18"/>
                <w:szCs w:val="18"/>
                <w:lang w:eastAsia="it-IT"/>
              </w:rPr>
              <w:t>E</w:t>
            </w:r>
            <w:r w:rsidRPr="00CE6145">
              <w:rPr>
                <w:rFonts w:eastAsia="Times New Roman" w:cs="Times New Roman"/>
                <w:sz w:val="18"/>
                <w:szCs w:val="18"/>
                <w:lang w:eastAsia="it-IT"/>
              </w:rPr>
              <w:t xml:space="preserve"> LAVORO (in migliaia)</w:t>
            </w:r>
          </w:p>
          <w:p w:rsidR="003719E0" w:rsidRPr="00CE6145" w:rsidRDefault="003719E0" w:rsidP="00CE781B">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it-IT"/>
              </w:rPr>
            </w:pPr>
            <w:r w:rsidRPr="00CE6145">
              <w:rPr>
                <w:rFonts w:eastAsia="Times New Roman" w:cs="Times New Roman"/>
                <w:sz w:val="18"/>
                <w:szCs w:val="18"/>
                <w:lang w:eastAsia="it-IT"/>
              </w:rPr>
              <w:t>ANNO 2015</w:t>
            </w:r>
          </w:p>
        </w:tc>
        <w:tc>
          <w:tcPr>
            <w:tcW w:w="1026" w:type="pct"/>
          </w:tcPr>
          <w:p w:rsidR="003719E0" w:rsidRPr="00CE6145" w:rsidRDefault="004B6769" w:rsidP="00CE781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it-IT"/>
              </w:rPr>
            </w:pPr>
            <w:r w:rsidRPr="004B6769">
              <w:rPr>
                <w:rFonts w:eastAsia="Times New Roman" w:cs="Times New Roman"/>
                <w:bCs w:val="0"/>
                <w:sz w:val="18"/>
                <w:szCs w:val="18"/>
                <w:lang w:eastAsia="it-IT"/>
              </w:rPr>
              <w:t xml:space="preserve">NUMERO MEDIO ANNUO </w:t>
            </w:r>
            <w:r w:rsidR="003719E0" w:rsidRPr="00CE6145">
              <w:rPr>
                <w:rFonts w:eastAsia="Times New Roman" w:cs="Times New Roman"/>
                <w:sz w:val="18"/>
                <w:szCs w:val="18"/>
                <w:lang w:eastAsia="it-IT"/>
              </w:rPr>
              <w:t>BENEFICIARI POLITICHE ATTIVE</w:t>
            </w:r>
          </w:p>
          <w:p w:rsidR="003719E0" w:rsidRPr="00CE6145" w:rsidRDefault="003719E0" w:rsidP="00CE781B">
            <w:pPr>
              <w:jc w:val="center"/>
              <w:cnfStyle w:val="100000000000" w:firstRow="1" w:lastRow="0" w:firstColumn="0" w:lastColumn="0" w:oddVBand="0" w:evenVBand="0" w:oddHBand="0" w:evenHBand="0" w:firstRowFirstColumn="0" w:firstRowLastColumn="0" w:lastRowFirstColumn="0" w:lastRowLastColumn="0"/>
              <w:rPr>
                <w:sz w:val="18"/>
                <w:szCs w:val="18"/>
              </w:rPr>
            </w:pPr>
            <w:r w:rsidRPr="00CE6145">
              <w:rPr>
                <w:rFonts w:eastAsia="Times New Roman" w:cs="Times New Roman"/>
                <w:sz w:val="18"/>
                <w:szCs w:val="18"/>
                <w:lang w:eastAsia="it-IT"/>
              </w:rPr>
              <w:t>ANNO 2015</w:t>
            </w:r>
          </w:p>
        </w:tc>
        <w:tc>
          <w:tcPr>
            <w:tcW w:w="1591" w:type="pct"/>
          </w:tcPr>
          <w:p w:rsidR="003719E0" w:rsidRPr="00CE6145" w:rsidRDefault="003719E0" w:rsidP="00CE781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it-IT"/>
              </w:rPr>
            </w:pPr>
            <w:r w:rsidRPr="00CE6145">
              <w:rPr>
                <w:rFonts w:eastAsia="Times New Roman" w:cs="Times New Roman"/>
                <w:sz w:val="18"/>
                <w:szCs w:val="18"/>
                <w:lang w:eastAsia="it-IT"/>
              </w:rPr>
              <w:t>INCIDENZA %</w:t>
            </w:r>
          </w:p>
          <w:p w:rsidR="003719E0" w:rsidRPr="00CE6145" w:rsidRDefault="003719E0" w:rsidP="00CE781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it-IT"/>
              </w:rPr>
            </w:pPr>
            <w:r w:rsidRPr="00CE6145">
              <w:rPr>
                <w:rFonts w:eastAsia="Times New Roman" w:cs="Times New Roman"/>
                <w:sz w:val="18"/>
                <w:szCs w:val="18"/>
                <w:lang w:eastAsia="it-IT"/>
              </w:rPr>
              <w:t>BENEFICIAR</w:t>
            </w:r>
            <w:r w:rsidR="000363C0">
              <w:rPr>
                <w:rFonts w:eastAsia="Times New Roman" w:cs="Times New Roman"/>
                <w:sz w:val="18"/>
                <w:szCs w:val="18"/>
                <w:lang w:eastAsia="it-IT"/>
              </w:rPr>
              <w:t>I POLITICHE ATTIVE RISPETTO ALLE FORZE</w:t>
            </w:r>
            <w:r w:rsidRPr="00CE6145">
              <w:rPr>
                <w:rFonts w:eastAsia="Times New Roman" w:cs="Times New Roman"/>
                <w:sz w:val="18"/>
                <w:szCs w:val="18"/>
                <w:lang w:eastAsia="it-IT"/>
              </w:rPr>
              <w:t xml:space="preserve"> LAVORO</w:t>
            </w:r>
          </w:p>
          <w:p w:rsidR="003719E0" w:rsidRPr="00CE6145" w:rsidRDefault="003719E0" w:rsidP="00CE781B">
            <w:pPr>
              <w:jc w:val="center"/>
              <w:cnfStyle w:val="100000000000" w:firstRow="1" w:lastRow="0" w:firstColumn="0" w:lastColumn="0" w:oddVBand="0" w:evenVBand="0" w:oddHBand="0" w:evenHBand="0" w:firstRowFirstColumn="0" w:firstRowLastColumn="0" w:lastRowFirstColumn="0" w:lastRowLastColumn="0"/>
              <w:rPr>
                <w:i/>
                <w:sz w:val="18"/>
                <w:szCs w:val="18"/>
              </w:rPr>
            </w:pPr>
            <w:r w:rsidRPr="00CE6145">
              <w:rPr>
                <w:rFonts w:eastAsia="Times New Roman" w:cs="Times New Roman"/>
                <w:sz w:val="18"/>
                <w:szCs w:val="18"/>
                <w:lang w:eastAsia="it-IT"/>
              </w:rPr>
              <w:t>ANNO 2015</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color w:val="002060"/>
                <w:sz w:val="16"/>
                <w:szCs w:val="16"/>
              </w:rPr>
              <w:br w:type="page"/>
            </w:r>
            <w:r w:rsidRPr="00FF11C0">
              <w:rPr>
                <w:rFonts w:eastAsia="Times New Roman" w:cs="Times New Roman"/>
                <w:b w:val="0"/>
                <w:color w:val="002060"/>
                <w:sz w:val="16"/>
                <w:szCs w:val="16"/>
                <w:lang w:eastAsia="it-IT"/>
              </w:rPr>
              <w:t>Trieste</w:t>
            </w:r>
          </w:p>
        </w:tc>
        <w:tc>
          <w:tcPr>
            <w:tcW w:w="836" w:type="pct"/>
          </w:tcPr>
          <w:p w:rsidR="00FF11C0" w:rsidRPr="00FF11C0" w:rsidRDefault="00FF11C0" w:rsidP="0079207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103</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5.117</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5,0</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Gorizia</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60</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3.106</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5,2</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Pordenone</w:t>
            </w:r>
          </w:p>
        </w:tc>
        <w:tc>
          <w:tcPr>
            <w:tcW w:w="836" w:type="pct"/>
          </w:tcPr>
          <w:p w:rsidR="00FF11C0" w:rsidRPr="00FF11C0" w:rsidRDefault="00FF11C0" w:rsidP="0079207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143</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6.717</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4,7</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Udine</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232</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11.211</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4,8</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Bologna</w:t>
            </w:r>
          </w:p>
        </w:tc>
        <w:tc>
          <w:tcPr>
            <w:tcW w:w="836" w:type="pct"/>
          </w:tcPr>
          <w:p w:rsidR="00FF11C0" w:rsidRPr="00FF11C0" w:rsidRDefault="00FF11C0" w:rsidP="0079207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477</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28.732</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6,0</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Ferrara</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165</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6.037</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3,7</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color w:val="002060"/>
                <w:sz w:val="16"/>
                <w:szCs w:val="16"/>
              </w:rPr>
              <w:br w:type="page"/>
            </w:r>
            <w:r w:rsidRPr="00FF11C0">
              <w:rPr>
                <w:rFonts w:eastAsia="Times New Roman" w:cs="Times New Roman"/>
                <w:b w:val="0"/>
                <w:color w:val="002060"/>
                <w:sz w:val="16"/>
                <w:szCs w:val="16"/>
                <w:lang w:eastAsia="it-IT"/>
              </w:rPr>
              <w:t>Forlì-Cesena</w:t>
            </w:r>
          </w:p>
        </w:tc>
        <w:tc>
          <w:tcPr>
            <w:tcW w:w="836" w:type="pct"/>
          </w:tcPr>
          <w:p w:rsidR="00FF11C0" w:rsidRPr="00FF11C0" w:rsidRDefault="00FF11C0" w:rsidP="0079207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187</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11.013</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5,9</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Modena</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326</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20.330</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6,2</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Parma</w:t>
            </w:r>
          </w:p>
        </w:tc>
        <w:tc>
          <w:tcPr>
            <w:tcW w:w="836" w:type="pct"/>
          </w:tcPr>
          <w:p w:rsidR="00FF11C0" w:rsidRPr="00FF11C0" w:rsidRDefault="00FF11C0" w:rsidP="0079207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210</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11.701</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5,6</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Piacenza</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131</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7.355</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5,6</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Ravenna</w:t>
            </w:r>
          </w:p>
        </w:tc>
        <w:tc>
          <w:tcPr>
            <w:tcW w:w="836" w:type="pct"/>
          </w:tcPr>
          <w:p w:rsidR="00FF11C0" w:rsidRPr="00FF11C0" w:rsidRDefault="00FF11C0" w:rsidP="0079207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182</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9.834</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5,4</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Reggio Emilia</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246</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12.752</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5,2</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Rimini</w:t>
            </w:r>
          </w:p>
        </w:tc>
        <w:tc>
          <w:tcPr>
            <w:tcW w:w="836" w:type="pct"/>
          </w:tcPr>
          <w:p w:rsidR="00FF11C0" w:rsidRPr="00FF11C0" w:rsidRDefault="00FF11C0" w:rsidP="0079207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154</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9.902</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6,4</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Firenze</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471</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28.647</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6,1</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Arezzo</w:t>
            </w:r>
          </w:p>
        </w:tc>
        <w:tc>
          <w:tcPr>
            <w:tcW w:w="836" w:type="pct"/>
          </w:tcPr>
          <w:p w:rsidR="00FF11C0" w:rsidRPr="00FF11C0" w:rsidRDefault="00FF11C0" w:rsidP="0079207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157</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9.146</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5,8</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Grosseto</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104</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4.654</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4,5</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Livorno</w:t>
            </w:r>
          </w:p>
        </w:tc>
        <w:tc>
          <w:tcPr>
            <w:tcW w:w="836" w:type="pct"/>
          </w:tcPr>
          <w:p w:rsidR="00FF11C0" w:rsidRPr="00FF11C0" w:rsidRDefault="00FF11C0" w:rsidP="0079207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147</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7.260</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4,9</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Lucca</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175</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9.684</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5,5</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Massa-Carrara</w:t>
            </w:r>
          </w:p>
        </w:tc>
        <w:tc>
          <w:tcPr>
            <w:tcW w:w="836" w:type="pct"/>
          </w:tcPr>
          <w:p w:rsidR="00FF11C0" w:rsidRPr="00FF11C0" w:rsidRDefault="00FF11C0" w:rsidP="0079207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87</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4.078</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4,7</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Pisa</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196</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10.099</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5,2</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Pistoia</w:t>
            </w:r>
          </w:p>
        </w:tc>
        <w:tc>
          <w:tcPr>
            <w:tcW w:w="836" w:type="pct"/>
          </w:tcPr>
          <w:p w:rsidR="00FF11C0" w:rsidRPr="00FF11C0" w:rsidRDefault="00FF11C0" w:rsidP="0079207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135</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6.326</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4,7</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Prato</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117</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7.130</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6,1</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Siena</w:t>
            </w:r>
          </w:p>
        </w:tc>
        <w:tc>
          <w:tcPr>
            <w:tcW w:w="836" w:type="pct"/>
          </w:tcPr>
          <w:p w:rsidR="00FF11C0" w:rsidRPr="00FF11C0" w:rsidRDefault="00FF11C0" w:rsidP="0079207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127</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6.011</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4,7</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Perugia</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303</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17.512</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5,8</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Terni</w:t>
            </w:r>
          </w:p>
        </w:tc>
        <w:tc>
          <w:tcPr>
            <w:tcW w:w="836" w:type="pct"/>
          </w:tcPr>
          <w:p w:rsidR="00FF11C0" w:rsidRPr="00FF11C0" w:rsidRDefault="00FF11C0" w:rsidP="0079207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99</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5.162</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5,2</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Ancona</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222</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12.994</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5,9</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Ascoli Piceno</w:t>
            </w:r>
          </w:p>
        </w:tc>
        <w:tc>
          <w:tcPr>
            <w:tcW w:w="836" w:type="pct"/>
          </w:tcPr>
          <w:p w:rsidR="00FF11C0" w:rsidRPr="00FF11C0" w:rsidRDefault="00FF11C0" w:rsidP="0079207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170</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10.446</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6,1</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564CAE">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Macerata</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144</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8.569</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6,0</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691AB6">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Pesaro</w:t>
            </w:r>
            <w:r w:rsidR="00691AB6">
              <w:rPr>
                <w:rFonts w:eastAsia="Times New Roman" w:cs="Times New Roman"/>
                <w:b w:val="0"/>
                <w:color w:val="002060"/>
                <w:sz w:val="16"/>
                <w:szCs w:val="16"/>
                <w:lang w:eastAsia="it-IT"/>
              </w:rPr>
              <w:t>-</w:t>
            </w:r>
            <w:r w:rsidRPr="00FF11C0">
              <w:rPr>
                <w:rFonts w:eastAsia="Times New Roman" w:cs="Times New Roman"/>
                <w:b w:val="0"/>
                <w:color w:val="002060"/>
                <w:sz w:val="16"/>
                <w:szCs w:val="16"/>
                <w:lang w:eastAsia="it-IT"/>
              </w:rPr>
              <w:t>Urbino</w:t>
            </w:r>
          </w:p>
        </w:tc>
        <w:tc>
          <w:tcPr>
            <w:tcW w:w="836" w:type="pct"/>
          </w:tcPr>
          <w:p w:rsidR="00FF11C0" w:rsidRPr="00FF11C0" w:rsidRDefault="00FF11C0" w:rsidP="0079207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158</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10.514</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6,7</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Roma</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1.982</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121.170</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6,1</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Frosinone</w:t>
            </w:r>
          </w:p>
        </w:tc>
        <w:tc>
          <w:tcPr>
            <w:tcW w:w="836" w:type="pct"/>
          </w:tcPr>
          <w:p w:rsidR="00FF11C0" w:rsidRPr="00FF11C0" w:rsidRDefault="00FF11C0" w:rsidP="0079207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198</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13.736</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6,9</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Latina</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237</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13.695</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5,8</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792074">
            <w:pPr>
              <w:rPr>
                <w:rFonts w:eastAsia="Times New Roman" w:cs="Times New Roman"/>
                <w:b w:val="0"/>
                <w:color w:val="002060"/>
                <w:sz w:val="16"/>
                <w:szCs w:val="16"/>
                <w:lang w:eastAsia="it-IT"/>
              </w:rPr>
            </w:pPr>
            <w:r w:rsidRPr="00FF11C0">
              <w:rPr>
                <w:color w:val="002060"/>
                <w:sz w:val="16"/>
                <w:szCs w:val="16"/>
              </w:rPr>
              <w:br w:type="page"/>
            </w:r>
            <w:r w:rsidRPr="00FF11C0">
              <w:rPr>
                <w:rFonts w:eastAsia="Times New Roman" w:cs="Times New Roman"/>
                <w:b w:val="0"/>
                <w:color w:val="002060"/>
                <w:sz w:val="16"/>
                <w:szCs w:val="16"/>
                <w:lang w:eastAsia="it-IT"/>
              </w:rPr>
              <w:t>Rieti</w:t>
            </w:r>
          </w:p>
        </w:tc>
        <w:tc>
          <w:tcPr>
            <w:tcW w:w="836" w:type="pct"/>
          </w:tcPr>
          <w:p w:rsidR="00FF11C0" w:rsidRPr="00FF11C0" w:rsidRDefault="00FF11C0" w:rsidP="0079207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64</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2.731</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4,3</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Viterbo</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139</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6.462</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4,6</w:t>
            </w:r>
          </w:p>
        </w:tc>
      </w:tr>
    </w:tbl>
    <w:p w:rsidR="003719E0" w:rsidRDefault="003719E0">
      <w:r>
        <w:br w:type="page"/>
      </w:r>
    </w:p>
    <w:tbl>
      <w:tblPr>
        <w:tblStyle w:val="Elencochiaro-Colore2"/>
        <w:tblW w:w="5000" w:type="pct"/>
        <w:tblLook w:val="04A0" w:firstRow="1" w:lastRow="0" w:firstColumn="1" w:lastColumn="0" w:noHBand="0" w:noVBand="1"/>
      </w:tblPr>
      <w:tblGrid>
        <w:gridCol w:w="4487"/>
        <w:gridCol w:w="2425"/>
        <w:gridCol w:w="2976"/>
        <w:gridCol w:w="4615"/>
      </w:tblGrid>
      <w:tr w:rsidR="003719E0" w:rsidRPr="00CE6145" w:rsidTr="00163A45">
        <w:trPr>
          <w:cnfStyle w:val="100000000000" w:firstRow="1" w:lastRow="0" w:firstColumn="0" w:lastColumn="0" w:oddVBand="0" w:evenVBand="0" w:oddHBand="0" w:evenHBand="0" w:firstRowFirstColumn="0" w:firstRowLastColumn="0" w:lastRowFirstColumn="0" w:lastRowLastColumn="0"/>
          <w:trHeight w:hRule="exact" w:val="871"/>
        </w:trPr>
        <w:tc>
          <w:tcPr>
            <w:cnfStyle w:val="001000000000" w:firstRow="0" w:lastRow="0" w:firstColumn="1" w:lastColumn="0" w:oddVBand="0" w:evenVBand="0" w:oddHBand="0" w:evenHBand="0" w:firstRowFirstColumn="0" w:firstRowLastColumn="0" w:lastRowFirstColumn="0" w:lastRowLastColumn="0"/>
            <w:tcW w:w="1547" w:type="pct"/>
            <w:noWrap/>
          </w:tcPr>
          <w:p w:rsidR="003719E0" w:rsidRPr="00CE6145" w:rsidRDefault="003719E0" w:rsidP="00CE781B">
            <w:pPr>
              <w:jc w:val="center"/>
              <w:rPr>
                <w:rFonts w:eastAsia="Times New Roman" w:cs="Times New Roman"/>
                <w:sz w:val="18"/>
                <w:szCs w:val="18"/>
                <w:lang w:eastAsia="it-IT"/>
              </w:rPr>
            </w:pPr>
            <w:r w:rsidRPr="00CE6145">
              <w:rPr>
                <w:rFonts w:eastAsia="Times New Roman" w:cs="Times New Roman"/>
                <w:sz w:val="18"/>
                <w:szCs w:val="18"/>
                <w:lang w:eastAsia="it-IT"/>
              </w:rPr>
              <w:lastRenderedPageBreak/>
              <w:t>PROVINCE</w:t>
            </w:r>
          </w:p>
        </w:tc>
        <w:tc>
          <w:tcPr>
            <w:tcW w:w="836" w:type="pct"/>
          </w:tcPr>
          <w:p w:rsidR="003719E0" w:rsidRPr="00CE6145" w:rsidRDefault="003719E0" w:rsidP="000363C0">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it-IT"/>
              </w:rPr>
            </w:pPr>
            <w:r w:rsidRPr="00CE6145">
              <w:rPr>
                <w:rFonts w:eastAsia="Times New Roman" w:cs="Times New Roman"/>
                <w:sz w:val="18"/>
                <w:szCs w:val="18"/>
                <w:lang w:eastAsia="it-IT"/>
              </w:rPr>
              <w:t>FORZ</w:t>
            </w:r>
            <w:r w:rsidR="000363C0">
              <w:rPr>
                <w:rFonts w:eastAsia="Times New Roman" w:cs="Times New Roman"/>
                <w:sz w:val="18"/>
                <w:szCs w:val="18"/>
                <w:lang w:eastAsia="it-IT"/>
              </w:rPr>
              <w:t>E</w:t>
            </w:r>
            <w:r w:rsidRPr="00CE6145">
              <w:rPr>
                <w:rFonts w:eastAsia="Times New Roman" w:cs="Times New Roman"/>
                <w:sz w:val="18"/>
                <w:szCs w:val="18"/>
                <w:lang w:eastAsia="it-IT"/>
              </w:rPr>
              <w:t xml:space="preserve"> LAVORO (in migliaia) - ANNO 2015</w:t>
            </w:r>
          </w:p>
        </w:tc>
        <w:tc>
          <w:tcPr>
            <w:tcW w:w="1026" w:type="pct"/>
          </w:tcPr>
          <w:p w:rsidR="003719E0" w:rsidRPr="00CE6145" w:rsidRDefault="004B6769" w:rsidP="00CE781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it-IT"/>
              </w:rPr>
            </w:pPr>
            <w:r w:rsidRPr="004B6769">
              <w:rPr>
                <w:rFonts w:eastAsia="Times New Roman" w:cs="Times New Roman"/>
                <w:bCs w:val="0"/>
                <w:sz w:val="18"/>
                <w:szCs w:val="18"/>
                <w:lang w:eastAsia="it-IT"/>
              </w:rPr>
              <w:t xml:space="preserve">NUMERO MEDIO ANNUO </w:t>
            </w:r>
            <w:r w:rsidR="003719E0" w:rsidRPr="00CE6145">
              <w:rPr>
                <w:rFonts w:eastAsia="Times New Roman" w:cs="Times New Roman"/>
                <w:sz w:val="18"/>
                <w:szCs w:val="18"/>
                <w:lang w:eastAsia="it-IT"/>
              </w:rPr>
              <w:t>BENEFICIARI POLITICHE ATTIVE</w:t>
            </w:r>
          </w:p>
          <w:p w:rsidR="003719E0" w:rsidRPr="00CE6145" w:rsidRDefault="003719E0" w:rsidP="00CE781B">
            <w:pPr>
              <w:jc w:val="center"/>
              <w:cnfStyle w:val="100000000000" w:firstRow="1" w:lastRow="0" w:firstColumn="0" w:lastColumn="0" w:oddVBand="0" w:evenVBand="0" w:oddHBand="0" w:evenHBand="0" w:firstRowFirstColumn="0" w:firstRowLastColumn="0" w:lastRowFirstColumn="0" w:lastRowLastColumn="0"/>
              <w:rPr>
                <w:sz w:val="18"/>
                <w:szCs w:val="18"/>
              </w:rPr>
            </w:pPr>
            <w:r w:rsidRPr="00CE6145">
              <w:rPr>
                <w:rFonts w:eastAsia="Times New Roman" w:cs="Times New Roman"/>
                <w:sz w:val="18"/>
                <w:szCs w:val="18"/>
                <w:lang w:eastAsia="it-IT"/>
              </w:rPr>
              <w:t>ANNO 2015</w:t>
            </w:r>
          </w:p>
        </w:tc>
        <w:tc>
          <w:tcPr>
            <w:tcW w:w="1591" w:type="pct"/>
          </w:tcPr>
          <w:p w:rsidR="003719E0" w:rsidRPr="00CE6145" w:rsidRDefault="003719E0" w:rsidP="00CE781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it-IT"/>
              </w:rPr>
            </w:pPr>
            <w:r w:rsidRPr="00CE6145">
              <w:rPr>
                <w:rFonts w:eastAsia="Times New Roman" w:cs="Times New Roman"/>
                <w:sz w:val="18"/>
                <w:szCs w:val="18"/>
                <w:lang w:eastAsia="it-IT"/>
              </w:rPr>
              <w:t>INCIDENZA %</w:t>
            </w:r>
          </w:p>
          <w:p w:rsidR="003719E0" w:rsidRPr="00CE6145" w:rsidRDefault="003719E0" w:rsidP="00CE781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it-IT"/>
              </w:rPr>
            </w:pPr>
            <w:r w:rsidRPr="00CE6145">
              <w:rPr>
                <w:rFonts w:eastAsia="Times New Roman" w:cs="Times New Roman"/>
                <w:sz w:val="18"/>
                <w:szCs w:val="18"/>
                <w:lang w:eastAsia="it-IT"/>
              </w:rPr>
              <w:t>BENEFICIARI POLITICHE ATTIVE RISPETTO ALL</w:t>
            </w:r>
            <w:r w:rsidR="00163A45">
              <w:rPr>
                <w:rFonts w:eastAsia="Times New Roman" w:cs="Times New Roman"/>
                <w:sz w:val="18"/>
                <w:szCs w:val="18"/>
                <w:lang w:eastAsia="it-IT"/>
              </w:rPr>
              <w:t>E</w:t>
            </w:r>
            <w:r w:rsidRPr="00CE6145">
              <w:rPr>
                <w:rFonts w:eastAsia="Times New Roman" w:cs="Times New Roman"/>
                <w:sz w:val="18"/>
                <w:szCs w:val="18"/>
                <w:lang w:eastAsia="it-IT"/>
              </w:rPr>
              <w:t xml:space="preserve"> FORZ</w:t>
            </w:r>
            <w:r w:rsidR="000363C0">
              <w:rPr>
                <w:rFonts w:eastAsia="Times New Roman" w:cs="Times New Roman"/>
                <w:sz w:val="18"/>
                <w:szCs w:val="18"/>
                <w:lang w:eastAsia="it-IT"/>
              </w:rPr>
              <w:t>E</w:t>
            </w:r>
            <w:r w:rsidRPr="00CE6145">
              <w:rPr>
                <w:rFonts w:eastAsia="Times New Roman" w:cs="Times New Roman"/>
                <w:sz w:val="18"/>
                <w:szCs w:val="18"/>
                <w:lang w:eastAsia="it-IT"/>
              </w:rPr>
              <w:t xml:space="preserve"> LAVORO</w:t>
            </w:r>
          </w:p>
          <w:p w:rsidR="003719E0" w:rsidRPr="00CE6145" w:rsidRDefault="003719E0" w:rsidP="00CE781B">
            <w:pPr>
              <w:jc w:val="center"/>
              <w:cnfStyle w:val="100000000000" w:firstRow="1" w:lastRow="0" w:firstColumn="0" w:lastColumn="0" w:oddVBand="0" w:evenVBand="0" w:oddHBand="0" w:evenHBand="0" w:firstRowFirstColumn="0" w:firstRowLastColumn="0" w:lastRowFirstColumn="0" w:lastRowLastColumn="0"/>
              <w:rPr>
                <w:i/>
                <w:sz w:val="18"/>
                <w:szCs w:val="18"/>
              </w:rPr>
            </w:pPr>
            <w:r w:rsidRPr="00CE6145">
              <w:rPr>
                <w:rFonts w:eastAsia="Times New Roman" w:cs="Times New Roman"/>
                <w:sz w:val="18"/>
                <w:szCs w:val="18"/>
                <w:lang w:eastAsia="it-IT"/>
              </w:rPr>
              <w:t>ANNO 2015</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L'Aquila</w:t>
            </w:r>
          </w:p>
        </w:tc>
        <w:tc>
          <w:tcPr>
            <w:tcW w:w="836" w:type="pct"/>
          </w:tcPr>
          <w:p w:rsidR="00FF11C0" w:rsidRPr="00FF11C0" w:rsidRDefault="00FF11C0" w:rsidP="0079207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127</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7.138</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5,6</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Chieti</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167</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10.039</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6,0</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Pescara</w:t>
            </w:r>
          </w:p>
        </w:tc>
        <w:tc>
          <w:tcPr>
            <w:tcW w:w="836" w:type="pct"/>
          </w:tcPr>
          <w:p w:rsidR="00FF11C0" w:rsidRPr="00FF11C0" w:rsidRDefault="00FF11C0" w:rsidP="0079207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123</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7.671</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6,2</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Teramo</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131</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9.440</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7,2</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Campobasso</w:t>
            </w:r>
          </w:p>
        </w:tc>
        <w:tc>
          <w:tcPr>
            <w:tcW w:w="836" w:type="pct"/>
          </w:tcPr>
          <w:p w:rsidR="00FF11C0" w:rsidRPr="00FF11C0" w:rsidRDefault="00FF11C0" w:rsidP="0079207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85</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5.048</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5,9</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hideMark/>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Isernia</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34</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2.252</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6,6</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tcPr>
          <w:p w:rsidR="00FF11C0" w:rsidRPr="00FF11C0" w:rsidRDefault="00FF11C0" w:rsidP="00792074">
            <w:pPr>
              <w:rPr>
                <w:rFonts w:eastAsia="Times New Roman" w:cs="Times New Roman"/>
                <w:b w:val="0"/>
                <w:color w:val="002060"/>
                <w:sz w:val="16"/>
                <w:szCs w:val="16"/>
                <w:lang w:eastAsia="it-IT"/>
              </w:rPr>
            </w:pPr>
            <w:r w:rsidRPr="00FF11C0">
              <w:rPr>
                <w:b w:val="0"/>
                <w:color w:val="002060"/>
                <w:sz w:val="16"/>
                <w:szCs w:val="16"/>
              </w:rPr>
              <w:br w:type="page"/>
            </w:r>
            <w:r w:rsidRPr="00FF11C0">
              <w:rPr>
                <w:rFonts w:eastAsia="Times New Roman" w:cs="Times New Roman"/>
                <w:b w:val="0"/>
                <w:color w:val="002060"/>
                <w:sz w:val="16"/>
                <w:szCs w:val="16"/>
                <w:lang w:eastAsia="it-IT"/>
              </w:rPr>
              <w:t>Napoli</w:t>
            </w:r>
          </w:p>
        </w:tc>
        <w:tc>
          <w:tcPr>
            <w:tcW w:w="836" w:type="pct"/>
          </w:tcPr>
          <w:p w:rsidR="00FF11C0" w:rsidRPr="00FF11C0" w:rsidRDefault="00FF11C0" w:rsidP="0079207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1.024</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80.585</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7,9</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Avellino</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162</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10.785</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6,7</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Benevento</w:t>
            </w:r>
          </w:p>
        </w:tc>
        <w:tc>
          <w:tcPr>
            <w:tcW w:w="836" w:type="pct"/>
          </w:tcPr>
          <w:p w:rsidR="00FF11C0" w:rsidRPr="00FF11C0" w:rsidRDefault="00FF11C0" w:rsidP="0079207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90</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7.616</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8,5</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Caserta</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286</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23.344</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8,2</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Salerno</w:t>
            </w:r>
          </w:p>
        </w:tc>
        <w:tc>
          <w:tcPr>
            <w:tcW w:w="836" w:type="pct"/>
          </w:tcPr>
          <w:p w:rsidR="00FF11C0" w:rsidRPr="00FF11C0" w:rsidRDefault="00FF11C0" w:rsidP="0079207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404</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30.821</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7,6</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Bari</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620</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42.159</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6,8</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Brindisi</w:t>
            </w:r>
          </w:p>
        </w:tc>
        <w:tc>
          <w:tcPr>
            <w:tcW w:w="836" w:type="pct"/>
          </w:tcPr>
          <w:p w:rsidR="00FF11C0" w:rsidRPr="00FF11C0" w:rsidRDefault="00FF11C0" w:rsidP="0079207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145</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8.848</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6,1</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Foggia</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206</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12.803</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6,2</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Lecce</w:t>
            </w:r>
          </w:p>
        </w:tc>
        <w:tc>
          <w:tcPr>
            <w:tcW w:w="836" w:type="pct"/>
          </w:tcPr>
          <w:p w:rsidR="00FF11C0" w:rsidRPr="00FF11C0" w:rsidRDefault="00FF11C0" w:rsidP="0079207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288</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21.910</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7,6</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Taranto</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199</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12.656</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6,4</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Potenza</w:t>
            </w:r>
          </w:p>
        </w:tc>
        <w:tc>
          <w:tcPr>
            <w:tcW w:w="836" w:type="pct"/>
          </w:tcPr>
          <w:p w:rsidR="00FF11C0" w:rsidRPr="00FF11C0" w:rsidRDefault="00FF11C0" w:rsidP="0079207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144</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8.940</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6,2</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Matera</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75</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4.794</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6,4</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Catanzaro</w:t>
            </w:r>
          </w:p>
        </w:tc>
        <w:tc>
          <w:tcPr>
            <w:tcW w:w="836" w:type="pct"/>
          </w:tcPr>
          <w:p w:rsidR="00FF11C0" w:rsidRPr="00FF11C0" w:rsidRDefault="00FF11C0" w:rsidP="0079207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127</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8.541</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6,7</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Cosenza</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254</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16.777</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6,6</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Crotone</w:t>
            </w:r>
          </w:p>
        </w:tc>
        <w:tc>
          <w:tcPr>
            <w:tcW w:w="836" w:type="pct"/>
          </w:tcPr>
          <w:p w:rsidR="00FF11C0" w:rsidRPr="00FF11C0" w:rsidRDefault="00FF11C0" w:rsidP="0079207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62</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3.371</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5,4</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Reggio Calabria</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179</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10.031</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5,6</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Vibo Valentia</w:t>
            </w:r>
          </w:p>
        </w:tc>
        <w:tc>
          <w:tcPr>
            <w:tcW w:w="836" w:type="pct"/>
          </w:tcPr>
          <w:p w:rsidR="00FF11C0" w:rsidRPr="00FF11C0" w:rsidRDefault="00FF11C0" w:rsidP="0079207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47</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3.012</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6,4</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Palermo</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426</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25.597</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6,0</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Agrigento</w:t>
            </w:r>
          </w:p>
        </w:tc>
        <w:tc>
          <w:tcPr>
            <w:tcW w:w="836" w:type="pct"/>
          </w:tcPr>
          <w:p w:rsidR="00FF11C0" w:rsidRPr="00FF11C0" w:rsidRDefault="00FF11C0" w:rsidP="0079207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148</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6.807</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4,6</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Caltanissetta</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84</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5.262</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6,3</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Catania</w:t>
            </w:r>
          </w:p>
        </w:tc>
        <w:tc>
          <w:tcPr>
            <w:tcW w:w="836" w:type="pct"/>
          </w:tcPr>
          <w:p w:rsidR="00FF11C0" w:rsidRPr="00FF11C0" w:rsidRDefault="00FF11C0" w:rsidP="0079207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352</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28.794</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8,2</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Enna</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57</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3.358</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5,9</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Messina</w:t>
            </w:r>
          </w:p>
        </w:tc>
        <w:tc>
          <w:tcPr>
            <w:tcW w:w="836" w:type="pct"/>
          </w:tcPr>
          <w:p w:rsidR="00FF11C0" w:rsidRPr="00FF11C0" w:rsidRDefault="00FF11C0" w:rsidP="0079207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235</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17.052</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7,3</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Ragusa</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123</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9.557</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7,8</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Siracusa</w:t>
            </w:r>
          </w:p>
        </w:tc>
        <w:tc>
          <w:tcPr>
            <w:tcW w:w="836" w:type="pct"/>
          </w:tcPr>
          <w:p w:rsidR="00FF11C0" w:rsidRPr="00FF11C0" w:rsidRDefault="00FF11C0" w:rsidP="0079207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150</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9.539</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6,4</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Trapani</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145</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10.316</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7,1</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Cagliari</w:t>
            </w:r>
          </w:p>
        </w:tc>
        <w:tc>
          <w:tcPr>
            <w:tcW w:w="836" w:type="pct"/>
          </w:tcPr>
          <w:p w:rsidR="00FF11C0" w:rsidRPr="00FF11C0" w:rsidRDefault="00FF11C0" w:rsidP="0079207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329</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16.851</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5,1</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Nuoro</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81</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4.394</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5,4</w:t>
            </w:r>
          </w:p>
        </w:tc>
      </w:tr>
      <w:tr w:rsidR="00FF11C0" w:rsidRPr="00FF11C0" w:rsidTr="002C51C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Oristano</w:t>
            </w:r>
          </w:p>
        </w:tc>
        <w:tc>
          <w:tcPr>
            <w:tcW w:w="836" w:type="pct"/>
          </w:tcPr>
          <w:p w:rsidR="00FF11C0" w:rsidRPr="00FF11C0" w:rsidRDefault="00FF11C0" w:rsidP="0079207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68</w:t>
            </w:r>
          </w:p>
        </w:tc>
        <w:tc>
          <w:tcPr>
            <w:tcW w:w="1026"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FF11C0">
              <w:rPr>
                <w:color w:val="002060"/>
                <w:sz w:val="16"/>
                <w:szCs w:val="16"/>
              </w:rPr>
              <w:t>2.470</w:t>
            </w:r>
          </w:p>
        </w:tc>
        <w:tc>
          <w:tcPr>
            <w:tcW w:w="1591" w:type="pct"/>
          </w:tcPr>
          <w:p w:rsidR="00FF11C0" w:rsidRPr="00FF11C0" w:rsidRDefault="00FF11C0" w:rsidP="00783BD8">
            <w:pPr>
              <w:jc w:val="right"/>
              <w:cnfStyle w:val="000000100000" w:firstRow="0" w:lastRow="0" w:firstColumn="0" w:lastColumn="0" w:oddVBand="0" w:evenVBand="0" w:oddHBand="1" w:evenHBand="0" w:firstRowFirstColumn="0" w:firstRowLastColumn="0" w:lastRowFirstColumn="0" w:lastRowLastColumn="0"/>
              <w:rPr>
                <w:b/>
                <w:i/>
                <w:color w:val="002060"/>
                <w:sz w:val="16"/>
                <w:szCs w:val="16"/>
              </w:rPr>
            </w:pPr>
            <w:r w:rsidRPr="00FF11C0">
              <w:rPr>
                <w:b/>
                <w:i/>
                <w:color w:val="002060"/>
                <w:sz w:val="16"/>
                <w:szCs w:val="16"/>
              </w:rPr>
              <w:t>3,6</w:t>
            </w:r>
          </w:p>
        </w:tc>
      </w:tr>
      <w:tr w:rsidR="00FF11C0" w:rsidRPr="00FF11C0" w:rsidTr="002C51C6">
        <w:trPr>
          <w:trHeight w:hRule="exact" w:val="227"/>
        </w:trPr>
        <w:tc>
          <w:tcPr>
            <w:cnfStyle w:val="001000000000" w:firstRow="0" w:lastRow="0" w:firstColumn="1" w:lastColumn="0" w:oddVBand="0" w:evenVBand="0" w:oddHBand="0" w:evenHBand="0" w:firstRowFirstColumn="0" w:firstRowLastColumn="0" w:lastRowFirstColumn="0" w:lastRowLastColumn="0"/>
            <w:tcW w:w="1547" w:type="pct"/>
            <w:noWrap/>
          </w:tcPr>
          <w:p w:rsidR="00FF11C0" w:rsidRPr="00FF11C0" w:rsidRDefault="00FF11C0" w:rsidP="00792074">
            <w:pPr>
              <w:rPr>
                <w:rFonts w:eastAsia="Times New Roman" w:cs="Times New Roman"/>
                <w:b w:val="0"/>
                <w:color w:val="002060"/>
                <w:sz w:val="16"/>
                <w:szCs w:val="16"/>
                <w:lang w:eastAsia="it-IT"/>
              </w:rPr>
            </w:pPr>
            <w:r w:rsidRPr="00FF11C0">
              <w:rPr>
                <w:rFonts w:eastAsia="Times New Roman" w:cs="Times New Roman"/>
                <w:b w:val="0"/>
                <w:color w:val="002060"/>
                <w:sz w:val="16"/>
                <w:szCs w:val="16"/>
                <w:lang w:eastAsia="it-IT"/>
              </w:rPr>
              <w:t>Sassari</w:t>
            </w:r>
          </w:p>
        </w:tc>
        <w:tc>
          <w:tcPr>
            <w:tcW w:w="836" w:type="pct"/>
          </w:tcPr>
          <w:p w:rsidR="00FF11C0" w:rsidRPr="00FF11C0" w:rsidRDefault="00FF11C0" w:rsidP="0079207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2060"/>
                <w:sz w:val="16"/>
                <w:szCs w:val="16"/>
                <w:lang w:eastAsia="it-IT"/>
              </w:rPr>
            </w:pPr>
            <w:r w:rsidRPr="00FF11C0">
              <w:rPr>
                <w:rFonts w:eastAsia="Times New Roman" w:cs="Arial"/>
                <w:color w:val="002060"/>
                <w:sz w:val="16"/>
                <w:szCs w:val="16"/>
                <w:lang w:eastAsia="it-IT"/>
              </w:rPr>
              <w:t>204</w:t>
            </w:r>
          </w:p>
        </w:tc>
        <w:tc>
          <w:tcPr>
            <w:tcW w:w="1026"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color w:val="002060"/>
                <w:sz w:val="16"/>
                <w:szCs w:val="16"/>
              </w:rPr>
            </w:pPr>
            <w:r w:rsidRPr="00FF11C0">
              <w:rPr>
                <w:color w:val="002060"/>
                <w:sz w:val="16"/>
                <w:szCs w:val="16"/>
              </w:rPr>
              <w:t>11.246</w:t>
            </w:r>
          </w:p>
        </w:tc>
        <w:tc>
          <w:tcPr>
            <w:tcW w:w="1591" w:type="pct"/>
          </w:tcPr>
          <w:p w:rsidR="00FF11C0" w:rsidRPr="00FF11C0" w:rsidRDefault="00FF11C0" w:rsidP="00783BD8">
            <w:pPr>
              <w:jc w:val="right"/>
              <w:cnfStyle w:val="000000000000" w:firstRow="0" w:lastRow="0" w:firstColumn="0" w:lastColumn="0" w:oddVBand="0" w:evenVBand="0" w:oddHBand="0" w:evenHBand="0" w:firstRowFirstColumn="0" w:firstRowLastColumn="0" w:lastRowFirstColumn="0" w:lastRowLastColumn="0"/>
              <w:rPr>
                <w:b/>
                <w:i/>
                <w:color w:val="002060"/>
                <w:sz w:val="16"/>
                <w:szCs w:val="16"/>
              </w:rPr>
            </w:pPr>
            <w:r w:rsidRPr="00FF11C0">
              <w:rPr>
                <w:b/>
                <w:i/>
                <w:color w:val="002060"/>
                <w:sz w:val="16"/>
                <w:szCs w:val="16"/>
              </w:rPr>
              <w:t>5,5</w:t>
            </w:r>
          </w:p>
        </w:tc>
      </w:tr>
    </w:tbl>
    <w:p w:rsidR="00FC7B8D" w:rsidRPr="00FB31FB" w:rsidRDefault="00FC7B8D" w:rsidP="00FC7B8D">
      <w:pPr>
        <w:rPr>
          <w:i/>
          <w:color w:val="002060"/>
          <w:sz w:val="16"/>
          <w:szCs w:val="16"/>
        </w:rPr>
      </w:pPr>
      <w:r w:rsidRPr="00FB31FB">
        <w:rPr>
          <w:i/>
          <w:color w:val="002060"/>
          <w:sz w:val="16"/>
          <w:szCs w:val="16"/>
        </w:rPr>
        <w:t>Elaborazione UIL su dati Istat RCFL media annua 2015 e Inps politiche occupazionali e del lavoro  anno 2015</w:t>
      </w:r>
    </w:p>
    <w:p w:rsidR="00782741" w:rsidRDefault="00782741" w:rsidP="006A6E06">
      <w:pPr>
        <w:rPr>
          <w:rStyle w:val="Enfasidelicata"/>
          <w:b/>
          <w:color w:val="E36C0A" w:themeColor="accent6" w:themeShade="BF"/>
        </w:rPr>
      </w:pPr>
    </w:p>
    <w:p w:rsidR="00782741" w:rsidRDefault="00782741" w:rsidP="006A6E06">
      <w:pPr>
        <w:rPr>
          <w:rStyle w:val="Enfasidelicata"/>
          <w:b/>
          <w:color w:val="E36C0A" w:themeColor="accent6" w:themeShade="BF"/>
        </w:rPr>
      </w:pPr>
    </w:p>
    <w:p w:rsidR="00186E4E" w:rsidRDefault="00186E4E" w:rsidP="006A6E06">
      <w:pPr>
        <w:rPr>
          <w:rStyle w:val="Enfasidelicata"/>
          <w:b/>
          <w:color w:val="E36C0A" w:themeColor="accent6" w:themeShade="BF"/>
        </w:rPr>
      </w:pPr>
    </w:p>
    <w:p w:rsidR="00186E4E" w:rsidRDefault="00186E4E" w:rsidP="006A6E06">
      <w:pPr>
        <w:rPr>
          <w:rStyle w:val="Enfasidelicata"/>
          <w:b/>
          <w:color w:val="E36C0A" w:themeColor="accent6" w:themeShade="BF"/>
        </w:rPr>
      </w:pPr>
    </w:p>
    <w:p w:rsidR="00090570" w:rsidRPr="00FC4E81" w:rsidRDefault="00186E4E" w:rsidP="00B13EC4">
      <w:pPr>
        <w:spacing w:after="0" w:line="240" w:lineRule="auto"/>
        <w:jc w:val="center"/>
        <w:rPr>
          <w: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C4E81">
        <w:rPr>
          <w: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POLITICHE ATTIVE: NUMERO </w:t>
      </w:r>
      <w:r w:rsidR="004B6769" w:rsidRPr="00FC4E81">
        <w:rPr>
          <w: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MEDIO ANNUO DI </w:t>
      </w:r>
      <w:r w:rsidRPr="00FC4E81">
        <w:rPr>
          <w: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BENEFICIARI in migliaia (asse dx) e INCIDENZA SU FORZE LAVORO </w:t>
      </w:r>
      <w:r w:rsidR="00090570" w:rsidRPr="00FC4E81">
        <w:rPr>
          <w: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(asse sx) per</w:t>
      </w:r>
      <w:r w:rsidRPr="00FC4E81">
        <w:rPr>
          <w: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090570" w:rsidRPr="00FC4E81">
        <w:rPr>
          <w: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PROVINCIA (le prime 10 e le ultime 10)</w:t>
      </w:r>
      <w:r w:rsidR="00944048">
        <w:rPr>
          <w: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FC4E81">
        <w:rPr>
          <w: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ANNO 2015</w:t>
      </w:r>
      <w:r w:rsidR="00090570" w:rsidRPr="00FC4E81">
        <w:rPr>
          <w: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271648" w:rsidRPr="00FC4E81">
        <w:rPr>
          <w: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[fig.1</w:t>
      </w:r>
      <w:r w:rsidR="0009032E">
        <w:rPr>
          <w: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w:t>
      </w:r>
      <w:r w:rsidR="00271648" w:rsidRPr="00FC4E81">
        <w:rPr>
          <w: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186E4E" w:rsidRDefault="00186E4E" w:rsidP="00186E4E">
      <w:pPr>
        <w:jc w:val="center"/>
        <w:rPr>
          <w:rStyle w:val="Enfasidelicata"/>
          <w:b/>
          <w:color w:val="E36C0A" w:themeColor="accent6" w:themeShade="B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i/>
          <w:iCs/>
          <w:noProof/>
          <w:color w:val="E36C0A" w:themeColor="accent6" w:themeShade="BF"/>
          <w:lang w:eastAsia="it-IT"/>
        </w:rPr>
        <w:drawing>
          <wp:inline distT="0" distB="0" distL="0" distR="0" wp14:anchorId="61318C73">
            <wp:extent cx="9193530" cy="3566160"/>
            <wp:effectExtent l="0" t="0" r="762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93530" cy="3566160"/>
                    </a:xfrm>
                    <a:prstGeom prst="rect">
                      <a:avLst/>
                    </a:prstGeom>
                    <a:noFill/>
                  </pic:spPr>
                </pic:pic>
              </a:graphicData>
            </a:graphic>
          </wp:inline>
        </w:drawing>
      </w:r>
    </w:p>
    <w:p w:rsidR="00186E4E" w:rsidRPr="00FB31FB" w:rsidRDefault="00186E4E" w:rsidP="00E245D1">
      <w:pPr>
        <w:jc w:val="center"/>
        <w:rPr>
          <w:i/>
          <w:color w:val="002060"/>
          <w:sz w:val="16"/>
          <w:szCs w:val="16"/>
        </w:rPr>
      </w:pPr>
      <w:r w:rsidRPr="00FB31FB">
        <w:rPr>
          <w:i/>
          <w:color w:val="002060"/>
          <w:sz w:val="16"/>
          <w:szCs w:val="16"/>
        </w:rPr>
        <w:t>Elaborazione UIL su dati Istat RCFL media annua 2015 e Inps politiche occupazionali e del lavoro  anno 2015</w:t>
      </w:r>
    </w:p>
    <w:p w:rsidR="00186E4E" w:rsidRDefault="00186E4E" w:rsidP="006A6E06">
      <w:pPr>
        <w:rPr>
          <w:rStyle w:val="Enfasidelicata"/>
          <w:b/>
          <w:color w:val="E36C0A" w:themeColor="accent6" w:themeShade="B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86E4E" w:rsidRDefault="00186E4E" w:rsidP="006A6E06">
      <w:pPr>
        <w:rPr>
          <w:rStyle w:val="Enfasidelicata"/>
          <w:b/>
          <w:color w:val="E36C0A" w:themeColor="accent6" w:themeShade="B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35B8F" w:rsidRDefault="00C35B8F" w:rsidP="006A6E06">
      <w:pPr>
        <w:rPr>
          <w:rStyle w:val="Enfasidelicata"/>
          <w:b/>
          <w:color w:val="E36C0A" w:themeColor="accent6" w:themeShade="B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35B8F" w:rsidRDefault="00C35B8F" w:rsidP="006A6E06">
      <w:pPr>
        <w:rPr>
          <w:rStyle w:val="Enfasidelicata"/>
          <w:b/>
          <w:color w:val="E36C0A" w:themeColor="accent6" w:themeShade="B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35B8F" w:rsidRDefault="00C35B8F" w:rsidP="006A6E06">
      <w:pPr>
        <w:rPr>
          <w:rStyle w:val="Enfasidelicata"/>
          <w:b/>
          <w:color w:val="E36C0A" w:themeColor="accent6" w:themeShade="B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35B8F" w:rsidRDefault="00C35B8F" w:rsidP="00C35B8F">
      <w:pPr>
        <w:spacing w:after="0" w:line="240" w:lineRule="auto"/>
        <w:jc w:val="center"/>
        <w:rPr>
          <w:rFonts w:ascii="Calibri" w:eastAsia="Calibri" w:hAnsi="Calibri" w:cs="Calibri"/>
          <w:b/>
          <w:bCs/>
          <w:color w:val="000000"/>
          <w:u w:color="000000"/>
          <w:lang w:eastAsia="it-IT"/>
        </w:rPr>
      </w:pPr>
    </w:p>
    <w:p w:rsidR="00C35B8F" w:rsidRDefault="00C35B8F" w:rsidP="00C35B8F">
      <w:pPr>
        <w:spacing w:after="0" w:line="240" w:lineRule="auto"/>
        <w:jc w:val="center"/>
        <w:rPr>
          <w:rFonts w:ascii="Calibri" w:eastAsia="Calibri" w:hAnsi="Calibri" w:cs="Calibri"/>
          <w:b/>
          <w:bCs/>
          <w:color w:val="000000"/>
          <w:u w:color="000000"/>
          <w:lang w:eastAsia="it-IT"/>
        </w:rPr>
      </w:pPr>
    </w:p>
    <w:p w:rsidR="00C35B8F" w:rsidRDefault="00C35B8F" w:rsidP="00C35B8F">
      <w:pPr>
        <w:spacing w:after="0" w:line="240" w:lineRule="auto"/>
        <w:jc w:val="center"/>
        <w:rPr>
          <w:rFonts w:ascii="Calibri" w:eastAsia="Calibri" w:hAnsi="Calibri" w:cs="Calibri"/>
          <w:b/>
          <w:bCs/>
          <w:color w:val="000000"/>
          <w:u w:color="000000"/>
          <w:lang w:eastAsia="it-IT"/>
        </w:rPr>
      </w:pPr>
    </w:p>
    <w:p w:rsidR="00C35B8F" w:rsidRDefault="00C35B8F" w:rsidP="00C35B8F">
      <w:pPr>
        <w:spacing w:after="0" w:line="240" w:lineRule="auto"/>
        <w:jc w:val="center"/>
        <w:rPr>
          <w:rFonts w:ascii="Calibri" w:eastAsia="Calibri" w:hAnsi="Calibri" w:cs="Calibri"/>
          <w:b/>
          <w:bCs/>
          <w:color w:val="000000"/>
          <w:u w:color="000000"/>
          <w:lang w:eastAsia="it-IT"/>
        </w:rPr>
      </w:pPr>
    </w:p>
    <w:p w:rsidR="00C35B8F" w:rsidRDefault="00C35B8F" w:rsidP="00C35B8F">
      <w:pPr>
        <w:spacing w:after="0" w:line="240" w:lineRule="auto"/>
        <w:jc w:val="center"/>
        <w:rPr>
          <w:rFonts w:ascii="Calibri" w:eastAsia="Calibri" w:hAnsi="Calibri" w:cs="Calibri"/>
          <w:b/>
          <w:bCs/>
          <w:color w:val="000000"/>
          <w:u w:color="000000"/>
          <w:lang w:eastAsia="it-IT"/>
        </w:rPr>
      </w:pPr>
    </w:p>
    <w:p w:rsidR="00C35B8F" w:rsidRDefault="00C35B8F" w:rsidP="00C35B8F">
      <w:pPr>
        <w:spacing w:after="0" w:line="240" w:lineRule="auto"/>
        <w:jc w:val="center"/>
        <w:rPr>
          <w:rFonts w:ascii="Calibri" w:eastAsia="Calibri" w:hAnsi="Calibri" w:cs="Calibri"/>
          <w:b/>
          <w:bCs/>
          <w:color w:val="000000"/>
          <w:u w:color="000000"/>
          <w:lang w:eastAsia="it-IT"/>
        </w:rPr>
      </w:pPr>
    </w:p>
    <w:p w:rsidR="00C35B8F" w:rsidRDefault="00C35B8F" w:rsidP="00C35B8F">
      <w:pPr>
        <w:spacing w:after="0" w:line="240" w:lineRule="auto"/>
        <w:jc w:val="center"/>
        <w:rPr>
          <w:rFonts w:ascii="Calibri" w:eastAsia="Calibri" w:hAnsi="Calibri" w:cs="Calibri"/>
          <w:b/>
          <w:bCs/>
          <w:color w:val="000000"/>
          <w:u w:color="000000"/>
          <w:lang w:eastAsia="it-IT"/>
        </w:rPr>
      </w:pPr>
    </w:p>
    <w:p w:rsidR="00C35B8F" w:rsidRDefault="00C35B8F" w:rsidP="00C35B8F">
      <w:pPr>
        <w:spacing w:after="0" w:line="240" w:lineRule="auto"/>
        <w:jc w:val="center"/>
        <w:rPr>
          <w:rFonts w:ascii="Calibri" w:eastAsia="Calibri" w:hAnsi="Calibri" w:cs="Calibri"/>
          <w:b/>
          <w:bCs/>
          <w:color w:val="000000"/>
          <w:u w:color="000000"/>
          <w:lang w:eastAsia="it-IT"/>
        </w:rPr>
      </w:pPr>
    </w:p>
    <w:p w:rsidR="00C35B8F" w:rsidRPr="00F43FC1" w:rsidRDefault="00C35B8F" w:rsidP="00C35B8F">
      <w:pPr>
        <w:spacing w:after="0" w:line="240" w:lineRule="auto"/>
        <w:jc w:val="center"/>
        <w:rPr>
          <w:rFonts w:asciiTheme="majorHAnsi" w:hAnsiTheme="majorHAnsi"/>
          <w:b/>
          <w:color w:val="FF0000"/>
          <w:sz w:val="56"/>
          <w:szCs w:val="56"/>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43FC1">
        <w:rPr>
          <w:rFonts w:asciiTheme="majorHAnsi" w:hAnsiTheme="majorHAnsi"/>
          <w:b/>
          <w:color w:val="FF0000"/>
          <w:sz w:val="56"/>
          <w:szCs w:val="56"/>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Sezione VI</w:t>
      </w:r>
    </w:p>
    <w:p w:rsidR="00C35B8F" w:rsidRPr="00F43FC1" w:rsidRDefault="00C35B8F" w:rsidP="00C35B8F">
      <w:pPr>
        <w:pStyle w:val="Titolo1"/>
        <w:spacing w:before="0" w:line="240" w:lineRule="auto"/>
        <w:jc w:val="center"/>
        <w:rPr>
          <w:color w:val="0070C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35B8F" w:rsidRPr="00F43FC1" w:rsidRDefault="00C35B8F" w:rsidP="00C35B8F">
      <w:pPr>
        <w:spacing w:after="0" w:line="240" w:lineRule="auto"/>
        <w:jc w:val="center"/>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43FC1">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LA SPESA PER INCENTIVI NAZIONALI ALL’OCCUPAZIONE </w:t>
      </w:r>
    </w:p>
    <w:p w:rsidR="00C35B8F" w:rsidRPr="00F43FC1" w:rsidRDefault="00C35B8F" w:rsidP="00C35B8F">
      <w:pPr>
        <w:spacing w:after="0" w:line="240" w:lineRule="auto"/>
        <w:jc w:val="center"/>
        <w:rPr>
          <w:rFonts w:asciiTheme="majorHAnsi" w:hAnsiTheme="majorHAnsi"/>
          <w:b/>
          <w:color w:val="FF000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35B8F" w:rsidRPr="000642A9" w:rsidRDefault="00C35B8F" w:rsidP="00C35B8F">
      <w:pPr>
        <w:spacing w:after="0" w:line="240" w:lineRule="auto"/>
        <w:jc w:val="center"/>
        <w:rPr>
          <w:rFonts w:asciiTheme="majorHAnsi" w:hAnsiTheme="majorHAnsi"/>
          <w:b/>
          <w:color w:val="0070C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642A9">
        <w:rPr>
          <w:rFonts w:asciiTheme="majorHAnsi" w:hAnsiTheme="majorHAnsi"/>
          <w:b/>
          <w:color w:val="FF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SCHEDE DAL 2014 AL 2017 -</w:t>
      </w:r>
    </w:p>
    <w:p w:rsidR="00C35B8F" w:rsidRDefault="00C35B8F" w:rsidP="00C35B8F">
      <w:pPr>
        <w:spacing w:after="0" w:line="240" w:lineRule="auto"/>
        <w:jc w:val="center"/>
        <w:rPr>
          <w:rFonts w:ascii="Calibri" w:eastAsia="Calibri" w:hAnsi="Calibri" w:cs="Calibri"/>
          <w:b/>
          <w:bCs/>
          <w:color w:val="000000"/>
          <w:u w:color="000000"/>
          <w:lang w:eastAsia="it-IT"/>
        </w:rPr>
      </w:pPr>
    </w:p>
    <w:p w:rsidR="00C35B8F" w:rsidRDefault="00C35B8F" w:rsidP="00C35B8F">
      <w:pPr>
        <w:spacing w:after="0" w:line="240" w:lineRule="auto"/>
        <w:jc w:val="center"/>
        <w:rPr>
          <w:rFonts w:ascii="Calibri" w:eastAsia="Calibri" w:hAnsi="Calibri" w:cs="Calibri"/>
          <w:b/>
          <w:bCs/>
          <w:color w:val="000000"/>
          <w:u w:color="000000"/>
          <w:lang w:eastAsia="it-IT"/>
        </w:rPr>
      </w:pPr>
    </w:p>
    <w:p w:rsidR="00C35B8F" w:rsidRDefault="00C35B8F" w:rsidP="00C35B8F">
      <w:pPr>
        <w:spacing w:after="0" w:line="240" w:lineRule="auto"/>
        <w:jc w:val="center"/>
        <w:rPr>
          <w:rFonts w:ascii="Calibri" w:eastAsia="Calibri" w:hAnsi="Calibri" w:cs="Calibri"/>
          <w:b/>
          <w:bCs/>
          <w:color w:val="000000"/>
          <w:u w:color="000000"/>
          <w:lang w:eastAsia="it-IT"/>
        </w:rPr>
      </w:pPr>
    </w:p>
    <w:p w:rsidR="00C35B8F" w:rsidRDefault="00C35B8F" w:rsidP="00C35B8F">
      <w:pPr>
        <w:spacing w:after="0" w:line="240" w:lineRule="auto"/>
        <w:jc w:val="center"/>
        <w:rPr>
          <w:rFonts w:ascii="Calibri" w:eastAsia="Calibri" w:hAnsi="Calibri" w:cs="Calibri"/>
          <w:b/>
          <w:bCs/>
          <w:color w:val="000000"/>
          <w:u w:color="000000"/>
          <w:lang w:eastAsia="it-IT"/>
        </w:rPr>
      </w:pPr>
    </w:p>
    <w:p w:rsidR="00C35B8F" w:rsidRDefault="00C35B8F" w:rsidP="00C35B8F">
      <w:pPr>
        <w:spacing w:after="0" w:line="240" w:lineRule="auto"/>
        <w:jc w:val="center"/>
        <w:rPr>
          <w:rFonts w:ascii="Calibri" w:eastAsia="Calibri" w:hAnsi="Calibri" w:cs="Calibri"/>
          <w:b/>
          <w:bCs/>
          <w:color w:val="000000"/>
          <w:u w:color="000000"/>
          <w:lang w:eastAsia="it-IT"/>
        </w:rPr>
      </w:pPr>
    </w:p>
    <w:p w:rsidR="000642A9" w:rsidRDefault="000642A9" w:rsidP="00C35B8F">
      <w:pPr>
        <w:spacing w:after="0" w:line="240" w:lineRule="auto"/>
        <w:jc w:val="center"/>
        <w:rPr>
          <w:rFonts w:ascii="Calibri" w:eastAsia="Calibri" w:hAnsi="Calibri" w:cs="Calibri"/>
          <w:b/>
          <w:bCs/>
          <w:color w:val="000000"/>
          <w:u w:color="000000"/>
          <w:lang w:eastAsia="it-IT"/>
        </w:rPr>
      </w:pPr>
    </w:p>
    <w:p w:rsidR="00C35B8F" w:rsidRDefault="00C35B8F" w:rsidP="00C35B8F">
      <w:pPr>
        <w:spacing w:after="0" w:line="240" w:lineRule="auto"/>
        <w:jc w:val="center"/>
        <w:rPr>
          <w:rFonts w:ascii="Calibri" w:eastAsia="Calibri" w:hAnsi="Calibri" w:cs="Calibri"/>
          <w:b/>
          <w:bCs/>
          <w:color w:val="000000"/>
          <w:u w:color="000000"/>
          <w:lang w:eastAsia="it-IT"/>
        </w:rPr>
      </w:pPr>
    </w:p>
    <w:p w:rsidR="00C35B8F" w:rsidRDefault="00C35B8F" w:rsidP="00C35B8F">
      <w:pPr>
        <w:spacing w:after="0" w:line="240" w:lineRule="auto"/>
        <w:jc w:val="center"/>
        <w:rPr>
          <w:rFonts w:ascii="Calibri" w:eastAsia="Calibri" w:hAnsi="Calibri" w:cs="Calibri"/>
          <w:b/>
          <w:bCs/>
          <w:color w:val="000000"/>
          <w:u w:color="000000"/>
          <w:lang w:eastAsia="it-IT"/>
        </w:rPr>
      </w:pPr>
    </w:p>
    <w:p w:rsidR="00C35B8F" w:rsidRDefault="00C35B8F" w:rsidP="00C35B8F">
      <w:pPr>
        <w:spacing w:after="0" w:line="240" w:lineRule="auto"/>
        <w:jc w:val="center"/>
        <w:rPr>
          <w:rFonts w:ascii="Calibri" w:eastAsia="Calibri" w:hAnsi="Calibri" w:cs="Calibri"/>
          <w:b/>
          <w:bCs/>
          <w:color w:val="000000"/>
          <w:u w:color="000000"/>
          <w:lang w:eastAsia="it-IT"/>
        </w:rPr>
      </w:pPr>
    </w:p>
    <w:p w:rsidR="00C35B8F" w:rsidRDefault="00C35B8F" w:rsidP="00C35B8F">
      <w:pPr>
        <w:spacing w:after="0" w:line="240" w:lineRule="auto"/>
        <w:jc w:val="center"/>
        <w:rPr>
          <w:rFonts w:ascii="Calibri" w:eastAsia="Calibri" w:hAnsi="Calibri" w:cs="Calibri"/>
          <w:b/>
          <w:bCs/>
          <w:color w:val="000000"/>
          <w:u w:color="000000"/>
          <w:lang w:eastAsia="it-IT"/>
        </w:rPr>
      </w:pPr>
    </w:p>
    <w:p w:rsidR="00C35B8F" w:rsidRDefault="00C35B8F" w:rsidP="00C35B8F">
      <w:pPr>
        <w:spacing w:after="0" w:line="240" w:lineRule="auto"/>
        <w:jc w:val="center"/>
        <w:rPr>
          <w:rFonts w:ascii="Calibri" w:eastAsia="Calibri" w:hAnsi="Calibri" w:cs="Calibri"/>
          <w:b/>
          <w:bCs/>
          <w:color w:val="000000"/>
          <w:u w:color="000000"/>
          <w:lang w:eastAsia="it-IT"/>
        </w:rPr>
      </w:pPr>
    </w:p>
    <w:p w:rsidR="00C35B8F" w:rsidRPr="00F358F9" w:rsidRDefault="00C35B8F" w:rsidP="00C35B8F">
      <w:pPr>
        <w:spacing w:after="0" w:line="240" w:lineRule="auto"/>
        <w:jc w:val="center"/>
        <w:rPr>
          <w:rFonts w:asciiTheme="majorHAnsi" w:eastAsia="Calibri" w:hAnsiTheme="majorHAnsi" w:cs="Calibri"/>
          <w:b/>
          <w:bCs/>
          <w:color w:val="002060"/>
          <w:sz w:val="20"/>
          <w:szCs w:val="20"/>
          <w:u w:color="000000"/>
          <w:lang w:eastAsia="it-IT"/>
        </w:rPr>
      </w:pPr>
      <w:r w:rsidRPr="00F358F9">
        <w:rPr>
          <w:rFonts w:asciiTheme="majorHAnsi" w:eastAsia="Calibri" w:hAnsiTheme="majorHAnsi" w:cs="Calibri"/>
          <w:b/>
          <w:bCs/>
          <w:color w:val="002060"/>
          <w:sz w:val="20"/>
          <w:szCs w:val="20"/>
          <w:u w:color="000000"/>
          <w:lang w:eastAsia="it-IT"/>
        </w:rPr>
        <w:lastRenderedPageBreak/>
        <w:t>LA SPESA PER IL SISTEMA DEGLI INCENTIVI ALL’OCCUPAZIONE (ANNI 2014/2017)</w:t>
      </w:r>
    </w:p>
    <w:p w:rsidR="00C35B8F" w:rsidRPr="00F358F9" w:rsidRDefault="00C35B8F" w:rsidP="00C35B8F">
      <w:pPr>
        <w:spacing w:after="0" w:line="240" w:lineRule="auto"/>
        <w:jc w:val="center"/>
        <w:rPr>
          <w:rFonts w:asciiTheme="majorHAnsi" w:eastAsia="Calibri" w:hAnsiTheme="majorHAnsi" w:cs="Calibri"/>
          <w:b/>
          <w:bCs/>
          <w:color w:val="002060"/>
          <w:sz w:val="20"/>
          <w:szCs w:val="20"/>
          <w:u w:color="000000"/>
          <w:lang w:eastAsia="it-IT"/>
        </w:rPr>
      </w:pPr>
    </w:p>
    <w:p w:rsidR="00C35B8F" w:rsidRPr="00F358F9" w:rsidRDefault="00C35B8F" w:rsidP="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Calibri" w:hAnsiTheme="majorHAnsi" w:cs="Calibri"/>
          <w:color w:val="002060"/>
          <w:sz w:val="20"/>
          <w:szCs w:val="20"/>
          <w:u w:color="000000"/>
          <w:lang w:eastAsia="it-IT"/>
        </w:rPr>
      </w:pPr>
      <w:r w:rsidRPr="00F358F9">
        <w:rPr>
          <w:rFonts w:asciiTheme="majorHAnsi" w:eastAsia="Calibri" w:hAnsiTheme="majorHAnsi" w:cs="Calibri"/>
          <w:color w:val="002060"/>
          <w:sz w:val="20"/>
          <w:szCs w:val="20"/>
          <w:u w:color="000000"/>
          <w:lang w:eastAsia="it-IT"/>
        </w:rPr>
        <w:t>Jobs Act non è solo contratto a tutele crescenti, razionalizzazione delle tipologie contrattuali, revisione del sistema degli ammortizzatori asociali, agenzia nazionale per le politiche attive ma, anche, revisione e razionalizzazione del sistema degli incentivi all’occupazione.</w:t>
      </w:r>
    </w:p>
    <w:p w:rsidR="00C35B8F" w:rsidRPr="00F358F9"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both"/>
        <w:rPr>
          <w:rFonts w:asciiTheme="majorHAnsi" w:eastAsia="Calibri" w:hAnsiTheme="majorHAnsi" w:cs="Calibri"/>
          <w:color w:val="002060"/>
          <w:sz w:val="20"/>
          <w:szCs w:val="20"/>
          <w:u w:color="000000"/>
          <w:lang w:eastAsia="it-IT"/>
        </w:rPr>
      </w:pPr>
      <w:r w:rsidRPr="00F358F9">
        <w:rPr>
          <w:rFonts w:asciiTheme="majorHAnsi" w:eastAsia="Calibri" w:hAnsiTheme="majorHAnsi" w:cs="Calibri"/>
          <w:color w:val="002060"/>
          <w:sz w:val="20"/>
          <w:szCs w:val="20"/>
          <w:u w:color="000000"/>
          <w:lang w:eastAsia="it-IT"/>
        </w:rPr>
        <w:t>A tutt’oggi, anche se molto ridimensionata nella dotazione finanziaria, esiste tutta una giungla di esoneri o incentivi sia nazionali sia regionali, mirata all’occupazione, che addirittura si sommano oppure si sovrappongono.</w:t>
      </w:r>
    </w:p>
    <w:p w:rsidR="00C35B8F" w:rsidRPr="00F358F9"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both"/>
        <w:rPr>
          <w:rFonts w:asciiTheme="majorHAnsi" w:eastAsia="Calibri" w:hAnsiTheme="majorHAnsi" w:cs="Calibri"/>
          <w:color w:val="002060"/>
          <w:sz w:val="20"/>
          <w:szCs w:val="20"/>
          <w:u w:color="000000"/>
          <w:lang w:eastAsia="it-IT"/>
        </w:rPr>
      </w:pPr>
      <w:r w:rsidRPr="00F358F9">
        <w:rPr>
          <w:rFonts w:asciiTheme="majorHAnsi" w:eastAsia="Calibri" w:hAnsiTheme="majorHAnsi" w:cs="Calibri"/>
          <w:color w:val="002060"/>
          <w:sz w:val="20"/>
          <w:szCs w:val="20"/>
          <w:u w:color="000000"/>
          <w:lang w:eastAsia="it-IT"/>
        </w:rPr>
        <w:t>Per questo è importante monitorare l’andamento il costo di tali incentivi, partendo dal pre Jobs Act.</w:t>
      </w:r>
    </w:p>
    <w:p w:rsidR="00C35B8F" w:rsidRPr="00F358F9"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both"/>
        <w:rPr>
          <w:rFonts w:asciiTheme="majorHAnsi" w:eastAsia="Calibri" w:hAnsiTheme="majorHAnsi" w:cs="Calibri"/>
          <w:color w:val="002060"/>
          <w:sz w:val="20"/>
          <w:szCs w:val="20"/>
          <w:u w:color="000000"/>
          <w:lang w:eastAsia="it-IT"/>
        </w:rPr>
      </w:pPr>
      <w:r w:rsidRPr="00F358F9">
        <w:rPr>
          <w:rFonts w:asciiTheme="majorHAnsi" w:eastAsia="Calibri" w:hAnsiTheme="majorHAnsi" w:cs="Calibri"/>
          <w:color w:val="002060"/>
          <w:sz w:val="20"/>
          <w:szCs w:val="20"/>
          <w:u w:color="000000"/>
          <w:lang w:eastAsia="it-IT"/>
        </w:rPr>
        <w:t xml:space="preserve">Dal 2014 al 2017 per </w:t>
      </w:r>
      <w:r w:rsidR="00DE553B" w:rsidRPr="00F358F9">
        <w:rPr>
          <w:rFonts w:asciiTheme="majorHAnsi" w:eastAsia="Calibri" w:hAnsiTheme="majorHAnsi" w:cs="Calibri"/>
          <w:color w:val="002060"/>
          <w:sz w:val="20"/>
          <w:szCs w:val="20"/>
          <w:u w:color="000000"/>
          <w:lang w:eastAsia="it-IT"/>
        </w:rPr>
        <w:t xml:space="preserve">i principali </w:t>
      </w:r>
      <w:r w:rsidRPr="00F358F9">
        <w:rPr>
          <w:rFonts w:asciiTheme="majorHAnsi" w:eastAsia="Calibri" w:hAnsiTheme="majorHAnsi" w:cs="Calibri"/>
          <w:color w:val="002060"/>
          <w:sz w:val="20"/>
          <w:szCs w:val="20"/>
          <w:u w:color="000000"/>
          <w:lang w:eastAsia="it-IT"/>
        </w:rPr>
        <w:t>incentivi diretti all’occupazione si sono spesi 27,7 miliardi di euro l’anno (mediamente 6,9 miliardi di euro).</w:t>
      </w:r>
    </w:p>
    <w:p w:rsidR="00C35B8F" w:rsidRPr="00F358F9"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both"/>
        <w:rPr>
          <w:rFonts w:asciiTheme="majorHAnsi" w:eastAsia="Calibri" w:hAnsiTheme="majorHAnsi" w:cs="Calibri"/>
          <w:color w:val="002060"/>
          <w:sz w:val="20"/>
          <w:szCs w:val="20"/>
          <w:u w:color="000000"/>
          <w:lang w:eastAsia="it-IT"/>
        </w:rPr>
      </w:pPr>
      <w:r w:rsidRPr="00F358F9">
        <w:rPr>
          <w:rFonts w:asciiTheme="majorHAnsi" w:eastAsia="Calibri" w:hAnsiTheme="majorHAnsi" w:cs="Calibri"/>
          <w:color w:val="002060"/>
          <w:sz w:val="20"/>
          <w:szCs w:val="20"/>
          <w:u w:color="000000"/>
          <w:lang w:eastAsia="it-IT"/>
        </w:rPr>
        <w:t xml:space="preserve">Ovviamente parliamo di spesa di cassa e non di competenza, ovvero ci sono risorse che si ripetono nel corso degli anni anche se l’incentivo nel frattempo è stato abrogato.  </w:t>
      </w:r>
    </w:p>
    <w:p w:rsidR="00C35B8F" w:rsidRPr="00F358F9"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both"/>
        <w:rPr>
          <w:rFonts w:asciiTheme="majorHAnsi" w:eastAsia="Calibri" w:hAnsiTheme="majorHAnsi" w:cs="Calibri"/>
          <w:color w:val="002060"/>
          <w:sz w:val="20"/>
          <w:szCs w:val="20"/>
          <w:u w:color="000000"/>
          <w:lang w:eastAsia="it-IT"/>
        </w:rPr>
      </w:pPr>
      <w:r w:rsidRPr="00F358F9">
        <w:rPr>
          <w:rFonts w:asciiTheme="majorHAnsi" w:eastAsia="Calibri" w:hAnsiTheme="majorHAnsi" w:cs="Calibri"/>
          <w:color w:val="002060"/>
          <w:sz w:val="20"/>
          <w:szCs w:val="20"/>
          <w:u w:color="000000"/>
          <w:lang w:eastAsia="it-IT"/>
        </w:rPr>
        <w:t xml:space="preserve">Partendo dal 2014 la spesa è stata di 3,7 miliardi di euro; nel 2015, anno in cui entra in vigore il Jobs Act con l’esonero contributivo triennale e pieno, il costo è stato di 5,1 miliardi di euro; nel 2016, anno in cui </w:t>
      </w:r>
      <w:r w:rsidR="00DE553B" w:rsidRPr="00F358F9">
        <w:rPr>
          <w:rFonts w:asciiTheme="majorHAnsi" w:eastAsia="Calibri" w:hAnsiTheme="majorHAnsi" w:cs="Calibri"/>
          <w:color w:val="002060"/>
          <w:sz w:val="20"/>
          <w:szCs w:val="20"/>
          <w:u w:color="000000"/>
          <w:lang w:eastAsia="it-IT"/>
        </w:rPr>
        <w:t xml:space="preserve">si aggiunge </w:t>
      </w:r>
      <w:r w:rsidRPr="00F358F9">
        <w:rPr>
          <w:rFonts w:asciiTheme="majorHAnsi" w:eastAsia="Calibri" w:hAnsiTheme="majorHAnsi" w:cs="Calibri"/>
          <w:color w:val="002060"/>
          <w:sz w:val="20"/>
          <w:szCs w:val="20"/>
          <w:u w:color="000000"/>
          <w:lang w:eastAsia="it-IT"/>
        </w:rPr>
        <w:t>l’esonero contributivo biennale al 40%, il costo aumenta a 8,4 miliari di euro per effetto del cumulo dei 2 esoneri; per arrivare ai 10,4 miliardi di euro di spesa preventivata per il 2017.</w:t>
      </w:r>
    </w:p>
    <w:p w:rsidR="00C35B8F" w:rsidRPr="00F358F9"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both"/>
        <w:rPr>
          <w:rFonts w:asciiTheme="majorHAnsi" w:eastAsia="Calibri" w:hAnsiTheme="majorHAnsi" w:cs="Calibri"/>
          <w:color w:val="002060"/>
          <w:sz w:val="20"/>
          <w:szCs w:val="20"/>
          <w:u w:color="000000"/>
          <w:lang w:eastAsia="it-IT"/>
        </w:rPr>
      </w:pPr>
      <w:r w:rsidRPr="00F358F9">
        <w:rPr>
          <w:rFonts w:asciiTheme="majorHAnsi" w:eastAsia="Calibri" w:hAnsiTheme="majorHAnsi" w:cs="Calibri"/>
          <w:color w:val="002060"/>
          <w:sz w:val="20"/>
          <w:szCs w:val="20"/>
          <w:u w:color="000000"/>
          <w:lang w:eastAsia="it-IT"/>
        </w:rPr>
        <w:t>Partendo proprio dall’esonero contributivo triennale  al 100% per le assunzioni nel 2015, il costo in questi tre anni ammonta a 12,1 miliardi di euro, a cui si aggiungono altri 3 miliardi di euro per l’esonero per le assunzioni operate nel 2016 (sgravio biennale e al 40%).</w:t>
      </w:r>
    </w:p>
    <w:p w:rsidR="00C35B8F" w:rsidRPr="00F358F9"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both"/>
        <w:rPr>
          <w:rFonts w:asciiTheme="majorHAnsi" w:eastAsia="Calibri" w:hAnsiTheme="majorHAnsi" w:cs="Calibri"/>
          <w:color w:val="002060"/>
          <w:sz w:val="20"/>
          <w:szCs w:val="20"/>
          <w:u w:color="000000"/>
          <w:lang w:eastAsia="it-IT"/>
        </w:rPr>
      </w:pPr>
      <w:r w:rsidRPr="00F358F9">
        <w:rPr>
          <w:rFonts w:asciiTheme="majorHAnsi" w:eastAsia="Calibri" w:hAnsiTheme="majorHAnsi" w:cs="Calibri"/>
          <w:color w:val="002060"/>
          <w:sz w:val="20"/>
          <w:szCs w:val="20"/>
          <w:u w:color="000000"/>
          <w:lang w:eastAsia="it-IT"/>
        </w:rPr>
        <w:t xml:space="preserve">L’altra grande voce di spesa riguarda l’agevolazione delle aliquote per i contratti di apprendistato e per la loro stabilizzazione: si partiva da una spesa di oltre 2 miliardi di euro nel 2014 per arrivare nel corso del triennio 2015-2017 a 1, 8 miliardi di euro. </w:t>
      </w:r>
    </w:p>
    <w:p w:rsidR="00C35B8F" w:rsidRPr="00F358F9"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both"/>
        <w:rPr>
          <w:rFonts w:asciiTheme="majorHAnsi" w:eastAsia="Calibri" w:hAnsiTheme="majorHAnsi" w:cs="Calibri"/>
          <w:color w:val="002060"/>
          <w:sz w:val="20"/>
          <w:szCs w:val="20"/>
          <w:u w:color="000000"/>
          <w:lang w:eastAsia="it-IT"/>
        </w:rPr>
      </w:pPr>
      <w:r w:rsidRPr="00F358F9">
        <w:rPr>
          <w:rFonts w:asciiTheme="majorHAnsi" w:eastAsia="Calibri" w:hAnsiTheme="majorHAnsi" w:cs="Calibri"/>
          <w:color w:val="002060"/>
          <w:sz w:val="20"/>
          <w:szCs w:val="20"/>
          <w:u w:color="000000"/>
          <w:lang w:eastAsia="it-IT"/>
        </w:rPr>
        <w:t xml:space="preserve">Segnale questo, che gli esoneri contributivi hanno sostanzialmente fatto concorrenza “sleale” a questa buona forma di inserimento dei giovani nel mercato del lavoro.  </w:t>
      </w:r>
    </w:p>
    <w:p w:rsidR="00C35B8F" w:rsidRPr="00F358F9"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both"/>
        <w:rPr>
          <w:rFonts w:asciiTheme="majorHAnsi" w:eastAsia="Calibri" w:hAnsiTheme="majorHAnsi" w:cs="Calibri"/>
          <w:color w:val="002060"/>
          <w:sz w:val="20"/>
          <w:szCs w:val="20"/>
          <w:u w:color="000000"/>
          <w:lang w:eastAsia="it-IT"/>
        </w:rPr>
      </w:pPr>
      <w:r w:rsidRPr="00F358F9">
        <w:rPr>
          <w:rFonts w:asciiTheme="majorHAnsi" w:eastAsia="Calibri" w:hAnsiTheme="majorHAnsi" w:cs="Calibri"/>
          <w:color w:val="002060"/>
          <w:sz w:val="20"/>
          <w:szCs w:val="20"/>
          <w:u w:color="000000"/>
          <w:lang w:eastAsia="it-IT"/>
        </w:rPr>
        <w:t xml:space="preserve">E in tema di occupazione giovanile, grazie anche alle risorse dei fondi comunitari, in questi 4 anni sono stati istituiti gli incentivi per le assunzioni di giovani under 29 anni tra il 2013 ed il 2015, con un costo nel biennio 2014 2015 di 85,4 milioni di euro; si aggiungono a questi costi il Bonus assunzioni, introdotto con il programma europeo di “Garanzia Giovani”, che tra il 2015  e il 2016 ha avuto un “tiraggio” di 67 milioni di euro (17 </w:t>
      </w:r>
      <w:r w:rsidR="0040451F" w:rsidRPr="00F358F9">
        <w:rPr>
          <w:rFonts w:asciiTheme="majorHAnsi" w:eastAsia="Calibri" w:hAnsiTheme="majorHAnsi" w:cs="Calibri"/>
          <w:color w:val="002060"/>
          <w:sz w:val="20"/>
          <w:szCs w:val="20"/>
          <w:u w:color="000000"/>
          <w:lang w:eastAsia="it-IT"/>
        </w:rPr>
        <w:t xml:space="preserve">milioni di euro </w:t>
      </w:r>
      <w:r w:rsidRPr="00F358F9">
        <w:rPr>
          <w:rFonts w:asciiTheme="majorHAnsi" w:eastAsia="Calibri" w:hAnsiTheme="majorHAnsi" w:cs="Calibri"/>
          <w:color w:val="002060"/>
          <w:sz w:val="20"/>
          <w:szCs w:val="20"/>
          <w:u w:color="000000"/>
          <w:lang w:eastAsia="it-IT"/>
        </w:rPr>
        <w:t xml:space="preserve">nel 2015 e 50 </w:t>
      </w:r>
      <w:r w:rsidR="0040451F" w:rsidRPr="00F358F9">
        <w:rPr>
          <w:rFonts w:asciiTheme="majorHAnsi" w:eastAsia="Calibri" w:hAnsiTheme="majorHAnsi" w:cs="Calibri"/>
          <w:color w:val="002060"/>
          <w:sz w:val="20"/>
          <w:szCs w:val="20"/>
          <w:u w:color="000000"/>
          <w:lang w:eastAsia="it-IT"/>
        </w:rPr>
        <w:t xml:space="preserve">milioni di euro </w:t>
      </w:r>
      <w:r w:rsidRPr="00F358F9">
        <w:rPr>
          <w:rFonts w:asciiTheme="majorHAnsi" w:eastAsia="Calibri" w:hAnsiTheme="majorHAnsi" w:cs="Calibri"/>
          <w:color w:val="002060"/>
          <w:sz w:val="20"/>
          <w:szCs w:val="20"/>
          <w:u w:color="000000"/>
          <w:lang w:eastAsia="it-IT"/>
        </w:rPr>
        <w:t>nel 2016).</w:t>
      </w:r>
    </w:p>
    <w:p w:rsidR="00C35B8F" w:rsidRPr="00F358F9"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both"/>
        <w:rPr>
          <w:rFonts w:asciiTheme="majorHAnsi" w:eastAsia="Calibri" w:hAnsiTheme="majorHAnsi" w:cs="Calibri"/>
          <w:color w:val="002060"/>
          <w:sz w:val="20"/>
          <w:szCs w:val="20"/>
          <w:u w:color="000000"/>
          <w:lang w:eastAsia="it-IT"/>
        </w:rPr>
      </w:pPr>
      <w:r w:rsidRPr="00F358F9">
        <w:rPr>
          <w:rFonts w:asciiTheme="majorHAnsi" w:eastAsia="Calibri" w:hAnsiTheme="majorHAnsi" w:cs="Calibri"/>
          <w:color w:val="002060"/>
          <w:sz w:val="20"/>
          <w:szCs w:val="20"/>
          <w:u w:color="000000"/>
          <w:lang w:eastAsia="it-IT"/>
        </w:rPr>
        <w:t xml:space="preserve">Per il 2017 è stato potenziato tale bonus ed equiparato all’esonero contributivo, ma con benefici di 1 anno stanziando 200 milioni di euro. </w:t>
      </w:r>
    </w:p>
    <w:p w:rsidR="00C35B8F" w:rsidRPr="00F358F9"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both"/>
        <w:rPr>
          <w:rFonts w:asciiTheme="majorHAnsi" w:eastAsia="Calibri" w:hAnsiTheme="majorHAnsi" w:cs="Calibri"/>
          <w:color w:val="002060"/>
          <w:sz w:val="20"/>
          <w:szCs w:val="20"/>
          <w:u w:color="000000"/>
          <w:lang w:eastAsia="it-IT"/>
        </w:rPr>
      </w:pPr>
      <w:r w:rsidRPr="00F358F9">
        <w:rPr>
          <w:rFonts w:asciiTheme="majorHAnsi" w:eastAsia="Calibri" w:hAnsiTheme="majorHAnsi" w:cs="Calibri"/>
          <w:color w:val="002060"/>
          <w:sz w:val="20"/>
          <w:szCs w:val="20"/>
          <w:u w:color="000000"/>
          <w:lang w:eastAsia="it-IT"/>
        </w:rPr>
        <w:t>Fino al 2014, anno precedente all’entrata in vigore della maxi decontribuzione, era a disposizione l’incentivo strutturale per le assunzioni di lavoratori molto svantaggiati (disoccupati da almeno 24 mesi), che prevedeva l’esonero completo di tu</w:t>
      </w:r>
      <w:r w:rsidR="0040451F" w:rsidRPr="00F358F9">
        <w:rPr>
          <w:rFonts w:asciiTheme="majorHAnsi" w:eastAsia="Calibri" w:hAnsiTheme="majorHAnsi" w:cs="Calibri"/>
          <w:color w:val="002060"/>
          <w:sz w:val="20"/>
          <w:szCs w:val="20"/>
          <w:u w:color="000000"/>
          <w:lang w:eastAsia="it-IT"/>
        </w:rPr>
        <w:t>t</w:t>
      </w:r>
      <w:r w:rsidRPr="00F358F9">
        <w:rPr>
          <w:rFonts w:asciiTheme="majorHAnsi" w:eastAsia="Calibri" w:hAnsiTheme="majorHAnsi" w:cs="Calibri"/>
          <w:color w:val="002060"/>
          <w:sz w:val="20"/>
          <w:szCs w:val="20"/>
          <w:u w:color="000000"/>
          <w:lang w:eastAsia="it-IT"/>
        </w:rPr>
        <w:t>ti i contributi per tre anni per le assunzioni al Sud e nel settore dell’artigianato e del 50% per le assunzioni in altre zone del paese. Questo incentivo, abrogato con la Legge di Stabilità del 2015, aveva un tiraggio annuale di 1 miliardo di euro l’anno.</w:t>
      </w:r>
    </w:p>
    <w:p w:rsidR="00C35B8F" w:rsidRPr="00F358F9"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both"/>
        <w:rPr>
          <w:rFonts w:asciiTheme="majorHAnsi" w:eastAsia="Calibri" w:hAnsiTheme="majorHAnsi" w:cs="Calibri"/>
          <w:color w:val="002060"/>
          <w:sz w:val="20"/>
          <w:szCs w:val="20"/>
          <w:u w:color="000000"/>
          <w:lang w:eastAsia="it-IT"/>
        </w:rPr>
      </w:pPr>
      <w:r w:rsidRPr="00F358F9">
        <w:rPr>
          <w:rFonts w:asciiTheme="majorHAnsi" w:eastAsia="Calibri" w:hAnsiTheme="majorHAnsi" w:cs="Calibri"/>
          <w:color w:val="002060"/>
          <w:sz w:val="20"/>
          <w:szCs w:val="20"/>
          <w:u w:color="000000"/>
          <w:lang w:eastAsia="it-IT"/>
        </w:rPr>
        <w:t>Per le assunzioni di Donne e di over 50 anni mediamente il costo è di 31 milioni di euro l’anno, per le assunzioni a tempo determinato per sostituzioni di lavoratrici in maternità il costo annuo è di circa 34 milioni di euro; per il sostegno all’occupazione dei disabili si spendono 21 milioni di euro l’anno; per incentivare le assunzioni dei “giovani cervelli” si spendono 5</w:t>
      </w:r>
      <w:r w:rsidR="0040451F" w:rsidRPr="00F358F9">
        <w:rPr>
          <w:rFonts w:asciiTheme="majorHAnsi" w:eastAsia="Calibri" w:hAnsiTheme="majorHAnsi" w:cs="Calibri"/>
          <w:color w:val="002060"/>
          <w:sz w:val="20"/>
          <w:szCs w:val="20"/>
          <w:u w:color="000000"/>
          <w:lang w:eastAsia="it-IT"/>
        </w:rPr>
        <w:t>0</w:t>
      </w:r>
      <w:r w:rsidRPr="00F358F9">
        <w:rPr>
          <w:rFonts w:asciiTheme="majorHAnsi" w:eastAsia="Calibri" w:hAnsiTheme="majorHAnsi" w:cs="Calibri"/>
          <w:color w:val="002060"/>
          <w:sz w:val="20"/>
          <w:szCs w:val="20"/>
          <w:u w:color="000000"/>
          <w:lang w:eastAsia="it-IT"/>
        </w:rPr>
        <w:t xml:space="preserve"> milioni di euro l’anno; per gli incentivi, abrogati quest'anno insieme alla mobilità, e che riguardavano assunzioni di lavoratori iscritti alle  stesse liste di mobilità il costo nel 2014 è stato di 355 milioni di euro, per scendere progressivamente nel 2015 (39,7 milioni di euro) e nel 2016 (31,2 milioni di euro).</w:t>
      </w:r>
    </w:p>
    <w:p w:rsidR="00C35B8F" w:rsidRPr="00F358F9"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both"/>
        <w:rPr>
          <w:rFonts w:asciiTheme="majorHAnsi" w:eastAsia="Calibri" w:hAnsiTheme="majorHAnsi" w:cs="Calibri"/>
          <w:color w:val="002060"/>
          <w:sz w:val="20"/>
          <w:szCs w:val="20"/>
          <w:u w:color="000000"/>
          <w:lang w:eastAsia="it-IT"/>
        </w:rPr>
      </w:pPr>
      <w:r w:rsidRPr="00F358F9">
        <w:rPr>
          <w:rFonts w:asciiTheme="majorHAnsi" w:eastAsia="Calibri" w:hAnsiTheme="majorHAnsi" w:cs="Calibri"/>
          <w:color w:val="002060"/>
          <w:sz w:val="20"/>
          <w:szCs w:val="20"/>
          <w:u w:color="000000"/>
          <w:lang w:eastAsia="it-IT"/>
        </w:rPr>
        <w:t xml:space="preserve">Interessante anche il dato che riguarda la spesa nel 2017 degli incentivi “superstiti”, che ammonta a complessivi 2,8 miliardi di euro, di cui: 1,9 miliardi di euro per l’apprendistato; 530 milioni di euro per l’esonero annuale per le assunzioni nel Sud (Bonus Sud); 200 milioni di euro per il Bonus assunzioni di giovani NEET (Bonus Garanzia Giovani); 50 milioni di euro </w:t>
      </w:r>
      <w:r w:rsidR="0040451F" w:rsidRPr="00F358F9">
        <w:rPr>
          <w:rFonts w:asciiTheme="majorHAnsi" w:eastAsia="Calibri" w:hAnsiTheme="majorHAnsi" w:cs="Calibri"/>
          <w:color w:val="002060"/>
          <w:sz w:val="20"/>
          <w:szCs w:val="20"/>
          <w:u w:color="000000"/>
          <w:lang w:eastAsia="it-IT"/>
        </w:rPr>
        <w:t xml:space="preserve">l’anno </w:t>
      </w:r>
      <w:r w:rsidRPr="00F358F9">
        <w:rPr>
          <w:rFonts w:asciiTheme="majorHAnsi" w:eastAsia="Calibri" w:hAnsiTheme="majorHAnsi" w:cs="Calibri"/>
          <w:color w:val="002060"/>
          <w:sz w:val="20"/>
          <w:szCs w:val="20"/>
          <w:u w:color="000000"/>
          <w:lang w:eastAsia="it-IT"/>
        </w:rPr>
        <w:t xml:space="preserve">per le assunzioni di “giovani cervelli”; 33 milioni di euro per sostituzione maternità; 32 milioni di euro </w:t>
      </w:r>
      <w:r w:rsidR="0040451F" w:rsidRPr="00F358F9">
        <w:rPr>
          <w:rFonts w:asciiTheme="majorHAnsi" w:eastAsia="Calibri" w:hAnsiTheme="majorHAnsi" w:cs="Calibri"/>
          <w:color w:val="002060"/>
          <w:sz w:val="20"/>
          <w:szCs w:val="20"/>
          <w:u w:color="000000"/>
          <w:lang w:eastAsia="it-IT"/>
        </w:rPr>
        <w:t>l’agevolazione dei contratti per</w:t>
      </w:r>
      <w:r w:rsidRPr="00F358F9">
        <w:rPr>
          <w:rFonts w:asciiTheme="majorHAnsi" w:eastAsia="Calibri" w:hAnsiTheme="majorHAnsi" w:cs="Calibri"/>
          <w:color w:val="002060"/>
          <w:sz w:val="20"/>
          <w:szCs w:val="20"/>
          <w:u w:color="000000"/>
          <w:lang w:eastAsia="it-IT"/>
        </w:rPr>
        <w:t xml:space="preserve"> donne e over 50; 32 milioni di euro per assegno di ricollocazione (sperimentale); 21 milioni di euro per il diritto al lavoro dei disabili; 15 milioni di euro per solidarietà espansiva; 13 milioni di euro per giovani genitori; 9 milioni di euro per lavoratori svantaggiati; 7,4 milioni di euro per le assunzioni post alternanza scuola/lavoro (novità della Legge di Bilancio 2017); 2,5 milioni di euro per assunzione detenuti; circa 2 milioni di euro per assunzioni lavoratori in Naspi.</w:t>
      </w:r>
    </w:p>
    <w:p w:rsidR="00C35B8F" w:rsidRPr="00F358F9"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both"/>
        <w:rPr>
          <w:rFonts w:asciiTheme="majorHAnsi" w:eastAsia="Calibri" w:hAnsiTheme="majorHAnsi" w:cs="Calibri"/>
          <w:color w:val="002060"/>
          <w:sz w:val="20"/>
          <w:szCs w:val="20"/>
          <w:u w:color="000000"/>
          <w:lang w:eastAsia="it-IT"/>
        </w:rPr>
      </w:pPr>
      <w:r w:rsidRPr="00F358F9">
        <w:rPr>
          <w:rFonts w:asciiTheme="majorHAnsi" w:eastAsia="Calibri" w:hAnsiTheme="majorHAnsi" w:cs="Calibri"/>
          <w:color w:val="002060"/>
          <w:sz w:val="20"/>
          <w:szCs w:val="20"/>
          <w:u w:color="000000"/>
          <w:lang w:eastAsia="it-IT"/>
        </w:rPr>
        <w:t>Esiste, come si vede un ginepraio di incentivi che valgono svariati miliardi di euro, ma che non hanno una visione di insieme e strategica del problema dell’avviamento al lavoro o della ricollocazione lavorativa.</w:t>
      </w:r>
    </w:p>
    <w:p w:rsidR="00C35B8F" w:rsidRPr="00F358F9"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both"/>
        <w:rPr>
          <w:rFonts w:asciiTheme="majorHAnsi" w:eastAsia="Calibri" w:hAnsiTheme="majorHAnsi" w:cs="Calibri"/>
          <w:color w:val="002060"/>
          <w:sz w:val="20"/>
          <w:szCs w:val="20"/>
          <w:u w:color="000000"/>
          <w:lang w:eastAsia="it-IT"/>
        </w:rPr>
      </w:pPr>
      <w:r w:rsidRPr="00F358F9">
        <w:rPr>
          <w:rFonts w:asciiTheme="majorHAnsi" w:eastAsia="Calibri" w:hAnsiTheme="majorHAnsi" w:cs="Calibri"/>
          <w:color w:val="002060"/>
          <w:sz w:val="20"/>
          <w:szCs w:val="20"/>
          <w:u w:color="000000"/>
          <w:lang w:eastAsia="it-IT"/>
        </w:rPr>
        <w:t>Da sempre la UIL sostiene la necessità di  disboscare, semplificare e rendere più accessibili gli attuali incentivi nazionali e regionali esistenti con un “fondo unico per l’occupazione”.</w:t>
      </w:r>
    </w:p>
    <w:p w:rsidR="00C35B8F" w:rsidRPr="00F358F9"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both"/>
        <w:rPr>
          <w:rFonts w:asciiTheme="majorHAnsi" w:eastAsia="Calibri" w:hAnsiTheme="majorHAnsi" w:cs="Calibri"/>
          <w:color w:val="002060"/>
          <w:sz w:val="20"/>
          <w:szCs w:val="20"/>
          <w:u w:color="000000"/>
          <w:lang w:eastAsia="it-IT"/>
        </w:rPr>
      </w:pPr>
      <w:r w:rsidRPr="00F358F9">
        <w:rPr>
          <w:rFonts w:asciiTheme="majorHAnsi" w:eastAsia="Calibri" w:hAnsiTheme="majorHAnsi" w:cs="Calibri"/>
          <w:color w:val="002060"/>
          <w:sz w:val="20"/>
          <w:szCs w:val="20"/>
          <w:u w:color="000000"/>
          <w:lang w:eastAsia="it-IT"/>
        </w:rPr>
        <w:t>Un fondo alimentato con risorse nazionali ed europee, destinato a finanziare l’aumento della base occupazionale e a premiare quelle imprese che fanno investimenti in ricerca e innovazione.</w:t>
      </w: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2060"/>
          <w:sz w:val="18"/>
          <w:szCs w:val="18"/>
          <w:u w:color="000000"/>
          <w:lang w:eastAsia="it-IT"/>
        </w:rPr>
      </w:pPr>
      <w:r>
        <w:rPr>
          <w:rFonts w:ascii="Calibri" w:eastAsia="Calibri" w:hAnsi="Calibri" w:cs="Calibri"/>
          <w:b/>
          <w:bCs/>
          <w:color w:val="002060"/>
          <w:sz w:val="18"/>
          <w:szCs w:val="18"/>
          <w:u w:color="000000"/>
          <w:lang w:eastAsia="it-IT"/>
        </w:rPr>
        <w:lastRenderedPageBreak/>
        <w:t>LA SPESA PER IL</w:t>
      </w:r>
      <w:r w:rsidRPr="00C35B8F">
        <w:rPr>
          <w:rFonts w:ascii="Calibri" w:eastAsia="Calibri" w:hAnsi="Calibri" w:cs="Calibri"/>
          <w:b/>
          <w:bCs/>
          <w:color w:val="002060"/>
          <w:sz w:val="18"/>
          <w:szCs w:val="18"/>
          <w:u w:color="000000"/>
          <w:lang w:eastAsia="it-IT"/>
        </w:rPr>
        <w:t xml:space="preserve"> SISTEMA DEGLI INCENTIVI ALL’OCCUPAZIONE (ANNI 2014/2017)</w:t>
      </w:r>
    </w:p>
    <w:tbl>
      <w:tblPr>
        <w:tblStyle w:val="TableNormal"/>
        <w:tblW w:w="5000" w:type="pct"/>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5611"/>
        <w:gridCol w:w="1641"/>
        <w:gridCol w:w="1641"/>
        <w:gridCol w:w="1641"/>
        <w:gridCol w:w="1763"/>
        <w:gridCol w:w="2150"/>
      </w:tblGrid>
      <w:tr w:rsidR="00C35B8F" w:rsidRPr="00C35B8F" w:rsidTr="00C35B8F">
        <w:trPr>
          <w:trHeight w:val="404"/>
          <w:jc w:val="center"/>
        </w:trPr>
        <w:tc>
          <w:tcPr>
            <w:tcW w:w="1942" w:type="pct"/>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hideMark/>
          </w:tcPr>
          <w:p w:rsidR="00C35B8F" w:rsidRPr="00C35B8F" w:rsidRDefault="00C35B8F" w:rsidP="00C35B8F">
            <w:pPr>
              <w:rPr>
                <w:rFonts w:cs="Arial Unicode MS"/>
                <w:color w:val="002060"/>
                <w:sz w:val="16"/>
                <w:szCs w:val="16"/>
                <w:u w:color="000000"/>
              </w:rPr>
            </w:pPr>
            <w:r w:rsidRPr="00C35B8F">
              <w:rPr>
                <w:rFonts w:ascii="Calibri" w:eastAsia="Calibri" w:hAnsi="Calibri" w:cs="Calibri"/>
                <w:b/>
                <w:bCs/>
                <w:color w:val="002060"/>
                <w:sz w:val="16"/>
                <w:szCs w:val="16"/>
                <w:u w:color="000000"/>
              </w:rPr>
              <w:t>Tipologia dell’incentivo</w:t>
            </w:r>
          </w:p>
        </w:tc>
        <w:tc>
          <w:tcPr>
            <w:tcW w:w="568" w:type="pct"/>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hideMark/>
          </w:tcPr>
          <w:p w:rsidR="00C35B8F" w:rsidRPr="00C35B8F" w:rsidRDefault="00C35B8F" w:rsidP="00C35B8F">
            <w:pPr>
              <w:jc w:val="center"/>
              <w:rPr>
                <w:rFonts w:cs="Arial Unicode MS"/>
                <w:color w:val="002060"/>
                <w:sz w:val="16"/>
                <w:szCs w:val="16"/>
                <w:u w:color="000000"/>
              </w:rPr>
            </w:pPr>
            <w:r w:rsidRPr="00C35B8F">
              <w:rPr>
                <w:rFonts w:ascii="Calibri" w:eastAsia="Calibri" w:hAnsi="Calibri" w:cs="Calibri"/>
                <w:b/>
                <w:bCs/>
                <w:color w:val="002060"/>
                <w:sz w:val="16"/>
                <w:szCs w:val="16"/>
                <w:u w:color="000000"/>
              </w:rPr>
              <w:t>Anno 2014</w:t>
            </w:r>
          </w:p>
        </w:tc>
        <w:tc>
          <w:tcPr>
            <w:tcW w:w="568" w:type="pct"/>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hideMark/>
          </w:tcPr>
          <w:p w:rsidR="00C35B8F" w:rsidRPr="00C35B8F" w:rsidRDefault="00C35B8F" w:rsidP="00C35B8F">
            <w:pPr>
              <w:jc w:val="center"/>
              <w:rPr>
                <w:rFonts w:cs="Arial Unicode MS"/>
                <w:color w:val="002060"/>
                <w:sz w:val="16"/>
                <w:szCs w:val="16"/>
                <w:u w:color="000000"/>
              </w:rPr>
            </w:pPr>
            <w:r w:rsidRPr="00C35B8F">
              <w:rPr>
                <w:rFonts w:ascii="Calibri" w:eastAsia="Calibri" w:hAnsi="Calibri" w:cs="Calibri"/>
                <w:b/>
                <w:bCs/>
                <w:color w:val="002060"/>
                <w:sz w:val="16"/>
                <w:szCs w:val="16"/>
                <w:u w:color="000000"/>
              </w:rPr>
              <w:t>Anno 2015</w:t>
            </w:r>
          </w:p>
        </w:tc>
        <w:tc>
          <w:tcPr>
            <w:tcW w:w="568" w:type="pct"/>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hideMark/>
          </w:tcPr>
          <w:p w:rsidR="00C35B8F" w:rsidRPr="00C35B8F" w:rsidRDefault="00C35B8F" w:rsidP="00C35B8F">
            <w:pPr>
              <w:jc w:val="center"/>
              <w:rPr>
                <w:rFonts w:cs="Arial Unicode MS"/>
                <w:color w:val="002060"/>
                <w:sz w:val="16"/>
                <w:szCs w:val="16"/>
                <w:u w:color="000000"/>
              </w:rPr>
            </w:pPr>
            <w:r w:rsidRPr="00C35B8F">
              <w:rPr>
                <w:rFonts w:ascii="Calibri" w:eastAsia="Calibri" w:hAnsi="Calibri" w:cs="Calibri"/>
                <w:b/>
                <w:bCs/>
                <w:color w:val="002060"/>
                <w:sz w:val="16"/>
                <w:szCs w:val="16"/>
                <w:u w:color="000000"/>
              </w:rPr>
              <w:t>Anno 2016</w:t>
            </w:r>
          </w:p>
        </w:tc>
        <w:tc>
          <w:tcPr>
            <w:tcW w:w="610" w:type="pct"/>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hideMark/>
          </w:tcPr>
          <w:p w:rsidR="00C35B8F" w:rsidRPr="00C35B8F" w:rsidRDefault="00C35B8F" w:rsidP="00C35B8F">
            <w:pPr>
              <w:jc w:val="center"/>
              <w:rPr>
                <w:rFonts w:cs="Arial Unicode MS"/>
                <w:color w:val="002060"/>
                <w:sz w:val="16"/>
                <w:szCs w:val="16"/>
                <w:u w:color="000000"/>
              </w:rPr>
            </w:pPr>
            <w:r w:rsidRPr="00C35B8F">
              <w:rPr>
                <w:rFonts w:ascii="Calibri" w:eastAsia="Calibri" w:hAnsi="Calibri" w:cs="Calibri"/>
                <w:b/>
                <w:bCs/>
                <w:color w:val="002060"/>
                <w:sz w:val="16"/>
                <w:szCs w:val="16"/>
                <w:u w:color="000000"/>
              </w:rPr>
              <w:t>Anno 2017</w:t>
            </w:r>
          </w:p>
        </w:tc>
        <w:tc>
          <w:tcPr>
            <w:tcW w:w="744" w:type="pct"/>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hideMark/>
          </w:tcPr>
          <w:p w:rsidR="00C35B8F" w:rsidRPr="00C35B8F" w:rsidRDefault="00C35B8F" w:rsidP="00C35B8F">
            <w:pPr>
              <w:jc w:val="center"/>
              <w:rPr>
                <w:rFonts w:cs="Arial Unicode MS"/>
                <w:color w:val="002060"/>
                <w:sz w:val="16"/>
                <w:szCs w:val="16"/>
                <w:u w:color="000000"/>
              </w:rPr>
            </w:pPr>
            <w:r w:rsidRPr="00C35B8F">
              <w:rPr>
                <w:rFonts w:ascii="Calibri" w:eastAsia="Calibri" w:hAnsi="Calibri" w:cs="Calibri"/>
                <w:b/>
                <w:bCs/>
                <w:color w:val="002060"/>
                <w:sz w:val="16"/>
                <w:szCs w:val="16"/>
                <w:u w:color="000000"/>
              </w:rPr>
              <w:t>Media anni dal 2014 al 2017</w:t>
            </w:r>
          </w:p>
        </w:tc>
      </w:tr>
      <w:tr w:rsidR="00C35B8F" w:rsidRPr="00C35B8F" w:rsidTr="00C35B8F">
        <w:trPr>
          <w:trHeight w:val="256"/>
          <w:jc w:val="center"/>
        </w:trPr>
        <w:tc>
          <w:tcPr>
            <w:tcW w:w="194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6"/>
                <w:szCs w:val="16"/>
                <w:u w:color="000000"/>
              </w:rPr>
            </w:pPr>
            <w:r w:rsidRPr="00C35B8F">
              <w:rPr>
                <w:rFonts w:ascii="Calibri" w:eastAsia="Calibri" w:hAnsi="Calibri" w:cs="Calibri"/>
                <w:color w:val="002060"/>
                <w:kern w:val="36"/>
                <w:sz w:val="16"/>
                <w:szCs w:val="16"/>
                <w:u w:color="000000"/>
              </w:rPr>
              <w:t>Esonero contributivo nuove assunzioni anno 2015 (decontribuzione 100%)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cs="Arial Unicode MS"/>
                <w:color w:val="002060"/>
                <w:sz w:val="16"/>
                <w:szCs w:val="16"/>
                <w:u w:color="000000"/>
              </w:rPr>
              <w:t>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2.223.726.000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4.885.000.000</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5.030.000.000</w:t>
            </w:r>
          </w:p>
        </w:tc>
        <w:tc>
          <w:tcPr>
            <w:tcW w:w="7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3.034.682.000</w:t>
            </w:r>
          </w:p>
        </w:tc>
      </w:tr>
      <w:tr w:rsidR="00C35B8F" w:rsidRPr="00C35B8F" w:rsidTr="00C35B8F">
        <w:trPr>
          <w:trHeight w:val="109"/>
          <w:jc w:val="center"/>
        </w:trPr>
        <w:tc>
          <w:tcPr>
            <w:tcW w:w="194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6"/>
                <w:szCs w:val="16"/>
                <w:u w:color="000000"/>
              </w:rPr>
            </w:pPr>
            <w:r w:rsidRPr="00C35B8F">
              <w:rPr>
                <w:rFonts w:ascii="Calibri" w:eastAsia="Calibri" w:hAnsi="Calibri" w:cs="Calibri"/>
                <w:color w:val="002060"/>
                <w:kern w:val="36"/>
                <w:sz w:val="16"/>
                <w:szCs w:val="16"/>
                <w:u w:color="000000"/>
              </w:rPr>
              <w:t>Bonus assunzioni Garanzia Giovani</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cs="Arial Unicode MS"/>
                <w:color w:val="002060"/>
                <w:sz w:val="16"/>
                <w:szCs w:val="16"/>
                <w:u w:color="000000"/>
              </w:rPr>
              <w:t>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17.157.000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50.000.000</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200.000.000</w:t>
            </w:r>
          </w:p>
        </w:tc>
        <w:tc>
          <w:tcPr>
            <w:tcW w:w="7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66.789.000</w:t>
            </w:r>
          </w:p>
        </w:tc>
      </w:tr>
      <w:tr w:rsidR="00C35B8F" w:rsidRPr="00C35B8F" w:rsidTr="00C35B8F">
        <w:trPr>
          <w:trHeight w:val="216"/>
          <w:jc w:val="center"/>
        </w:trPr>
        <w:tc>
          <w:tcPr>
            <w:tcW w:w="194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6"/>
                <w:szCs w:val="16"/>
                <w:u w:color="000000"/>
              </w:rPr>
            </w:pPr>
            <w:r w:rsidRPr="00C35B8F">
              <w:rPr>
                <w:rFonts w:ascii="Calibri" w:eastAsia="Calibri" w:hAnsi="Calibri" w:cs="Calibri"/>
                <w:color w:val="002060"/>
                <w:kern w:val="36"/>
                <w:sz w:val="16"/>
                <w:szCs w:val="16"/>
                <w:u w:color="000000"/>
              </w:rPr>
              <w:t>Bonus assunzioni Sud</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cs="Arial Unicode MS"/>
                <w:color w:val="002060"/>
                <w:sz w:val="16"/>
                <w:szCs w:val="16"/>
                <w:u w:color="000000"/>
              </w:rPr>
              <w:t>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0</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530.000.000</w:t>
            </w:r>
          </w:p>
        </w:tc>
        <w:tc>
          <w:tcPr>
            <w:tcW w:w="7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132.500.000</w:t>
            </w:r>
          </w:p>
        </w:tc>
      </w:tr>
      <w:tr w:rsidR="00C35B8F" w:rsidRPr="00C35B8F" w:rsidTr="00C35B8F">
        <w:trPr>
          <w:trHeight w:val="108"/>
          <w:jc w:val="center"/>
        </w:trPr>
        <w:tc>
          <w:tcPr>
            <w:tcW w:w="194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6"/>
                <w:szCs w:val="16"/>
                <w:u w:color="000000"/>
              </w:rPr>
            </w:pPr>
            <w:r w:rsidRPr="00C35B8F">
              <w:rPr>
                <w:rFonts w:ascii="Calibri" w:eastAsia="Calibri" w:hAnsi="Calibri" w:cs="Calibri"/>
                <w:color w:val="002060"/>
                <w:kern w:val="36"/>
                <w:sz w:val="16"/>
                <w:szCs w:val="16"/>
                <w:u w:color="000000"/>
              </w:rPr>
              <w:t>Assunzioni alternanza scuola/lavoro</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cs="Arial Unicode MS"/>
                <w:color w:val="002060"/>
                <w:sz w:val="16"/>
                <w:szCs w:val="16"/>
                <w:u w:color="000000"/>
              </w:rPr>
              <w:t>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0</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7.400.000</w:t>
            </w:r>
          </w:p>
        </w:tc>
        <w:tc>
          <w:tcPr>
            <w:tcW w:w="7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1.850.000</w:t>
            </w:r>
          </w:p>
        </w:tc>
      </w:tr>
      <w:tr w:rsidR="00C35B8F" w:rsidRPr="00C35B8F" w:rsidTr="00C35B8F">
        <w:trPr>
          <w:trHeight w:val="237"/>
          <w:jc w:val="center"/>
        </w:trPr>
        <w:tc>
          <w:tcPr>
            <w:tcW w:w="194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6"/>
                <w:szCs w:val="16"/>
                <w:u w:color="000000"/>
              </w:rPr>
            </w:pPr>
            <w:r w:rsidRPr="00C35B8F">
              <w:rPr>
                <w:rFonts w:ascii="Calibri" w:eastAsia="Calibri" w:hAnsi="Calibri" w:cs="Calibri"/>
                <w:color w:val="002060"/>
                <w:kern w:val="36"/>
                <w:sz w:val="16"/>
                <w:szCs w:val="16"/>
                <w:u w:color="000000"/>
              </w:rPr>
              <w:t>Esonero contributivo nuove assunzioni anno 2016 (decontribuzione 40%)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830.000.000</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2.082.000.000</w:t>
            </w:r>
          </w:p>
        </w:tc>
        <w:tc>
          <w:tcPr>
            <w:tcW w:w="7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728.000.000</w:t>
            </w:r>
          </w:p>
        </w:tc>
      </w:tr>
      <w:tr w:rsidR="00C35B8F" w:rsidRPr="00C35B8F" w:rsidTr="00C35B8F">
        <w:trPr>
          <w:trHeight w:val="208"/>
          <w:jc w:val="center"/>
        </w:trPr>
        <w:tc>
          <w:tcPr>
            <w:tcW w:w="194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6"/>
                <w:szCs w:val="16"/>
                <w:u w:color="000000"/>
              </w:rPr>
            </w:pPr>
            <w:r w:rsidRPr="00C35B8F">
              <w:rPr>
                <w:rFonts w:ascii="Calibri" w:eastAsia="Calibri" w:hAnsi="Calibri" w:cs="Calibri"/>
                <w:color w:val="002060"/>
                <w:sz w:val="16"/>
                <w:szCs w:val="16"/>
                <w:u w:color="000000"/>
              </w:rPr>
              <w:t>Assunzione di over 50 anni e di donne</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31.651.000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30.510.000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31.123.000</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32.478.000</w:t>
            </w:r>
          </w:p>
        </w:tc>
        <w:tc>
          <w:tcPr>
            <w:tcW w:w="7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31.441.000</w:t>
            </w:r>
          </w:p>
        </w:tc>
      </w:tr>
      <w:tr w:rsidR="00C35B8F" w:rsidRPr="00C35B8F" w:rsidTr="00C35B8F">
        <w:trPr>
          <w:trHeight w:val="138"/>
          <w:jc w:val="center"/>
        </w:trPr>
        <w:tc>
          <w:tcPr>
            <w:tcW w:w="194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6"/>
                <w:szCs w:val="16"/>
                <w:u w:color="000000"/>
              </w:rPr>
            </w:pPr>
            <w:r w:rsidRPr="00C35B8F">
              <w:rPr>
                <w:rFonts w:ascii="Calibri" w:eastAsia="Calibri" w:hAnsi="Calibri" w:cs="Calibri"/>
                <w:color w:val="002060"/>
                <w:sz w:val="16"/>
                <w:szCs w:val="16"/>
                <w:u w:color="000000"/>
              </w:rPr>
              <w:t>Apprendistato</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2.032.555.000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1.839.399.000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1.822.504.000</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1.891.759.000</w:t>
            </w:r>
          </w:p>
        </w:tc>
        <w:tc>
          <w:tcPr>
            <w:tcW w:w="7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1.896.554.000</w:t>
            </w:r>
          </w:p>
        </w:tc>
      </w:tr>
      <w:tr w:rsidR="00C35B8F" w:rsidRPr="00C35B8F" w:rsidTr="00C35B8F">
        <w:trPr>
          <w:trHeight w:val="120"/>
          <w:jc w:val="center"/>
        </w:trPr>
        <w:tc>
          <w:tcPr>
            <w:tcW w:w="194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6"/>
                <w:szCs w:val="16"/>
                <w:u w:color="000000"/>
              </w:rPr>
            </w:pPr>
            <w:r w:rsidRPr="00C35B8F">
              <w:rPr>
                <w:rFonts w:ascii="Calibri" w:eastAsia="Calibri" w:hAnsi="Calibri" w:cs="Calibri"/>
                <w:color w:val="002060"/>
                <w:sz w:val="16"/>
                <w:szCs w:val="16"/>
                <w:u w:color="000000"/>
              </w:rPr>
              <w:t>Lavoratori svantaggiati</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100.127.000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19.658.000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8.995.000</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9.021.000</w:t>
            </w:r>
          </w:p>
        </w:tc>
        <w:tc>
          <w:tcPr>
            <w:tcW w:w="7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34.450.000</w:t>
            </w:r>
          </w:p>
        </w:tc>
      </w:tr>
      <w:tr w:rsidR="00C35B8F" w:rsidRPr="00C35B8F" w:rsidTr="00C35B8F">
        <w:trPr>
          <w:trHeight w:val="168"/>
          <w:jc w:val="center"/>
        </w:trPr>
        <w:tc>
          <w:tcPr>
            <w:tcW w:w="194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6"/>
                <w:szCs w:val="16"/>
                <w:u w:color="000000"/>
              </w:rPr>
            </w:pPr>
            <w:r w:rsidRPr="00C35B8F">
              <w:rPr>
                <w:rFonts w:ascii="Calibri" w:eastAsia="Calibri" w:hAnsi="Calibri" w:cs="Calibri"/>
                <w:color w:val="002060"/>
                <w:sz w:val="16"/>
                <w:szCs w:val="16"/>
                <w:u w:color="000000"/>
              </w:rPr>
              <w:t>Fondo diritto al lavoro disabili</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21.915.000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21.910.000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21.916.000</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21.916.000</w:t>
            </w:r>
          </w:p>
        </w:tc>
        <w:tc>
          <w:tcPr>
            <w:tcW w:w="7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21.914.000</w:t>
            </w:r>
          </w:p>
        </w:tc>
      </w:tr>
      <w:tr w:rsidR="00C35B8F" w:rsidRPr="00C35B8F" w:rsidTr="00C35B8F">
        <w:trPr>
          <w:trHeight w:val="40"/>
          <w:jc w:val="center"/>
        </w:trPr>
        <w:tc>
          <w:tcPr>
            <w:tcW w:w="194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6"/>
                <w:szCs w:val="16"/>
                <w:u w:color="000000"/>
              </w:rPr>
            </w:pPr>
            <w:r w:rsidRPr="00C35B8F">
              <w:rPr>
                <w:rFonts w:ascii="Calibri" w:eastAsia="Calibri" w:hAnsi="Calibri" w:cs="Calibri"/>
                <w:color w:val="002060"/>
                <w:sz w:val="16"/>
                <w:szCs w:val="16"/>
                <w:u w:color="000000"/>
              </w:rPr>
              <w:t>Agevolazioni assunzioni detenuti</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3.026.000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2.028.000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2.500.000</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2.500.000</w:t>
            </w:r>
          </w:p>
        </w:tc>
        <w:tc>
          <w:tcPr>
            <w:tcW w:w="7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2.514.000</w:t>
            </w:r>
          </w:p>
        </w:tc>
      </w:tr>
      <w:tr w:rsidR="00C35B8F" w:rsidRPr="00C35B8F" w:rsidTr="00C35B8F">
        <w:trPr>
          <w:trHeight w:val="230"/>
          <w:jc w:val="center"/>
        </w:trPr>
        <w:tc>
          <w:tcPr>
            <w:tcW w:w="194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6"/>
                <w:szCs w:val="16"/>
                <w:u w:color="000000"/>
              </w:rPr>
            </w:pPr>
            <w:r w:rsidRPr="00C35B8F">
              <w:rPr>
                <w:rFonts w:ascii="Calibri" w:eastAsia="Calibri" w:hAnsi="Calibri" w:cs="Calibri"/>
                <w:color w:val="002060"/>
                <w:sz w:val="16"/>
                <w:szCs w:val="16"/>
                <w:u w:color="000000"/>
              </w:rPr>
              <w:t>Assunzione a tempo determinato per sostituzioni di lavoratrice in maternità</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36.069.000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34.368.000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33.681.000</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33.344.000</w:t>
            </w:r>
          </w:p>
        </w:tc>
        <w:tc>
          <w:tcPr>
            <w:tcW w:w="7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34.366.000</w:t>
            </w:r>
          </w:p>
        </w:tc>
      </w:tr>
      <w:tr w:rsidR="00C35B8F" w:rsidRPr="00C35B8F" w:rsidTr="00C35B8F">
        <w:trPr>
          <w:trHeight w:val="274"/>
          <w:jc w:val="center"/>
        </w:trPr>
        <w:tc>
          <w:tcPr>
            <w:tcW w:w="194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6"/>
                <w:szCs w:val="16"/>
                <w:u w:color="000000"/>
              </w:rPr>
            </w:pPr>
            <w:r w:rsidRPr="00C35B8F">
              <w:rPr>
                <w:rFonts w:ascii="Calibri" w:eastAsia="Calibri" w:hAnsi="Calibri" w:cs="Calibri"/>
                <w:color w:val="002060"/>
                <w:sz w:val="16"/>
                <w:szCs w:val="16"/>
                <w:u w:color="000000"/>
              </w:rPr>
              <w:t>Incentivi assunzioni di ricercatori o lavoratori altamente qualificati</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50.000.000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50.000.000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50.000.000</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50.000.000</w:t>
            </w:r>
          </w:p>
        </w:tc>
        <w:tc>
          <w:tcPr>
            <w:tcW w:w="7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50.000.000</w:t>
            </w:r>
          </w:p>
        </w:tc>
      </w:tr>
      <w:tr w:rsidR="00C35B8F" w:rsidRPr="00C35B8F" w:rsidTr="00C35B8F">
        <w:trPr>
          <w:trHeight w:val="232"/>
          <w:jc w:val="center"/>
        </w:trPr>
        <w:tc>
          <w:tcPr>
            <w:tcW w:w="194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6"/>
                <w:szCs w:val="16"/>
                <w:u w:color="000000"/>
              </w:rPr>
            </w:pPr>
            <w:r w:rsidRPr="00C35B8F">
              <w:rPr>
                <w:rFonts w:ascii="Calibri" w:eastAsia="Calibri" w:hAnsi="Calibri" w:cs="Calibri"/>
                <w:color w:val="002060"/>
                <w:sz w:val="16"/>
                <w:szCs w:val="16"/>
                <w:u w:color="000000"/>
              </w:rPr>
              <w:t>Giovani genitori iscritti banca dati per l’occupazione</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10.231.000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4.697.000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13.310.000</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13.000.000</w:t>
            </w:r>
          </w:p>
        </w:tc>
        <w:tc>
          <w:tcPr>
            <w:tcW w:w="7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10.310.000</w:t>
            </w:r>
          </w:p>
        </w:tc>
      </w:tr>
      <w:tr w:rsidR="00C35B8F" w:rsidRPr="00C35B8F" w:rsidTr="00C35B8F">
        <w:trPr>
          <w:trHeight w:val="140"/>
          <w:jc w:val="center"/>
        </w:trPr>
        <w:tc>
          <w:tcPr>
            <w:tcW w:w="194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6"/>
                <w:szCs w:val="16"/>
                <w:u w:color="000000"/>
              </w:rPr>
            </w:pPr>
            <w:r w:rsidRPr="00C35B8F">
              <w:rPr>
                <w:rFonts w:ascii="Calibri" w:eastAsia="Calibri" w:hAnsi="Calibri" w:cs="Calibri"/>
                <w:color w:val="002060"/>
                <w:sz w:val="16"/>
                <w:szCs w:val="16"/>
                <w:u w:color="000000"/>
              </w:rPr>
              <w:t>Assunzioni lavoratori e lavoratrici in ASPI/NASPI</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5.185.000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6.326.000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2.100.000</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1.950.000</w:t>
            </w:r>
          </w:p>
        </w:tc>
        <w:tc>
          <w:tcPr>
            <w:tcW w:w="7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3.890.000</w:t>
            </w:r>
          </w:p>
        </w:tc>
      </w:tr>
      <w:tr w:rsidR="00C35B8F" w:rsidRPr="00C35B8F" w:rsidTr="00C35B8F">
        <w:trPr>
          <w:trHeight w:val="100"/>
          <w:jc w:val="center"/>
        </w:trPr>
        <w:tc>
          <w:tcPr>
            <w:tcW w:w="194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6"/>
                <w:szCs w:val="16"/>
                <w:u w:color="000000"/>
              </w:rPr>
            </w:pPr>
            <w:r w:rsidRPr="00C35B8F">
              <w:rPr>
                <w:rFonts w:ascii="Calibri" w:eastAsia="Calibri" w:hAnsi="Calibri" w:cs="Calibri"/>
                <w:color w:val="002060"/>
                <w:sz w:val="16"/>
                <w:szCs w:val="16"/>
                <w:u w:color="000000"/>
              </w:rPr>
              <w:t xml:space="preserve">Lavoratori in cassa integrazione </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2.273.000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1.061.000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cs="Arial Unicode MS"/>
                <w:color w:val="002060"/>
                <w:sz w:val="16"/>
                <w:szCs w:val="16"/>
                <w:u w:color="000000"/>
              </w:rPr>
              <w:t>0</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0</w:t>
            </w:r>
          </w:p>
        </w:tc>
        <w:tc>
          <w:tcPr>
            <w:tcW w:w="7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834.000</w:t>
            </w:r>
          </w:p>
        </w:tc>
      </w:tr>
      <w:tr w:rsidR="00C35B8F" w:rsidRPr="00C35B8F" w:rsidTr="00C35B8F">
        <w:trPr>
          <w:trHeight w:val="290"/>
          <w:jc w:val="center"/>
        </w:trPr>
        <w:tc>
          <w:tcPr>
            <w:tcW w:w="194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6"/>
                <w:szCs w:val="16"/>
                <w:u w:color="000000"/>
              </w:rPr>
            </w:pPr>
            <w:r w:rsidRPr="00C35B8F">
              <w:rPr>
                <w:rFonts w:ascii="Calibri" w:eastAsia="Calibri" w:hAnsi="Calibri" w:cs="Calibri"/>
                <w:color w:val="002060"/>
                <w:sz w:val="16"/>
                <w:szCs w:val="16"/>
                <w:u w:color="000000"/>
              </w:rPr>
              <w:t>Agevolazione assunzione a seguito di contratti  di solidarietà espansiva</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10.555.000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15.000.000</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15.000.000</w:t>
            </w:r>
          </w:p>
        </w:tc>
        <w:tc>
          <w:tcPr>
            <w:tcW w:w="7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10.139.000</w:t>
            </w:r>
          </w:p>
        </w:tc>
      </w:tr>
      <w:tr w:rsidR="00C35B8F" w:rsidRPr="00C35B8F" w:rsidTr="00C35B8F">
        <w:trPr>
          <w:trHeight w:val="587"/>
          <w:jc w:val="center"/>
        </w:trPr>
        <w:tc>
          <w:tcPr>
            <w:tcW w:w="194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6"/>
                <w:szCs w:val="16"/>
                <w:u w:color="000000"/>
              </w:rPr>
            </w:pPr>
            <w:r w:rsidRPr="00C35B8F">
              <w:rPr>
                <w:rFonts w:ascii="Calibri" w:eastAsia="Calibri" w:hAnsi="Calibri" w:cs="Calibri"/>
                <w:color w:val="002060"/>
                <w:sz w:val="16"/>
                <w:szCs w:val="16"/>
                <w:u w:color="000000"/>
              </w:rPr>
              <w:t>Assunzioni con contratto a tempo indeterminato di lavoratori disoccupati da almeno ventiquattro mesi (Legge 407/1990)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1.046.429.000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773.386.000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604.814.000</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471.314.000</w:t>
            </w:r>
          </w:p>
        </w:tc>
        <w:tc>
          <w:tcPr>
            <w:tcW w:w="7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723.986.000</w:t>
            </w:r>
          </w:p>
        </w:tc>
      </w:tr>
      <w:tr w:rsidR="00C35B8F" w:rsidRPr="00C35B8F" w:rsidTr="00C35B8F">
        <w:trPr>
          <w:trHeight w:val="110"/>
          <w:jc w:val="center"/>
        </w:trPr>
        <w:tc>
          <w:tcPr>
            <w:tcW w:w="194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6"/>
                <w:szCs w:val="16"/>
                <w:u w:color="000000"/>
              </w:rPr>
            </w:pPr>
            <w:r w:rsidRPr="00C35B8F">
              <w:rPr>
                <w:rFonts w:ascii="Calibri" w:eastAsia="Calibri" w:hAnsi="Calibri" w:cs="Calibri"/>
                <w:color w:val="002060"/>
                <w:sz w:val="16"/>
                <w:szCs w:val="16"/>
                <w:u w:color="000000"/>
              </w:rPr>
              <w:t>Assunzioni giovani under 29 anni (Decreto Giovannini</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47.761.000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37.698.000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0</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0</w:t>
            </w:r>
          </w:p>
        </w:tc>
        <w:tc>
          <w:tcPr>
            <w:tcW w:w="7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21.365.000</w:t>
            </w:r>
          </w:p>
        </w:tc>
      </w:tr>
      <w:tr w:rsidR="00C35B8F" w:rsidRPr="00C35B8F" w:rsidTr="00C35B8F">
        <w:trPr>
          <w:trHeight w:val="198"/>
          <w:jc w:val="center"/>
        </w:trPr>
        <w:tc>
          <w:tcPr>
            <w:tcW w:w="194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6"/>
                <w:szCs w:val="16"/>
                <w:u w:color="000000"/>
              </w:rPr>
            </w:pPr>
            <w:r w:rsidRPr="00C35B8F">
              <w:rPr>
                <w:rFonts w:ascii="Calibri" w:eastAsia="Calibri" w:hAnsi="Calibri" w:cs="Calibri"/>
                <w:color w:val="002060"/>
                <w:sz w:val="16"/>
                <w:szCs w:val="16"/>
                <w:u w:color="000000"/>
              </w:rPr>
              <w:t>Lavoratori assunti dalle liste di mobilità</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354.521.000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39.752.000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31.224.000</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0</w:t>
            </w:r>
          </w:p>
        </w:tc>
        <w:tc>
          <w:tcPr>
            <w:tcW w:w="7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ascii="Calibri" w:eastAsia="Calibri" w:hAnsi="Calibri" w:cs="Calibri"/>
                <w:color w:val="002060"/>
                <w:sz w:val="16"/>
                <w:szCs w:val="16"/>
                <w:u w:color="000000"/>
              </w:rPr>
            </w:pPr>
            <w:r w:rsidRPr="00C35B8F">
              <w:rPr>
                <w:rFonts w:ascii="Calibri" w:eastAsia="Calibri" w:hAnsi="Calibri" w:cs="Calibri"/>
                <w:color w:val="002060"/>
                <w:sz w:val="16"/>
                <w:szCs w:val="16"/>
                <w:u w:color="000000"/>
              </w:rPr>
              <w:t>106.374.000</w:t>
            </w:r>
          </w:p>
        </w:tc>
      </w:tr>
      <w:tr w:rsidR="00C35B8F" w:rsidRPr="00C35B8F" w:rsidTr="00C35B8F">
        <w:trPr>
          <w:trHeight w:val="164"/>
          <w:jc w:val="center"/>
        </w:trPr>
        <w:tc>
          <w:tcPr>
            <w:tcW w:w="194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ascii="Calibri" w:eastAsia="Calibri" w:hAnsi="Calibri" w:cs="Calibri"/>
                <w:color w:val="002060"/>
                <w:sz w:val="16"/>
                <w:szCs w:val="16"/>
                <w:u w:color="000000"/>
              </w:rPr>
            </w:pPr>
            <w:r w:rsidRPr="00C35B8F">
              <w:rPr>
                <w:rFonts w:ascii="Calibri" w:eastAsia="Calibri" w:hAnsi="Calibri" w:cs="Calibri"/>
                <w:color w:val="002060"/>
                <w:sz w:val="16"/>
                <w:szCs w:val="16"/>
                <w:u w:color="000000"/>
              </w:rPr>
              <w:t>Assegno di ricollocazione</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ascii="Calibri" w:eastAsia="Calibri" w:hAnsi="Calibri" w:cs="Calibri"/>
                <w:color w:val="002060"/>
                <w:sz w:val="16"/>
                <w:szCs w:val="16"/>
                <w:u w:color="000000"/>
              </w:rPr>
            </w:pPr>
            <w:r w:rsidRPr="00C35B8F">
              <w:rPr>
                <w:rFonts w:ascii="Calibri" w:eastAsia="Calibri" w:hAnsi="Calibri" w:cs="Calibri"/>
                <w:color w:val="002060"/>
                <w:sz w:val="16"/>
                <w:szCs w:val="16"/>
                <w:u w:color="000000"/>
              </w:rPr>
              <w:t>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0</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color w:val="002060"/>
                <w:sz w:val="16"/>
                <w:szCs w:val="16"/>
                <w:u w:color="000000"/>
              </w:rPr>
              <w:t>0</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ascii="Calibri" w:eastAsia="Calibri" w:hAnsi="Calibri" w:cs="Calibri"/>
                <w:color w:val="002060"/>
                <w:sz w:val="16"/>
                <w:szCs w:val="16"/>
                <w:u w:color="000000"/>
              </w:rPr>
            </w:pPr>
            <w:r w:rsidRPr="00C35B8F">
              <w:rPr>
                <w:rFonts w:ascii="Calibri" w:eastAsia="Calibri" w:hAnsi="Calibri" w:cs="Calibri"/>
                <w:color w:val="002060"/>
                <w:sz w:val="16"/>
                <w:szCs w:val="16"/>
                <w:u w:color="000000"/>
              </w:rPr>
              <w:t>32.000.000</w:t>
            </w:r>
          </w:p>
        </w:tc>
        <w:tc>
          <w:tcPr>
            <w:tcW w:w="7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ascii="Calibri" w:eastAsia="Calibri" w:hAnsi="Calibri" w:cs="Calibri"/>
                <w:color w:val="002060"/>
                <w:sz w:val="16"/>
                <w:szCs w:val="16"/>
                <w:u w:color="000000"/>
              </w:rPr>
            </w:pPr>
            <w:r w:rsidRPr="00C35B8F">
              <w:rPr>
                <w:rFonts w:ascii="Calibri" w:eastAsia="Calibri" w:hAnsi="Calibri" w:cs="Calibri"/>
                <w:color w:val="002060"/>
                <w:sz w:val="16"/>
                <w:szCs w:val="16"/>
                <w:u w:color="000000"/>
              </w:rPr>
              <w:t>8.000.000</w:t>
            </w:r>
          </w:p>
        </w:tc>
      </w:tr>
      <w:tr w:rsidR="00C35B8F" w:rsidRPr="00C35B8F" w:rsidTr="00C35B8F">
        <w:trPr>
          <w:trHeight w:val="247"/>
          <w:jc w:val="center"/>
        </w:trPr>
        <w:tc>
          <w:tcPr>
            <w:tcW w:w="1942" w:type="pct"/>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hideMark/>
          </w:tcPr>
          <w:p w:rsidR="00C35B8F" w:rsidRPr="00C35B8F" w:rsidRDefault="00C35B8F" w:rsidP="00C35B8F">
            <w:pPr>
              <w:rPr>
                <w:rFonts w:cs="Arial Unicode MS"/>
                <w:color w:val="002060"/>
                <w:sz w:val="16"/>
                <w:szCs w:val="16"/>
                <w:u w:color="000000"/>
              </w:rPr>
            </w:pPr>
            <w:r w:rsidRPr="00C35B8F">
              <w:rPr>
                <w:rFonts w:ascii="Calibri" w:eastAsia="Calibri" w:hAnsi="Calibri" w:cs="Calibri"/>
                <w:b/>
                <w:bCs/>
                <w:color w:val="002060"/>
                <w:sz w:val="16"/>
                <w:szCs w:val="16"/>
                <w:u w:color="000000"/>
              </w:rPr>
              <w:t xml:space="preserve">Totale </w:t>
            </w:r>
          </w:p>
        </w:tc>
        <w:tc>
          <w:tcPr>
            <w:tcW w:w="568" w:type="pct"/>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b/>
                <w:bCs/>
                <w:color w:val="002060"/>
                <w:sz w:val="16"/>
                <w:szCs w:val="16"/>
                <w:u w:color="000000"/>
              </w:rPr>
              <w:t>3.741.743.000</w:t>
            </w:r>
          </w:p>
        </w:tc>
        <w:tc>
          <w:tcPr>
            <w:tcW w:w="568" w:type="pct"/>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b/>
                <w:bCs/>
                <w:color w:val="002060"/>
                <w:sz w:val="16"/>
                <w:szCs w:val="16"/>
                <w:u w:color="000000"/>
              </w:rPr>
              <w:t>5.112.231.000</w:t>
            </w:r>
          </w:p>
        </w:tc>
        <w:tc>
          <w:tcPr>
            <w:tcW w:w="568" w:type="pct"/>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eastAsia="Calibri" w:hAnsi="Calibri" w:cs="Calibri"/>
                <w:b/>
                <w:bCs/>
                <w:color w:val="002060"/>
                <w:sz w:val="16"/>
                <w:szCs w:val="16"/>
                <w:u w:color="000000"/>
              </w:rPr>
              <w:t>8.402.167.000</w:t>
            </w:r>
          </w:p>
        </w:tc>
        <w:tc>
          <w:tcPr>
            <w:tcW w:w="610" w:type="pct"/>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6"/>
                <w:szCs w:val="16"/>
                <w:u w:color="000000"/>
              </w:rPr>
            </w:pPr>
            <w:r w:rsidRPr="00C35B8F">
              <w:rPr>
                <w:rFonts w:ascii="Calibri" w:hAnsi="Calibri" w:cs="Arial Unicode MS"/>
                <w:b/>
                <w:color w:val="002060"/>
                <w:sz w:val="16"/>
                <w:szCs w:val="16"/>
                <w:u w:color="000000"/>
              </w:rPr>
              <w:t>10.423.682.000</w:t>
            </w:r>
          </w:p>
        </w:tc>
        <w:tc>
          <w:tcPr>
            <w:tcW w:w="744" w:type="pct"/>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hideMark/>
          </w:tcPr>
          <w:p w:rsidR="00C35B8F" w:rsidRPr="00C35B8F" w:rsidRDefault="00C35B8F" w:rsidP="00C35B8F">
            <w:pPr>
              <w:jc w:val="right"/>
              <w:rPr>
                <w:rFonts w:ascii="Calibri" w:hAnsi="Calibri" w:cs="Arial Unicode MS"/>
                <w:b/>
                <w:color w:val="002060"/>
                <w:sz w:val="16"/>
                <w:szCs w:val="16"/>
                <w:u w:color="000000"/>
              </w:rPr>
            </w:pPr>
            <w:r w:rsidRPr="00C35B8F">
              <w:rPr>
                <w:rFonts w:ascii="Calibri" w:hAnsi="Calibri" w:cs="Arial Unicode MS"/>
                <w:b/>
                <w:color w:val="002060"/>
                <w:sz w:val="16"/>
                <w:szCs w:val="16"/>
                <w:u w:color="000000"/>
              </w:rPr>
              <w:t>6.919.956.000</w:t>
            </w:r>
          </w:p>
        </w:tc>
      </w:tr>
    </w:tbl>
    <w:p w:rsidR="00C35B8F" w:rsidRPr="0040451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rPr>
          <w:rFonts w:ascii="Calibri" w:eastAsia="Times New Roman" w:hAnsi="Calibri" w:cs="Times New Roman"/>
          <w:color w:val="002060"/>
          <w:u w:color="000000"/>
          <w:bdr w:val="none" w:sz="0" w:space="0" w:color="auto" w:frame="1"/>
          <w:lang w:eastAsia="it-IT"/>
        </w:rPr>
      </w:pPr>
      <w:r w:rsidRPr="0040451F">
        <w:rPr>
          <w:rFonts w:ascii="Calibri" w:eastAsia="Calibri" w:hAnsi="Calibri" w:cs="Calibri"/>
          <w:bCs/>
          <w:color w:val="002060"/>
          <w:sz w:val="18"/>
          <w:szCs w:val="18"/>
          <w:u w:color="000000"/>
          <w:lang w:eastAsia="it-IT"/>
        </w:rPr>
        <w:t xml:space="preserve">Elaborazione UIL su </w:t>
      </w:r>
      <w:r w:rsidR="0040451F" w:rsidRPr="0040451F">
        <w:rPr>
          <w:rFonts w:ascii="Calibri" w:eastAsia="Calibri" w:hAnsi="Calibri" w:cs="Calibri"/>
          <w:bCs/>
          <w:color w:val="002060"/>
          <w:sz w:val="18"/>
          <w:szCs w:val="18"/>
          <w:u w:color="000000"/>
          <w:lang w:eastAsia="it-IT"/>
        </w:rPr>
        <w:t>rendiconti e norme istitutive</w:t>
      </w:r>
      <w:r w:rsidRPr="0040451F">
        <w:rPr>
          <w:rFonts w:ascii="Calibri" w:eastAsia="Calibri" w:hAnsi="Calibri" w:cs="Calibri"/>
          <w:bCs/>
          <w:color w:val="002060"/>
          <w:sz w:val="18"/>
          <w:szCs w:val="18"/>
          <w:u w:color="000000"/>
          <w:lang w:eastAsia="it-IT"/>
        </w:rPr>
        <w:t xml:space="preserve"> </w:t>
      </w:r>
    </w:p>
    <w:p w:rsidR="00F358F9" w:rsidRDefault="00F358F9"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206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Times New Roman" w:eastAsia="Calibri" w:hAnsi="Times New Roman" w:cs="Calibri"/>
          <w:b/>
          <w:bCs/>
          <w:color w:val="002060"/>
          <w:sz w:val="18"/>
          <w:szCs w:val="18"/>
          <w:u w:color="000000"/>
          <w:lang w:eastAsia="it-IT"/>
        </w:rPr>
      </w:pPr>
      <w:r>
        <w:rPr>
          <w:rFonts w:ascii="Calibri" w:eastAsia="Calibri" w:hAnsi="Calibri" w:cs="Calibri"/>
          <w:b/>
          <w:bCs/>
          <w:color w:val="002060"/>
          <w:sz w:val="18"/>
          <w:szCs w:val="18"/>
          <w:u w:color="000000"/>
          <w:lang w:eastAsia="it-IT"/>
        </w:rPr>
        <w:lastRenderedPageBreak/>
        <w:t>LA SPESA PER IL</w:t>
      </w:r>
      <w:r w:rsidRPr="00C35B8F">
        <w:rPr>
          <w:rFonts w:ascii="Calibri" w:eastAsia="Calibri" w:hAnsi="Calibri" w:cs="Calibri"/>
          <w:b/>
          <w:bCs/>
          <w:color w:val="002060"/>
          <w:sz w:val="18"/>
          <w:szCs w:val="18"/>
          <w:u w:color="000000"/>
          <w:lang w:eastAsia="it-IT"/>
        </w:rPr>
        <w:t xml:space="preserve"> SISTEMA DEGLI INCENTIVI ALL’OCCUPAZIONE (ANNO 2014)</w:t>
      </w:r>
    </w:p>
    <w:tbl>
      <w:tblPr>
        <w:tblStyle w:val="TableNormal"/>
        <w:tblW w:w="5000" w:type="pct"/>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12705"/>
        <w:gridCol w:w="1742"/>
      </w:tblGrid>
      <w:tr w:rsidR="00C35B8F" w:rsidRPr="00C35B8F" w:rsidTr="00C35B8F">
        <w:trPr>
          <w:trHeight w:val="21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b/>
                <w:bCs/>
                <w:color w:val="002060"/>
                <w:sz w:val="18"/>
                <w:szCs w:val="18"/>
                <w:u w:color="000000"/>
              </w:rPr>
              <w:t>Tipologia dell’incentivo</w:t>
            </w:r>
          </w:p>
        </w:tc>
        <w:tc>
          <w:tcPr>
            <w:tcW w:w="603" w:type="pct"/>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hideMark/>
          </w:tcPr>
          <w:p w:rsidR="00C35B8F" w:rsidRPr="00C35B8F" w:rsidRDefault="00C35B8F" w:rsidP="00C35B8F">
            <w:pPr>
              <w:jc w:val="center"/>
              <w:rPr>
                <w:rFonts w:cs="Arial Unicode MS"/>
                <w:color w:val="002060"/>
                <w:sz w:val="18"/>
                <w:szCs w:val="18"/>
                <w:u w:color="000000"/>
              </w:rPr>
            </w:pPr>
            <w:r w:rsidRPr="00C35B8F">
              <w:rPr>
                <w:rFonts w:ascii="Calibri" w:eastAsia="Calibri" w:hAnsi="Calibri" w:cs="Calibri"/>
                <w:b/>
                <w:bCs/>
                <w:color w:val="002060"/>
                <w:sz w:val="18"/>
                <w:szCs w:val="18"/>
                <w:u w:color="000000"/>
              </w:rPr>
              <w:t>Anno 2014</w:t>
            </w:r>
          </w:p>
        </w:tc>
      </w:tr>
      <w:tr w:rsidR="00C35B8F" w:rsidRPr="00C35B8F" w:rsidTr="00C35B8F">
        <w:trPr>
          <w:trHeight w:val="21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8"/>
                <w:szCs w:val="18"/>
                <w:u w:color="000000"/>
              </w:rPr>
            </w:pPr>
            <w:r w:rsidRPr="00C35B8F">
              <w:rPr>
                <w:rFonts w:ascii="Calibri" w:eastAsia="Calibri" w:hAnsi="Calibri" w:cs="Calibri"/>
                <w:color w:val="002060"/>
                <w:sz w:val="18"/>
                <w:szCs w:val="18"/>
                <w:u w:color="000000"/>
              </w:rPr>
              <w:t>Assunzioni giovani under 29 anni (Decreto Giovannini)</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47.761.000</w:t>
            </w:r>
          </w:p>
        </w:tc>
      </w:tr>
      <w:tr w:rsidR="00C35B8F" w:rsidRPr="00C35B8F" w:rsidTr="00C35B8F">
        <w:trPr>
          <w:trHeight w:val="189"/>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8"/>
                <w:szCs w:val="18"/>
                <w:u w:color="000000"/>
              </w:rPr>
            </w:pPr>
            <w:r w:rsidRPr="00C35B8F">
              <w:rPr>
                <w:rFonts w:ascii="Calibri" w:eastAsia="Calibri" w:hAnsi="Calibri" w:cs="Calibri"/>
                <w:color w:val="002060"/>
                <w:sz w:val="18"/>
                <w:szCs w:val="18"/>
                <w:u w:color="000000"/>
              </w:rPr>
              <w:t>Assunzione di over 50 anni e di donne</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31.651.000</w:t>
            </w:r>
          </w:p>
        </w:tc>
      </w:tr>
      <w:tr w:rsidR="00C35B8F" w:rsidRPr="00C35B8F" w:rsidTr="00C35B8F">
        <w:trPr>
          <w:trHeight w:val="81"/>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8"/>
                <w:szCs w:val="18"/>
                <w:u w:color="000000"/>
              </w:rPr>
            </w:pPr>
            <w:r w:rsidRPr="00C35B8F">
              <w:rPr>
                <w:rFonts w:ascii="Calibri" w:eastAsia="Calibri" w:hAnsi="Calibri" w:cs="Calibri"/>
                <w:color w:val="002060"/>
                <w:sz w:val="18"/>
                <w:szCs w:val="18"/>
                <w:u w:color="000000"/>
              </w:rPr>
              <w:t>Apprendistato</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2.032.555.000</w:t>
            </w:r>
          </w:p>
        </w:tc>
      </w:tr>
      <w:tr w:rsidR="00C35B8F" w:rsidRPr="00C35B8F" w:rsidTr="00C35B8F">
        <w:trPr>
          <w:trHeight w:val="21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8"/>
                <w:szCs w:val="18"/>
                <w:u w:color="000000"/>
              </w:rPr>
            </w:pPr>
            <w:r w:rsidRPr="00C35B8F">
              <w:rPr>
                <w:rFonts w:ascii="Calibri" w:eastAsia="Calibri" w:hAnsi="Calibri" w:cs="Calibri"/>
                <w:color w:val="002060"/>
                <w:sz w:val="18"/>
                <w:szCs w:val="18"/>
                <w:u w:color="000000"/>
              </w:rPr>
              <w:t>Lavoratori svantaggiati</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100.127.000</w:t>
            </w:r>
          </w:p>
        </w:tc>
      </w:tr>
      <w:tr w:rsidR="00C35B8F" w:rsidRPr="00C35B8F" w:rsidTr="00C35B8F">
        <w:trPr>
          <w:trHeight w:val="21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8"/>
                <w:szCs w:val="18"/>
                <w:u w:color="000000"/>
              </w:rPr>
            </w:pPr>
            <w:r w:rsidRPr="00C35B8F">
              <w:rPr>
                <w:rFonts w:ascii="Calibri" w:eastAsia="Calibri" w:hAnsi="Calibri" w:cs="Calibri"/>
                <w:color w:val="002060"/>
                <w:sz w:val="18"/>
                <w:szCs w:val="18"/>
                <w:u w:color="000000"/>
              </w:rPr>
              <w:t xml:space="preserve">Lavoratori assunti dalle liste di mobilità </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354.521.000</w:t>
            </w:r>
          </w:p>
        </w:tc>
      </w:tr>
      <w:tr w:rsidR="00C35B8F" w:rsidRPr="00C35B8F" w:rsidTr="00C35B8F">
        <w:trPr>
          <w:trHeight w:val="21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color w:val="002060"/>
                <w:sz w:val="18"/>
                <w:szCs w:val="18"/>
                <w:u w:color="000000"/>
              </w:rPr>
              <w:t>Fondo diritto al lavoro disabili</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21.915.000</w:t>
            </w:r>
          </w:p>
        </w:tc>
      </w:tr>
      <w:tr w:rsidR="00C35B8F" w:rsidRPr="00C35B8F" w:rsidTr="00C35B8F">
        <w:trPr>
          <w:trHeight w:val="21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color w:val="002060"/>
                <w:sz w:val="18"/>
                <w:szCs w:val="18"/>
                <w:u w:color="000000"/>
              </w:rPr>
              <w:t>Agevolazioni assunzioni detenuti</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3.026.000</w:t>
            </w:r>
          </w:p>
        </w:tc>
      </w:tr>
      <w:tr w:rsidR="00C35B8F" w:rsidRPr="00C35B8F" w:rsidTr="00C35B8F">
        <w:trPr>
          <w:trHeight w:val="21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color w:val="002060"/>
                <w:sz w:val="18"/>
                <w:szCs w:val="18"/>
                <w:u w:color="000000"/>
              </w:rPr>
              <w:t>Assunzione a tempo determinato per sostituzioni di lavoratrice in maternità</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36.069.000</w:t>
            </w:r>
          </w:p>
        </w:tc>
      </w:tr>
      <w:tr w:rsidR="00C35B8F" w:rsidRPr="00C35B8F" w:rsidTr="00C35B8F">
        <w:trPr>
          <w:trHeight w:val="21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color w:val="002060"/>
                <w:sz w:val="18"/>
                <w:szCs w:val="18"/>
                <w:u w:color="000000"/>
              </w:rPr>
              <w:t xml:space="preserve">Lavoratori in cassa integrazione </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2.273.000</w:t>
            </w:r>
          </w:p>
        </w:tc>
      </w:tr>
      <w:tr w:rsidR="00C35B8F" w:rsidRPr="00C35B8F" w:rsidTr="00C35B8F">
        <w:trPr>
          <w:trHeight w:val="21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color w:val="002060"/>
                <w:sz w:val="18"/>
                <w:szCs w:val="18"/>
                <w:u w:color="000000"/>
              </w:rPr>
              <w:t>Incentivi assunzioni di ricercatori o lavoratori altamente qualificati</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50.000.000</w:t>
            </w:r>
          </w:p>
        </w:tc>
      </w:tr>
      <w:tr w:rsidR="00C35B8F" w:rsidRPr="00C35B8F" w:rsidTr="00C35B8F">
        <w:trPr>
          <w:trHeight w:val="21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8"/>
                <w:szCs w:val="18"/>
                <w:u w:color="000000"/>
              </w:rPr>
            </w:pPr>
            <w:r w:rsidRPr="00C35B8F">
              <w:rPr>
                <w:rFonts w:ascii="Calibri" w:eastAsia="Calibri" w:hAnsi="Calibri" w:cs="Calibri"/>
                <w:color w:val="002060"/>
                <w:sz w:val="18"/>
                <w:szCs w:val="18"/>
                <w:u w:color="000000"/>
              </w:rPr>
              <w:t>Giovani genitori iscritti banca dati per l’occupazione</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10.231.000</w:t>
            </w:r>
          </w:p>
        </w:tc>
      </w:tr>
      <w:tr w:rsidR="00C35B8F" w:rsidRPr="00C35B8F" w:rsidTr="00C35B8F">
        <w:trPr>
          <w:trHeight w:val="21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color w:val="002060"/>
                <w:sz w:val="18"/>
                <w:szCs w:val="18"/>
                <w:u w:color="000000"/>
              </w:rPr>
              <w:t>Assunzioni lavoratori e lavoratrici in ASPI</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5.185.000</w:t>
            </w:r>
          </w:p>
        </w:tc>
      </w:tr>
      <w:tr w:rsidR="00C35B8F" w:rsidRPr="00C35B8F" w:rsidTr="00C35B8F">
        <w:trPr>
          <w:trHeight w:val="21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color w:val="002060"/>
                <w:sz w:val="18"/>
                <w:szCs w:val="18"/>
                <w:u w:color="000000"/>
              </w:rPr>
              <w:t>Agevolazione assunzione a seguito di contratti  di solidarietà espansiva</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0</w:t>
            </w:r>
          </w:p>
        </w:tc>
      </w:tr>
      <w:tr w:rsidR="00C35B8F" w:rsidRPr="00C35B8F" w:rsidTr="00C35B8F">
        <w:trPr>
          <w:trHeight w:val="41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color w:val="002060"/>
                <w:sz w:val="18"/>
                <w:szCs w:val="18"/>
                <w:u w:color="000000"/>
              </w:rPr>
              <w:t>Assunzioni con contratto a tempo indeterminato di lavoratori disoccupati da almeno ventiquattro mesi (Legge 407/1990)</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1.046.429.000</w:t>
            </w:r>
          </w:p>
        </w:tc>
      </w:tr>
      <w:tr w:rsidR="00C35B8F" w:rsidRPr="00C35B8F" w:rsidTr="00C35B8F">
        <w:trPr>
          <w:trHeight w:val="21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b/>
                <w:bCs/>
                <w:color w:val="002060"/>
                <w:sz w:val="18"/>
                <w:szCs w:val="18"/>
                <w:u w:color="000000"/>
              </w:rPr>
              <w:t>Totale</w:t>
            </w:r>
          </w:p>
        </w:tc>
        <w:tc>
          <w:tcPr>
            <w:tcW w:w="603" w:type="pct"/>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b/>
                <w:bCs/>
                <w:color w:val="002060"/>
                <w:sz w:val="18"/>
                <w:szCs w:val="18"/>
                <w:u w:color="000000"/>
              </w:rPr>
              <w:t>3.741.743.000</w:t>
            </w:r>
          </w:p>
        </w:tc>
      </w:tr>
    </w:tbl>
    <w:p w:rsidR="0040451F" w:rsidRPr="0040451F" w:rsidRDefault="0040451F" w:rsidP="0040451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rPr>
          <w:rFonts w:ascii="Calibri" w:eastAsia="Times New Roman" w:hAnsi="Calibri" w:cs="Times New Roman"/>
          <w:color w:val="002060"/>
          <w:u w:color="000000"/>
          <w:bdr w:val="none" w:sz="0" w:space="0" w:color="auto" w:frame="1"/>
          <w:lang w:eastAsia="it-IT"/>
        </w:rPr>
      </w:pPr>
      <w:r w:rsidRPr="0040451F">
        <w:rPr>
          <w:rFonts w:ascii="Calibri" w:eastAsia="Calibri" w:hAnsi="Calibri" w:cs="Calibri"/>
          <w:bCs/>
          <w:color w:val="002060"/>
          <w:sz w:val="18"/>
          <w:szCs w:val="18"/>
          <w:u w:color="000000"/>
          <w:lang w:eastAsia="it-IT"/>
        </w:rPr>
        <w:t xml:space="preserve">Elaborazione UIL su rendiconti Inps e norme istitutive </w:t>
      </w: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2060"/>
          <w:sz w:val="18"/>
          <w:szCs w:val="18"/>
          <w:u w:color="000000"/>
          <w:lang w:eastAsia="it-IT"/>
        </w:rPr>
      </w:pPr>
      <w:r>
        <w:rPr>
          <w:rFonts w:ascii="Calibri" w:eastAsia="Calibri" w:hAnsi="Calibri" w:cs="Calibri"/>
          <w:b/>
          <w:bCs/>
          <w:color w:val="002060"/>
          <w:sz w:val="18"/>
          <w:szCs w:val="18"/>
          <w:u w:color="000000"/>
          <w:lang w:eastAsia="it-IT"/>
        </w:rPr>
        <w:lastRenderedPageBreak/>
        <w:t>LA SPESA PER IL</w:t>
      </w:r>
      <w:r w:rsidRPr="00C35B8F">
        <w:rPr>
          <w:rFonts w:ascii="Calibri" w:eastAsia="Calibri" w:hAnsi="Calibri" w:cs="Calibri"/>
          <w:b/>
          <w:bCs/>
          <w:color w:val="002060"/>
          <w:sz w:val="18"/>
          <w:szCs w:val="18"/>
          <w:u w:color="000000"/>
          <w:lang w:eastAsia="it-IT"/>
        </w:rPr>
        <w:t xml:space="preserve"> SISTEMA DEGLI INCENTIVI ALL’OCCUPAZIONE (ANNO 2015)</w:t>
      </w:r>
    </w:p>
    <w:tbl>
      <w:tblPr>
        <w:tblStyle w:val="TableNormal"/>
        <w:tblW w:w="5000" w:type="pct"/>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12705"/>
        <w:gridCol w:w="1742"/>
      </w:tblGrid>
      <w:tr w:rsidR="00C35B8F" w:rsidRPr="00C35B8F" w:rsidTr="00C35B8F">
        <w:trPr>
          <w:trHeight w:val="21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b/>
                <w:bCs/>
                <w:color w:val="002060"/>
                <w:sz w:val="18"/>
                <w:szCs w:val="18"/>
                <w:u w:color="000000"/>
              </w:rPr>
              <w:t>Tipologia dell’incentivo</w:t>
            </w:r>
          </w:p>
        </w:tc>
        <w:tc>
          <w:tcPr>
            <w:tcW w:w="603" w:type="pct"/>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hideMark/>
          </w:tcPr>
          <w:p w:rsidR="00C35B8F" w:rsidRPr="00C35B8F" w:rsidRDefault="00C35B8F" w:rsidP="00C35B8F">
            <w:pPr>
              <w:jc w:val="center"/>
              <w:rPr>
                <w:rFonts w:cs="Arial Unicode MS"/>
                <w:color w:val="002060"/>
                <w:sz w:val="18"/>
                <w:szCs w:val="18"/>
                <w:u w:color="000000"/>
              </w:rPr>
            </w:pPr>
            <w:r w:rsidRPr="00C35B8F">
              <w:rPr>
                <w:rFonts w:ascii="Calibri" w:eastAsia="Calibri" w:hAnsi="Calibri" w:cs="Calibri"/>
                <w:b/>
                <w:bCs/>
                <w:color w:val="002060"/>
                <w:sz w:val="18"/>
                <w:szCs w:val="18"/>
                <w:u w:color="000000"/>
              </w:rPr>
              <w:t>Anno 2015</w:t>
            </w:r>
          </w:p>
        </w:tc>
      </w:tr>
      <w:tr w:rsidR="00C35B8F" w:rsidRPr="00C35B8F" w:rsidTr="00C35B8F">
        <w:trPr>
          <w:trHeight w:val="21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8"/>
                <w:szCs w:val="18"/>
                <w:u w:color="000000"/>
              </w:rPr>
            </w:pPr>
            <w:r w:rsidRPr="00C35B8F">
              <w:rPr>
                <w:rFonts w:ascii="Calibri" w:eastAsia="Calibri" w:hAnsi="Calibri" w:cs="Calibri"/>
                <w:color w:val="002060"/>
                <w:kern w:val="36"/>
                <w:sz w:val="18"/>
                <w:szCs w:val="18"/>
                <w:u w:color="000000"/>
              </w:rPr>
              <w:t>Esonero contributivo nuove assunzioni anno 2015 (decontribuzione)</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2.223.726.000</w:t>
            </w:r>
          </w:p>
        </w:tc>
      </w:tr>
      <w:tr w:rsidR="00C35B8F" w:rsidRPr="00C35B8F" w:rsidTr="00C35B8F">
        <w:trPr>
          <w:trHeight w:val="222"/>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8"/>
                <w:szCs w:val="18"/>
                <w:u w:color="000000"/>
              </w:rPr>
            </w:pPr>
            <w:r w:rsidRPr="00C35B8F">
              <w:rPr>
                <w:rFonts w:ascii="Calibri" w:eastAsia="Calibri" w:hAnsi="Calibri" w:cs="Calibri"/>
                <w:color w:val="002060"/>
                <w:kern w:val="36"/>
                <w:sz w:val="18"/>
                <w:szCs w:val="18"/>
                <w:u w:color="000000"/>
              </w:rPr>
              <w:t>Bonus assunzioni Garanzia Giovani</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17.157.000</w:t>
            </w:r>
          </w:p>
        </w:tc>
      </w:tr>
      <w:tr w:rsidR="00C35B8F" w:rsidRPr="00C35B8F" w:rsidTr="00C35B8F">
        <w:trPr>
          <w:trHeight w:val="114"/>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8"/>
                <w:szCs w:val="18"/>
                <w:u w:color="000000"/>
              </w:rPr>
            </w:pPr>
            <w:r w:rsidRPr="00C35B8F">
              <w:rPr>
                <w:rFonts w:ascii="Calibri" w:eastAsia="Calibri" w:hAnsi="Calibri" w:cs="Calibri"/>
                <w:color w:val="002060"/>
                <w:sz w:val="18"/>
                <w:szCs w:val="18"/>
                <w:u w:color="000000"/>
              </w:rPr>
              <w:t>Assunzioni giovani under 29 anni (Decreto Giovannini)</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37.698.000</w:t>
            </w:r>
          </w:p>
        </w:tc>
      </w:tr>
      <w:tr w:rsidR="00C35B8F" w:rsidRPr="00C35B8F" w:rsidTr="00C35B8F">
        <w:trPr>
          <w:trHeight w:val="21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8"/>
                <w:szCs w:val="18"/>
                <w:u w:color="000000"/>
              </w:rPr>
            </w:pPr>
            <w:r w:rsidRPr="00C35B8F">
              <w:rPr>
                <w:rFonts w:ascii="Calibri" w:eastAsia="Calibri" w:hAnsi="Calibri" w:cs="Calibri"/>
                <w:color w:val="002060"/>
                <w:sz w:val="18"/>
                <w:szCs w:val="18"/>
                <w:u w:color="000000"/>
              </w:rPr>
              <w:t>Assunzione di over 50 anni e di donne</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30.510.000</w:t>
            </w:r>
          </w:p>
        </w:tc>
      </w:tr>
      <w:tr w:rsidR="00C35B8F" w:rsidRPr="00C35B8F" w:rsidTr="00C35B8F">
        <w:trPr>
          <w:trHeight w:val="182"/>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8"/>
                <w:szCs w:val="18"/>
                <w:u w:color="000000"/>
              </w:rPr>
            </w:pPr>
            <w:r w:rsidRPr="00C35B8F">
              <w:rPr>
                <w:rFonts w:ascii="Calibri" w:eastAsia="Calibri" w:hAnsi="Calibri" w:cs="Calibri"/>
                <w:color w:val="002060"/>
                <w:sz w:val="18"/>
                <w:szCs w:val="18"/>
                <w:u w:color="000000"/>
              </w:rPr>
              <w:t>Apprendistato</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1.839.399.000</w:t>
            </w:r>
          </w:p>
        </w:tc>
      </w:tr>
      <w:tr w:rsidR="00C35B8F" w:rsidRPr="00C35B8F" w:rsidTr="00C35B8F">
        <w:trPr>
          <w:trHeight w:val="21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8"/>
                <w:szCs w:val="18"/>
                <w:u w:color="000000"/>
              </w:rPr>
            </w:pPr>
            <w:r w:rsidRPr="00C35B8F">
              <w:rPr>
                <w:rFonts w:ascii="Calibri" w:eastAsia="Calibri" w:hAnsi="Calibri" w:cs="Calibri"/>
                <w:color w:val="002060"/>
                <w:sz w:val="18"/>
                <w:szCs w:val="18"/>
                <w:u w:color="000000"/>
              </w:rPr>
              <w:t>Lavoratori svantaggiati</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19.658.000</w:t>
            </w:r>
          </w:p>
        </w:tc>
      </w:tr>
      <w:tr w:rsidR="00C35B8F" w:rsidRPr="00C35B8F" w:rsidTr="00C35B8F">
        <w:trPr>
          <w:trHeight w:val="21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8"/>
                <w:szCs w:val="18"/>
                <w:u w:color="000000"/>
              </w:rPr>
            </w:pPr>
            <w:r w:rsidRPr="00C35B8F">
              <w:rPr>
                <w:rFonts w:ascii="Calibri" w:eastAsia="Calibri" w:hAnsi="Calibri" w:cs="Calibri"/>
                <w:color w:val="002060"/>
                <w:sz w:val="18"/>
                <w:szCs w:val="18"/>
                <w:u w:color="000000"/>
              </w:rPr>
              <w:t xml:space="preserve">Lavoratori assunti dalle liste di mobilità </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39.752.000</w:t>
            </w:r>
          </w:p>
        </w:tc>
      </w:tr>
      <w:tr w:rsidR="00C35B8F" w:rsidRPr="00C35B8F" w:rsidTr="00C35B8F">
        <w:trPr>
          <w:trHeight w:val="21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color w:val="002060"/>
                <w:sz w:val="18"/>
                <w:szCs w:val="18"/>
                <w:u w:color="000000"/>
              </w:rPr>
              <w:t>Fondo diritto al lavoro disabili</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21.910.000</w:t>
            </w:r>
          </w:p>
        </w:tc>
      </w:tr>
      <w:tr w:rsidR="00C35B8F" w:rsidRPr="00C35B8F" w:rsidTr="00C35B8F">
        <w:trPr>
          <w:trHeight w:val="21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color w:val="002060"/>
                <w:sz w:val="18"/>
                <w:szCs w:val="18"/>
                <w:u w:color="000000"/>
              </w:rPr>
              <w:t>Agevolazioni assunzioni detenuti</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2.028.000</w:t>
            </w:r>
          </w:p>
        </w:tc>
      </w:tr>
      <w:tr w:rsidR="00C35B8F" w:rsidRPr="00C35B8F" w:rsidTr="00C35B8F">
        <w:trPr>
          <w:trHeight w:val="21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color w:val="002060"/>
                <w:sz w:val="18"/>
                <w:szCs w:val="18"/>
                <w:u w:color="000000"/>
              </w:rPr>
              <w:t>Assunzione a tempo determinato per sostituzioni di lavoratrice in maternità</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34.368.000</w:t>
            </w:r>
          </w:p>
        </w:tc>
      </w:tr>
      <w:tr w:rsidR="00C35B8F" w:rsidRPr="00C35B8F" w:rsidTr="00C35B8F">
        <w:trPr>
          <w:trHeight w:val="21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color w:val="002060"/>
                <w:sz w:val="18"/>
                <w:szCs w:val="18"/>
                <w:u w:color="000000"/>
              </w:rPr>
              <w:t>Lavoratori cassa integrazione</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1.061.000</w:t>
            </w:r>
          </w:p>
        </w:tc>
      </w:tr>
      <w:tr w:rsidR="00C35B8F" w:rsidRPr="00C35B8F" w:rsidTr="00C35B8F">
        <w:trPr>
          <w:trHeight w:val="21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color w:val="002060"/>
                <w:sz w:val="18"/>
                <w:szCs w:val="18"/>
                <w:u w:color="000000"/>
              </w:rPr>
              <w:t>Incentivi assunzioni di ricercatori o lavoratori altamente qualificati</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50.000.000</w:t>
            </w:r>
          </w:p>
        </w:tc>
      </w:tr>
      <w:tr w:rsidR="00C35B8F" w:rsidRPr="00C35B8F" w:rsidTr="00C35B8F">
        <w:trPr>
          <w:trHeight w:val="21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8"/>
                <w:szCs w:val="18"/>
                <w:u w:color="000000"/>
              </w:rPr>
            </w:pPr>
            <w:r w:rsidRPr="00C35B8F">
              <w:rPr>
                <w:rFonts w:ascii="Calibri" w:eastAsia="Calibri" w:hAnsi="Calibri" w:cs="Calibri"/>
                <w:color w:val="002060"/>
                <w:sz w:val="18"/>
                <w:szCs w:val="18"/>
                <w:u w:color="000000"/>
              </w:rPr>
              <w:t>Giovani genitori iscritti banca dati per l’occupazione</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4.697.000</w:t>
            </w:r>
          </w:p>
        </w:tc>
      </w:tr>
      <w:tr w:rsidR="00C35B8F" w:rsidRPr="00C35B8F" w:rsidTr="00C35B8F">
        <w:trPr>
          <w:trHeight w:val="21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color w:val="002060"/>
                <w:sz w:val="18"/>
                <w:szCs w:val="18"/>
                <w:u w:color="000000"/>
              </w:rPr>
              <w:t>Assunzioni lavoratori e lavoratrici in ASPI</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6.326.000</w:t>
            </w:r>
          </w:p>
        </w:tc>
      </w:tr>
      <w:tr w:rsidR="00C35B8F" w:rsidRPr="00C35B8F" w:rsidTr="00C35B8F">
        <w:trPr>
          <w:trHeight w:val="21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color w:val="002060"/>
                <w:sz w:val="18"/>
                <w:szCs w:val="18"/>
                <w:u w:color="000000"/>
              </w:rPr>
              <w:t>Agevolazione assunzione a seguito di contratti  di solidarietà espansiva</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10.555.000</w:t>
            </w:r>
          </w:p>
        </w:tc>
      </w:tr>
      <w:tr w:rsidR="00C35B8F" w:rsidRPr="00C35B8F" w:rsidTr="00C35B8F">
        <w:trPr>
          <w:trHeight w:val="41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color w:val="002060"/>
                <w:sz w:val="18"/>
                <w:szCs w:val="18"/>
                <w:u w:color="000000"/>
              </w:rPr>
              <w:t>Assunzioni con contratto a tempo indeterminato di lavoratori disoccupati da almeno ventiquattro mesi (Legge 407/1990)</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773.386.000</w:t>
            </w:r>
          </w:p>
        </w:tc>
      </w:tr>
      <w:tr w:rsidR="00C35B8F" w:rsidRPr="00C35B8F" w:rsidTr="00C35B8F">
        <w:trPr>
          <w:trHeight w:val="21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b/>
                <w:bCs/>
                <w:color w:val="002060"/>
                <w:sz w:val="18"/>
                <w:szCs w:val="18"/>
                <w:u w:color="000000"/>
              </w:rPr>
              <w:t>Totale</w:t>
            </w:r>
          </w:p>
        </w:tc>
        <w:tc>
          <w:tcPr>
            <w:tcW w:w="603" w:type="pct"/>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b/>
                <w:bCs/>
                <w:color w:val="002060"/>
                <w:sz w:val="18"/>
                <w:szCs w:val="18"/>
                <w:u w:color="000000"/>
              </w:rPr>
              <w:t>5.112.231.000</w:t>
            </w:r>
          </w:p>
        </w:tc>
      </w:tr>
    </w:tbl>
    <w:p w:rsidR="0040451F" w:rsidRPr="0040451F" w:rsidRDefault="0040451F" w:rsidP="0040451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rPr>
          <w:rFonts w:ascii="Calibri" w:eastAsia="Times New Roman" w:hAnsi="Calibri" w:cs="Times New Roman"/>
          <w:color w:val="002060"/>
          <w:u w:color="000000"/>
          <w:bdr w:val="none" w:sz="0" w:space="0" w:color="auto" w:frame="1"/>
          <w:lang w:eastAsia="it-IT"/>
        </w:rPr>
      </w:pPr>
      <w:r w:rsidRPr="0040451F">
        <w:rPr>
          <w:rFonts w:ascii="Calibri" w:eastAsia="Calibri" w:hAnsi="Calibri" w:cs="Calibri"/>
          <w:bCs/>
          <w:color w:val="002060"/>
          <w:sz w:val="18"/>
          <w:szCs w:val="18"/>
          <w:u w:color="000000"/>
          <w:lang w:eastAsia="it-IT"/>
        </w:rPr>
        <w:t xml:space="preserve">Elaborazione UIL su rendiconti Inps e norme istitutive </w:t>
      </w: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24"/>
          <w:szCs w:val="24"/>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2060"/>
          <w:sz w:val="18"/>
          <w:szCs w:val="18"/>
          <w:u w:color="000000"/>
          <w:lang w:eastAsia="it-IT"/>
        </w:rPr>
      </w:pPr>
      <w:r>
        <w:rPr>
          <w:rFonts w:ascii="Calibri" w:eastAsia="Calibri" w:hAnsi="Calibri" w:cs="Calibri"/>
          <w:b/>
          <w:bCs/>
          <w:color w:val="002060"/>
          <w:sz w:val="18"/>
          <w:szCs w:val="18"/>
          <w:u w:color="000000"/>
          <w:lang w:eastAsia="it-IT"/>
        </w:rPr>
        <w:lastRenderedPageBreak/>
        <w:t>LA SPESA PER IL</w:t>
      </w:r>
      <w:r w:rsidRPr="00C35B8F">
        <w:rPr>
          <w:rFonts w:ascii="Calibri" w:eastAsia="Calibri" w:hAnsi="Calibri" w:cs="Calibri"/>
          <w:b/>
          <w:bCs/>
          <w:color w:val="002060"/>
          <w:sz w:val="18"/>
          <w:szCs w:val="18"/>
          <w:u w:color="000000"/>
          <w:lang w:eastAsia="it-IT"/>
        </w:rPr>
        <w:t xml:space="preserve"> SISTEMA DEGLI INCENTIVI ALL’OCCUPAZIONE (ANNO 2016)</w:t>
      </w:r>
    </w:p>
    <w:tbl>
      <w:tblPr>
        <w:tblStyle w:val="TableNormal"/>
        <w:tblW w:w="5000" w:type="pct"/>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12705"/>
        <w:gridCol w:w="1742"/>
      </w:tblGrid>
      <w:tr w:rsidR="00C35B8F" w:rsidRPr="00C35B8F" w:rsidTr="00C35B8F">
        <w:trPr>
          <w:trHeight w:val="121"/>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b/>
                <w:bCs/>
                <w:color w:val="002060"/>
                <w:sz w:val="18"/>
                <w:szCs w:val="18"/>
                <w:u w:color="000000"/>
              </w:rPr>
              <w:t>Tipologia dell’incentivo</w:t>
            </w:r>
          </w:p>
        </w:tc>
        <w:tc>
          <w:tcPr>
            <w:tcW w:w="603" w:type="pct"/>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hideMark/>
          </w:tcPr>
          <w:p w:rsidR="00C35B8F" w:rsidRPr="00C35B8F" w:rsidRDefault="00C35B8F" w:rsidP="00C35B8F">
            <w:pPr>
              <w:jc w:val="center"/>
              <w:rPr>
                <w:rFonts w:cs="Arial Unicode MS"/>
                <w:color w:val="002060"/>
                <w:sz w:val="18"/>
                <w:szCs w:val="18"/>
                <w:u w:color="000000"/>
              </w:rPr>
            </w:pPr>
            <w:r w:rsidRPr="00C35B8F">
              <w:rPr>
                <w:rFonts w:ascii="Calibri" w:eastAsia="Calibri" w:hAnsi="Calibri" w:cs="Calibri"/>
                <w:b/>
                <w:bCs/>
                <w:color w:val="002060"/>
                <w:sz w:val="18"/>
                <w:szCs w:val="18"/>
                <w:u w:color="000000"/>
              </w:rPr>
              <w:t>Anno 2016</w:t>
            </w:r>
          </w:p>
        </w:tc>
      </w:tr>
      <w:tr w:rsidR="00C35B8F" w:rsidRPr="00C35B8F" w:rsidTr="00C35B8F">
        <w:trPr>
          <w:trHeight w:val="169"/>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8"/>
                <w:szCs w:val="18"/>
                <w:u w:color="000000"/>
              </w:rPr>
            </w:pPr>
            <w:r w:rsidRPr="00C35B8F">
              <w:rPr>
                <w:rFonts w:ascii="Calibri" w:eastAsia="Calibri" w:hAnsi="Calibri" w:cs="Calibri"/>
                <w:color w:val="002060"/>
                <w:kern w:val="36"/>
                <w:sz w:val="18"/>
                <w:szCs w:val="18"/>
                <w:u w:color="000000"/>
              </w:rPr>
              <w:t>Esonero contributivo nuove assunzioni anno 2015 (decontribuzione 100%)</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4.885.000.000</w:t>
            </w:r>
          </w:p>
        </w:tc>
      </w:tr>
      <w:tr w:rsidR="00C35B8F" w:rsidRPr="00C35B8F" w:rsidTr="00C35B8F">
        <w:trPr>
          <w:trHeight w:val="61"/>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8"/>
                <w:szCs w:val="18"/>
                <w:u w:color="000000"/>
              </w:rPr>
            </w:pPr>
            <w:r w:rsidRPr="00C35B8F">
              <w:rPr>
                <w:rFonts w:ascii="Calibri" w:eastAsia="Calibri" w:hAnsi="Calibri" w:cs="Calibri"/>
                <w:color w:val="002060"/>
                <w:kern w:val="36"/>
                <w:sz w:val="18"/>
                <w:szCs w:val="18"/>
                <w:u w:color="000000"/>
              </w:rPr>
              <w:t>Bonus assunzioni Garanzia Giovani</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50.000.000</w:t>
            </w:r>
          </w:p>
        </w:tc>
      </w:tr>
      <w:tr w:rsidR="00C35B8F" w:rsidRPr="00C35B8F" w:rsidTr="00C35B8F">
        <w:trPr>
          <w:trHeight w:val="109"/>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8"/>
                <w:szCs w:val="18"/>
                <w:u w:color="000000"/>
              </w:rPr>
            </w:pPr>
            <w:r w:rsidRPr="00C35B8F">
              <w:rPr>
                <w:rFonts w:ascii="Calibri" w:eastAsia="Calibri" w:hAnsi="Calibri" w:cs="Calibri"/>
                <w:color w:val="002060"/>
                <w:kern w:val="36"/>
                <w:sz w:val="18"/>
                <w:szCs w:val="18"/>
                <w:u w:color="000000"/>
              </w:rPr>
              <w:t>Esonero contributivo nuove assunzioni anno 2016 (decontribuzione 40%)</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830.000.000</w:t>
            </w:r>
          </w:p>
        </w:tc>
      </w:tr>
      <w:tr w:rsidR="00C35B8F" w:rsidRPr="00C35B8F" w:rsidTr="00C35B8F">
        <w:trPr>
          <w:trHeight w:val="21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8"/>
                <w:szCs w:val="18"/>
                <w:u w:color="000000"/>
              </w:rPr>
            </w:pPr>
            <w:r w:rsidRPr="00C35B8F">
              <w:rPr>
                <w:rFonts w:ascii="Calibri" w:eastAsia="Calibri" w:hAnsi="Calibri" w:cs="Calibri"/>
                <w:color w:val="002060"/>
                <w:sz w:val="18"/>
                <w:szCs w:val="18"/>
                <w:u w:color="000000"/>
              </w:rPr>
              <w:t>Assunzione di over 50 anni e di donne</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31.123.000</w:t>
            </w:r>
          </w:p>
        </w:tc>
      </w:tr>
      <w:tr w:rsidR="00C35B8F" w:rsidRPr="00C35B8F" w:rsidTr="00C35B8F">
        <w:trPr>
          <w:trHeight w:val="48"/>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8"/>
                <w:szCs w:val="18"/>
                <w:u w:color="000000"/>
              </w:rPr>
            </w:pPr>
            <w:r w:rsidRPr="00C35B8F">
              <w:rPr>
                <w:rFonts w:ascii="Calibri" w:eastAsia="Calibri" w:hAnsi="Calibri" w:cs="Calibri"/>
                <w:color w:val="002060"/>
                <w:sz w:val="18"/>
                <w:szCs w:val="18"/>
                <w:u w:color="000000"/>
              </w:rPr>
              <w:t>Apprendistato</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1.822.504.000</w:t>
            </w:r>
          </w:p>
        </w:tc>
      </w:tr>
      <w:tr w:rsidR="00C35B8F" w:rsidRPr="00C35B8F" w:rsidTr="00C35B8F">
        <w:trPr>
          <w:trHeight w:val="21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8"/>
                <w:szCs w:val="18"/>
                <w:u w:color="000000"/>
              </w:rPr>
            </w:pPr>
            <w:r w:rsidRPr="00C35B8F">
              <w:rPr>
                <w:rFonts w:ascii="Calibri" w:eastAsia="Calibri" w:hAnsi="Calibri" w:cs="Calibri"/>
                <w:color w:val="002060"/>
                <w:sz w:val="18"/>
                <w:szCs w:val="18"/>
                <w:u w:color="000000"/>
              </w:rPr>
              <w:t>Lavoratori svantaggiati</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8.995.000</w:t>
            </w:r>
          </w:p>
        </w:tc>
      </w:tr>
      <w:tr w:rsidR="00C35B8F" w:rsidRPr="00C35B8F" w:rsidTr="00C35B8F">
        <w:trPr>
          <w:trHeight w:val="21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8"/>
                <w:szCs w:val="18"/>
                <w:u w:color="000000"/>
              </w:rPr>
            </w:pPr>
            <w:r w:rsidRPr="00C35B8F">
              <w:rPr>
                <w:rFonts w:ascii="Calibri" w:eastAsia="Calibri" w:hAnsi="Calibri" w:cs="Calibri"/>
                <w:color w:val="002060"/>
                <w:sz w:val="18"/>
                <w:szCs w:val="18"/>
                <w:u w:color="000000"/>
              </w:rPr>
              <w:t xml:space="preserve">Lavoratori assunti dalle liste di mobilità </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31.224.000</w:t>
            </w:r>
          </w:p>
        </w:tc>
      </w:tr>
      <w:tr w:rsidR="00C35B8F" w:rsidRPr="00C35B8F" w:rsidTr="00C35B8F">
        <w:trPr>
          <w:trHeight w:val="51"/>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color w:val="002060"/>
                <w:sz w:val="18"/>
                <w:szCs w:val="18"/>
                <w:u w:color="000000"/>
              </w:rPr>
              <w:t>Fondo diritto al lavoro disabili</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21.916.000</w:t>
            </w:r>
          </w:p>
        </w:tc>
      </w:tr>
      <w:tr w:rsidR="00C35B8F" w:rsidRPr="00C35B8F" w:rsidTr="00C35B8F">
        <w:trPr>
          <w:trHeight w:val="98"/>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color w:val="002060"/>
                <w:sz w:val="18"/>
                <w:szCs w:val="18"/>
                <w:u w:color="000000"/>
              </w:rPr>
              <w:t>Agevolazioni assunzioni detenuti</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2.500.000</w:t>
            </w:r>
          </w:p>
        </w:tc>
      </w:tr>
      <w:tr w:rsidR="00C35B8F" w:rsidRPr="00C35B8F" w:rsidTr="00C35B8F">
        <w:trPr>
          <w:trHeight w:val="2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color w:val="002060"/>
                <w:sz w:val="18"/>
                <w:szCs w:val="18"/>
                <w:u w:color="000000"/>
              </w:rPr>
              <w:t>Assunzione a tempo determinato per sostituzioni di lavoratrice in maternità</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33.681.000</w:t>
            </w:r>
          </w:p>
        </w:tc>
      </w:tr>
      <w:tr w:rsidR="00C35B8F" w:rsidRPr="00C35B8F" w:rsidTr="00C35B8F">
        <w:trPr>
          <w:trHeight w:val="38"/>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color w:val="002060"/>
                <w:sz w:val="18"/>
                <w:szCs w:val="18"/>
                <w:u w:color="000000"/>
              </w:rPr>
              <w:t>Incentivi assunzioni di ricercatori o lavoratori altamente qualificati</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50.000.000</w:t>
            </w:r>
          </w:p>
        </w:tc>
      </w:tr>
      <w:tr w:rsidR="00C35B8F" w:rsidRPr="00C35B8F" w:rsidTr="00C35B8F">
        <w:trPr>
          <w:trHeight w:val="10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8"/>
                <w:szCs w:val="18"/>
                <w:u w:color="000000"/>
              </w:rPr>
            </w:pPr>
            <w:r w:rsidRPr="00C35B8F">
              <w:rPr>
                <w:rFonts w:ascii="Calibri" w:eastAsia="Calibri" w:hAnsi="Calibri" w:cs="Calibri"/>
                <w:color w:val="002060"/>
                <w:sz w:val="18"/>
                <w:szCs w:val="18"/>
                <w:u w:color="000000"/>
              </w:rPr>
              <w:t>Giovani genitori iscritti banca dati per l’occupazione</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13.310.000</w:t>
            </w:r>
          </w:p>
        </w:tc>
      </w:tr>
      <w:tr w:rsidR="00C35B8F" w:rsidRPr="00C35B8F" w:rsidTr="00C35B8F">
        <w:trPr>
          <w:trHeight w:val="148"/>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color w:val="002060"/>
                <w:sz w:val="18"/>
                <w:szCs w:val="18"/>
                <w:u w:color="000000"/>
              </w:rPr>
              <w:t>Assunzioni lavoratori e lavoratrici in ASPI/NASPI</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2.100.000</w:t>
            </w:r>
          </w:p>
        </w:tc>
      </w:tr>
      <w:tr w:rsidR="00C35B8F" w:rsidRPr="00C35B8F" w:rsidTr="00C35B8F">
        <w:trPr>
          <w:trHeight w:val="21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color w:val="002060"/>
                <w:sz w:val="18"/>
                <w:szCs w:val="18"/>
                <w:u w:color="000000"/>
              </w:rPr>
              <w:t>Agevolazione assunzione a seguito di contratti  di solidarietà espansiva</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15.000.000</w:t>
            </w:r>
          </w:p>
        </w:tc>
      </w:tr>
      <w:tr w:rsidR="00C35B8F" w:rsidRPr="00C35B8F" w:rsidTr="00C35B8F">
        <w:trPr>
          <w:trHeight w:val="88"/>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color w:val="002060"/>
                <w:sz w:val="18"/>
                <w:szCs w:val="18"/>
                <w:u w:color="000000"/>
              </w:rPr>
              <w:t>Assunzioni con contratto a tempo indeterminato di lavoratori disoccupati da almeno ventiquattro mesi (Legge 407/1990)</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604.814.000</w:t>
            </w:r>
          </w:p>
        </w:tc>
      </w:tr>
      <w:tr w:rsidR="00C35B8F" w:rsidRPr="00C35B8F" w:rsidTr="00C35B8F">
        <w:trPr>
          <w:trHeight w:val="210"/>
          <w:jc w:val="center"/>
        </w:trPr>
        <w:tc>
          <w:tcPr>
            <w:tcW w:w="4397" w:type="pct"/>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b/>
                <w:bCs/>
                <w:color w:val="002060"/>
                <w:sz w:val="18"/>
                <w:szCs w:val="18"/>
                <w:u w:color="000000"/>
              </w:rPr>
              <w:t>Totale</w:t>
            </w:r>
          </w:p>
        </w:tc>
        <w:tc>
          <w:tcPr>
            <w:tcW w:w="603" w:type="pct"/>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b/>
                <w:bCs/>
                <w:color w:val="002060"/>
                <w:sz w:val="18"/>
                <w:szCs w:val="18"/>
                <w:u w:color="000000"/>
              </w:rPr>
              <w:t>8.402.167.000</w:t>
            </w:r>
          </w:p>
        </w:tc>
      </w:tr>
    </w:tbl>
    <w:p w:rsidR="0040451F" w:rsidRPr="0040451F" w:rsidRDefault="0040451F" w:rsidP="0040451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rPr>
          <w:rFonts w:ascii="Calibri" w:eastAsia="Times New Roman" w:hAnsi="Calibri" w:cs="Times New Roman"/>
          <w:color w:val="002060"/>
          <w:u w:color="000000"/>
          <w:bdr w:val="none" w:sz="0" w:space="0" w:color="auto" w:frame="1"/>
          <w:lang w:eastAsia="it-IT"/>
        </w:rPr>
      </w:pPr>
      <w:r w:rsidRPr="0040451F">
        <w:rPr>
          <w:rFonts w:ascii="Calibri" w:eastAsia="Calibri" w:hAnsi="Calibri" w:cs="Calibri"/>
          <w:bCs/>
          <w:color w:val="002060"/>
          <w:sz w:val="18"/>
          <w:szCs w:val="18"/>
          <w:u w:color="000000"/>
          <w:lang w:eastAsia="it-IT"/>
        </w:rPr>
        <w:t xml:space="preserve">Elaborazione UIL su </w:t>
      </w:r>
      <w:r>
        <w:rPr>
          <w:rFonts w:ascii="Calibri" w:eastAsia="Calibri" w:hAnsi="Calibri" w:cs="Calibri"/>
          <w:bCs/>
          <w:color w:val="002060"/>
          <w:sz w:val="18"/>
          <w:szCs w:val="18"/>
          <w:u w:color="000000"/>
          <w:lang w:eastAsia="it-IT"/>
        </w:rPr>
        <w:t>previsionali</w:t>
      </w:r>
      <w:r w:rsidRPr="0040451F">
        <w:rPr>
          <w:rFonts w:ascii="Calibri" w:eastAsia="Calibri" w:hAnsi="Calibri" w:cs="Calibri"/>
          <w:bCs/>
          <w:color w:val="002060"/>
          <w:sz w:val="18"/>
          <w:szCs w:val="18"/>
          <w:u w:color="000000"/>
          <w:lang w:eastAsia="it-IT"/>
        </w:rPr>
        <w:t xml:space="preserve"> Inps e norme istitutive </w:t>
      </w: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rPr>
          <w:rFonts w:ascii="Times New Roman" w:eastAsia="Arial Unicode MS" w:hAnsi="Times New Roman" w:cs="Arial Unicode MS"/>
          <w:color w:val="00206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24"/>
          <w:szCs w:val="24"/>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2060"/>
          <w:sz w:val="18"/>
          <w:szCs w:val="18"/>
          <w:u w:color="000000"/>
          <w:lang w:eastAsia="it-IT"/>
        </w:rPr>
      </w:pPr>
      <w:r>
        <w:rPr>
          <w:rFonts w:ascii="Calibri" w:eastAsia="Calibri" w:hAnsi="Calibri" w:cs="Calibri"/>
          <w:b/>
          <w:bCs/>
          <w:color w:val="002060"/>
          <w:sz w:val="18"/>
          <w:szCs w:val="18"/>
          <w:u w:color="000000"/>
          <w:lang w:eastAsia="it-IT"/>
        </w:rPr>
        <w:lastRenderedPageBreak/>
        <w:t>LA SPESA PER IL</w:t>
      </w:r>
      <w:r w:rsidRPr="00C35B8F">
        <w:rPr>
          <w:rFonts w:ascii="Calibri" w:eastAsia="Calibri" w:hAnsi="Calibri" w:cs="Calibri"/>
          <w:b/>
          <w:bCs/>
          <w:color w:val="002060"/>
          <w:sz w:val="18"/>
          <w:szCs w:val="18"/>
          <w:u w:color="000000"/>
          <w:lang w:eastAsia="it-IT"/>
        </w:rPr>
        <w:t xml:space="preserve"> SISTEMA DEGLI INCENTIVI ALL’OCCUPAZIONE (ANNO 2017)</w:t>
      </w:r>
    </w:p>
    <w:tbl>
      <w:tblPr>
        <w:tblStyle w:val="TableNormal"/>
        <w:tblW w:w="5000" w:type="pct"/>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12497"/>
        <w:gridCol w:w="1950"/>
      </w:tblGrid>
      <w:tr w:rsidR="00C35B8F" w:rsidRPr="00C35B8F" w:rsidTr="00C35B8F">
        <w:trPr>
          <w:trHeight w:val="26"/>
          <w:jc w:val="center"/>
        </w:trPr>
        <w:tc>
          <w:tcPr>
            <w:tcW w:w="4325" w:type="pct"/>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b/>
                <w:bCs/>
                <w:color w:val="002060"/>
                <w:sz w:val="18"/>
                <w:szCs w:val="18"/>
                <w:u w:color="000000"/>
              </w:rPr>
              <w:t>Tipologia dell’incentivo</w:t>
            </w:r>
          </w:p>
        </w:tc>
        <w:tc>
          <w:tcPr>
            <w:tcW w:w="675" w:type="pct"/>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center"/>
            <w:hideMark/>
          </w:tcPr>
          <w:p w:rsidR="00C35B8F" w:rsidRPr="00C35B8F" w:rsidRDefault="00C35B8F" w:rsidP="00C35B8F">
            <w:pPr>
              <w:jc w:val="center"/>
              <w:rPr>
                <w:rFonts w:cs="Arial Unicode MS"/>
                <w:color w:val="002060"/>
                <w:sz w:val="18"/>
                <w:szCs w:val="18"/>
                <w:u w:color="000000"/>
              </w:rPr>
            </w:pPr>
            <w:r w:rsidRPr="00C35B8F">
              <w:rPr>
                <w:rFonts w:ascii="Calibri" w:eastAsia="Calibri" w:hAnsi="Calibri" w:cs="Calibri"/>
                <w:b/>
                <w:bCs/>
                <w:color w:val="002060"/>
                <w:sz w:val="18"/>
                <w:szCs w:val="18"/>
                <w:u w:color="000000"/>
              </w:rPr>
              <w:t>Anno 2017</w:t>
            </w:r>
          </w:p>
        </w:tc>
      </w:tr>
      <w:tr w:rsidR="00C35B8F" w:rsidRPr="00C35B8F" w:rsidTr="00C35B8F">
        <w:trPr>
          <w:trHeight w:val="216"/>
          <w:jc w:val="center"/>
        </w:trPr>
        <w:tc>
          <w:tcPr>
            <w:tcW w:w="432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8"/>
                <w:szCs w:val="18"/>
                <w:u w:color="000000"/>
              </w:rPr>
            </w:pPr>
            <w:r w:rsidRPr="00C35B8F">
              <w:rPr>
                <w:rFonts w:ascii="Calibri" w:eastAsia="Calibri" w:hAnsi="Calibri" w:cs="Calibri"/>
                <w:color w:val="002060"/>
                <w:kern w:val="36"/>
                <w:sz w:val="18"/>
                <w:szCs w:val="18"/>
                <w:u w:color="000000"/>
              </w:rPr>
              <w:t>Esonero contributivo nuove assunzioni anno 2015 (decontribuzione 100%)</w:t>
            </w:r>
          </w:p>
        </w:tc>
        <w:tc>
          <w:tcPr>
            <w:tcW w:w="6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5.030.000.000</w:t>
            </w:r>
          </w:p>
        </w:tc>
      </w:tr>
      <w:tr w:rsidR="00C35B8F" w:rsidRPr="00C35B8F" w:rsidTr="00C35B8F">
        <w:trPr>
          <w:trHeight w:val="210"/>
          <w:jc w:val="center"/>
        </w:trPr>
        <w:tc>
          <w:tcPr>
            <w:tcW w:w="432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8"/>
                <w:szCs w:val="18"/>
                <w:u w:color="000000"/>
              </w:rPr>
            </w:pPr>
            <w:r w:rsidRPr="00C35B8F">
              <w:rPr>
                <w:rFonts w:ascii="Calibri" w:eastAsia="Calibri" w:hAnsi="Calibri" w:cs="Calibri"/>
                <w:color w:val="002060"/>
                <w:kern w:val="36"/>
                <w:sz w:val="18"/>
                <w:szCs w:val="18"/>
                <w:u w:color="000000"/>
              </w:rPr>
              <w:t>Bonus assunzioni Garanzia Giovani</w:t>
            </w:r>
          </w:p>
        </w:tc>
        <w:tc>
          <w:tcPr>
            <w:tcW w:w="6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200.000.000</w:t>
            </w:r>
          </w:p>
        </w:tc>
      </w:tr>
      <w:tr w:rsidR="00C35B8F" w:rsidRPr="00C35B8F" w:rsidTr="00C35B8F">
        <w:trPr>
          <w:trHeight w:val="20"/>
          <w:jc w:val="center"/>
        </w:trPr>
        <w:tc>
          <w:tcPr>
            <w:tcW w:w="432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8"/>
                <w:szCs w:val="18"/>
                <w:u w:color="000000"/>
              </w:rPr>
            </w:pPr>
            <w:r w:rsidRPr="00C35B8F">
              <w:rPr>
                <w:rFonts w:ascii="Calibri" w:eastAsia="Calibri" w:hAnsi="Calibri" w:cs="Calibri"/>
                <w:color w:val="002060"/>
                <w:kern w:val="36"/>
                <w:sz w:val="18"/>
                <w:szCs w:val="18"/>
                <w:u w:color="000000"/>
              </w:rPr>
              <w:t>Bonus assunzioni Sud</w:t>
            </w:r>
          </w:p>
        </w:tc>
        <w:tc>
          <w:tcPr>
            <w:tcW w:w="6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530.000.000</w:t>
            </w:r>
          </w:p>
        </w:tc>
      </w:tr>
      <w:tr w:rsidR="00C35B8F" w:rsidRPr="00C35B8F" w:rsidTr="00C35B8F">
        <w:trPr>
          <w:trHeight w:val="210"/>
          <w:jc w:val="center"/>
        </w:trPr>
        <w:tc>
          <w:tcPr>
            <w:tcW w:w="432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8"/>
                <w:szCs w:val="18"/>
                <w:u w:color="000000"/>
              </w:rPr>
            </w:pPr>
            <w:r w:rsidRPr="00C35B8F">
              <w:rPr>
                <w:rFonts w:ascii="Calibri" w:eastAsia="Calibri" w:hAnsi="Calibri" w:cs="Calibri"/>
                <w:color w:val="002060"/>
                <w:kern w:val="36"/>
                <w:sz w:val="18"/>
                <w:szCs w:val="18"/>
                <w:u w:color="000000"/>
              </w:rPr>
              <w:t>Assunzioni alternanza scuola/lavoro</w:t>
            </w:r>
          </w:p>
        </w:tc>
        <w:tc>
          <w:tcPr>
            <w:tcW w:w="6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7.400.000</w:t>
            </w:r>
          </w:p>
        </w:tc>
      </w:tr>
      <w:tr w:rsidR="00C35B8F" w:rsidRPr="00C35B8F" w:rsidTr="00C35B8F">
        <w:trPr>
          <w:trHeight w:val="139"/>
          <w:jc w:val="center"/>
        </w:trPr>
        <w:tc>
          <w:tcPr>
            <w:tcW w:w="432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8"/>
                <w:szCs w:val="18"/>
                <w:u w:color="000000"/>
              </w:rPr>
            </w:pPr>
            <w:r w:rsidRPr="00C35B8F">
              <w:rPr>
                <w:rFonts w:ascii="Calibri" w:eastAsia="Calibri" w:hAnsi="Calibri" w:cs="Calibri"/>
                <w:color w:val="002060"/>
                <w:kern w:val="36"/>
                <w:sz w:val="18"/>
                <w:szCs w:val="18"/>
                <w:u w:color="000000"/>
              </w:rPr>
              <w:t>Esonero contributivo nuove assunzioni anno 2016 (decontribuzione 40%)</w:t>
            </w:r>
          </w:p>
        </w:tc>
        <w:tc>
          <w:tcPr>
            <w:tcW w:w="6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2.082.000.000</w:t>
            </w:r>
          </w:p>
        </w:tc>
      </w:tr>
      <w:tr w:rsidR="00C35B8F" w:rsidRPr="00C35B8F" w:rsidTr="00C35B8F">
        <w:trPr>
          <w:trHeight w:val="210"/>
          <w:jc w:val="center"/>
        </w:trPr>
        <w:tc>
          <w:tcPr>
            <w:tcW w:w="432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8"/>
                <w:szCs w:val="18"/>
                <w:u w:color="000000"/>
              </w:rPr>
            </w:pPr>
            <w:r w:rsidRPr="00C35B8F">
              <w:rPr>
                <w:rFonts w:ascii="Calibri" w:eastAsia="Calibri" w:hAnsi="Calibri" w:cs="Calibri"/>
                <w:color w:val="002060"/>
                <w:sz w:val="18"/>
                <w:szCs w:val="18"/>
                <w:u w:color="000000"/>
              </w:rPr>
              <w:t>Assunzione di over 50 anni e di donne</w:t>
            </w:r>
          </w:p>
        </w:tc>
        <w:tc>
          <w:tcPr>
            <w:tcW w:w="6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32.478.000</w:t>
            </w:r>
          </w:p>
        </w:tc>
      </w:tr>
      <w:tr w:rsidR="00C35B8F" w:rsidRPr="00C35B8F" w:rsidTr="00C35B8F">
        <w:trPr>
          <w:trHeight w:val="92"/>
          <w:jc w:val="center"/>
        </w:trPr>
        <w:tc>
          <w:tcPr>
            <w:tcW w:w="432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8"/>
                <w:szCs w:val="18"/>
                <w:u w:color="000000"/>
              </w:rPr>
            </w:pPr>
            <w:r w:rsidRPr="00C35B8F">
              <w:rPr>
                <w:rFonts w:ascii="Calibri" w:eastAsia="Calibri" w:hAnsi="Calibri" w:cs="Calibri"/>
                <w:color w:val="002060"/>
                <w:sz w:val="18"/>
                <w:szCs w:val="18"/>
                <w:u w:color="000000"/>
              </w:rPr>
              <w:t>Apprendistato</w:t>
            </w:r>
          </w:p>
        </w:tc>
        <w:tc>
          <w:tcPr>
            <w:tcW w:w="6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1.891.759.000</w:t>
            </w:r>
          </w:p>
        </w:tc>
      </w:tr>
      <w:tr w:rsidR="00C35B8F" w:rsidRPr="00C35B8F" w:rsidTr="00C35B8F">
        <w:trPr>
          <w:trHeight w:val="98"/>
          <w:jc w:val="center"/>
        </w:trPr>
        <w:tc>
          <w:tcPr>
            <w:tcW w:w="432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8"/>
                <w:szCs w:val="18"/>
                <w:u w:color="000000"/>
              </w:rPr>
            </w:pPr>
            <w:r w:rsidRPr="00C35B8F">
              <w:rPr>
                <w:rFonts w:ascii="Calibri" w:eastAsia="Calibri" w:hAnsi="Calibri" w:cs="Calibri"/>
                <w:color w:val="002060"/>
                <w:sz w:val="18"/>
                <w:szCs w:val="18"/>
                <w:u w:color="000000"/>
              </w:rPr>
              <w:t>Lavoratori svantaggiati</w:t>
            </w:r>
          </w:p>
        </w:tc>
        <w:tc>
          <w:tcPr>
            <w:tcW w:w="6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9.021.000</w:t>
            </w:r>
          </w:p>
        </w:tc>
      </w:tr>
      <w:tr w:rsidR="00C35B8F" w:rsidRPr="00C35B8F" w:rsidTr="00C35B8F">
        <w:trPr>
          <w:trHeight w:val="146"/>
          <w:jc w:val="center"/>
        </w:trPr>
        <w:tc>
          <w:tcPr>
            <w:tcW w:w="432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color w:val="002060"/>
                <w:sz w:val="18"/>
                <w:szCs w:val="18"/>
                <w:u w:color="000000"/>
              </w:rPr>
              <w:t>Fondo diritto al lavoro disabili</w:t>
            </w:r>
          </w:p>
        </w:tc>
        <w:tc>
          <w:tcPr>
            <w:tcW w:w="6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21.916.000</w:t>
            </w:r>
          </w:p>
        </w:tc>
      </w:tr>
      <w:tr w:rsidR="00C35B8F" w:rsidRPr="00C35B8F" w:rsidTr="00C35B8F">
        <w:trPr>
          <w:trHeight w:val="52"/>
          <w:jc w:val="center"/>
        </w:trPr>
        <w:tc>
          <w:tcPr>
            <w:tcW w:w="432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color w:val="002060"/>
                <w:sz w:val="18"/>
                <w:szCs w:val="18"/>
                <w:u w:color="000000"/>
              </w:rPr>
              <w:t>Agevolazioni assunzioni detenuti</w:t>
            </w:r>
          </w:p>
        </w:tc>
        <w:tc>
          <w:tcPr>
            <w:tcW w:w="6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2.500.000</w:t>
            </w:r>
          </w:p>
        </w:tc>
      </w:tr>
      <w:tr w:rsidR="00C35B8F" w:rsidRPr="00C35B8F" w:rsidTr="00C35B8F">
        <w:trPr>
          <w:trHeight w:val="100"/>
          <w:jc w:val="center"/>
        </w:trPr>
        <w:tc>
          <w:tcPr>
            <w:tcW w:w="432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color w:val="002060"/>
                <w:sz w:val="18"/>
                <w:szCs w:val="18"/>
                <w:u w:color="000000"/>
              </w:rPr>
              <w:t>Assunzione a tempo determinato per sostituzioni di lavoratrice in maternità</w:t>
            </w:r>
          </w:p>
        </w:tc>
        <w:tc>
          <w:tcPr>
            <w:tcW w:w="6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33.344.000</w:t>
            </w:r>
          </w:p>
        </w:tc>
      </w:tr>
      <w:tr w:rsidR="00C35B8F" w:rsidRPr="00C35B8F" w:rsidTr="00C35B8F">
        <w:trPr>
          <w:trHeight w:val="148"/>
          <w:jc w:val="center"/>
        </w:trPr>
        <w:tc>
          <w:tcPr>
            <w:tcW w:w="432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color w:val="002060"/>
                <w:sz w:val="18"/>
                <w:szCs w:val="18"/>
                <w:u w:color="000000"/>
              </w:rPr>
              <w:t>Incentivi assunzioni di ricercatori o lavoratori altamente qualificati</w:t>
            </w:r>
          </w:p>
        </w:tc>
        <w:tc>
          <w:tcPr>
            <w:tcW w:w="6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50.000.000</w:t>
            </w:r>
          </w:p>
        </w:tc>
      </w:tr>
      <w:tr w:rsidR="00C35B8F" w:rsidRPr="00C35B8F" w:rsidTr="00C35B8F">
        <w:trPr>
          <w:trHeight w:val="196"/>
          <w:jc w:val="center"/>
        </w:trPr>
        <w:tc>
          <w:tcPr>
            <w:tcW w:w="432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both"/>
              <w:rPr>
                <w:rFonts w:cs="Arial Unicode MS"/>
                <w:color w:val="002060"/>
                <w:sz w:val="18"/>
                <w:szCs w:val="18"/>
                <w:u w:color="000000"/>
              </w:rPr>
            </w:pPr>
            <w:r w:rsidRPr="00C35B8F">
              <w:rPr>
                <w:rFonts w:ascii="Calibri" w:eastAsia="Calibri" w:hAnsi="Calibri" w:cs="Calibri"/>
                <w:color w:val="002060"/>
                <w:sz w:val="18"/>
                <w:szCs w:val="18"/>
                <w:u w:color="000000"/>
              </w:rPr>
              <w:t>Giovani genitori iscritti banca dati per l’occupazione</w:t>
            </w:r>
          </w:p>
        </w:tc>
        <w:tc>
          <w:tcPr>
            <w:tcW w:w="6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13.310.000</w:t>
            </w:r>
          </w:p>
        </w:tc>
      </w:tr>
      <w:tr w:rsidR="00C35B8F" w:rsidRPr="00C35B8F" w:rsidTr="00C35B8F">
        <w:trPr>
          <w:trHeight w:val="89"/>
          <w:jc w:val="center"/>
        </w:trPr>
        <w:tc>
          <w:tcPr>
            <w:tcW w:w="432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color w:val="002060"/>
                <w:sz w:val="18"/>
                <w:szCs w:val="18"/>
                <w:u w:color="000000"/>
              </w:rPr>
              <w:t>Assunzioni lavoratori e lavoratrici in ASPI/NASPI</w:t>
            </w:r>
          </w:p>
        </w:tc>
        <w:tc>
          <w:tcPr>
            <w:tcW w:w="6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1.950.000</w:t>
            </w:r>
          </w:p>
        </w:tc>
      </w:tr>
      <w:tr w:rsidR="00C35B8F" w:rsidRPr="00C35B8F" w:rsidTr="00C35B8F">
        <w:trPr>
          <w:trHeight w:val="210"/>
          <w:jc w:val="center"/>
        </w:trPr>
        <w:tc>
          <w:tcPr>
            <w:tcW w:w="432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color w:val="002060"/>
                <w:sz w:val="18"/>
                <w:szCs w:val="18"/>
                <w:u w:color="000000"/>
              </w:rPr>
              <w:t>Agevolazione assunzione a seguito di contratti  di solidarietà espansiva</w:t>
            </w:r>
          </w:p>
        </w:tc>
        <w:tc>
          <w:tcPr>
            <w:tcW w:w="6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15.000.000</w:t>
            </w:r>
          </w:p>
        </w:tc>
      </w:tr>
      <w:tr w:rsidR="00C35B8F" w:rsidRPr="00C35B8F" w:rsidTr="00C35B8F">
        <w:trPr>
          <w:trHeight w:val="184"/>
          <w:jc w:val="center"/>
        </w:trPr>
        <w:tc>
          <w:tcPr>
            <w:tcW w:w="432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color w:val="002060"/>
                <w:sz w:val="18"/>
                <w:szCs w:val="18"/>
                <w:u w:color="000000"/>
              </w:rPr>
              <w:t>Assunzioni con contratto a tempo indeterminato di lavoratori disoccupati da almeno ventiquattro mesi (Legge 407/1990)</w:t>
            </w:r>
          </w:p>
        </w:tc>
        <w:tc>
          <w:tcPr>
            <w:tcW w:w="6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color w:val="002060"/>
                <w:sz w:val="18"/>
                <w:szCs w:val="18"/>
                <w:u w:color="000000"/>
              </w:rPr>
              <w:t>471.314.000</w:t>
            </w:r>
          </w:p>
        </w:tc>
      </w:tr>
      <w:tr w:rsidR="00C35B8F" w:rsidRPr="00C35B8F" w:rsidTr="00C35B8F">
        <w:trPr>
          <w:trHeight w:val="69"/>
          <w:jc w:val="center"/>
        </w:trPr>
        <w:tc>
          <w:tcPr>
            <w:tcW w:w="432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rPr>
                <w:rFonts w:ascii="Calibri" w:eastAsia="Calibri" w:hAnsi="Calibri" w:cs="Calibri"/>
                <w:color w:val="002060"/>
                <w:sz w:val="18"/>
                <w:szCs w:val="18"/>
                <w:u w:color="000000"/>
              </w:rPr>
            </w:pPr>
            <w:r w:rsidRPr="00C35B8F">
              <w:rPr>
                <w:rFonts w:ascii="Calibri" w:eastAsia="Calibri" w:hAnsi="Calibri" w:cs="Calibri"/>
                <w:color w:val="002060"/>
                <w:sz w:val="18"/>
                <w:szCs w:val="18"/>
                <w:u w:color="000000"/>
              </w:rPr>
              <w:t>Assegno di ricollocazione</w:t>
            </w:r>
          </w:p>
        </w:tc>
        <w:tc>
          <w:tcPr>
            <w:tcW w:w="6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35B8F" w:rsidRPr="00C35B8F" w:rsidRDefault="00C35B8F" w:rsidP="00C35B8F">
            <w:pPr>
              <w:jc w:val="right"/>
              <w:rPr>
                <w:rFonts w:ascii="Calibri" w:eastAsia="Calibri" w:hAnsi="Calibri" w:cs="Calibri"/>
                <w:color w:val="002060"/>
                <w:sz w:val="18"/>
                <w:szCs w:val="18"/>
                <w:u w:color="000000"/>
              </w:rPr>
            </w:pPr>
            <w:r w:rsidRPr="00C35B8F">
              <w:rPr>
                <w:rFonts w:ascii="Calibri" w:eastAsia="Calibri" w:hAnsi="Calibri" w:cs="Calibri"/>
                <w:color w:val="002060"/>
                <w:sz w:val="18"/>
                <w:szCs w:val="18"/>
                <w:u w:color="000000"/>
              </w:rPr>
              <w:t>32.000.000</w:t>
            </w:r>
          </w:p>
        </w:tc>
      </w:tr>
      <w:tr w:rsidR="00C35B8F" w:rsidRPr="00C35B8F" w:rsidTr="00C35B8F">
        <w:trPr>
          <w:trHeight w:val="210"/>
          <w:jc w:val="center"/>
        </w:trPr>
        <w:tc>
          <w:tcPr>
            <w:tcW w:w="4325" w:type="pct"/>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b/>
                <w:bCs/>
                <w:color w:val="002060"/>
                <w:sz w:val="18"/>
                <w:szCs w:val="18"/>
                <w:u w:color="000000"/>
              </w:rPr>
              <w:t>Totale</w:t>
            </w:r>
          </w:p>
        </w:tc>
        <w:tc>
          <w:tcPr>
            <w:tcW w:w="675" w:type="pct"/>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hideMark/>
          </w:tcPr>
          <w:p w:rsidR="00C35B8F" w:rsidRPr="00C35B8F" w:rsidRDefault="00C35B8F" w:rsidP="00C35B8F">
            <w:pPr>
              <w:jc w:val="right"/>
              <w:rPr>
                <w:rFonts w:cs="Arial Unicode MS"/>
                <w:color w:val="002060"/>
                <w:sz w:val="18"/>
                <w:szCs w:val="18"/>
                <w:u w:color="000000"/>
              </w:rPr>
            </w:pPr>
            <w:r w:rsidRPr="00C35B8F">
              <w:rPr>
                <w:rFonts w:ascii="Calibri" w:eastAsia="Calibri" w:hAnsi="Calibri" w:cs="Calibri"/>
                <w:b/>
                <w:bCs/>
                <w:color w:val="002060"/>
                <w:sz w:val="18"/>
                <w:szCs w:val="18"/>
                <w:u w:color="000000"/>
              </w:rPr>
              <w:t>10.423.682.000</w:t>
            </w:r>
          </w:p>
        </w:tc>
      </w:tr>
    </w:tbl>
    <w:p w:rsidR="0040451F" w:rsidRPr="0040451F" w:rsidRDefault="0040451F" w:rsidP="0040451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rPr>
          <w:rFonts w:ascii="Calibri" w:eastAsia="Times New Roman" w:hAnsi="Calibri" w:cs="Times New Roman"/>
          <w:color w:val="002060"/>
          <w:u w:color="000000"/>
          <w:bdr w:val="none" w:sz="0" w:space="0" w:color="auto" w:frame="1"/>
          <w:lang w:eastAsia="it-IT"/>
        </w:rPr>
      </w:pPr>
      <w:r w:rsidRPr="0040451F">
        <w:rPr>
          <w:rFonts w:ascii="Calibri" w:eastAsia="Calibri" w:hAnsi="Calibri" w:cs="Calibri"/>
          <w:bCs/>
          <w:color w:val="002060"/>
          <w:sz w:val="18"/>
          <w:szCs w:val="18"/>
          <w:u w:color="000000"/>
          <w:lang w:eastAsia="it-IT"/>
        </w:rPr>
        <w:t xml:space="preserve">Elaborazione UIL su </w:t>
      </w:r>
      <w:r>
        <w:rPr>
          <w:rFonts w:ascii="Calibri" w:eastAsia="Calibri" w:hAnsi="Calibri" w:cs="Calibri"/>
          <w:bCs/>
          <w:color w:val="002060"/>
          <w:sz w:val="18"/>
          <w:szCs w:val="18"/>
          <w:u w:color="000000"/>
          <w:lang w:eastAsia="it-IT"/>
        </w:rPr>
        <w:t>previsionali</w:t>
      </w:r>
      <w:r w:rsidRPr="0040451F">
        <w:rPr>
          <w:rFonts w:ascii="Calibri" w:eastAsia="Calibri" w:hAnsi="Calibri" w:cs="Calibri"/>
          <w:bCs/>
          <w:color w:val="002060"/>
          <w:sz w:val="18"/>
          <w:szCs w:val="18"/>
          <w:u w:color="000000"/>
          <w:lang w:eastAsia="it-IT"/>
        </w:rPr>
        <w:t xml:space="preserve"> Inps e norme istitutive </w:t>
      </w: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24"/>
          <w:szCs w:val="24"/>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jc w:val="center"/>
        <w:rPr>
          <w:rFonts w:ascii="Calibri" w:eastAsia="Calibri" w:hAnsi="Calibri" w:cs="Calibri"/>
          <w:b/>
          <w:bCs/>
          <w:color w:val="002060"/>
          <w:sz w:val="18"/>
          <w:szCs w:val="18"/>
          <w:u w:color="000000"/>
          <w:lang w:eastAsia="it-IT"/>
        </w:rPr>
      </w:pPr>
      <w:r>
        <w:rPr>
          <w:rFonts w:ascii="Calibri" w:eastAsia="Calibri" w:hAnsi="Calibri" w:cs="Calibri"/>
          <w:b/>
          <w:bCs/>
          <w:color w:val="002060"/>
          <w:sz w:val="18"/>
          <w:szCs w:val="18"/>
          <w:u w:color="000000"/>
          <w:lang w:eastAsia="it-IT"/>
        </w:rPr>
        <w:lastRenderedPageBreak/>
        <w:t>LA SPESA PER IL</w:t>
      </w:r>
      <w:r w:rsidRPr="00C35B8F">
        <w:rPr>
          <w:rFonts w:ascii="Calibri" w:eastAsia="Calibri" w:hAnsi="Calibri" w:cs="Calibri"/>
          <w:b/>
          <w:bCs/>
          <w:color w:val="002060"/>
          <w:sz w:val="18"/>
          <w:szCs w:val="18"/>
          <w:u w:color="000000"/>
          <w:lang w:eastAsia="it-IT"/>
        </w:rPr>
        <w:t xml:space="preserve"> SISTEMA DEGLI INCENTIVI ALL’OCCUPAZIONE IN ESSERE (ANNO 2017)</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Look w:val="04A0" w:firstRow="1" w:lastRow="0" w:firstColumn="1" w:lastColumn="0" w:noHBand="0" w:noVBand="1"/>
      </w:tblPr>
      <w:tblGrid>
        <w:gridCol w:w="11904"/>
        <w:gridCol w:w="2543"/>
      </w:tblGrid>
      <w:tr w:rsidR="00C35B8F" w:rsidRPr="00C35B8F" w:rsidTr="00C35B8F">
        <w:trPr>
          <w:trHeight w:val="210"/>
          <w:jc w:val="center"/>
        </w:trPr>
        <w:tc>
          <w:tcPr>
            <w:tcW w:w="4120" w:type="pct"/>
            <w:tcBorders>
              <w:top w:val="single" w:sz="4" w:space="0" w:color="auto"/>
              <w:left w:val="single" w:sz="4" w:space="0" w:color="auto"/>
              <w:bottom w:val="single" w:sz="4" w:space="0" w:color="auto"/>
              <w:right w:val="single" w:sz="4" w:space="0" w:color="auto"/>
            </w:tcBorders>
            <w:shd w:val="clear" w:color="auto" w:fill="FFFF00"/>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b/>
                <w:bCs/>
                <w:color w:val="002060"/>
                <w:sz w:val="18"/>
                <w:szCs w:val="18"/>
                <w:u w:color="000000"/>
              </w:rPr>
              <w:t>Tipologia dell’incentivo</w:t>
            </w:r>
          </w:p>
        </w:tc>
        <w:tc>
          <w:tcPr>
            <w:tcW w:w="880" w:type="pct"/>
            <w:tcBorders>
              <w:top w:val="single" w:sz="4" w:space="0" w:color="auto"/>
              <w:left w:val="single" w:sz="4" w:space="0" w:color="auto"/>
              <w:bottom w:val="single" w:sz="4" w:space="0" w:color="auto"/>
              <w:right w:val="single" w:sz="4" w:space="0" w:color="auto"/>
            </w:tcBorders>
            <w:shd w:val="clear" w:color="auto" w:fill="FFFF00"/>
            <w:tcMar>
              <w:top w:w="80" w:type="dxa"/>
              <w:left w:w="80" w:type="dxa"/>
              <w:bottom w:w="80" w:type="dxa"/>
              <w:right w:w="80" w:type="dxa"/>
            </w:tcMar>
            <w:vAlign w:val="center"/>
            <w:hideMark/>
          </w:tcPr>
          <w:p w:rsidR="00C35B8F" w:rsidRPr="00C35B8F" w:rsidRDefault="00C35B8F" w:rsidP="00C35B8F">
            <w:pPr>
              <w:jc w:val="center"/>
              <w:rPr>
                <w:rFonts w:cs="Arial Unicode MS"/>
                <w:color w:val="002060"/>
                <w:sz w:val="18"/>
                <w:szCs w:val="18"/>
                <w:u w:color="000000"/>
              </w:rPr>
            </w:pPr>
            <w:r w:rsidRPr="00C35B8F">
              <w:rPr>
                <w:rFonts w:ascii="Calibri" w:eastAsia="Calibri" w:hAnsi="Calibri" w:cs="Calibri"/>
                <w:b/>
                <w:bCs/>
                <w:color w:val="002060"/>
                <w:sz w:val="18"/>
                <w:szCs w:val="18"/>
                <w:u w:color="000000"/>
              </w:rPr>
              <w:t>Anno 2017</w:t>
            </w:r>
          </w:p>
        </w:tc>
      </w:tr>
      <w:tr w:rsidR="00C35B8F" w:rsidRPr="00C35B8F" w:rsidTr="00C35B8F">
        <w:trPr>
          <w:trHeight w:val="300"/>
          <w:jc w:val="center"/>
        </w:trPr>
        <w:tc>
          <w:tcPr>
            <w:tcW w:w="4120" w:type="pct"/>
            <w:tcBorders>
              <w:top w:val="single" w:sz="4" w:space="0" w:color="auto"/>
              <w:left w:val="single" w:sz="4" w:space="0" w:color="auto"/>
              <w:bottom w:val="single" w:sz="4" w:space="0" w:color="auto"/>
              <w:right w:val="single" w:sz="4" w:space="0" w:color="auto"/>
            </w:tcBorders>
            <w:shd w:val="clear" w:color="auto" w:fill="auto"/>
            <w:hideMark/>
          </w:tcPr>
          <w:p w:rsidR="00C35B8F" w:rsidRPr="00C35B8F" w:rsidRDefault="00C35B8F" w:rsidP="00C35B8F">
            <w:pPr>
              <w:jc w:val="both"/>
              <w:rPr>
                <w:rFonts w:ascii="Calibri" w:eastAsia="Times New Roman" w:hAnsi="Calibri"/>
                <w:color w:val="002060"/>
                <w:sz w:val="18"/>
                <w:szCs w:val="18"/>
                <w:u w:color="000000"/>
              </w:rPr>
            </w:pPr>
            <w:r w:rsidRPr="00C35B8F">
              <w:rPr>
                <w:rFonts w:ascii="Calibri" w:eastAsia="Times New Roman" w:hAnsi="Calibri"/>
                <w:color w:val="002060"/>
                <w:sz w:val="18"/>
                <w:szCs w:val="18"/>
                <w:u w:color="000000"/>
              </w:rPr>
              <w:t>Apprendistato</w:t>
            </w:r>
          </w:p>
        </w:tc>
        <w:tc>
          <w:tcPr>
            <w:tcW w:w="880" w:type="pct"/>
            <w:tcBorders>
              <w:top w:val="single" w:sz="4" w:space="0" w:color="auto"/>
              <w:left w:val="single" w:sz="4" w:space="0" w:color="auto"/>
              <w:bottom w:val="single" w:sz="4" w:space="0" w:color="auto"/>
              <w:right w:val="single" w:sz="4" w:space="0" w:color="auto"/>
            </w:tcBorders>
            <w:shd w:val="clear" w:color="auto" w:fill="auto"/>
            <w:hideMark/>
          </w:tcPr>
          <w:p w:rsidR="00C35B8F" w:rsidRPr="00C35B8F" w:rsidRDefault="00C35B8F" w:rsidP="00C35B8F">
            <w:pPr>
              <w:jc w:val="right"/>
              <w:rPr>
                <w:rFonts w:ascii="Calibri" w:eastAsia="Times New Roman" w:hAnsi="Calibri"/>
                <w:color w:val="002060"/>
                <w:sz w:val="18"/>
                <w:szCs w:val="18"/>
                <w:u w:color="000000"/>
              </w:rPr>
            </w:pPr>
            <w:r w:rsidRPr="00C35B8F">
              <w:rPr>
                <w:rFonts w:ascii="Calibri" w:eastAsia="Times New Roman" w:hAnsi="Calibri"/>
                <w:color w:val="002060"/>
                <w:sz w:val="18"/>
                <w:szCs w:val="18"/>
                <w:u w:color="000000"/>
              </w:rPr>
              <w:t>1.891.759.000</w:t>
            </w:r>
          </w:p>
        </w:tc>
      </w:tr>
      <w:tr w:rsidR="00C35B8F" w:rsidRPr="00C35B8F" w:rsidTr="00C35B8F">
        <w:trPr>
          <w:trHeight w:val="300"/>
          <w:jc w:val="center"/>
        </w:trPr>
        <w:tc>
          <w:tcPr>
            <w:tcW w:w="4120" w:type="pct"/>
            <w:tcBorders>
              <w:top w:val="single" w:sz="4" w:space="0" w:color="auto"/>
              <w:left w:val="single" w:sz="4" w:space="0" w:color="auto"/>
              <w:bottom w:val="single" w:sz="4" w:space="0" w:color="auto"/>
              <w:right w:val="single" w:sz="4" w:space="0" w:color="auto"/>
            </w:tcBorders>
            <w:shd w:val="clear" w:color="auto" w:fill="auto"/>
            <w:hideMark/>
          </w:tcPr>
          <w:p w:rsidR="00C35B8F" w:rsidRPr="00C35B8F" w:rsidRDefault="00C35B8F" w:rsidP="00C35B8F">
            <w:pPr>
              <w:jc w:val="both"/>
              <w:rPr>
                <w:rFonts w:ascii="Calibri" w:eastAsia="Times New Roman" w:hAnsi="Calibri"/>
                <w:color w:val="002060"/>
                <w:sz w:val="18"/>
                <w:szCs w:val="18"/>
                <w:u w:color="000000"/>
              </w:rPr>
            </w:pPr>
            <w:r w:rsidRPr="00C35B8F">
              <w:rPr>
                <w:rFonts w:ascii="Calibri" w:eastAsia="Times New Roman" w:hAnsi="Calibri"/>
                <w:color w:val="002060"/>
                <w:sz w:val="18"/>
                <w:szCs w:val="18"/>
                <w:u w:color="000000"/>
              </w:rPr>
              <w:t>Bonus assunzioni Sud</w:t>
            </w:r>
          </w:p>
        </w:tc>
        <w:tc>
          <w:tcPr>
            <w:tcW w:w="880" w:type="pct"/>
            <w:tcBorders>
              <w:top w:val="single" w:sz="4" w:space="0" w:color="auto"/>
              <w:left w:val="single" w:sz="4" w:space="0" w:color="auto"/>
              <w:bottom w:val="single" w:sz="4" w:space="0" w:color="auto"/>
              <w:right w:val="single" w:sz="4" w:space="0" w:color="auto"/>
            </w:tcBorders>
            <w:shd w:val="clear" w:color="auto" w:fill="auto"/>
            <w:hideMark/>
          </w:tcPr>
          <w:p w:rsidR="00C35B8F" w:rsidRPr="00C35B8F" w:rsidRDefault="00C35B8F" w:rsidP="00C35B8F">
            <w:pPr>
              <w:jc w:val="right"/>
              <w:rPr>
                <w:rFonts w:ascii="Calibri" w:eastAsia="Times New Roman" w:hAnsi="Calibri"/>
                <w:color w:val="002060"/>
                <w:sz w:val="18"/>
                <w:szCs w:val="18"/>
                <w:u w:color="000000"/>
              </w:rPr>
            </w:pPr>
            <w:r w:rsidRPr="00C35B8F">
              <w:rPr>
                <w:rFonts w:ascii="Calibri" w:eastAsia="Times New Roman" w:hAnsi="Calibri"/>
                <w:color w:val="002060"/>
                <w:sz w:val="18"/>
                <w:szCs w:val="18"/>
                <w:u w:color="000000"/>
              </w:rPr>
              <w:t>530.000.000</w:t>
            </w:r>
          </w:p>
        </w:tc>
      </w:tr>
      <w:tr w:rsidR="00C35B8F" w:rsidRPr="00C35B8F" w:rsidTr="00C35B8F">
        <w:trPr>
          <w:trHeight w:val="187"/>
          <w:jc w:val="center"/>
        </w:trPr>
        <w:tc>
          <w:tcPr>
            <w:tcW w:w="4120" w:type="pct"/>
            <w:tcBorders>
              <w:top w:val="single" w:sz="4" w:space="0" w:color="auto"/>
              <w:left w:val="single" w:sz="4" w:space="0" w:color="auto"/>
              <w:bottom w:val="single" w:sz="4" w:space="0" w:color="auto"/>
              <w:right w:val="single" w:sz="4" w:space="0" w:color="auto"/>
            </w:tcBorders>
            <w:shd w:val="clear" w:color="auto" w:fill="auto"/>
            <w:hideMark/>
          </w:tcPr>
          <w:p w:rsidR="00C35B8F" w:rsidRPr="00C35B8F" w:rsidRDefault="00C35B8F" w:rsidP="00C35B8F">
            <w:pPr>
              <w:jc w:val="both"/>
              <w:rPr>
                <w:rFonts w:ascii="Calibri" w:eastAsia="Times New Roman" w:hAnsi="Calibri"/>
                <w:color w:val="002060"/>
                <w:sz w:val="18"/>
                <w:szCs w:val="18"/>
                <w:u w:color="000000"/>
              </w:rPr>
            </w:pPr>
            <w:r w:rsidRPr="00C35B8F">
              <w:rPr>
                <w:rFonts w:ascii="Calibri" w:eastAsia="Times New Roman" w:hAnsi="Calibri"/>
                <w:color w:val="002060"/>
                <w:sz w:val="18"/>
                <w:szCs w:val="18"/>
                <w:u w:color="000000"/>
              </w:rPr>
              <w:t>Bonus assunzioni Garanzia Giovani</w:t>
            </w:r>
          </w:p>
        </w:tc>
        <w:tc>
          <w:tcPr>
            <w:tcW w:w="880" w:type="pct"/>
            <w:tcBorders>
              <w:top w:val="single" w:sz="4" w:space="0" w:color="auto"/>
              <w:left w:val="single" w:sz="4" w:space="0" w:color="auto"/>
              <w:bottom w:val="single" w:sz="4" w:space="0" w:color="auto"/>
              <w:right w:val="single" w:sz="4" w:space="0" w:color="auto"/>
            </w:tcBorders>
            <w:shd w:val="clear" w:color="auto" w:fill="auto"/>
            <w:hideMark/>
          </w:tcPr>
          <w:p w:rsidR="00C35B8F" w:rsidRPr="00C35B8F" w:rsidRDefault="00C35B8F" w:rsidP="00C35B8F">
            <w:pPr>
              <w:jc w:val="right"/>
              <w:rPr>
                <w:rFonts w:ascii="Calibri" w:eastAsia="Times New Roman" w:hAnsi="Calibri"/>
                <w:color w:val="002060"/>
                <w:sz w:val="18"/>
                <w:szCs w:val="18"/>
                <w:u w:color="000000"/>
              </w:rPr>
            </w:pPr>
            <w:r w:rsidRPr="00C35B8F">
              <w:rPr>
                <w:rFonts w:ascii="Calibri" w:eastAsia="Times New Roman" w:hAnsi="Calibri"/>
                <w:color w:val="002060"/>
                <w:sz w:val="18"/>
                <w:szCs w:val="18"/>
                <w:u w:color="000000"/>
              </w:rPr>
              <w:t>200.000.000</w:t>
            </w:r>
          </w:p>
        </w:tc>
      </w:tr>
      <w:tr w:rsidR="00C35B8F" w:rsidRPr="00C35B8F" w:rsidTr="00C35B8F">
        <w:trPr>
          <w:trHeight w:val="306"/>
          <w:jc w:val="center"/>
        </w:trPr>
        <w:tc>
          <w:tcPr>
            <w:tcW w:w="4120" w:type="pct"/>
            <w:tcBorders>
              <w:top w:val="single" w:sz="4" w:space="0" w:color="auto"/>
              <w:left w:val="single" w:sz="4" w:space="0" w:color="auto"/>
              <w:bottom w:val="single" w:sz="4" w:space="0" w:color="auto"/>
              <w:right w:val="single" w:sz="4" w:space="0" w:color="auto"/>
            </w:tcBorders>
            <w:shd w:val="clear" w:color="auto" w:fill="auto"/>
            <w:hideMark/>
          </w:tcPr>
          <w:p w:rsidR="00C35B8F" w:rsidRPr="00C35B8F" w:rsidRDefault="00C35B8F" w:rsidP="00C35B8F">
            <w:pPr>
              <w:rPr>
                <w:rFonts w:ascii="Calibri" w:eastAsia="Times New Roman" w:hAnsi="Calibri"/>
                <w:color w:val="002060"/>
                <w:sz w:val="18"/>
                <w:szCs w:val="18"/>
                <w:u w:color="000000"/>
              </w:rPr>
            </w:pPr>
            <w:r w:rsidRPr="00C35B8F">
              <w:rPr>
                <w:rFonts w:ascii="Calibri" w:eastAsia="Times New Roman" w:hAnsi="Calibri"/>
                <w:color w:val="002060"/>
                <w:sz w:val="18"/>
                <w:szCs w:val="18"/>
                <w:u w:color="000000"/>
              </w:rPr>
              <w:t>Incentivi assunzioni di ricercatori o lavoratori altamente qualificati</w:t>
            </w:r>
          </w:p>
        </w:tc>
        <w:tc>
          <w:tcPr>
            <w:tcW w:w="880" w:type="pct"/>
            <w:tcBorders>
              <w:top w:val="single" w:sz="4" w:space="0" w:color="auto"/>
              <w:left w:val="single" w:sz="4" w:space="0" w:color="auto"/>
              <w:bottom w:val="single" w:sz="4" w:space="0" w:color="auto"/>
              <w:right w:val="single" w:sz="4" w:space="0" w:color="auto"/>
            </w:tcBorders>
            <w:shd w:val="clear" w:color="auto" w:fill="auto"/>
            <w:hideMark/>
          </w:tcPr>
          <w:p w:rsidR="00C35B8F" w:rsidRPr="00C35B8F" w:rsidRDefault="00C35B8F" w:rsidP="00C35B8F">
            <w:pPr>
              <w:jc w:val="right"/>
              <w:rPr>
                <w:rFonts w:ascii="Calibri" w:eastAsia="Times New Roman" w:hAnsi="Calibri"/>
                <w:color w:val="002060"/>
                <w:sz w:val="18"/>
                <w:szCs w:val="18"/>
                <w:u w:color="000000"/>
              </w:rPr>
            </w:pPr>
            <w:r w:rsidRPr="00C35B8F">
              <w:rPr>
                <w:rFonts w:ascii="Calibri" w:eastAsia="Times New Roman" w:hAnsi="Calibri"/>
                <w:color w:val="002060"/>
                <w:sz w:val="18"/>
                <w:szCs w:val="18"/>
                <w:u w:color="000000"/>
              </w:rPr>
              <w:t>50.000.000</w:t>
            </w:r>
          </w:p>
        </w:tc>
      </w:tr>
      <w:tr w:rsidR="00C35B8F" w:rsidRPr="00C35B8F" w:rsidTr="00C35B8F">
        <w:trPr>
          <w:trHeight w:val="254"/>
          <w:jc w:val="center"/>
        </w:trPr>
        <w:tc>
          <w:tcPr>
            <w:tcW w:w="4120" w:type="pct"/>
            <w:tcBorders>
              <w:top w:val="single" w:sz="4" w:space="0" w:color="auto"/>
              <w:left w:val="single" w:sz="4" w:space="0" w:color="auto"/>
              <w:bottom w:val="single" w:sz="4" w:space="0" w:color="auto"/>
              <w:right w:val="single" w:sz="4" w:space="0" w:color="auto"/>
            </w:tcBorders>
            <w:shd w:val="clear" w:color="auto" w:fill="auto"/>
            <w:hideMark/>
          </w:tcPr>
          <w:p w:rsidR="00C35B8F" w:rsidRPr="00C35B8F" w:rsidRDefault="00C35B8F" w:rsidP="00C35B8F">
            <w:pPr>
              <w:rPr>
                <w:rFonts w:ascii="Calibri" w:eastAsia="Times New Roman" w:hAnsi="Calibri"/>
                <w:color w:val="002060"/>
                <w:sz w:val="18"/>
                <w:szCs w:val="18"/>
                <w:u w:color="000000"/>
              </w:rPr>
            </w:pPr>
            <w:r w:rsidRPr="00C35B8F">
              <w:rPr>
                <w:rFonts w:ascii="Calibri" w:eastAsia="Times New Roman" w:hAnsi="Calibri"/>
                <w:color w:val="002060"/>
                <w:sz w:val="18"/>
                <w:szCs w:val="18"/>
                <w:u w:color="000000"/>
              </w:rPr>
              <w:t>Assunzione a tempo determinato per sostituzioni di lavoratrice in maternità</w:t>
            </w:r>
          </w:p>
        </w:tc>
        <w:tc>
          <w:tcPr>
            <w:tcW w:w="880" w:type="pct"/>
            <w:tcBorders>
              <w:top w:val="single" w:sz="4" w:space="0" w:color="auto"/>
              <w:left w:val="single" w:sz="4" w:space="0" w:color="auto"/>
              <w:bottom w:val="single" w:sz="4" w:space="0" w:color="auto"/>
              <w:right w:val="single" w:sz="4" w:space="0" w:color="auto"/>
            </w:tcBorders>
            <w:shd w:val="clear" w:color="auto" w:fill="auto"/>
            <w:hideMark/>
          </w:tcPr>
          <w:p w:rsidR="00C35B8F" w:rsidRPr="00C35B8F" w:rsidRDefault="00C35B8F" w:rsidP="00C35B8F">
            <w:pPr>
              <w:jc w:val="right"/>
              <w:rPr>
                <w:rFonts w:ascii="Calibri" w:eastAsia="Times New Roman" w:hAnsi="Calibri"/>
                <w:color w:val="002060"/>
                <w:sz w:val="18"/>
                <w:szCs w:val="18"/>
                <w:u w:color="000000"/>
              </w:rPr>
            </w:pPr>
            <w:r w:rsidRPr="00C35B8F">
              <w:rPr>
                <w:rFonts w:ascii="Calibri" w:eastAsia="Times New Roman" w:hAnsi="Calibri"/>
                <w:color w:val="002060"/>
                <w:sz w:val="18"/>
                <w:szCs w:val="18"/>
                <w:u w:color="000000"/>
              </w:rPr>
              <w:t>33.344.000</w:t>
            </w:r>
          </w:p>
        </w:tc>
      </w:tr>
      <w:tr w:rsidR="00C35B8F" w:rsidRPr="00C35B8F" w:rsidTr="00C35B8F">
        <w:trPr>
          <w:trHeight w:val="286"/>
          <w:jc w:val="center"/>
        </w:trPr>
        <w:tc>
          <w:tcPr>
            <w:tcW w:w="4120" w:type="pct"/>
            <w:tcBorders>
              <w:top w:val="single" w:sz="4" w:space="0" w:color="auto"/>
              <w:left w:val="single" w:sz="4" w:space="0" w:color="auto"/>
              <w:bottom w:val="single" w:sz="4" w:space="0" w:color="auto"/>
              <w:right w:val="single" w:sz="4" w:space="0" w:color="auto"/>
            </w:tcBorders>
            <w:shd w:val="clear" w:color="auto" w:fill="auto"/>
            <w:hideMark/>
          </w:tcPr>
          <w:p w:rsidR="00C35B8F" w:rsidRPr="00C35B8F" w:rsidRDefault="00C35B8F" w:rsidP="00C35B8F">
            <w:pPr>
              <w:jc w:val="both"/>
              <w:rPr>
                <w:rFonts w:ascii="Calibri" w:eastAsia="Times New Roman" w:hAnsi="Calibri"/>
                <w:color w:val="002060"/>
                <w:sz w:val="18"/>
                <w:szCs w:val="18"/>
                <w:u w:color="000000"/>
              </w:rPr>
            </w:pPr>
            <w:r w:rsidRPr="00C35B8F">
              <w:rPr>
                <w:rFonts w:ascii="Calibri" w:eastAsia="Times New Roman" w:hAnsi="Calibri"/>
                <w:color w:val="002060"/>
                <w:sz w:val="18"/>
                <w:szCs w:val="18"/>
                <w:u w:color="000000"/>
              </w:rPr>
              <w:t>Assunzione di over 50 anni e di donne</w:t>
            </w:r>
          </w:p>
        </w:tc>
        <w:tc>
          <w:tcPr>
            <w:tcW w:w="880" w:type="pct"/>
            <w:tcBorders>
              <w:top w:val="single" w:sz="4" w:space="0" w:color="auto"/>
              <w:left w:val="single" w:sz="4" w:space="0" w:color="auto"/>
              <w:bottom w:val="single" w:sz="4" w:space="0" w:color="auto"/>
              <w:right w:val="single" w:sz="4" w:space="0" w:color="auto"/>
            </w:tcBorders>
            <w:shd w:val="clear" w:color="auto" w:fill="auto"/>
            <w:hideMark/>
          </w:tcPr>
          <w:p w:rsidR="00C35B8F" w:rsidRPr="00C35B8F" w:rsidRDefault="00C35B8F" w:rsidP="00C35B8F">
            <w:pPr>
              <w:jc w:val="right"/>
              <w:rPr>
                <w:rFonts w:ascii="Calibri" w:eastAsia="Times New Roman" w:hAnsi="Calibri"/>
                <w:color w:val="002060"/>
                <w:sz w:val="18"/>
                <w:szCs w:val="18"/>
                <w:u w:color="000000"/>
              </w:rPr>
            </w:pPr>
            <w:r w:rsidRPr="00C35B8F">
              <w:rPr>
                <w:rFonts w:ascii="Calibri" w:eastAsia="Times New Roman" w:hAnsi="Calibri"/>
                <w:color w:val="002060"/>
                <w:sz w:val="18"/>
                <w:szCs w:val="18"/>
                <w:u w:color="000000"/>
              </w:rPr>
              <w:t>32.478.000</w:t>
            </w:r>
          </w:p>
        </w:tc>
      </w:tr>
      <w:tr w:rsidR="00C35B8F" w:rsidRPr="00C35B8F" w:rsidTr="00C35B8F">
        <w:trPr>
          <w:trHeight w:val="300"/>
          <w:jc w:val="center"/>
        </w:trPr>
        <w:tc>
          <w:tcPr>
            <w:tcW w:w="4120" w:type="pct"/>
            <w:tcBorders>
              <w:top w:val="single" w:sz="4" w:space="0" w:color="auto"/>
              <w:left w:val="single" w:sz="4" w:space="0" w:color="auto"/>
              <w:bottom w:val="single" w:sz="4" w:space="0" w:color="auto"/>
              <w:right w:val="single" w:sz="4" w:space="0" w:color="auto"/>
            </w:tcBorders>
            <w:shd w:val="clear" w:color="auto" w:fill="auto"/>
            <w:hideMark/>
          </w:tcPr>
          <w:p w:rsidR="00C35B8F" w:rsidRPr="00C35B8F" w:rsidRDefault="00C35B8F" w:rsidP="00C35B8F">
            <w:pPr>
              <w:rPr>
                <w:rFonts w:ascii="Calibri" w:eastAsia="Times New Roman" w:hAnsi="Calibri"/>
                <w:color w:val="002060"/>
                <w:sz w:val="18"/>
                <w:szCs w:val="18"/>
                <w:u w:color="000000"/>
              </w:rPr>
            </w:pPr>
            <w:r w:rsidRPr="00C35B8F">
              <w:rPr>
                <w:rFonts w:ascii="Calibri" w:eastAsia="Times New Roman" w:hAnsi="Calibri"/>
                <w:color w:val="002060"/>
                <w:sz w:val="18"/>
                <w:szCs w:val="18"/>
                <w:u w:color="000000"/>
              </w:rPr>
              <w:t>Assegno di ricollocazione</w:t>
            </w:r>
          </w:p>
        </w:tc>
        <w:tc>
          <w:tcPr>
            <w:tcW w:w="880" w:type="pct"/>
            <w:tcBorders>
              <w:top w:val="single" w:sz="4" w:space="0" w:color="auto"/>
              <w:left w:val="single" w:sz="4" w:space="0" w:color="auto"/>
              <w:bottom w:val="single" w:sz="4" w:space="0" w:color="auto"/>
              <w:right w:val="single" w:sz="4" w:space="0" w:color="auto"/>
            </w:tcBorders>
            <w:shd w:val="clear" w:color="auto" w:fill="auto"/>
            <w:hideMark/>
          </w:tcPr>
          <w:p w:rsidR="00C35B8F" w:rsidRPr="00C35B8F" w:rsidRDefault="00C35B8F" w:rsidP="00C35B8F">
            <w:pPr>
              <w:jc w:val="right"/>
              <w:rPr>
                <w:rFonts w:ascii="Calibri" w:eastAsia="Times New Roman" w:hAnsi="Calibri"/>
                <w:color w:val="002060"/>
                <w:sz w:val="18"/>
                <w:szCs w:val="18"/>
                <w:u w:color="000000"/>
              </w:rPr>
            </w:pPr>
            <w:r w:rsidRPr="00C35B8F">
              <w:rPr>
                <w:rFonts w:ascii="Calibri" w:eastAsia="Times New Roman" w:hAnsi="Calibri"/>
                <w:color w:val="002060"/>
                <w:sz w:val="18"/>
                <w:szCs w:val="18"/>
                <w:u w:color="000000"/>
              </w:rPr>
              <w:t>32.000.000</w:t>
            </w:r>
          </w:p>
        </w:tc>
      </w:tr>
      <w:tr w:rsidR="00C35B8F" w:rsidRPr="00C35B8F" w:rsidTr="00C35B8F">
        <w:trPr>
          <w:trHeight w:val="238"/>
          <w:jc w:val="center"/>
        </w:trPr>
        <w:tc>
          <w:tcPr>
            <w:tcW w:w="4120" w:type="pct"/>
            <w:tcBorders>
              <w:top w:val="single" w:sz="4" w:space="0" w:color="auto"/>
              <w:left w:val="single" w:sz="4" w:space="0" w:color="auto"/>
              <w:bottom w:val="single" w:sz="4" w:space="0" w:color="auto"/>
              <w:right w:val="single" w:sz="4" w:space="0" w:color="auto"/>
            </w:tcBorders>
            <w:shd w:val="clear" w:color="auto" w:fill="auto"/>
            <w:hideMark/>
          </w:tcPr>
          <w:p w:rsidR="00C35B8F" w:rsidRPr="00C35B8F" w:rsidRDefault="00C35B8F" w:rsidP="00C35B8F">
            <w:pPr>
              <w:rPr>
                <w:rFonts w:ascii="Calibri" w:eastAsia="Times New Roman" w:hAnsi="Calibri"/>
                <w:color w:val="002060"/>
                <w:sz w:val="18"/>
                <w:szCs w:val="18"/>
                <w:u w:color="000000"/>
              </w:rPr>
            </w:pPr>
            <w:r w:rsidRPr="00C35B8F">
              <w:rPr>
                <w:rFonts w:ascii="Calibri" w:eastAsia="Times New Roman" w:hAnsi="Calibri"/>
                <w:color w:val="002060"/>
                <w:sz w:val="18"/>
                <w:szCs w:val="18"/>
                <w:u w:color="000000"/>
              </w:rPr>
              <w:t>Fondo diritto al lavoro disabili</w:t>
            </w:r>
          </w:p>
        </w:tc>
        <w:tc>
          <w:tcPr>
            <w:tcW w:w="880" w:type="pct"/>
            <w:tcBorders>
              <w:top w:val="single" w:sz="4" w:space="0" w:color="auto"/>
              <w:left w:val="single" w:sz="4" w:space="0" w:color="auto"/>
              <w:bottom w:val="single" w:sz="4" w:space="0" w:color="auto"/>
              <w:right w:val="single" w:sz="4" w:space="0" w:color="auto"/>
            </w:tcBorders>
            <w:shd w:val="clear" w:color="auto" w:fill="auto"/>
            <w:hideMark/>
          </w:tcPr>
          <w:p w:rsidR="00C35B8F" w:rsidRPr="00C35B8F" w:rsidRDefault="00C35B8F" w:rsidP="00C35B8F">
            <w:pPr>
              <w:jc w:val="right"/>
              <w:rPr>
                <w:rFonts w:ascii="Calibri" w:eastAsia="Times New Roman" w:hAnsi="Calibri"/>
                <w:color w:val="002060"/>
                <w:sz w:val="18"/>
                <w:szCs w:val="18"/>
                <w:u w:color="000000"/>
              </w:rPr>
            </w:pPr>
            <w:r w:rsidRPr="00C35B8F">
              <w:rPr>
                <w:rFonts w:ascii="Calibri" w:eastAsia="Times New Roman" w:hAnsi="Calibri"/>
                <w:color w:val="002060"/>
                <w:sz w:val="18"/>
                <w:szCs w:val="18"/>
                <w:u w:color="000000"/>
              </w:rPr>
              <w:t>21.916.000</w:t>
            </w:r>
          </w:p>
        </w:tc>
      </w:tr>
      <w:tr w:rsidR="00C35B8F" w:rsidRPr="00C35B8F" w:rsidTr="00C35B8F">
        <w:trPr>
          <w:trHeight w:val="284"/>
          <w:jc w:val="center"/>
        </w:trPr>
        <w:tc>
          <w:tcPr>
            <w:tcW w:w="4120" w:type="pct"/>
            <w:tcBorders>
              <w:top w:val="single" w:sz="4" w:space="0" w:color="auto"/>
              <w:left w:val="single" w:sz="4" w:space="0" w:color="auto"/>
              <w:bottom w:val="single" w:sz="4" w:space="0" w:color="auto"/>
              <w:right w:val="single" w:sz="4" w:space="0" w:color="auto"/>
            </w:tcBorders>
            <w:shd w:val="clear" w:color="auto" w:fill="auto"/>
            <w:hideMark/>
          </w:tcPr>
          <w:p w:rsidR="00C35B8F" w:rsidRPr="00C35B8F" w:rsidRDefault="00C35B8F" w:rsidP="00C35B8F">
            <w:pPr>
              <w:rPr>
                <w:rFonts w:ascii="Calibri" w:eastAsia="Times New Roman" w:hAnsi="Calibri"/>
                <w:color w:val="002060"/>
                <w:sz w:val="18"/>
                <w:szCs w:val="18"/>
                <w:u w:color="000000"/>
              </w:rPr>
            </w:pPr>
            <w:r w:rsidRPr="00C35B8F">
              <w:rPr>
                <w:rFonts w:ascii="Calibri" w:eastAsia="Times New Roman" w:hAnsi="Calibri"/>
                <w:color w:val="002060"/>
                <w:sz w:val="18"/>
                <w:szCs w:val="18"/>
                <w:u w:color="000000"/>
              </w:rPr>
              <w:t>Agevolazione assunzione a seguito di contratti  di solidarietà espansiva</w:t>
            </w:r>
          </w:p>
        </w:tc>
        <w:tc>
          <w:tcPr>
            <w:tcW w:w="880" w:type="pct"/>
            <w:tcBorders>
              <w:top w:val="single" w:sz="4" w:space="0" w:color="auto"/>
              <w:left w:val="single" w:sz="4" w:space="0" w:color="auto"/>
              <w:bottom w:val="single" w:sz="4" w:space="0" w:color="auto"/>
              <w:right w:val="single" w:sz="4" w:space="0" w:color="auto"/>
            </w:tcBorders>
            <w:shd w:val="clear" w:color="auto" w:fill="auto"/>
            <w:hideMark/>
          </w:tcPr>
          <w:p w:rsidR="00C35B8F" w:rsidRPr="00C35B8F" w:rsidRDefault="00C35B8F" w:rsidP="00C35B8F">
            <w:pPr>
              <w:jc w:val="right"/>
              <w:rPr>
                <w:rFonts w:ascii="Calibri" w:eastAsia="Times New Roman" w:hAnsi="Calibri"/>
                <w:color w:val="002060"/>
                <w:sz w:val="18"/>
                <w:szCs w:val="18"/>
                <w:u w:color="000000"/>
              </w:rPr>
            </w:pPr>
            <w:r w:rsidRPr="00C35B8F">
              <w:rPr>
                <w:rFonts w:ascii="Calibri" w:eastAsia="Times New Roman" w:hAnsi="Calibri"/>
                <w:color w:val="002060"/>
                <w:sz w:val="18"/>
                <w:szCs w:val="18"/>
                <w:u w:color="000000"/>
              </w:rPr>
              <w:t>15.000.000</w:t>
            </w:r>
          </w:p>
        </w:tc>
      </w:tr>
      <w:tr w:rsidR="00C35B8F" w:rsidRPr="00C35B8F" w:rsidTr="00C35B8F">
        <w:trPr>
          <w:trHeight w:val="260"/>
          <w:jc w:val="center"/>
        </w:trPr>
        <w:tc>
          <w:tcPr>
            <w:tcW w:w="4120" w:type="pct"/>
            <w:tcBorders>
              <w:top w:val="single" w:sz="4" w:space="0" w:color="auto"/>
              <w:left w:val="single" w:sz="4" w:space="0" w:color="auto"/>
              <w:bottom w:val="single" w:sz="4" w:space="0" w:color="auto"/>
              <w:right w:val="single" w:sz="4" w:space="0" w:color="auto"/>
            </w:tcBorders>
            <w:shd w:val="clear" w:color="auto" w:fill="auto"/>
            <w:hideMark/>
          </w:tcPr>
          <w:p w:rsidR="00C35B8F" w:rsidRPr="00C35B8F" w:rsidRDefault="00C35B8F" w:rsidP="00C35B8F">
            <w:pPr>
              <w:jc w:val="both"/>
              <w:rPr>
                <w:rFonts w:ascii="Calibri" w:eastAsia="Times New Roman" w:hAnsi="Calibri"/>
                <w:color w:val="002060"/>
                <w:sz w:val="18"/>
                <w:szCs w:val="18"/>
                <w:u w:color="000000"/>
              </w:rPr>
            </w:pPr>
            <w:r w:rsidRPr="00C35B8F">
              <w:rPr>
                <w:rFonts w:ascii="Calibri" w:eastAsia="Times New Roman" w:hAnsi="Calibri"/>
                <w:color w:val="002060"/>
                <w:sz w:val="18"/>
                <w:szCs w:val="18"/>
                <w:u w:color="000000"/>
              </w:rPr>
              <w:t>Giovani genitori iscritti banca dati per l’occupazione</w:t>
            </w:r>
          </w:p>
        </w:tc>
        <w:tc>
          <w:tcPr>
            <w:tcW w:w="880" w:type="pct"/>
            <w:tcBorders>
              <w:top w:val="single" w:sz="4" w:space="0" w:color="auto"/>
              <w:left w:val="single" w:sz="4" w:space="0" w:color="auto"/>
              <w:bottom w:val="single" w:sz="4" w:space="0" w:color="auto"/>
              <w:right w:val="single" w:sz="4" w:space="0" w:color="auto"/>
            </w:tcBorders>
            <w:shd w:val="clear" w:color="auto" w:fill="auto"/>
            <w:hideMark/>
          </w:tcPr>
          <w:p w:rsidR="00C35B8F" w:rsidRPr="00C35B8F" w:rsidRDefault="00C35B8F" w:rsidP="00C35B8F">
            <w:pPr>
              <w:jc w:val="right"/>
              <w:rPr>
                <w:rFonts w:ascii="Calibri" w:eastAsia="Times New Roman" w:hAnsi="Calibri"/>
                <w:color w:val="002060"/>
                <w:sz w:val="18"/>
                <w:szCs w:val="18"/>
                <w:u w:color="000000"/>
              </w:rPr>
            </w:pPr>
            <w:r w:rsidRPr="00C35B8F">
              <w:rPr>
                <w:rFonts w:ascii="Calibri" w:eastAsia="Times New Roman" w:hAnsi="Calibri"/>
                <w:color w:val="002060"/>
                <w:sz w:val="18"/>
                <w:szCs w:val="18"/>
                <w:u w:color="000000"/>
              </w:rPr>
              <w:t>13.310.000</w:t>
            </w:r>
          </w:p>
        </w:tc>
      </w:tr>
      <w:tr w:rsidR="00C35B8F" w:rsidRPr="00C35B8F" w:rsidTr="00C35B8F">
        <w:trPr>
          <w:trHeight w:val="300"/>
          <w:jc w:val="center"/>
        </w:trPr>
        <w:tc>
          <w:tcPr>
            <w:tcW w:w="4120" w:type="pct"/>
            <w:tcBorders>
              <w:top w:val="single" w:sz="4" w:space="0" w:color="auto"/>
              <w:left w:val="single" w:sz="4" w:space="0" w:color="auto"/>
              <w:bottom w:val="single" w:sz="4" w:space="0" w:color="auto"/>
              <w:right w:val="single" w:sz="4" w:space="0" w:color="auto"/>
            </w:tcBorders>
            <w:shd w:val="clear" w:color="auto" w:fill="auto"/>
            <w:hideMark/>
          </w:tcPr>
          <w:p w:rsidR="00C35B8F" w:rsidRPr="00C35B8F" w:rsidRDefault="00C35B8F" w:rsidP="00C35B8F">
            <w:pPr>
              <w:jc w:val="both"/>
              <w:rPr>
                <w:rFonts w:ascii="Calibri" w:eastAsia="Times New Roman" w:hAnsi="Calibri"/>
                <w:color w:val="002060"/>
                <w:sz w:val="18"/>
                <w:szCs w:val="18"/>
                <w:u w:color="000000"/>
              </w:rPr>
            </w:pPr>
            <w:r w:rsidRPr="00C35B8F">
              <w:rPr>
                <w:rFonts w:ascii="Calibri" w:eastAsia="Times New Roman" w:hAnsi="Calibri"/>
                <w:color w:val="002060"/>
                <w:sz w:val="18"/>
                <w:szCs w:val="18"/>
                <w:u w:color="000000"/>
              </w:rPr>
              <w:t>Lavoratori svantaggiati</w:t>
            </w:r>
          </w:p>
        </w:tc>
        <w:tc>
          <w:tcPr>
            <w:tcW w:w="880" w:type="pct"/>
            <w:tcBorders>
              <w:top w:val="single" w:sz="4" w:space="0" w:color="auto"/>
              <w:left w:val="single" w:sz="4" w:space="0" w:color="auto"/>
              <w:bottom w:val="single" w:sz="4" w:space="0" w:color="auto"/>
              <w:right w:val="single" w:sz="4" w:space="0" w:color="auto"/>
            </w:tcBorders>
            <w:shd w:val="clear" w:color="auto" w:fill="auto"/>
            <w:hideMark/>
          </w:tcPr>
          <w:p w:rsidR="00C35B8F" w:rsidRPr="00C35B8F" w:rsidRDefault="00C35B8F" w:rsidP="00C35B8F">
            <w:pPr>
              <w:jc w:val="right"/>
              <w:rPr>
                <w:rFonts w:ascii="Calibri" w:eastAsia="Times New Roman" w:hAnsi="Calibri"/>
                <w:color w:val="002060"/>
                <w:sz w:val="18"/>
                <w:szCs w:val="18"/>
                <w:u w:color="000000"/>
              </w:rPr>
            </w:pPr>
            <w:r w:rsidRPr="00C35B8F">
              <w:rPr>
                <w:rFonts w:ascii="Calibri" w:eastAsia="Times New Roman" w:hAnsi="Calibri"/>
                <w:color w:val="002060"/>
                <w:sz w:val="18"/>
                <w:szCs w:val="18"/>
                <w:u w:color="000000"/>
              </w:rPr>
              <w:t>9.021.000</w:t>
            </w:r>
          </w:p>
        </w:tc>
      </w:tr>
      <w:tr w:rsidR="00C35B8F" w:rsidRPr="00C35B8F" w:rsidTr="00C35B8F">
        <w:trPr>
          <w:trHeight w:val="254"/>
          <w:jc w:val="center"/>
        </w:trPr>
        <w:tc>
          <w:tcPr>
            <w:tcW w:w="4120" w:type="pct"/>
            <w:tcBorders>
              <w:top w:val="single" w:sz="4" w:space="0" w:color="auto"/>
              <w:left w:val="single" w:sz="4" w:space="0" w:color="auto"/>
              <w:bottom w:val="single" w:sz="4" w:space="0" w:color="auto"/>
              <w:right w:val="single" w:sz="4" w:space="0" w:color="auto"/>
            </w:tcBorders>
            <w:shd w:val="clear" w:color="auto" w:fill="auto"/>
            <w:hideMark/>
          </w:tcPr>
          <w:p w:rsidR="00C35B8F" w:rsidRPr="00C35B8F" w:rsidRDefault="00C35B8F" w:rsidP="00C35B8F">
            <w:pPr>
              <w:jc w:val="both"/>
              <w:rPr>
                <w:rFonts w:ascii="Calibri" w:eastAsia="Times New Roman" w:hAnsi="Calibri"/>
                <w:color w:val="002060"/>
                <w:sz w:val="18"/>
                <w:szCs w:val="18"/>
                <w:u w:color="000000"/>
              </w:rPr>
            </w:pPr>
            <w:r w:rsidRPr="00C35B8F">
              <w:rPr>
                <w:rFonts w:ascii="Calibri" w:eastAsia="Times New Roman" w:hAnsi="Calibri"/>
                <w:color w:val="002060"/>
                <w:sz w:val="18"/>
                <w:szCs w:val="18"/>
                <w:u w:color="000000"/>
              </w:rPr>
              <w:t>Assunzioni alternanza scuola/lavoro</w:t>
            </w:r>
          </w:p>
        </w:tc>
        <w:tc>
          <w:tcPr>
            <w:tcW w:w="880" w:type="pct"/>
            <w:tcBorders>
              <w:top w:val="single" w:sz="4" w:space="0" w:color="auto"/>
              <w:left w:val="single" w:sz="4" w:space="0" w:color="auto"/>
              <w:bottom w:val="single" w:sz="4" w:space="0" w:color="auto"/>
              <w:right w:val="single" w:sz="4" w:space="0" w:color="auto"/>
            </w:tcBorders>
            <w:shd w:val="clear" w:color="auto" w:fill="auto"/>
            <w:hideMark/>
          </w:tcPr>
          <w:p w:rsidR="00C35B8F" w:rsidRPr="00C35B8F" w:rsidRDefault="00C35B8F" w:rsidP="00C35B8F">
            <w:pPr>
              <w:jc w:val="right"/>
              <w:rPr>
                <w:rFonts w:ascii="Calibri" w:eastAsia="Times New Roman" w:hAnsi="Calibri"/>
                <w:color w:val="002060"/>
                <w:sz w:val="18"/>
                <w:szCs w:val="18"/>
                <w:u w:color="000000"/>
              </w:rPr>
            </w:pPr>
            <w:r w:rsidRPr="00C35B8F">
              <w:rPr>
                <w:rFonts w:ascii="Calibri" w:eastAsia="Times New Roman" w:hAnsi="Calibri"/>
                <w:color w:val="002060"/>
                <w:sz w:val="18"/>
                <w:szCs w:val="18"/>
                <w:u w:color="000000"/>
              </w:rPr>
              <w:t>7.400.000</w:t>
            </w:r>
          </w:p>
        </w:tc>
      </w:tr>
      <w:tr w:rsidR="00C35B8F" w:rsidRPr="00C35B8F" w:rsidTr="00C35B8F">
        <w:trPr>
          <w:trHeight w:val="273"/>
          <w:jc w:val="center"/>
        </w:trPr>
        <w:tc>
          <w:tcPr>
            <w:tcW w:w="4120" w:type="pct"/>
            <w:tcBorders>
              <w:top w:val="single" w:sz="4" w:space="0" w:color="auto"/>
              <w:left w:val="single" w:sz="4" w:space="0" w:color="auto"/>
              <w:bottom w:val="single" w:sz="4" w:space="0" w:color="auto"/>
              <w:right w:val="single" w:sz="4" w:space="0" w:color="auto"/>
            </w:tcBorders>
            <w:shd w:val="clear" w:color="auto" w:fill="auto"/>
            <w:hideMark/>
          </w:tcPr>
          <w:p w:rsidR="00C35B8F" w:rsidRPr="00C35B8F" w:rsidRDefault="00C35B8F" w:rsidP="00C35B8F">
            <w:pPr>
              <w:rPr>
                <w:rFonts w:ascii="Calibri" w:eastAsia="Times New Roman" w:hAnsi="Calibri"/>
                <w:color w:val="002060"/>
                <w:sz w:val="18"/>
                <w:szCs w:val="18"/>
                <w:u w:color="000000"/>
              </w:rPr>
            </w:pPr>
            <w:r w:rsidRPr="00C35B8F">
              <w:rPr>
                <w:rFonts w:ascii="Calibri" w:eastAsia="Times New Roman" w:hAnsi="Calibri"/>
                <w:color w:val="002060"/>
                <w:sz w:val="18"/>
                <w:szCs w:val="18"/>
                <w:u w:color="000000"/>
              </w:rPr>
              <w:t>Agevolazioni assunzioni detenuti</w:t>
            </w:r>
          </w:p>
        </w:tc>
        <w:tc>
          <w:tcPr>
            <w:tcW w:w="880" w:type="pct"/>
            <w:tcBorders>
              <w:top w:val="single" w:sz="4" w:space="0" w:color="auto"/>
              <w:left w:val="single" w:sz="4" w:space="0" w:color="auto"/>
              <w:bottom w:val="single" w:sz="4" w:space="0" w:color="auto"/>
              <w:right w:val="single" w:sz="4" w:space="0" w:color="auto"/>
            </w:tcBorders>
            <w:shd w:val="clear" w:color="auto" w:fill="auto"/>
            <w:hideMark/>
          </w:tcPr>
          <w:p w:rsidR="00C35B8F" w:rsidRPr="00C35B8F" w:rsidRDefault="00C35B8F" w:rsidP="00C35B8F">
            <w:pPr>
              <w:jc w:val="right"/>
              <w:rPr>
                <w:rFonts w:ascii="Calibri" w:eastAsia="Times New Roman" w:hAnsi="Calibri"/>
                <w:color w:val="002060"/>
                <w:sz w:val="18"/>
                <w:szCs w:val="18"/>
                <w:u w:color="000000"/>
              </w:rPr>
            </w:pPr>
            <w:r w:rsidRPr="00C35B8F">
              <w:rPr>
                <w:rFonts w:ascii="Calibri" w:eastAsia="Times New Roman" w:hAnsi="Calibri"/>
                <w:color w:val="002060"/>
                <w:sz w:val="18"/>
                <w:szCs w:val="18"/>
                <w:u w:color="000000"/>
              </w:rPr>
              <w:t>2.500.000</w:t>
            </w:r>
          </w:p>
        </w:tc>
      </w:tr>
      <w:tr w:rsidR="00C35B8F" w:rsidRPr="00C35B8F" w:rsidTr="00C35B8F">
        <w:trPr>
          <w:trHeight w:val="276"/>
          <w:jc w:val="center"/>
        </w:trPr>
        <w:tc>
          <w:tcPr>
            <w:tcW w:w="4120" w:type="pct"/>
            <w:tcBorders>
              <w:top w:val="single" w:sz="4" w:space="0" w:color="auto"/>
              <w:left w:val="single" w:sz="4" w:space="0" w:color="auto"/>
              <w:bottom w:val="single" w:sz="4" w:space="0" w:color="auto"/>
              <w:right w:val="single" w:sz="4" w:space="0" w:color="auto"/>
            </w:tcBorders>
            <w:shd w:val="clear" w:color="auto" w:fill="auto"/>
            <w:hideMark/>
          </w:tcPr>
          <w:p w:rsidR="00C35B8F" w:rsidRPr="00C35B8F" w:rsidRDefault="00C35B8F" w:rsidP="00C35B8F">
            <w:pPr>
              <w:rPr>
                <w:rFonts w:ascii="Calibri" w:eastAsia="Times New Roman" w:hAnsi="Calibri"/>
                <w:color w:val="002060"/>
                <w:sz w:val="18"/>
                <w:szCs w:val="18"/>
                <w:u w:color="000000"/>
              </w:rPr>
            </w:pPr>
            <w:r w:rsidRPr="00C35B8F">
              <w:rPr>
                <w:rFonts w:ascii="Calibri" w:eastAsia="Times New Roman" w:hAnsi="Calibri"/>
                <w:color w:val="002060"/>
                <w:sz w:val="18"/>
                <w:szCs w:val="18"/>
                <w:u w:color="000000"/>
              </w:rPr>
              <w:t>Assunzioni lavoratori e lavoratrici in ASPI/NASPI</w:t>
            </w:r>
          </w:p>
        </w:tc>
        <w:tc>
          <w:tcPr>
            <w:tcW w:w="880" w:type="pct"/>
            <w:tcBorders>
              <w:top w:val="single" w:sz="4" w:space="0" w:color="auto"/>
              <w:left w:val="single" w:sz="4" w:space="0" w:color="auto"/>
              <w:bottom w:val="single" w:sz="4" w:space="0" w:color="auto"/>
              <w:right w:val="single" w:sz="4" w:space="0" w:color="auto"/>
            </w:tcBorders>
            <w:shd w:val="clear" w:color="auto" w:fill="auto"/>
            <w:hideMark/>
          </w:tcPr>
          <w:p w:rsidR="00C35B8F" w:rsidRPr="00C35B8F" w:rsidRDefault="00C35B8F" w:rsidP="00C35B8F">
            <w:pPr>
              <w:jc w:val="right"/>
              <w:rPr>
                <w:rFonts w:ascii="Calibri" w:eastAsia="Times New Roman" w:hAnsi="Calibri"/>
                <w:color w:val="002060"/>
                <w:sz w:val="18"/>
                <w:szCs w:val="18"/>
                <w:u w:color="000000"/>
              </w:rPr>
            </w:pPr>
            <w:r w:rsidRPr="00C35B8F">
              <w:rPr>
                <w:rFonts w:ascii="Calibri" w:eastAsia="Times New Roman" w:hAnsi="Calibri"/>
                <w:color w:val="002060"/>
                <w:sz w:val="18"/>
                <w:szCs w:val="18"/>
                <w:u w:color="000000"/>
              </w:rPr>
              <w:t>1.950.000</w:t>
            </w:r>
          </w:p>
        </w:tc>
      </w:tr>
      <w:tr w:rsidR="00C35B8F" w:rsidRPr="00C35B8F" w:rsidTr="00C35B8F">
        <w:trPr>
          <w:trHeight w:val="210"/>
          <w:jc w:val="center"/>
        </w:trPr>
        <w:tc>
          <w:tcPr>
            <w:tcW w:w="4120" w:type="pct"/>
            <w:tcBorders>
              <w:top w:val="single" w:sz="4" w:space="0" w:color="auto"/>
              <w:left w:val="single" w:sz="4" w:space="0" w:color="auto"/>
              <w:bottom w:val="single" w:sz="4" w:space="0" w:color="auto"/>
              <w:right w:val="single" w:sz="4" w:space="0" w:color="auto"/>
            </w:tcBorders>
            <w:shd w:val="clear" w:color="auto" w:fill="FFC000"/>
            <w:tcMar>
              <w:top w:w="80" w:type="dxa"/>
              <w:left w:w="80" w:type="dxa"/>
              <w:bottom w:w="80" w:type="dxa"/>
              <w:right w:w="80" w:type="dxa"/>
            </w:tcMar>
            <w:vAlign w:val="center"/>
            <w:hideMark/>
          </w:tcPr>
          <w:p w:rsidR="00C35B8F" w:rsidRPr="00C35B8F" w:rsidRDefault="00C35B8F" w:rsidP="00C35B8F">
            <w:pPr>
              <w:rPr>
                <w:rFonts w:cs="Arial Unicode MS"/>
                <w:color w:val="002060"/>
                <w:sz w:val="18"/>
                <w:szCs w:val="18"/>
                <w:u w:color="000000"/>
              </w:rPr>
            </w:pPr>
            <w:r w:rsidRPr="00C35B8F">
              <w:rPr>
                <w:rFonts w:ascii="Calibri" w:eastAsia="Calibri" w:hAnsi="Calibri" w:cs="Calibri"/>
                <w:b/>
                <w:bCs/>
                <w:color w:val="002060"/>
                <w:sz w:val="18"/>
                <w:szCs w:val="18"/>
                <w:u w:color="000000"/>
              </w:rPr>
              <w:t>Totale</w:t>
            </w:r>
          </w:p>
        </w:tc>
        <w:tc>
          <w:tcPr>
            <w:tcW w:w="880" w:type="pct"/>
            <w:tcBorders>
              <w:top w:val="single" w:sz="4" w:space="0" w:color="auto"/>
              <w:left w:val="single" w:sz="4" w:space="0" w:color="auto"/>
              <w:bottom w:val="single" w:sz="4" w:space="0" w:color="auto"/>
              <w:right w:val="single" w:sz="4" w:space="0" w:color="auto"/>
            </w:tcBorders>
            <w:shd w:val="clear" w:color="auto" w:fill="FFC000"/>
            <w:tcMar>
              <w:top w:w="80" w:type="dxa"/>
              <w:left w:w="80" w:type="dxa"/>
              <w:bottom w:w="80" w:type="dxa"/>
              <w:right w:w="80" w:type="dxa"/>
            </w:tcMar>
            <w:vAlign w:val="center"/>
            <w:hideMark/>
          </w:tcPr>
          <w:p w:rsidR="00C35B8F" w:rsidRPr="00C35B8F" w:rsidRDefault="00C35B8F" w:rsidP="00C35B8F">
            <w:pPr>
              <w:jc w:val="right"/>
              <w:rPr>
                <w:rFonts w:cs="Arial Unicode MS"/>
                <w:b/>
                <w:color w:val="002060"/>
                <w:sz w:val="18"/>
                <w:szCs w:val="18"/>
                <w:u w:color="000000"/>
              </w:rPr>
            </w:pPr>
            <w:r w:rsidRPr="00C35B8F">
              <w:rPr>
                <w:rFonts w:ascii="Calibri" w:hAnsi="Calibri" w:cs="Arial Unicode MS"/>
                <w:b/>
                <w:color w:val="002060"/>
                <w:sz w:val="18"/>
                <w:szCs w:val="18"/>
                <w:u w:color="000000"/>
              </w:rPr>
              <w:t>2.840.678.000</w:t>
            </w:r>
          </w:p>
        </w:tc>
      </w:tr>
    </w:tbl>
    <w:p w:rsidR="0040451F" w:rsidRPr="0040451F" w:rsidRDefault="0040451F" w:rsidP="0040451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rPr>
          <w:rFonts w:ascii="Calibri" w:eastAsia="Times New Roman" w:hAnsi="Calibri" w:cs="Times New Roman"/>
          <w:color w:val="002060"/>
          <w:u w:color="000000"/>
          <w:bdr w:val="none" w:sz="0" w:space="0" w:color="auto" w:frame="1"/>
          <w:lang w:eastAsia="it-IT"/>
        </w:rPr>
      </w:pPr>
      <w:r w:rsidRPr="0040451F">
        <w:rPr>
          <w:rFonts w:ascii="Calibri" w:eastAsia="Calibri" w:hAnsi="Calibri" w:cs="Calibri"/>
          <w:bCs/>
          <w:color w:val="002060"/>
          <w:sz w:val="18"/>
          <w:szCs w:val="18"/>
          <w:u w:color="000000"/>
          <w:lang w:eastAsia="it-IT"/>
        </w:rPr>
        <w:t xml:space="preserve">Elaborazione UIL su </w:t>
      </w:r>
      <w:r>
        <w:rPr>
          <w:rFonts w:ascii="Calibri" w:eastAsia="Calibri" w:hAnsi="Calibri" w:cs="Calibri"/>
          <w:bCs/>
          <w:color w:val="002060"/>
          <w:sz w:val="18"/>
          <w:szCs w:val="18"/>
          <w:u w:color="000000"/>
          <w:lang w:eastAsia="it-IT"/>
        </w:rPr>
        <w:t>previsionali</w:t>
      </w:r>
      <w:r w:rsidRPr="0040451F">
        <w:rPr>
          <w:rFonts w:ascii="Calibri" w:eastAsia="Calibri" w:hAnsi="Calibri" w:cs="Calibri"/>
          <w:bCs/>
          <w:color w:val="002060"/>
          <w:sz w:val="18"/>
          <w:szCs w:val="18"/>
          <w:u w:color="000000"/>
          <w:lang w:eastAsia="it-IT"/>
        </w:rPr>
        <w:t xml:space="preserve"> e norme istitutive </w:t>
      </w: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rPr>
          <w:rFonts w:ascii="Times New Roman" w:eastAsia="Arial Unicode MS" w:hAnsi="Times New Roman" w:cs="Arial Unicode MS"/>
          <w:color w:val="00206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rPr>
          <w:rFonts w:ascii="Times New Roman" w:eastAsia="Arial Unicode MS" w:hAnsi="Times New Roman" w:cs="Arial Unicode MS"/>
          <w:color w:val="00206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rPr>
          <w:rFonts w:ascii="Times New Roman" w:eastAsia="Arial Unicode MS" w:hAnsi="Times New Roman" w:cs="Arial Unicode MS"/>
          <w:color w:val="00206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rPr>
          <w:rFonts w:ascii="Times New Roman" w:eastAsia="Arial Unicode MS" w:hAnsi="Times New Roman" w:cs="Arial Unicode M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rPr>
          <w:rFonts w:ascii="Times New Roman" w:eastAsia="Arial Unicode MS" w:hAnsi="Times New Roman" w:cs="Arial Unicode M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rPr>
          <w:rFonts w:ascii="Times New Roman" w:eastAsia="Arial Unicode MS" w:hAnsi="Times New Roman" w:cs="Arial Unicode M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rPr>
          <w:rFonts w:ascii="Times New Roman" w:eastAsia="Arial Unicode MS" w:hAnsi="Times New Roman" w:cs="Arial Unicode MS"/>
          <w:color w:val="000000"/>
          <w:sz w:val="18"/>
          <w:szCs w:val="18"/>
          <w:u w:color="000000"/>
          <w:lang w:eastAsia="it-IT"/>
        </w:rPr>
      </w:pPr>
    </w:p>
    <w:p w:rsidR="00C35B8F" w:rsidRPr="00C35B8F" w:rsidRDefault="00C35B8F" w:rsidP="00C35B8F">
      <w:pPr>
        <w:tabs>
          <w:tab w:val="left" w:pos="916"/>
          <w:tab w:val="left" w:pos="1832"/>
          <w:tab w:val="left" w:pos="2748"/>
          <w:tab w:val="left" w:pos="3664"/>
          <w:tab w:val="left" w:pos="4580"/>
          <w:tab w:val="left" w:pos="5496"/>
          <w:tab w:val="left" w:pos="6412"/>
          <w:tab w:val="left" w:pos="7328"/>
          <w:tab w:val="left" w:pos="8244"/>
          <w:tab w:val="left" w:pos="9132"/>
        </w:tabs>
        <w:spacing w:after="0" w:line="240" w:lineRule="auto"/>
        <w:rPr>
          <w:rFonts w:ascii="Times New Roman" w:eastAsia="Arial Unicode MS" w:hAnsi="Times New Roman" w:cs="Arial Unicode MS"/>
          <w:color w:val="000000"/>
          <w:sz w:val="18"/>
          <w:szCs w:val="18"/>
          <w:u w:color="000000"/>
          <w:lang w:eastAsia="it-IT"/>
        </w:rPr>
      </w:pPr>
    </w:p>
    <w:p w:rsidR="00186E4E" w:rsidRDefault="00186E4E" w:rsidP="006A6E06">
      <w:pPr>
        <w:rPr>
          <w:rStyle w:val="Enfasidelicata"/>
          <w:b/>
          <w:color w:val="E36C0A" w:themeColor="accent6" w:themeShade="B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sectPr w:rsidR="00186E4E" w:rsidSect="00DB3DEF">
      <w:footerReference w:type="default" r:id="rId33"/>
      <w:pgSz w:w="16838" w:h="11906" w:orient="landscape"/>
      <w:pgMar w:top="709" w:right="1417" w:bottom="127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C4A" w:rsidRDefault="00096C4A" w:rsidP="00FA36D8">
      <w:pPr>
        <w:spacing w:after="0" w:line="240" w:lineRule="auto"/>
      </w:pPr>
      <w:r>
        <w:separator/>
      </w:r>
    </w:p>
  </w:endnote>
  <w:endnote w:type="continuationSeparator" w:id="0">
    <w:p w:rsidR="00096C4A" w:rsidRDefault="00096C4A" w:rsidP="00FA3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M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Source Sans Pr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2097401"/>
      <w:docPartObj>
        <w:docPartGallery w:val="Page Numbers (Bottom of Page)"/>
        <w:docPartUnique/>
      </w:docPartObj>
    </w:sdtPr>
    <w:sdtEndPr/>
    <w:sdtContent>
      <w:p w:rsidR="00860D3B" w:rsidRDefault="00860D3B">
        <w:pPr>
          <w:pStyle w:val="Pidipagina"/>
          <w:jc w:val="right"/>
        </w:pPr>
        <w:r>
          <w:fldChar w:fldCharType="begin"/>
        </w:r>
        <w:r>
          <w:instrText>PAGE   \* MERGEFORMAT</w:instrText>
        </w:r>
        <w:r>
          <w:fldChar w:fldCharType="separate"/>
        </w:r>
        <w:r w:rsidR="0071050A">
          <w:rPr>
            <w:noProof/>
          </w:rPr>
          <w:t>2</w:t>
        </w:r>
        <w:r>
          <w:fldChar w:fldCharType="end"/>
        </w:r>
      </w:p>
    </w:sdtContent>
  </w:sdt>
  <w:p w:rsidR="00860D3B" w:rsidRDefault="00860D3B">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C4A" w:rsidRDefault="00096C4A" w:rsidP="00FA36D8">
      <w:pPr>
        <w:spacing w:after="0" w:line="240" w:lineRule="auto"/>
      </w:pPr>
      <w:r>
        <w:separator/>
      </w:r>
    </w:p>
  </w:footnote>
  <w:footnote w:type="continuationSeparator" w:id="0">
    <w:p w:rsidR="00096C4A" w:rsidRDefault="00096C4A" w:rsidP="00FA36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3DAD"/>
    <w:multiLevelType w:val="multilevel"/>
    <w:tmpl w:val="9F24B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A05020"/>
    <w:multiLevelType w:val="hybridMultilevel"/>
    <w:tmpl w:val="68EA65C4"/>
    <w:lvl w:ilvl="0" w:tplc="04100017">
      <w:start w:val="1"/>
      <w:numFmt w:val="lowerLetter"/>
      <w:lvlText w:val="%1)"/>
      <w:lvlJc w:val="left"/>
      <w:pPr>
        <w:ind w:left="720" w:hanging="360"/>
      </w:pPr>
      <w:rPr>
        <w:rFonts w:hint="default"/>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4391FFB"/>
    <w:multiLevelType w:val="hybridMultilevel"/>
    <w:tmpl w:val="48E613F4"/>
    <w:lvl w:ilvl="0" w:tplc="8D16E964">
      <w:start w:val="1"/>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5AA066A"/>
    <w:multiLevelType w:val="hybridMultilevel"/>
    <w:tmpl w:val="F2CAF718"/>
    <w:lvl w:ilvl="0" w:tplc="DECE233A">
      <w:start w:val="14"/>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74C1FA9"/>
    <w:multiLevelType w:val="hybridMultilevel"/>
    <w:tmpl w:val="0CAC9CCC"/>
    <w:lvl w:ilvl="0" w:tplc="A89E39C8">
      <w:start w:val="16"/>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EC6000C"/>
    <w:multiLevelType w:val="hybridMultilevel"/>
    <w:tmpl w:val="CF905298"/>
    <w:lvl w:ilvl="0" w:tplc="E8C69FFA">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3654F86"/>
    <w:multiLevelType w:val="hybridMultilevel"/>
    <w:tmpl w:val="DD00FD92"/>
    <w:lvl w:ilvl="0" w:tplc="9EFCA7DA">
      <w:start w:val="672"/>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37F196D"/>
    <w:multiLevelType w:val="hybridMultilevel"/>
    <w:tmpl w:val="98FC9BFA"/>
    <w:lvl w:ilvl="0" w:tplc="A3766EF8">
      <w:numFmt w:val="bullet"/>
      <w:lvlText w:val="-"/>
      <w:lvlJc w:val="left"/>
      <w:pPr>
        <w:ind w:left="720" w:hanging="360"/>
      </w:pPr>
      <w:rPr>
        <w:rFonts w:ascii="Calibri" w:eastAsiaTheme="minorHAnsi" w:hAnsi="Calibri" w:cstheme="minorBidi" w:hint="default"/>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3986908"/>
    <w:multiLevelType w:val="hybridMultilevel"/>
    <w:tmpl w:val="26C60128"/>
    <w:lvl w:ilvl="0" w:tplc="029095AA">
      <w:start w:val="1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6531700"/>
    <w:multiLevelType w:val="hybridMultilevel"/>
    <w:tmpl w:val="0C66FC6E"/>
    <w:lvl w:ilvl="0" w:tplc="A94425A2">
      <w:start w:val="1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7CC2DF6"/>
    <w:multiLevelType w:val="hybridMultilevel"/>
    <w:tmpl w:val="5E4CFD0C"/>
    <w:lvl w:ilvl="0" w:tplc="921CAA58">
      <w:start w:val="672"/>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A2244E1"/>
    <w:multiLevelType w:val="hybridMultilevel"/>
    <w:tmpl w:val="C0F881FE"/>
    <w:lvl w:ilvl="0" w:tplc="71100492">
      <w:start w:val="1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E776C2B"/>
    <w:multiLevelType w:val="hybridMultilevel"/>
    <w:tmpl w:val="4C3870EC"/>
    <w:lvl w:ilvl="0" w:tplc="47F0591E">
      <w:start w:val="1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0B867F2"/>
    <w:multiLevelType w:val="hybridMultilevel"/>
    <w:tmpl w:val="2A568476"/>
    <w:lvl w:ilvl="0" w:tplc="38241850">
      <w:numFmt w:val="bullet"/>
      <w:lvlText w:val="-"/>
      <w:lvlJc w:val="left"/>
      <w:pPr>
        <w:ind w:left="720" w:hanging="360"/>
      </w:pPr>
      <w:rPr>
        <w:rFonts w:ascii="Calibri" w:eastAsiaTheme="minorHAnsi" w:hAnsi="Calibri" w:cs="Trebuchet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EDC5FF2"/>
    <w:multiLevelType w:val="hybridMultilevel"/>
    <w:tmpl w:val="BBC858C2"/>
    <w:lvl w:ilvl="0" w:tplc="9DC66302">
      <w:start w:val="1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0BF3BB9"/>
    <w:multiLevelType w:val="hybridMultilevel"/>
    <w:tmpl w:val="F4F4C554"/>
    <w:lvl w:ilvl="0" w:tplc="56B250C4">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54C6F42"/>
    <w:multiLevelType w:val="hybridMultilevel"/>
    <w:tmpl w:val="413061C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5CA439A"/>
    <w:multiLevelType w:val="hybridMultilevel"/>
    <w:tmpl w:val="BA46AC5E"/>
    <w:lvl w:ilvl="0" w:tplc="ED8A521E">
      <w:start w:val="16"/>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6076E1E"/>
    <w:multiLevelType w:val="hybridMultilevel"/>
    <w:tmpl w:val="4F502C4C"/>
    <w:lvl w:ilvl="0" w:tplc="5C5237E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9EC4DB3"/>
    <w:multiLevelType w:val="hybridMultilevel"/>
    <w:tmpl w:val="AE440ACA"/>
    <w:lvl w:ilvl="0" w:tplc="F81A96EE">
      <w:start w:val="1"/>
      <w:numFmt w:val="bullet"/>
      <w:lvlText w:val="-"/>
      <w:lvlJc w:val="left"/>
      <w:pPr>
        <w:ind w:left="720" w:hanging="360"/>
      </w:pPr>
      <w:rPr>
        <w:rFonts w:ascii="Calibri" w:eastAsiaTheme="minorHAnsi" w:hAnsi="Calibri" w:cstheme="minorBidi" w:hint="default"/>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0AA75A0"/>
    <w:multiLevelType w:val="hybridMultilevel"/>
    <w:tmpl w:val="355C65FA"/>
    <w:lvl w:ilvl="0" w:tplc="3F6444D0">
      <w:start w:val="11"/>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48B4550"/>
    <w:multiLevelType w:val="hybridMultilevel"/>
    <w:tmpl w:val="C85AD710"/>
    <w:lvl w:ilvl="0" w:tplc="DD908690">
      <w:start w:val="1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632251A"/>
    <w:multiLevelType w:val="hybridMultilevel"/>
    <w:tmpl w:val="9C5CF8AE"/>
    <w:lvl w:ilvl="0" w:tplc="2F0650AE">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3966EB5"/>
    <w:multiLevelType w:val="hybridMultilevel"/>
    <w:tmpl w:val="EBA6BE1A"/>
    <w:lvl w:ilvl="0" w:tplc="A84A9DEC">
      <w:start w:val="14"/>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9EE3E77"/>
    <w:multiLevelType w:val="multilevel"/>
    <w:tmpl w:val="21840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B7448AC"/>
    <w:multiLevelType w:val="hybridMultilevel"/>
    <w:tmpl w:val="5FE6812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49B521E"/>
    <w:multiLevelType w:val="hybridMultilevel"/>
    <w:tmpl w:val="176271D6"/>
    <w:lvl w:ilvl="0" w:tplc="D152EFE0">
      <w:numFmt w:val="bullet"/>
      <w:lvlText w:val="-"/>
      <w:lvlJc w:val="left"/>
      <w:pPr>
        <w:ind w:left="405" w:hanging="360"/>
      </w:pPr>
      <w:rPr>
        <w:rFonts w:ascii="Calibri" w:eastAsiaTheme="minorHAnsi" w:hAnsi="Calibri" w:cstheme="minorBidi" w:hint="default"/>
        <w:color w:val="0070C0"/>
        <w:sz w:val="24"/>
      </w:rPr>
    </w:lvl>
    <w:lvl w:ilvl="1" w:tplc="04100003" w:tentative="1">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27">
    <w:nsid w:val="66867CD7"/>
    <w:multiLevelType w:val="hybridMultilevel"/>
    <w:tmpl w:val="CCCAF85C"/>
    <w:lvl w:ilvl="0" w:tplc="0AA6C10E">
      <w:start w:val="14"/>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6C31361"/>
    <w:multiLevelType w:val="hybridMultilevel"/>
    <w:tmpl w:val="38AEDF02"/>
    <w:lvl w:ilvl="0" w:tplc="BB16DD16">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73C3216"/>
    <w:multiLevelType w:val="hybridMultilevel"/>
    <w:tmpl w:val="72AEFDDA"/>
    <w:lvl w:ilvl="0" w:tplc="579C4F10">
      <w:start w:val="16"/>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69C33BB3"/>
    <w:multiLevelType w:val="hybridMultilevel"/>
    <w:tmpl w:val="3B9EA85A"/>
    <w:lvl w:ilvl="0" w:tplc="7168412A">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6A2D0052"/>
    <w:multiLevelType w:val="hybridMultilevel"/>
    <w:tmpl w:val="5C5817E0"/>
    <w:lvl w:ilvl="0" w:tplc="3EA0ED76">
      <w:start w:val="14"/>
      <w:numFmt w:val="bullet"/>
      <w:lvlText w:val="-"/>
      <w:lvlJc w:val="left"/>
      <w:pPr>
        <w:ind w:left="720" w:hanging="360"/>
      </w:pPr>
      <w:rPr>
        <w:rFonts w:ascii="Calibri" w:eastAsiaTheme="minorHAnsi" w:hAnsi="Calibri" w:cstheme="minorBidi" w:hint="default"/>
        <w:color w:val="2513AD"/>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6B3936D0"/>
    <w:multiLevelType w:val="hybridMultilevel"/>
    <w:tmpl w:val="4A84066E"/>
    <w:lvl w:ilvl="0" w:tplc="D20E1184">
      <w:start w:val="1"/>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C5A7A55"/>
    <w:multiLevelType w:val="hybridMultilevel"/>
    <w:tmpl w:val="76807798"/>
    <w:lvl w:ilvl="0" w:tplc="3F42205A">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DDE3E6A"/>
    <w:multiLevelType w:val="multilevel"/>
    <w:tmpl w:val="42D44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316629D"/>
    <w:multiLevelType w:val="hybridMultilevel"/>
    <w:tmpl w:val="BFCECA44"/>
    <w:lvl w:ilvl="0" w:tplc="C82E1D06">
      <w:start w:val="933"/>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7B233A0C"/>
    <w:multiLevelType w:val="hybridMultilevel"/>
    <w:tmpl w:val="9D94BA8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7BF36DEE"/>
    <w:multiLevelType w:val="hybridMultilevel"/>
    <w:tmpl w:val="98383720"/>
    <w:lvl w:ilvl="0" w:tplc="E0A23BE8">
      <w:start w:val="14"/>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0"/>
  </w:num>
  <w:num w:numId="2">
    <w:abstractNumId w:val="6"/>
  </w:num>
  <w:num w:numId="3">
    <w:abstractNumId w:val="10"/>
  </w:num>
  <w:num w:numId="4">
    <w:abstractNumId w:val="29"/>
  </w:num>
  <w:num w:numId="5">
    <w:abstractNumId w:val="19"/>
  </w:num>
  <w:num w:numId="6">
    <w:abstractNumId w:val="32"/>
  </w:num>
  <w:num w:numId="7">
    <w:abstractNumId w:val="4"/>
  </w:num>
  <w:num w:numId="8">
    <w:abstractNumId w:val="17"/>
  </w:num>
  <w:num w:numId="9">
    <w:abstractNumId w:val="1"/>
  </w:num>
  <w:num w:numId="10">
    <w:abstractNumId w:val="36"/>
  </w:num>
  <w:num w:numId="11">
    <w:abstractNumId w:val="16"/>
  </w:num>
  <w:num w:numId="12">
    <w:abstractNumId w:val="25"/>
  </w:num>
  <w:num w:numId="13">
    <w:abstractNumId w:val="3"/>
  </w:num>
  <w:num w:numId="14">
    <w:abstractNumId w:val="5"/>
  </w:num>
  <w:num w:numId="15">
    <w:abstractNumId w:val="9"/>
  </w:num>
  <w:num w:numId="16">
    <w:abstractNumId w:val="12"/>
  </w:num>
  <w:num w:numId="17">
    <w:abstractNumId w:val="21"/>
  </w:num>
  <w:num w:numId="18">
    <w:abstractNumId w:val="14"/>
  </w:num>
  <w:num w:numId="19">
    <w:abstractNumId w:val="11"/>
  </w:num>
  <w:num w:numId="20">
    <w:abstractNumId w:val="8"/>
  </w:num>
  <w:num w:numId="21">
    <w:abstractNumId w:val="13"/>
  </w:num>
  <w:num w:numId="22">
    <w:abstractNumId w:val="22"/>
  </w:num>
  <w:num w:numId="23">
    <w:abstractNumId w:val="37"/>
  </w:num>
  <w:num w:numId="24">
    <w:abstractNumId w:val="27"/>
  </w:num>
  <w:num w:numId="25">
    <w:abstractNumId w:val="31"/>
  </w:num>
  <w:num w:numId="26">
    <w:abstractNumId w:val="0"/>
  </w:num>
  <w:num w:numId="27">
    <w:abstractNumId w:val="34"/>
  </w:num>
  <w:num w:numId="28">
    <w:abstractNumId w:val="23"/>
  </w:num>
  <w:num w:numId="29">
    <w:abstractNumId w:val="15"/>
  </w:num>
  <w:num w:numId="30">
    <w:abstractNumId w:val="33"/>
  </w:num>
  <w:num w:numId="31">
    <w:abstractNumId w:val="30"/>
  </w:num>
  <w:num w:numId="32">
    <w:abstractNumId w:val="2"/>
  </w:num>
  <w:num w:numId="33">
    <w:abstractNumId w:val="28"/>
  </w:num>
  <w:num w:numId="34">
    <w:abstractNumId w:val="18"/>
  </w:num>
  <w:num w:numId="35">
    <w:abstractNumId w:val="26"/>
  </w:num>
  <w:num w:numId="36">
    <w:abstractNumId w:val="24"/>
  </w:num>
  <w:num w:numId="37">
    <w:abstractNumId w:val="35"/>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defaultTabStop w:val="708"/>
  <w:hyphenationZone w:val="283"/>
  <w:characterSpacingControl w:val="doNotCompress"/>
  <w:hdrShapeDefaults>
    <o:shapedefaults v:ext="edit" spidmax="2049">
      <o:colormru v:ext="edit" colors="#fefde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6D8"/>
    <w:rsid w:val="0000340C"/>
    <w:rsid w:val="00004F44"/>
    <w:rsid w:val="0000550B"/>
    <w:rsid w:val="00006743"/>
    <w:rsid w:val="000077AD"/>
    <w:rsid w:val="00010816"/>
    <w:rsid w:val="000113E3"/>
    <w:rsid w:val="00011544"/>
    <w:rsid w:val="0001255E"/>
    <w:rsid w:val="00012922"/>
    <w:rsid w:val="000132F7"/>
    <w:rsid w:val="0001431A"/>
    <w:rsid w:val="0001518F"/>
    <w:rsid w:val="000152A5"/>
    <w:rsid w:val="0001674F"/>
    <w:rsid w:val="00016BB5"/>
    <w:rsid w:val="00017B1B"/>
    <w:rsid w:val="00017BB3"/>
    <w:rsid w:val="00020B41"/>
    <w:rsid w:val="00021DBB"/>
    <w:rsid w:val="00025CEF"/>
    <w:rsid w:val="00026200"/>
    <w:rsid w:val="000266BB"/>
    <w:rsid w:val="00026709"/>
    <w:rsid w:val="00027196"/>
    <w:rsid w:val="00031F35"/>
    <w:rsid w:val="00032121"/>
    <w:rsid w:val="000326D2"/>
    <w:rsid w:val="00033537"/>
    <w:rsid w:val="00034387"/>
    <w:rsid w:val="00034CFB"/>
    <w:rsid w:val="00035C3A"/>
    <w:rsid w:val="00035E4F"/>
    <w:rsid w:val="000363C0"/>
    <w:rsid w:val="00036B13"/>
    <w:rsid w:val="000400B1"/>
    <w:rsid w:val="000402D7"/>
    <w:rsid w:val="000406DC"/>
    <w:rsid w:val="00040E2F"/>
    <w:rsid w:val="00041417"/>
    <w:rsid w:val="00043E95"/>
    <w:rsid w:val="000449DA"/>
    <w:rsid w:val="000465E8"/>
    <w:rsid w:val="0005028D"/>
    <w:rsid w:val="000509C5"/>
    <w:rsid w:val="0005107D"/>
    <w:rsid w:val="000540D7"/>
    <w:rsid w:val="00054182"/>
    <w:rsid w:val="00055C62"/>
    <w:rsid w:val="00056E6E"/>
    <w:rsid w:val="00057366"/>
    <w:rsid w:val="00057A40"/>
    <w:rsid w:val="000620FE"/>
    <w:rsid w:val="00062B63"/>
    <w:rsid w:val="0006310D"/>
    <w:rsid w:val="00063792"/>
    <w:rsid w:val="0006382B"/>
    <w:rsid w:val="000642A9"/>
    <w:rsid w:val="000645D7"/>
    <w:rsid w:val="00065CFA"/>
    <w:rsid w:val="00066C5C"/>
    <w:rsid w:val="00066EAB"/>
    <w:rsid w:val="000715E1"/>
    <w:rsid w:val="0007339E"/>
    <w:rsid w:val="00073ADC"/>
    <w:rsid w:val="00075B28"/>
    <w:rsid w:val="00076548"/>
    <w:rsid w:val="000776A9"/>
    <w:rsid w:val="00077D9C"/>
    <w:rsid w:val="00077E3A"/>
    <w:rsid w:val="000801FD"/>
    <w:rsid w:val="00080766"/>
    <w:rsid w:val="00081E96"/>
    <w:rsid w:val="0008320C"/>
    <w:rsid w:val="000835F8"/>
    <w:rsid w:val="0008390E"/>
    <w:rsid w:val="000847AB"/>
    <w:rsid w:val="00085BFD"/>
    <w:rsid w:val="00085DCF"/>
    <w:rsid w:val="00086346"/>
    <w:rsid w:val="00086370"/>
    <w:rsid w:val="00086BCA"/>
    <w:rsid w:val="000876CE"/>
    <w:rsid w:val="0009032E"/>
    <w:rsid w:val="00090570"/>
    <w:rsid w:val="00092180"/>
    <w:rsid w:val="000928AB"/>
    <w:rsid w:val="00092BD2"/>
    <w:rsid w:val="00092FD9"/>
    <w:rsid w:val="00093C43"/>
    <w:rsid w:val="00093C84"/>
    <w:rsid w:val="00096C4A"/>
    <w:rsid w:val="000A0761"/>
    <w:rsid w:val="000A081F"/>
    <w:rsid w:val="000A0BD6"/>
    <w:rsid w:val="000A1438"/>
    <w:rsid w:val="000A14CB"/>
    <w:rsid w:val="000A1656"/>
    <w:rsid w:val="000A22B8"/>
    <w:rsid w:val="000A32FC"/>
    <w:rsid w:val="000A3A95"/>
    <w:rsid w:val="000A41E1"/>
    <w:rsid w:val="000A43D2"/>
    <w:rsid w:val="000A5698"/>
    <w:rsid w:val="000B072F"/>
    <w:rsid w:val="000B0BF6"/>
    <w:rsid w:val="000B23D8"/>
    <w:rsid w:val="000B2A06"/>
    <w:rsid w:val="000B303C"/>
    <w:rsid w:val="000B35A3"/>
    <w:rsid w:val="000B37ED"/>
    <w:rsid w:val="000B495C"/>
    <w:rsid w:val="000B4AB5"/>
    <w:rsid w:val="000B5F46"/>
    <w:rsid w:val="000B6401"/>
    <w:rsid w:val="000B6619"/>
    <w:rsid w:val="000B6F80"/>
    <w:rsid w:val="000B7313"/>
    <w:rsid w:val="000C06AC"/>
    <w:rsid w:val="000C116D"/>
    <w:rsid w:val="000C1459"/>
    <w:rsid w:val="000C158A"/>
    <w:rsid w:val="000C2470"/>
    <w:rsid w:val="000C368A"/>
    <w:rsid w:val="000C4073"/>
    <w:rsid w:val="000C53E9"/>
    <w:rsid w:val="000C5C7B"/>
    <w:rsid w:val="000C6B91"/>
    <w:rsid w:val="000C7400"/>
    <w:rsid w:val="000C75D8"/>
    <w:rsid w:val="000C7A51"/>
    <w:rsid w:val="000C7D0C"/>
    <w:rsid w:val="000D0A56"/>
    <w:rsid w:val="000D1A66"/>
    <w:rsid w:val="000D1CD7"/>
    <w:rsid w:val="000D1DF4"/>
    <w:rsid w:val="000D2032"/>
    <w:rsid w:val="000D2EAF"/>
    <w:rsid w:val="000D5ED3"/>
    <w:rsid w:val="000D78CF"/>
    <w:rsid w:val="000E2E0A"/>
    <w:rsid w:val="000E4258"/>
    <w:rsid w:val="000E59A5"/>
    <w:rsid w:val="000E5FAD"/>
    <w:rsid w:val="000E7053"/>
    <w:rsid w:val="000E7192"/>
    <w:rsid w:val="000E71A6"/>
    <w:rsid w:val="000F04B5"/>
    <w:rsid w:val="000F078F"/>
    <w:rsid w:val="000F1B06"/>
    <w:rsid w:val="000F1DE2"/>
    <w:rsid w:val="000F1F15"/>
    <w:rsid w:val="000F1F20"/>
    <w:rsid w:val="000F775D"/>
    <w:rsid w:val="00100EB4"/>
    <w:rsid w:val="00101387"/>
    <w:rsid w:val="001014FF"/>
    <w:rsid w:val="00101870"/>
    <w:rsid w:val="001020F5"/>
    <w:rsid w:val="00103C04"/>
    <w:rsid w:val="00105C9D"/>
    <w:rsid w:val="00106BA3"/>
    <w:rsid w:val="00106FD8"/>
    <w:rsid w:val="00107499"/>
    <w:rsid w:val="001119EE"/>
    <w:rsid w:val="00111C6E"/>
    <w:rsid w:val="00112807"/>
    <w:rsid w:val="00114779"/>
    <w:rsid w:val="001171BC"/>
    <w:rsid w:val="0011782C"/>
    <w:rsid w:val="00117A3D"/>
    <w:rsid w:val="001209ED"/>
    <w:rsid w:val="001223E4"/>
    <w:rsid w:val="0012249A"/>
    <w:rsid w:val="00123513"/>
    <w:rsid w:val="001236F6"/>
    <w:rsid w:val="00125037"/>
    <w:rsid w:val="001257BC"/>
    <w:rsid w:val="001270C4"/>
    <w:rsid w:val="00127708"/>
    <w:rsid w:val="00130EE8"/>
    <w:rsid w:val="00132042"/>
    <w:rsid w:val="001329EA"/>
    <w:rsid w:val="00132F87"/>
    <w:rsid w:val="00133D89"/>
    <w:rsid w:val="0013465A"/>
    <w:rsid w:val="00134AF1"/>
    <w:rsid w:val="00136E46"/>
    <w:rsid w:val="00136F47"/>
    <w:rsid w:val="00137039"/>
    <w:rsid w:val="00140810"/>
    <w:rsid w:val="00140B34"/>
    <w:rsid w:val="00140ED0"/>
    <w:rsid w:val="00141030"/>
    <w:rsid w:val="001424B1"/>
    <w:rsid w:val="00143655"/>
    <w:rsid w:val="001453BC"/>
    <w:rsid w:val="0014674C"/>
    <w:rsid w:val="001479F6"/>
    <w:rsid w:val="001503F3"/>
    <w:rsid w:val="0015150F"/>
    <w:rsid w:val="00152EAA"/>
    <w:rsid w:val="00153575"/>
    <w:rsid w:val="00153B25"/>
    <w:rsid w:val="001541DB"/>
    <w:rsid w:val="00157A7F"/>
    <w:rsid w:val="0016007F"/>
    <w:rsid w:val="00161876"/>
    <w:rsid w:val="00163A45"/>
    <w:rsid w:val="00163AD2"/>
    <w:rsid w:val="00164546"/>
    <w:rsid w:val="001653A6"/>
    <w:rsid w:val="0016575E"/>
    <w:rsid w:val="00165761"/>
    <w:rsid w:val="00166209"/>
    <w:rsid w:val="00167A17"/>
    <w:rsid w:val="001701F3"/>
    <w:rsid w:val="00172883"/>
    <w:rsid w:val="00172B10"/>
    <w:rsid w:val="00172F4A"/>
    <w:rsid w:val="00173E90"/>
    <w:rsid w:val="00174F2D"/>
    <w:rsid w:val="001750C4"/>
    <w:rsid w:val="0017792A"/>
    <w:rsid w:val="00180C00"/>
    <w:rsid w:val="0018103F"/>
    <w:rsid w:val="0018132B"/>
    <w:rsid w:val="001813A7"/>
    <w:rsid w:val="00181B31"/>
    <w:rsid w:val="0018290A"/>
    <w:rsid w:val="00183E45"/>
    <w:rsid w:val="00186187"/>
    <w:rsid w:val="00186E4E"/>
    <w:rsid w:val="00190137"/>
    <w:rsid w:val="0019069F"/>
    <w:rsid w:val="00190734"/>
    <w:rsid w:val="00192AC2"/>
    <w:rsid w:val="00192F35"/>
    <w:rsid w:val="001942CC"/>
    <w:rsid w:val="00194F2C"/>
    <w:rsid w:val="00195E78"/>
    <w:rsid w:val="00196530"/>
    <w:rsid w:val="001978D5"/>
    <w:rsid w:val="00197CB7"/>
    <w:rsid w:val="001A00A3"/>
    <w:rsid w:val="001A00B0"/>
    <w:rsid w:val="001A1CC5"/>
    <w:rsid w:val="001A2E29"/>
    <w:rsid w:val="001A31D9"/>
    <w:rsid w:val="001A37E7"/>
    <w:rsid w:val="001A3C08"/>
    <w:rsid w:val="001A5416"/>
    <w:rsid w:val="001A5588"/>
    <w:rsid w:val="001B0980"/>
    <w:rsid w:val="001B0C10"/>
    <w:rsid w:val="001B1C8E"/>
    <w:rsid w:val="001B2E4F"/>
    <w:rsid w:val="001B4E69"/>
    <w:rsid w:val="001B73DB"/>
    <w:rsid w:val="001C20BF"/>
    <w:rsid w:val="001C2ECD"/>
    <w:rsid w:val="001C33CD"/>
    <w:rsid w:val="001C3982"/>
    <w:rsid w:val="001C454B"/>
    <w:rsid w:val="001C49F3"/>
    <w:rsid w:val="001C550B"/>
    <w:rsid w:val="001C62A2"/>
    <w:rsid w:val="001C62FA"/>
    <w:rsid w:val="001C7C92"/>
    <w:rsid w:val="001D05EB"/>
    <w:rsid w:val="001D23B1"/>
    <w:rsid w:val="001D2BBC"/>
    <w:rsid w:val="001D4B39"/>
    <w:rsid w:val="001D65E7"/>
    <w:rsid w:val="001D6692"/>
    <w:rsid w:val="001D67DE"/>
    <w:rsid w:val="001D709C"/>
    <w:rsid w:val="001D7AF7"/>
    <w:rsid w:val="001D7D8A"/>
    <w:rsid w:val="001E0F0E"/>
    <w:rsid w:val="001E2CD0"/>
    <w:rsid w:val="001E3946"/>
    <w:rsid w:val="001E41BB"/>
    <w:rsid w:val="001E499E"/>
    <w:rsid w:val="001E5B2B"/>
    <w:rsid w:val="001E5F6C"/>
    <w:rsid w:val="001E6391"/>
    <w:rsid w:val="001E6AFF"/>
    <w:rsid w:val="001F0D48"/>
    <w:rsid w:val="001F0E5C"/>
    <w:rsid w:val="001F2050"/>
    <w:rsid w:val="001F2487"/>
    <w:rsid w:val="001F5752"/>
    <w:rsid w:val="001F5A66"/>
    <w:rsid w:val="0020026B"/>
    <w:rsid w:val="00200EC4"/>
    <w:rsid w:val="00201349"/>
    <w:rsid w:val="00201495"/>
    <w:rsid w:val="00201747"/>
    <w:rsid w:val="00201874"/>
    <w:rsid w:val="00203585"/>
    <w:rsid w:val="00204601"/>
    <w:rsid w:val="002046E9"/>
    <w:rsid w:val="00204D04"/>
    <w:rsid w:val="00204D98"/>
    <w:rsid w:val="002067FB"/>
    <w:rsid w:val="00207112"/>
    <w:rsid w:val="002101FE"/>
    <w:rsid w:val="002116CC"/>
    <w:rsid w:val="0021223E"/>
    <w:rsid w:val="00213FFF"/>
    <w:rsid w:val="00214411"/>
    <w:rsid w:val="0021586A"/>
    <w:rsid w:val="0021609F"/>
    <w:rsid w:val="002169AF"/>
    <w:rsid w:val="00216B92"/>
    <w:rsid w:val="00216D92"/>
    <w:rsid w:val="0022091A"/>
    <w:rsid w:val="00220B85"/>
    <w:rsid w:val="00224BBE"/>
    <w:rsid w:val="00225340"/>
    <w:rsid w:val="00226351"/>
    <w:rsid w:val="00226BD1"/>
    <w:rsid w:val="0022742F"/>
    <w:rsid w:val="002319C7"/>
    <w:rsid w:val="002323EF"/>
    <w:rsid w:val="00232767"/>
    <w:rsid w:val="00232853"/>
    <w:rsid w:val="00233C9A"/>
    <w:rsid w:val="00233D66"/>
    <w:rsid w:val="00234F61"/>
    <w:rsid w:val="002353B5"/>
    <w:rsid w:val="00237427"/>
    <w:rsid w:val="0024113F"/>
    <w:rsid w:val="00241758"/>
    <w:rsid w:val="00241BCE"/>
    <w:rsid w:val="00243B32"/>
    <w:rsid w:val="00243F8F"/>
    <w:rsid w:val="00245759"/>
    <w:rsid w:val="002457B9"/>
    <w:rsid w:val="00246290"/>
    <w:rsid w:val="002476A3"/>
    <w:rsid w:val="00247BDE"/>
    <w:rsid w:val="00247D52"/>
    <w:rsid w:val="00247D9C"/>
    <w:rsid w:val="00247EFE"/>
    <w:rsid w:val="00247FEE"/>
    <w:rsid w:val="00251748"/>
    <w:rsid w:val="002524D7"/>
    <w:rsid w:val="0025254C"/>
    <w:rsid w:val="00252AB8"/>
    <w:rsid w:val="00252B31"/>
    <w:rsid w:val="002541F5"/>
    <w:rsid w:val="00254E55"/>
    <w:rsid w:val="00255682"/>
    <w:rsid w:val="0025614D"/>
    <w:rsid w:val="00256F0B"/>
    <w:rsid w:val="00257250"/>
    <w:rsid w:val="002605C2"/>
    <w:rsid w:val="00261943"/>
    <w:rsid w:val="00261DC4"/>
    <w:rsid w:val="00262492"/>
    <w:rsid w:val="00264DE3"/>
    <w:rsid w:val="002653E2"/>
    <w:rsid w:val="002666E0"/>
    <w:rsid w:val="002708F9"/>
    <w:rsid w:val="00270A84"/>
    <w:rsid w:val="00270B99"/>
    <w:rsid w:val="00270FD3"/>
    <w:rsid w:val="0027108F"/>
    <w:rsid w:val="00271648"/>
    <w:rsid w:val="00271A20"/>
    <w:rsid w:val="0027216C"/>
    <w:rsid w:val="00274140"/>
    <w:rsid w:val="00274478"/>
    <w:rsid w:val="0027476E"/>
    <w:rsid w:val="00275571"/>
    <w:rsid w:val="00275647"/>
    <w:rsid w:val="00275EDF"/>
    <w:rsid w:val="00276BA4"/>
    <w:rsid w:val="00276D2A"/>
    <w:rsid w:val="00280410"/>
    <w:rsid w:val="002804C7"/>
    <w:rsid w:val="00280615"/>
    <w:rsid w:val="002807D1"/>
    <w:rsid w:val="00280B00"/>
    <w:rsid w:val="00280CD9"/>
    <w:rsid w:val="0028126F"/>
    <w:rsid w:val="00281DB7"/>
    <w:rsid w:val="0028277B"/>
    <w:rsid w:val="002849FA"/>
    <w:rsid w:val="0028503A"/>
    <w:rsid w:val="0028525E"/>
    <w:rsid w:val="002925D5"/>
    <w:rsid w:val="00292D3A"/>
    <w:rsid w:val="00293E22"/>
    <w:rsid w:val="00295157"/>
    <w:rsid w:val="0029558D"/>
    <w:rsid w:val="00296194"/>
    <w:rsid w:val="002967C7"/>
    <w:rsid w:val="00297B1B"/>
    <w:rsid w:val="002A0A9A"/>
    <w:rsid w:val="002A2390"/>
    <w:rsid w:val="002A24C5"/>
    <w:rsid w:val="002A2DFB"/>
    <w:rsid w:val="002A4E48"/>
    <w:rsid w:val="002A6F38"/>
    <w:rsid w:val="002A77A7"/>
    <w:rsid w:val="002A7F6A"/>
    <w:rsid w:val="002B0169"/>
    <w:rsid w:val="002B0C0A"/>
    <w:rsid w:val="002B0E52"/>
    <w:rsid w:val="002B25D8"/>
    <w:rsid w:val="002B260F"/>
    <w:rsid w:val="002B53DA"/>
    <w:rsid w:val="002B5EC1"/>
    <w:rsid w:val="002B5F6F"/>
    <w:rsid w:val="002B70AB"/>
    <w:rsid w:val="002B7E6B"/>
    <w:rsid w:val="002B7E88"/>
    <w:rsid w:val="002C0FDE"/>
    <w:rsid w:val="002C176C"/>
    <w:rsid w:val="002C2B5F"/>
    <w:rsid w:val="002C371E"/>
    <w:rsid w:val="002C3B91"/>
    <w:rsid w:val="002C4FCD"/>
    <w:rsid w:val="002C51B5"/>
    <w:rsid w:val="002C51C6"/>
    <w:rsid w:val="002C5634"/>
    <w:rsid w:val="002C5D21"/>
    <w:rsid w:val="002C6E9E"/>
    <w:rsid w:val="002D05DA"/>
    <w:rsid w:val="002D0A9F"/>
    <w:rsid w:val="002D15BF"/>
    <w:rsid w:val="002D1710"/>
    <w:rsid w:val="002D2326"/>
    <w:rsid w:val="002D367A"/>
    <w:rsid w:val="002D3FB2"/>
    <w:rsid w:val="002D5463"/>
    <w:rsid w:val="002D6286"/>
    <w:rsid w:val="002D6B56"/>
    <w:rsid w:val="002E1535"/>
    <w:rsid w:val="002E1B4D"/>
    <w:rsid w:val="002E2111"/>
    <w:rsid w:val="002E4BAA"/>
    <w:rsid w:val="002E4FD2"/>
    <w:rsid w:val="002E5776"/>
    <w:rsid w:val="002E5870"/>
    <w:rsid w:val="002E5DD7"/>
    <w:rsid w:val="002E6731"/>
    <w:rsid w:val="002F01BC"/>
    <w:rsid w:val="002F037A"/>
    <w:rsid w:val="002F07D6"/>
    <w:rsid w:val="002F0D50"/>
    <w:rsid w:val="002F0F3C"/>
    <w:rsid w:val="002F24C0"/>
    <w:rsid w:val="002F255C"/>
    <w:rsid w:val="002F2F88"/>
    <w:rsid w:val="002F33D3"/>
    <w:rsid w:val="002F3A32"/>
    <w:rsid w:val="002F3CC7"/>
    <w:rsid w:val="002F3D63"/>
    <w:rsid w:val="002F63F2"/>
    <w:rsid w:val="002F66DC"/>
    <w:rsid w:val="002F76C0"/>
    <w:rsid w:val="002F79DC"/>
    <w:rsid w:val="002F7AC9"/>
    <w:rsid w:val="003018CF"/>
    <w:rsid w:val="003027D1"/>
    <w:rsid w:val="003029A5"/>
    <w:rsid w:val="0030530E"/>
    <w:rsid w:val="0030555C"/>
    <w:rsid w:val="00307722"/>
    <w:rsid w:val="00307C3E"/>
    <w:rsid w:val="003119AD"/>
    <w:rsid w:val="00311DFA"/>
    <w:rsid w:val="003120C4"/>
    <w:rsid w:val="00312298"/>
    <w:rsid w:val="00312389"/>
    <w:rsid w:val="00312624"/>
    <w:rsid w:val="00313FC5"/>
    <w:rsid w:val="0031413C"/>
    <w:rsid w:val="00314797"/>
    <w:rsid w:val="00317439"/>
    <w:rsid w:val="003200EF"/>
    <w:rsid w:val="003218E1"/>
    <w:rsid w:val="00322023"/>
    <w:rsid w:val="003224E6"/>
    <w:rsid w:val="003229B2"/>
    <w:rsid w:val="00324F53"/>
    <w:rsid w:val="00325D7F"/>
    <w:rsid w:val="0032739D"/>
    <w:rsid w:val="00327B4B"/>
    <w:rsid w:val="00330FB2"/>
    <w:rsid w:val="00331D73"/>
    <w:rsid w:val="00332113"/>
    <w:rsid w:val="003323FF"/>
    <w:rsid w:val="0033473E"/>
    <w:rsid w:val="00334915"/>
    <w:rsid w:val="00334FF6"/>
    <w:rsid w:val="00335492"/>
    <w:rsid w:val="00336856"/>
    <w:rsid w:val="00336BF5"/>
    <w:rsid w:val="00340FC6"/>
    <w:rsid w:val="0034161C"/>
    <w:rsid w:val="00341B86"/>
    <w:rsid w:val="003422B1"/>
    <w:rsid w:val="00342970"/>
    <w:rsid w:val="0034357E"/>
    <w:rsid w:val="00343678"/>
    <w:rsid w:val="0034490B"/>
    <w:rsid w:val="00344A08"/>
    <w:rsid w:val="00345AC0"/>
    <w:rsid w:val="003471FD"/>
    <w:rsid w:val="003479C6"/>
    <w:rsid w:val="00350289"/>
    <w:rsid w:val="0035121D"/>
    <w:rsid w:val="00351CA7"/>
    <w:rsid w:val="00352523"/>
    <w:rsid w:val="003539A0"/>
    <w:rsid w:val="0035403E"/>
    <w:rsid w:val="00355501"/>
    <w:rsid w:val="003556B8"/>
    <w:rsid w:val="00355B68"/>
    <w:rsid w:val="003567BF"/>
    <w:rsid w:val="00361716"/>
    <w:rsid w:val="00361D2B"/>
    <w:rsid w:val="0036338B"/>
    <w:rsid w:val="0036503F"/>
    <w:rsid w:val="003656DF"/>
    <w:rsid w:val="003660BD"/>
    <w:rsid w:val="003667A6"/>
    <w:rsid w:val="0036720C"/>
    <w:rsid w:val="003703E1"/>
    <w:rsid w:val="003705A1"/>
    <w:rsid w:val="003705FE"/>
    <w:rsid w:val="0037145B"/>
    <w:rsid w:val="003719E0"/>
    <w:rsid w:val="00371CA2"/>
    <w:rsid w:val="00374879"/>
    <w:rsid w:val="00376292"/>
    <w:rsid w:val="0037799F"/>
    <w:rsid w:val="00377DC6"/>
    <w:rsid w:val="003822E1"/>
    <w:rsid w:val="003833A3"/>
    <w:rsid w:val="00383A5F"/>
    <w:rsid w:val="0038510B"/>
    <w:rsid w:val="00385358"/>
    <w:rsid w:val="00385A6D"/>
    <w:rsid w:val="00386148"/>
    <w:rsid w:val="0038692B"/>
    <w:rsid w:val="003870AF"/>
    <w:rsid w:val="0038773F"/>
    <w:rsid w:val="0038787B"/>
    <w:rsid w:val="0039058B"/>
    <w:rsid w:val="00390C22"/>
    <w:rsid w:val="00390E28"/>
    <w:rsid w:val="00391A6A"/>
    <w:rsid w:val="00392916"/>
    <w:rsid w:val="00393508"/>
    <w:rsid w:val="003936B5"/>
    <w:rsid w:val="003939D2"/>
    <w:rsid w:val="0039415B"/>
    <w:rsid w:val="00394E59"/>
    <w:rsid w:val="0039583C"/>
    <w:rsid w:val="00395F13"/>
    <w:rsid w:val="00397AED"/>
    <w:rsid w:val="003A050C"/>
    <w:rsid w:val="003A2911"/>
    <w:rsid w:val="003A2B66"/>
    <w:rsid w:val="003A38CB"/>
    <w:rsid w:val="003A39F7"/>
    <w:rsid w:val="003A3E66"/>
    <w:rsid w:val="003A442F"/>
    <w:rsid w:val="003A4AB1"/>
    <w:rsid w:val="003A5EB1"/>
    <w:rsid w:val="003A6BBC"/>
    <w:rsid w:val="003A6CF6"/>
    <w:rsid w:val="003A7697"/>
    <w:rsid w:val="003B0EFC"/>
    <w:rsid w:val="003B0F24"/>
    <w:rsid w:val="003B14CF"/>
    <w:rsid w:val="003B1EAC"/>
    <w:rsid w:val="003B2187"/>
    <w:rsid w:val="003B37B5"/>
    <w:rsid w:val="003B4425"/>
    <w:rsid w:val="003B454A"/>
    <w:rsid w:val="003B4588"/>
    <w:rsid w:val="003B5DA0"/>
    <w:rsid w:val="003B6295"/>
    <w:rsid w:val="003B6EAB"/>
    <w:rsid w:val="003B7293"/>
    <w:rsid w:val="003C3B07"/>
    <w:rsid w:val="003C6624"/>
    <w:rsid w:val="003C74AF"/>
    <w:rsid w:val="003D0FD4"/>
    <w:rsid w:val="003D1E9E"/>
    <w:rsid w:val="003D3761"/>
    <w:rsid w:val="003D4E28"/>
    <w:rsid w:val="003D5159"/>
    <w:rsid w:val="003D54E7"/>
    <w:rsid w:val="003D7796"/>
    <w:rsid w:val="003E0A4B"/>
    <w:rsid w:val="003E0F69"/>
    <w:rsid w:val="003E10F4"/>
    <w:rsid w:val="003E226E"/>
    <w:rsid w:val="003E250D"/>
    <w:rsid w:val="003E4E1F"/>
    <w:rsid w:val="003E651F"/>
    <w:rsid w:val="003E77B3"/>
    <w:rsid w:val="003E7CA9"/>
    <w:rsid w:val="003E7E47"/>
    <w:rsid w:val="003E7F5A"/>
    <w:rsid w:val="003F1DEE"/>
    <w:rsid w:val="003F3406"/>
    <w:rsid w:val="003F3F5E"/>
    <w:rsid w:val="003F43E6"/>
    <w:rsid w:val="003F46B7"/>
    <w:rsid w:val="003F6C3F"/>
    <w:rsid w:val="00400A0F"/>
    <w:rsid w:val="00400EE2"/>
    <w:rsid w:val="004020AA"/>
    <w:rsid w:val="004024B7"/>
    <w:rsid w:val="00402B75"/>
    <w:rsid w:val="0040384A"/>
    <w:rsid w:val="0040451F"/>
    <w:rsid w:val="00404F27"/>
    <w:rsid w:val="00404FCD"/>
    <w:rsid w:val="00405744"/>
    <w:rsid w:val="00406A1D"/>
    <w:rsid w:val="0040772A"/>
    <w:rsid w:val="00407ABB"/>
    <w:rsid w:val="0041011F"/>
    <w:rsid w:val="004108D2"/>
    <w:rsid w:val="004141C1"/>
    <w:rsid w:val="0041525D"/>
    <w:rsid w:val="00415288"/>
    <w:rsid w:val="004157A0"/>
    <w:rsid w:val="004158C6"/>
    <w:rsid w:val="00416404"/>
    <w:rsid w:val="00416800"/>
    <w:rsid w:val="00417173"/>
    <w:rsid w:val="00417BE5"/>
    <w:rsid w:val="00417DAB"/>
    <w:rsid w:val="0042047F"/>
    <w:rsid w:val="00420A96"/>
    <w:rsid w:val="00420B21"/>
    <w:rsid w:val="004222A8"/>
    <w:rsid w:val="00423B7B"/>
    <w:rsid w:val="0042421F"/>
    <w:rsid w:val="0042437A"/>
    <w:rsid w:val="004248E6"/>
    <w:rsid w:val="004249D1"/>
    <w:rsid w:val="00431492"/>
    <w:rsid w:val="004333CA"/>
    <w:rsid w:val="00433741"/>
    <w:rsid w:val="00433EE1"/>
    <w:rsid w:val="00434ABB"/>
    <w:rsid w:val="00434CBC"/>
    <w:rsid w:val="00434D38"/>
    <w:rsid w:val="00436DEB"/>
    <w:rsid w:val="00437FDA"/>
    <w:rsid w:val="004403D9"/>
    <w:rsid w:val="004407A6"/>
    <w:rsid w:val="00440E42"/>
    <w:rsid w:val="004429B1"/>
    <w:rsid w:val="004433A4"/>
    <w:rsid w:val="0044442C"/>
    <w:rsid w:val="0044473F"/>
    <w:rsid w:val="00444D10"/>
    <w:rsid w:val="00445452"/>
    <w:rsid w:val="00447DE1"/>
    <w:rsid w:val="00447F69"/>
    <w:rsid w:val="004513A1"/>
    <w:rsid w:val="0045332C"/>
    <w:rsid w:val="00454E62"/>
    <w:rsid w:val="0045568D"/>
    <w:rsid w:val="00456FE9"/>
    <w:rsid w:val="00460830"/>
    <w:rsid w:val="00461986"/>
    <w:rsid w:val="004619A6"/>
    <w:rsid w:val="00461B77"/>
    <w:rsid w:val="00461E92"/>
    <w:rsid w:val="00463163"/>
    <w:rsid w:val="004635FC"/>
    <w:rsid w:val="0046503F"/>
    <w:rsid w:val="00467CC9"/>
    <w:rsid w:val="0047050C"/>
    <w:rsid w:val="00470779"/>
    <w:rsid w:val="00470B27"/>
    <w:rsid w:val="004716F2"/>
    <w:rsid w:val="00471728"/>
    <w:rsid w:val="00471FAF"/>
    <w:rsid w:val="00473A53"/>
    <w:rsid w:val="00474130"/>
    <w:rsid w:val="004746D5"/>
    <w:rsid w:val="00474A7D"/>
    <w:rsid w:val="00475663"/>
    <w:rsid w:val="0047627C"/>
    <w:rsid w:val="0048000E"/>
    <w:rsid w:val="00480BAF"/>
    <w:rsid w:val="00481D9F"/>
    <w:rsid w:val="00482E5F"/>
    <w:rsid w:val="004846B8"/>
    <w:rsid w:val="004846BA"/>
    <w:rsid w:val="00484DB6"/>
    <w:rsid w:val="00484F69"/>
    <w:rsid w:val="004865D0"/>
    <w:rsid w:val="0048676D"/>
    <w:rsid w:val="00487410"/>
    <w:rsid w:val="00490C51"/>
    <w:rsid w:val="00491EC1"/>
    <w:rsid w:val="00492436"/>
    <w:rsid w:val="00495F83"/>
    <w:rsid w:val="004975DC"/>
    <w:rsid w:val="004A0224"/>
    <w:rsid w:val="004A19CA"/>
    <w:rsid w:val="004A2575"/>
    <w:rsid w:val="004A284B"/>
    <w:rsid w:val="004A2961"/>
    <w:rsid w:val="004A4572"/>
    <w:rsid w:val="004A53EF"/>
    <w:rsid w:val="004A5E43"/>
    <w:rsid w:val="004A61C3"/>
    <w:rsid w:val="004A6914"/>
    <w:rsid w:val="004A7649"/>
    <w:rsid w:val="004A7C57"/>
    <w:rsid w:val="004B22F3"/>
    <w:rsid w:val="004B23C3"/>
    <w:rsid w:val="004B2461"/>
    <w:rsid w:val="004B249B"/>
    <w:rsid w:val="004B26CA"/>
    <w:rsid w:val="004B5B5D"/>
    <w:rsid w:val="004B5C48"/>
    <w:rsid w:val="004B5F90"/>
    <w:rsid w:val="004B6769"/>
    <w:rsid w:val="004B6845"/>
    <w:rsid w:val="004B7C0A"/>
    <w:rsid w:val="004C0CAD"/>
    <w:rsid w:val="004C1936"/>
    <w:rsid w:val="004C2194"/>
    <w:rsid w:val="004C2299"/>
    <w:rsid w:val="004C28E4"/>
    <w:rsid w:val="004C2BAB"/>
    <w:rsid w:val="004C2C91"/>
    <w:rsid w:val="004C3E2A"/>
    <w:rsid w:val="004C4004"/>
    <w:rsid w:val="004C6139"/>
    <w:rsid w:val="004C6582"/>
    <w:rsid w:val="004C65AF"/>
    <w:rsid w:val="004C663D"/>
    <w:rsid w:val="004C7401"/>
    <w:rsid w:val="004D0C5E"/>
    <w:rsid w:val="004D2AC1"/>
    <w:rsid w:val="004D3093"/>
    <w:rsid w:val="004D518B"/>
    <w:rsid w:val="004D5D39"/>
    <w:rsid w:val="004D7250"/>
    <w:rsid w:val="004D7E6D"/>
    <w:rsid w:val="004E002F"/>
    <w:rsid w:val="004E0194"/>
    <w:rsid w:val="004E0B30"/>
    <w:rsid w:val="004E11F9"/>
    <w:rsid w:val="004E1A89"/>
    <w:rsid w:val="004E31AF"/>
    <w:rsid w:val="004E3916"/>
    <w:rsid w:val="004E3E33"/>
    <w:rsid w:val="004E3FF7"/>
    <w:rsid w:val="004E42AE"/>
    <w:rsid w:val="004E4C97"/>
    <w:rsid w:val="004E5766"/>
    <w:rsid w:val="004E5A68"/>
    <w:rsid w:val="004E62D0"/>
    <w:rsid w:val="004E62FD"/>
    <w:rsid w:val="004E63E2"/>
    <w:rsid w:val="004E662C"/>
    <w:rsid w:val="004E68D1"/>
    <w:rsid w:val="004F13B8"/>
    <w:rsid w:val="004F2C98"/>
    <w:rsid w:val="004F43C5"/>
    <w:rsid w:val="004F44C1"/>
    <w:rsid w:val="004F52B2"/>
    <w:rsid w:val="004F53C2"/>
    <w:rsid w:val="004F5E33"/>
    <w:rsid w:val="004F65DC"/>
    <w:rsid w:val="004F7FA3"/>
    <w:rsid w:val="005012AB"/>
    <w:rsid w:val="0050137E"/>
    <w:rsid w:val="005019F5"/>
    <w:rsid w:val="00501B56"/>
    <w:rsid w:val="005020C7"/>
    <w:rsid w:val="00504D55"/>
    <w:rsid w:val="00504EE7"/>
    <w:rsid w:val="00505504"/>
    <w:rsid w:val="00507A95"/>
    <w:rsid w:val="0051072F"/>
    <w:rsid w:val="00511601"/>
    <w:rsid w:val="005123A7"/>
    <w:rsid w:val="00514206"/>
    <w:rsid w:val="00514945"/>
    <w:rsid w:val="00514E70"/>
    <w:rsid w:val="0051522E"/>
    <w:rsid w:val="00516879"/>
    <w:rsid w:val="00516F2C"/>
    <w:rsid w:val="00517A6A"/>
    <w:rsid w:val="00517C34"/>
    <w:rsid w:val="005216C3"/>
    <w:rsid w:val="00522492"/>
    <w:rsid w:val="005234F1"/>
    <w:rsid w:val="00524059"/>
    <w:rsid w:val="00524135"/>
    <w:rsid w:val="00525BB2"/>
    <w:rsid w:val="005264C6"/>
    <w:rsid w:val="005279E9"/>
    <w:rsid w:val="00530C2A"/>
    <w:rsid w:val="005317E3"/>
    <w:rsid w:val="0053189A"/>
    <w:rsid w:val="0053287D"/>
    <w:rsid w:val="00532992"/>
    <w:rsid w:val="005330B1"/>
    <w:rsid w:val="00535698"/>
    <w:rsid w:val="005367FE"/>
    <w:rsid w:val="00536975"/>
    <w:rsid w:val="0054365B"/>
    <w:rsid w:val="00543908"/>
    <w:rsid w:val="0054394A"/>
    <w:rsid w:val="00543F0F"/>
    <w:rsid w:val="0054615A"/>
    <w:rsid w:val="005466C8"/>
    <w:rsid w:val="00551926"/>
    <w:rsid w:val="00553090"/>
    <w:rsid w:val="005557F2"/>
    <w:rsid w:val="00555DD2"/>
    <w:rsid w:val="00556A31"/>
    <w:rsid w:val="00556B4A"/>
    <w:rsid w:val="00557E16"/>
    <w:rsid w:val="00560696"/>
    <w:rsid w:val="00560F6E"/>
    <w:rsid w:val="00561750"/>
    <w:rsid w:val="00561D25"/>
    <w:rsid w:val="005626B2"/>
    <w:rsid w:val="005635B2"/>
    <w:rsid w:val="0056459E"/>
    <w:rsid w:val="00564A63"/>
    <w:rsid w:val="00564CAE"/>
    <w:rsid w:val="00565CE1"/>
    <w:rsid w:val="005660A2"/>
    <w:rsid w:val="00566E0B"/>
    <w:rsid w:val="00566E1B"/>
    <w:rsid w:val="0057102F"/>
    <w:rsid w:val="00571205"/>
    <w:rsid w:val="00571479"/>
    <w:rsid w:val="00571A94"/>
    <w:rsid w:val="005739E8"/>
    <w:rsid w:val="00573A8C"/>
    <w:rsid w:val="00574751"/>
    <w:rsid w:val="0057512E"/>
    <w:rsid w:val="00575249"/>
    <w:rsid w:val="0058056C"/>
    <w:rsid w:val="00580575"/>
    <w:rsid w:val="00580C0E"/>
    <w:rsid w:val="0058165D"/>
    <w:rsid w:val="00582556"/>
    <w:rsid w:val="00583889"/>
    <w:rsid w:val="005843DC"/>
    <w:rsid w:val="00590782"/>
    <w:rsid w:val="00590AE6"/>
    <w:rsid w:val="005913C3"/>
    <w:rsid w:val="0059327C"/>
    <w:rsid w:val="00593387"/>
    <w:rsid w:val="00594061"/>
    <w:rsid w:val="00594A6E"/>
    <w:rsid w:val="00595033"/>
    <w:rsid w:val="00596949"/>
    <w:rsid w:val="00597F60"/>
    <w:rsid w:val="005A055C"/>
    <w:rsid w:val="005A21C4"/>
    <w:rsid w:val="005A2C09"/>
    <w:rsid w:val="005A2E2D"/>
    <w:rsid w:val="005A34E7"/>
    <w:rsid w:val="005A359E"/>
    <w:rsid w:val="005A5683"/>
    <w:rsid w:val="005A5D6E"/>
    <w:rsid w:val="005A6204"/>
    <w:rsid w:val="005A6CE4"/>
    <w:rsid w:val="005A7054"/>
    <w:rsid w:val="005A7F9E"/>
    <w:rsid w:val="005B0980"/>
    <w:rsid w:val="005B148A"/>
    <w:rsid w:val="005B1BA0"/>
    <w:rsid w:val="005B4575"/>
    <w:rsid w:val="005B5EBB"/>
    <w:rsid w:val="005C0F3F"/>
    <w:rsid w:val="005C2433"/>
    <w:rsid w:val="005C3A19"/>
    <w:rsid w:val="005C3CFF"/>
    <w:rsid w:val="005C4770"/>
    <w:rsid w:val="005C632C"/>
    <w:rsid w:val="005C64EF"/>
    <w:rsid w:val="005C6FE0"/>
    <w:rsid w:val="005C762A"/>
    <w:rsid w:val="005C79F5"/>
    <w:rsid w:val="005C7E9E"/>
    <w:rsid w:val="005D1410"/>
    <w:rsid w:val="005D2BD5"/>
    <w:rsid w:val="005D313F"/>
    <w:rsid w:val="005D34C6"/>
    <w:rsid w:val="005D4247"/>
    <w:rsid w:val="005D48D3"/>
    <w:rsid w:val="005D798F"/>
    <w:rsid w:val="005D7AE3"/>
    <w:rsid w:val="005E07AC"/>
    <w:rsid w:val="005E163F"/>
    <w:rsid w:val="005E1BBD"/>
    <w:rsid w:val="005E21F3"/>
    <w:rsid w:val="005E2261"/>
    <w:rsid w:val="005E2967"/>
    <w:rsid w:val="005E2B22"/>
    <w:rsid w:val="005E6FEB"/>
    <w:rsid w:val="005E71CE"/>
    <w:rsid w:val="005E78BF"/>
    <w:rsid w:val="005F4AD3"/>
    <w:rsid w:val="005F5322"/>
    <w:rsid w:val="005F56F1"/>
    <w:rsid w:val="005F582D"/>
    <w:rsid w:val="005F712F"/>
    <w:rsid w:val="00600AD1"/>
    <w:rsid w:val="00600C90"/>
    <w:rsid w:val="00600DDC"/>
    <w:rsid w:val="0060134A"/>
    <w:rsid w:val="006014B4"/>
    <w:rsid w:val="0060218C"/>
    <w:rsid w:val="0060338F"/>
    <w:rsid w:val="00603641"/>
    <w:rsid w:val="00603C8B"/>
    <w:rsid w:val="0060426E"/>
    <w:rsid w:val="00604B4C"/>
    <w:rsid w:val="00606FDE"/>
    <w:rsid w:val="00610CB5"/>
    <w:rsid w:val="006143E7"/>
    <w:rsid w:val="00614A45"/>
    <w:rsid w:val="00614AB6"/>
    <w:rsid w:val="0062143E"/>
    <w:rsid w:val="006229F4"/>
    <w:rsid w:val="006241D4"/>
    <w:rsid w:val="00624A72"/>
    <w:rsid w:val="00624CCD"/>
    <w:rsid w:val="00626EEF"/>
    <w:rsid w:val="006305CB"/>
    <w:rsid w:val="00630EAC"/>
    <w:rsid w:val="00630F9E"/>
    <w:rsid w:val="00631230"/>
    <w:rsid w:val="00633571"/>
    <w:rsid w:val="0063371B"/>
    <w:rsid w:val="00636DF4"/>
    <w:rsid w:val="00636F19"/>
    <w:rsid w:val="006379AF"/>
    <w:rsid w:val="006379EA"/>
    <w:rsid w:val="00643DBB"/>
    <w:rsid w:val="00644200"/>
    <w:rsid w:val="006464CE"/>
    <w:rsid w:val="00647981"/>
    <w:rsid w:val="00647FD7"/>
    <w:rsid w:val="006503A6"/>
    <w:rsid w:val="0065157B"/>
    <w:rsid w:val="00651C53"/>
    <w:rsid w:val="006535C1"/>
    <w:rsid w:val="00654872"/>
    <w:rsid w:val="00654CAD"/>
    <w:rsid w:val="00654E18"/>
    <w:rsid w:val="006557B0"/>
    <w:rsid w:val="00655C31"/>
    <w:rsid w:val="00656FF8"/>
    <w:rsid w:val="00660C2D"/>
    <w:rsid w:val="00661B46"/>
    <w:rsid w:val="00664E17"/>
    <w:rsid w:val="00665150"/>
    <w:rsid w:val="00665D46"/>
    <w:rsid w:val="00666B2E"/>
    <w:rsid w:val="00666FA4"/>
    <w:rsid w:val="00667165"/>
    <w:rsid w:val="006672D2"/>
    <w:rsid w:val="00667375"/>
    <w:rsid w:val="00667722"/>
    <w:rsid w:val="006705FA"/>
    <w:rsid w:val="00670D6C"/>
    <w:rsid w:val="00671B2F"/>
    <w:rsid w:val="00672830"/>
    <w:rsid w:val="006736DE"/>
    <w:rsid w:val="00674A9F"/>
    <w:rsid w:val="00677B7E"/>
    <w:rsid w:val="00677CCC"/>
    <w:rsid w:val="00680FC6"/>
    <w:rsid w:val="00681B99"/>
    <w:rsid w:val="00682D3D"/>
    <w:rsid w:val="00683B35"/>
    <w:rsid w:val="00683D15"/>
    <w:rsid w:val="00684434"/>
    <w:rsid w:val="00686D4A"/>
    <w:rsid w:val="00686E1F"/>
    <w:rsid w:val="00687CEF"/>
    <w:rsid w:val="00690D83"/>
    <w:rsid w:val="00690F10"/>
    <w:rsid w:val="00691AB6"/>
    <w:rsid w:val="006941D0"/>
    <w:rsid w:val="00695F91"/>
    <w:rsid w:val="006960EC"/>
    <w:rsid w:val="006961BF"/>
    <w:rsid w:val="00697911"/>
    <w:rsid w:val="006A05C8"/>
    <w:rsid w:val="006A0E01"/>
    <w:rsid w:val="006A1C59"/>
    <w:rsid w:val="006A1CFC"/>
    <w:rsid w:val="006A3943"/>
    <w:rsid w:val="006A3EC8"/>
    <w:rsid w:val="006A413F"/>
    <w:rsid w:val="006A4972"/>
    <w:rsid w:val="006A6E06"/>
    <w:rsid w:val="006A7C21"/>
    <w:rsid w:val="006B02CB"/>
    <w:rsid w:val="006B074B"/>
    <w:rsid w:val="006B0F8B"/>
    <w:rsid w:val="006B19B5"/>
    <w:rsid w:val="006B3CCA"/>
    <w:rsid w:val="006B517E"/>
    <w:rsid w:val="006B7D5A"/>
    <w:rsid w:val="006C1837"/>
    <w:rsid w:val="006C2810"/>
    <w:rsid w:val="006C3FFA"/>
    <w:rsid w:val="006C4A04"/>
    <w:rsid w:val="006C4B73"/>
    <w:rsid w:val="006C5940"/>
    <w:rsid w:val="006C6F45"/>
    <w:rsid w:val="006C7084"/>
    <w:rsid w:val="006C7AEA"/>
    <w:rsid w:val="006D0448"/>
    <w:rsid w:val="006D26E5"/>
    <w:rsid w:val="006D2B14"/>
    <w:rsid w:val="006D3702"/>
    <w:rsid w:val="006D3766"/>
    <w:rsid w:val="006D4A5A"/>
    <w:rsid w:val="006D4FF3"/>
    <w:rsid w:val="006D6BCE"/>
    <w:rsid w:val="006D741C"/>
    <w:rsid w:val="006D75F7"/>
    <w:rsid w:val="006E00D4"/>
    <w:rsid w:val="006E1031"/>
    <w:rsid w:val="006E19B4"/>
    <w:rsid w:val="006E200A"/>
    <w:rsid w:val="006E22B8"/>
    <w:rsid w:val="006E4190"/>
    <w:rsid w:val="006E4B2D"/>
    <w:rsid w:val="006E4BA3"/>
    <w:rsid w:val="006E52C8"/>
    <w:rsid w:val="006E5D4C"/>
    <w:rsid w:val="006E67BA"/>
    <w:rsid w:val="006F015E"/>
    <w:rsid w:val="006F0209"/>
    <w:rsid w:val="006F0763"/>
    <w:rsid w:val="006F0E8B"/>
    <w:rsid w:val="006F2EC8"/>
    <w:rsid w:val="006F3555"/>
    <w:rsid w:val="006F3695"/>
    <w:rsid w:val="006F3994"/>
    <w:rsid w:val="006F455E"/>
    <w:rsid w:val="006F6E63"/>
    <w:rsid w:val="006F781C"/>
    <w:rsid w:val="0070020D"/>
    <w:rsid w:val="00700518"/>
    <w:rsid w:val="00700643"/>
    <w:rsid w:val="00700697"/>
    <w:rsid w:val="00705462"/>
    <w:rsid w:val="00705CF3"/>
    <w:rsid w:val="00706BE1"/>
    <w:rsid w:val="00707353"/>
    <w:rsid w:val="0071050A"/>
    <w:rsid w:val="00711BF7"/>
    <w:rsid w:val="0071232C"/>
    <w:rsid w:val="0071369E"/>
    <w:rsid w:val="00716234"/>
    <w:rsid w:val="00716A88"/>
    <w:rsid w:val="00716AA5"/>
    <w:rsid w:val="00717142"/>
    <w:rsid w:val="00717F73"/>
    <w:rsid w:val="007206CB"/>
    <w:rsid w:val="0072102E"/>
    <w:rsid w:val="00722253"/>
    <w:rsid w:val="00723BA9"/>
    <w:rsid w:val="00724E3E"/>
    <w:rsid w:val="00725A30"/>
    <w:rsid w:val="00726522"/>
    <w:rsid w:val="00727952"/>
    <w:rsid w:val="00727A89"/>
    <w:rsid w:val="00730432"/>
    <w:rsid w:val="007314A5"/>
    <w:rsid w:val="0073298B"/>
    <w:rsid w:val="00732B37"/>
    <w:rsid w:val="00732BA0"/>
    <w:rsid w:val="00732D2D"/>
    <w:rsid w:val="00732D92"/>
    <w:rsid w:val="00734B63"/>
    <w:rsid w:val="00734C6F"/>
    <w:rsid w:val="00735C3F"/>
    <w:rsid w:val="007365DF"/>
    <w:rsid w:val="007368DF"/>
    <w:rsid w:val="00740659"/>
    <w:rsid w:val="007411BF"/>
    <w:rsid w:val="00742CF7"/>
    <w:rsid w:val="0074420C"/>
    <w:rsid w:val="00746086"/>
    <w:rsid w:val="00747300"/>
    <w:rsid w:val="00750027"/>
    <w:rsid w:val="00750481"/>
    <w:rsid w:val="0075055D"/>
    <w:rsid w:val="00751002"/>
    <w:rsid w:val="007518A0"/>
    <w:rsid w:val="00751CC4"/>
    <w:rsid w:val="007531B1"/>
    <w:rsid w:val="007534EC"/>
    <w:rsid w:val="00753C97"/>
    <w:rsid w:val="007552DA"/>
    <w:rsid w:val="00755C42"/>
    <w:rsid w:val="00755E6B"/>
    <w:rsid w:val="00756095"/>
    <w:rsid w:val="00757770"/>
    <w:rsid w:val="00760A45"/>
    <w:rsid w:val="0076314E"/>
    <w:rsid w:val="00763570"/>
    <w:rsid w:val="0076401F"/>
    <w:rsid w:val="0076459D"/>
    <w:rsid w:val="00764E27"/>
    <w:rsid w:val="007656C2"/>
    <w:rsid w:val="007658AC"/>
    <w:rsid w:val="0076612D"/>
    <w:rsid w:val="00766981"/>
    <w:rsid w:val="00766BCB"/>
    <w:rsid w:val="00767F71"/>
    <w:rsid w:val="00771DC5"/>
    <w:rsid w:val="00771E44"/>
    <w:rsid w:val="00771F77"/>
    <w:rsid w:val="00772547"/>
    <w:rsid w:val="00772C6C"/>
    <w:rsid w:val="007734B7"/>
    <w:rsid w:val="00775E15"/>
    <w:rsid w:val="00776424"/>
    <w:rsid w:val="00776E16"/>
    <w:rsid w:val="0077767F"/>
    <w:rsid w:val="00780306"/>
    <w:rsid w:val="007805D4"/>
    <w:rsid w:val="007806D4"/>
    <w:rsid w:val="00780DCF"/>
    <w:rsid w:val="007810FD"/>
    <w:rsid w:val="0078112D"/>
    <w:rsid w:val="007812F0"/>
    <w:rsid w:val="007816AC"/>
    <w:rsid w:val="00782741"/>
    <w:rsid w:val="0078297B"/>
    <w:rsid w:val="007830BC"/>
    <w:rsid w:val="00783BD8"/>
    <w:rsid w:val="007846DC"/>
    <w:rsid w:val="00784C18"/>
    <w:rsid w:val="00787DB3"/>
    <w:rsid w:val="00787DDB"/>
    <w:rsid w:val="00791B82"/>
    <w:rsid w:val="00792074"/>
    <w:rsid w:val="00792502"/>
    <w:rsid w:val="00792618"/>
    <w:rsid w:val="007947DF"/>
    <w:rsid w:val="007957AA"/>
    <w:rsid w:val="00796642"/>
    <w:rsid w:val="00796C6D"/>
    <w:rsid w:val="007974A3"/>
    <w:rsid w:val="00797C1C"/>
    <w:rsid w:val="00797C7E"/>
    <w:rsid w:val="00797CEC"/>
    <w:rsid w:val="007A0B26"/>
    <w:rsid w:val="007A0FB0"/>
    <w:rsid w:val="007A11C0"/>
    <w:rsid w:val="007A210B"/>
    <w:rsid w:val="007A22E9"/>
    <w:rsid w:val="007A407B"/>
    <w:rsid w:val="007A5398"/>
    <w:rsid w:val="007A7C51"/>
    <w:rsid w:val="007B111F"/>
    <w:rsid w:val="007B49EB"/>
    <w:rsid w:val="007B4DAB"/>
    <w:rsid w:val="007B4DDA"/>
    <w:rsid w:val="007B5E31"/>
    <w:rsid w:val="007B670C"/>
    <w:rsid w:val="007C16D3"/>
    <w:rsid w:val="007C1D04"/>
    <w:rsid w:val="007C34E8"/>
    <w:rsid w:val="007C7A3F"/>
    <w:rsid w:val="007D038F"/>
    <w:rsid w:val="007D1503"/>
    <w:rsid w:val="007D22F5"/>
    <w:rsid w:val="007D2EB8"/>
    <w:rsid w:val="007D2FFF"/>
    <w:rsid w:val="007D30E0"/>
    <w:rsid w:val="007D3622"/>
    <w:rsid w:val="007D4275"/>
    <w:rsid w:val="007D4710"/>
    <w:rsid w:val="007D4A72"/>
    <w:rsid w:val="007E0146"/>
    <w:rsid w:val="007E206D"/>
    <w:rsid w:val="007E30B4"/>
    <w:rsid w:val="007E3421"/>
    <w:rsid w:val="007E45F0"/>
    <w:rsid w:val="007E47C7"/>
    <w:rsid w:val="007E706A"/>
    <w:rsid w:val="007E709C"/>
    <w:rsid w:val="007E7719"/>
    <w:rsid w:val="007F0351"/>
    <w:rsid w:val="007F1086"/>
    <w:rsid w:val="007F187D"/>
    <w:rsid w:val="007F1B43"/>
    <w:rsid w:val="007F248F"/>
    <w:rsid w:val="007F359E"/>
    <w:rsid w:val="007F3F92"/>
    <w:rsid w:val="007F4A0A"/>
    <w:rsid w:val="007F57E1"/>
    <w:rsid w:val="007F5FA8"/>
    <w:rsid w:val="007F6524"/>
    <w:rsid w:val="007F6738"/>
    <w:rsid w:val="007F7EF2"/>
    <w:rsid w:val="00800976"/>
    <w:rsid w:val="00800A8E"/>
    <w:rsid w:val="00801198"/>
    <w:rsid w:val="008012BB"/>
    <w:rsid w:val="008020E9"/>
    <w:rsid w:val="00802934"/>
    <w:rsid w:val="0080394E"/>
    <w:rsid w:val="00804E5E"/>
    <w:rsid w:val="00805480"/>
    <w:rsid w:val="00806AFE"/>
    <w:rsid w:val="00806D2D"/>
    <w:rsid w:val="00807168"/>
    <w:rsid w:val="00807874"/>
    <w:rsid w:val="00807933"/>
    <w:rsid w:val="00810C41"/>
    <w:rsid w:val="00810D6B"/>
    <w:rsid w:val="0081213A"/>
    <w:rsid w:val="0081247D"/>
    <w:rsid w:val="00812496"/>
    <w:rsid w:val="008134C0"/>
    <w:rsid w:val="00813637"/>
    <w:rsid w:val="00813D25"/>
    <w:rsid w:val="008145A6"/>
    <w:rsid w:val="008148B9"/>
    <w:rsid w:val="00817968"/>
    <w:rsid w:val="008179EB"/>
    <w:rsid w:val="00821117"/>
    <w:rsid w:val="00822A32"/>
    <w:rsid w:val="00822BB7"/>
    <w:rsid w:val="00824986"/>
    <w:rsid w:val="008278BD"/>
    <w:rsid w:val="00827AB2"/>
    <w:rsid w:val="00830519"/>
    <w:rsid w:val="00830B64"/>
    <w:rsid w:val="00830BB3"/>
    <w:rsid w:val="0083199F"/>
    <w:rsid w:val="00833A3A"/>
    <w:rsid w:val="008354BD"/>
    <w:rsid w:val="008355DF"/>
    <w:rsid w:val="0083561A"/>
    <w:rsid w:val="00836DF6"/>
    <w:rsid w:val="00837D9F"/>
    <w:rsid w:val="00840645"/>
    <w:rsid w:val="008408F0"/>
    <w:rsid w:val="00840A84"/>
    <w:rsid w:val="00840D12"/>
    <w:rsid w:val="0084181B"/>
    <w:rsid w:val="00842608"/>
    <w:rsid w:val="00843309"/>
    <w:rsid w:val="0084515D"/>
    <w:rsid w:val="00846895"/>
    <w:rsid w:val="00847A09"/>
    <w:rsid w:val="00847D9E"/>
    <w:rsid w:val="00850643"/>
    <w:rsid w:val="0085219A"/>
    <w:rsid w:val="00852264"/>
    <w:rsid w:val="008529C9"/>
    <w:rsid w:val="00853033"/>
    <w:rsid w:val="00853311"/>
    <w:rsid w:val="00853F79"/>
    <w:rsid w:val="00854438"/>
    <w:rsid w:val="0085725C"/>
    <w:rsid w:val="00860D3B"/>
    <w:rsid w:val="0086320E"/>
    <w:rsid w:val="00865485"/>
    <w:rsid w:val="00867DBD"/>
    <w:rsid w:val="00871298"/>
    <w:rsid w:val="00872EF0"/>
    <w:rsid w:val="008738E4"/>
    <w:rsid w:val="0087393E"/>
    <w:rsid w:val="00873E6B"/>
    <w:rsid w:val="008745E0"/>
    <w:rsid w:val="008754F6"/>
    <w:rsid w:val="0087625D"/>
    <w:rsid w:val="00876BDF"/>
    <w:rsid w:val="00877204"/>
    <w:rsid w:val="00877493"/>
    <w:rsid w:val="00883A3A"/>
    <w:rsid w:val="008860D5"/>
    <w:rsid w:val="00887143"/>
    <w:rsid w:val="00890087"/>
    <w:rsid w:val="00890A55"/>
    <w:rsid w:val="008913EE"/>
    <w:rsid w:val="008914D7"/>
    <w:rsid w:val="008962A3"/>
    <w:rsid w:val="008A1103"/>
    <w:rsid w:val="008A289B"/>
    <w:rsid w:val="008A2A52"/>
    <w:rsid w:val="008A3D02"/>
    <w:rsid w:val="008A3DB1"/>
    <w:rsid w:val="008A53AB"/>
    <w:rsid w:val="008A585B"/>
    <w:rsid w:val="008A5B3A"/>
    <w:rsid w:val="008A6EC9"/>
    <w:rsid w:val="008A7A07"/>
    <w:rsid w:val="008A7CD5"/>
    <w:rsid w:val="008B11FF"/>
    <w:rsid w:val="008B2051"/>
    <w:rsid w:val="008B3247"/>
    <w:rsid w:val="008B3B11"/>
    <w:rsid w:val="008B3D9C"/>
    <w:rsid w:val="008B5157"/>
    <w:rsid w:val="008B5257"/>
    <w:rsid w:val="008B53FE"/>
    <w:rsid w:val="008B7A32"/>
    <w:rsid w:val="008C039F"/>
    <w:rsid w:val="008C08B3"/>
    <w:rsid w:val="008C1087"/>
    <w:rsid w:val="008C2063"/>
    <w:rsid w:val="008C3281"/>
    <w:rsid w:val="008C4161"/>
    <w:rsid w:val="008C50C6"/>
    <w:rsid w:val="008C5B40"/>
    <w:rsid w:val="008C72BC"/>
    <w:rsid w:val="008D0A3F"/>
    <w:rsid w:val="008D1134"/>
    <w:rsid w:val="008D2434"/>
    <w:rsid w:val="008D2437"/>
    <w:rsid w:val="008D49EB"/>
    <w:rsid w:val="008D6CF3"/>
    <w:rsid w:val="008E02CF"/>
    <w:rsid w:val="008E2866"/>
    <w:rsid w:val="008E427E"/>
    <w:rsid w:val="008E4FDB"/>
    <w:rsid w:val="008E5744"/>
    <w:rsid w:val="008E6044"/>
    <w:rsid w:val="008E75D9"/>
    <w:rsid w:val="008F0AB0"/>
    <w:rsid w:val="008F2C44"/>
    <w:rsid w:val="008F423A"/>
    <w:rsid w:val="008F487C"/>
    <w:rsid w:val="008F5865"/>
    <w:rsid w:val="008F5BAC"/>
    <w:rsid w:val="008F69B9"/>
    <w:rsid w:val="008F7752"/>
    <w:rsid w:val="008F792D"/>
    <w:rsid w:val="008F7C03"/>
    <w:rsid w:val="009000B3"/>
    <w:rsid w:val="009001C7"/>
    <w:rsid w:val="009007D8"/>
    <w:rsid w:val="00901132"/>
    <w:rsid w:val="0090136B"/>
    <w:rsid w:val="009015B7"/>
    <w:rsid w:val="00901C20"/>
    <w:rsid w:val="00901FB6"/>
    <w:rsid w:val="00904B8A"/>
    <w:rsid w:val="00904CB8"/>
    <w:rsid w:val="00906536"/>
    <w:rsid w:val="00910CA4"/>
    <w:rsid w:val="00911114"/>
    <w:rsid w:val="00911FBF"/>
    <w:rsid w:val="00912D53"/>
    <w:rsid w:val="009141F0"/>
    <w:rsid w:val="0091521E"/>
    <w:rsid w:val="009166D3"/>
    <w:rsid w:val="00916B41"/>
    <w:rsid w:val="009173AB"/>
    <w:rsid w:val="00920084"/>
    <w:rsid w:val="00921340"/>
    <w:rsid w:val="00921586"/>
    <w:rsid w:val="00922718"/>
    <w:rsid w:val="00922721"/>
    <w:rsid w:val="0092378B"/>
    <w:rsid w:val="009237AA"/>
    <w:rsid w:val="00923A25"/>
    <w:rsid w:val="00923D21"/>
    <w:rsid w:val="00924069"/>
    <w:rsid w:val="00924DE5"/>
    <w:rsid w:val="00926F6B"/>
    <w:rsid w:val="00927A05"/>
    <w:rsid w:val="0093044D"/>
    <w:rsid w:val="00930B6D"/>
    <w:rsid w:val="009315CC"/>
    <w:rsid w:val="00932213"/>
    <w:rsid w:val="00933E85"/>
    <w:rsid w:val="009362C0"/>
    <w:rsid w:val="00936515"/>
    <w:rsid w:val="0093667D"/>
    <w:rsid w:val="009373D6"/>
    <w:rsid w:val="00937A8D"/>
    <w:rsid w:val="00940695"/>
    <w:rsid w:val="00940E0B"/>
    <w:rsid w:val="00942C59"/>
    <w:rsid w:val="00944048"/>
    <w:rsid w:val="009450A3"/>
    <w:rsid w:val="00945D2A"/>
    <w:rsid w:val="00946027"/>
    <w:rsid w:val="0095035F"/>
    <w:rsid w:val="0095225C"/>
    <w:rsid w:val="009542EA"/>
    <w:rsid w:val="009551EF"/>
    <w:rsid w:val="0095634B"/>
    <w:rsid w:val="00956724"/>
    <w:rsid w:val="0096069E"/>
    <w:rsid w:val="009609E3"/>
    <w:rsid w:val="00960AAD"/>
    <w:rsid w:val="0096209B"/>
    <w:rsid w:val="00962BB4"/>
    <w:rsid w:val="0096428B"/>
    <w:rsid w:val="00964585"/>
    <w:rsid w:val="00964DD4"/>
    <w:rsid w:val="009652F3"/>
    <w:rsid w:val="009658D7"/>
    <w:rsid w:val="00965A28"/>
    <w:rsid w:val="009662D4"/>
    <w:rsid w:val="009667CB"/>
    <w:rsid w:val="00967F5D"/>
    <w:rsid w:val="00970783"/>
    <w:rsid w:val="00970B12"/>
    <w:rsid w:val="00971076"/>
    <w:rsid w:val="00971225"/>
    <w:rsid w:val="0097282A"/>
    <w:rsid w:val="00974D8B"/>
    <w:rsid w:val="00975347"/>
    <w:rsid w:val="00975970"/>
    <w:rsid w:val="00976CA6"/>
    <w:rsid w:val="00976E2F"/>
    <w:rsid w:val="00977E8A"/>
    <w:rsid w:val="009807E6"/>
    <w:rsid w:val="00980D9C"/>
    <w:rsid w:val="00981247"/>
    <w:rsid w:val="00982390"/>
    <w:rsid w:val="009837B9"/>
    <w:rsid w:val="00984166"/>
    <w:rsid w:val="009841EF"/>
    <w:rsid w:val="00984B79"/>
    <w:rsid w:val="00985060"/>
    <w:rsid w:val="00986317"/>
    <w:rsid w:val="00986F0B"/>
    <w:rsid w:val="0098721C"/>
    <w:rsid w:val="00991A13"/>
    <w:rsid w:val="00991F99"/>
    <w:rsid w:val="00993DA0"/>
    <w:rsid w:val="00994021"/>
    <w:rsid w:val="00996920"/>
    <w:rsid w:val="00997B4D"/>
    <w:rsid w:val="009A0E3B"/>
    <w:rsid w:val="009A14FF"/>
    <w:rsid w:val="009A17B5"/>
    <w:rsid w:val="009A1E9B"/>
    <w:rsid w:val="009A3019"/>
    <w:rsid w:val="009A61C4"/>
    <w:rsid w:val="009B05A9"/>
    <w:rsid w:val="009B0618"/>
    <w:rsid w:val="009B15A2"/>
    <w:rsid w:val="009B16F2"/>
    <w:rsid w:val="009B1CDC"/>
    <w:rsid w:val="009B2423"/>
    <w:rsid w:val="009B2621"/>
    <w:rsid w:val="009B2730"/>
    <w:rsid w:val="009B33F1"/>
    <w:rsid w:val="009B38A5"/>
    <w:rsid w:val="009B6F4E"/>
    <w:rsid w:val="009B7FB8"/>
    <w:rsid w:val="009C02DE"/>
    <w:rsid w:val="009C0497"/>
    <w:rsid w:val="009C2983"/>
    <w:rsid w:val="009C2B5E"/>
    <w:rsid w:val="009C2FFA"/>
    <w:rsid w:val="009C3433"/>
    <w:rsid w:val="009C583E"/>
    <w:rsid w:val="009C5A65"/>
    <w:rsid w:val="009C5DF7"/>
    <w:rsid w:val="009C6050"/>
    <w:rsid w:val="009C7330"/>
    <w:rsid w:val="009D01DA"/>
    <w:rsid w:val="009D0378"/>
    <w:rsid w:val="009D03DD"/>
    <w:rsid w:val="009D046F"/>
    <w:rsid w:val="009D0625"/>
    <w:rsid w:val="009D0D88"/>
    <w:rsid w:val="009D150A"/>
    <w:rsid w:val="009D153A"/>
    <w:rsid w:val="009D1CC0"/>
    <w:rsid w:val="009D33E5"/>
    <w:rsid w:val="009D3A87"/>
    <w:rsid w:val="009D53C9"/>
    <w:rsid w:val="009D6CDE"/>
    <w:rsid w:val="009E0460"/>
    <w:rsid w:val="009E0563"/>
    <w:rsid w:val="009E06ED"/>
    <w:rsid w:val="009E0FCE"/>
    <w:rsid w:val="009E247A"/>
    <w:rsid w:val="009E3570"/>
    <w:rsid w:val="009E4584"/>
    <w:rsid w:val="009E4AE0"/>
    <w:rsid w:val="009E5AD1"/>
    <w:rsid w:val="009E64BA"/>
    <w:rsid w:val="009E7B5D"/>
    <w:rsid w:val="009E7D07"/>
    <w:rsid w:val="009F13D9"/>
    <w:rsid w:val="009F1E13"/>
    <w:rsid w:val="009F2E87"/>
    <w:rsid w:val="009F30B8"/>
    <w:rsid w:val="009F45F5"/>
    <w:rsid w:val="009F5275"/>
    <w:rsid w:val="009F5BE2"/>
    <w:rsid w:val="009F6F83"/>
    <w:rsid w:val="00A003D0"/>
    <w:rsid w:val="00A004D2"/>
    <w:rsid w:val="00A01022"/>
    <w:rsid w:val="00A011B4"/>
    <w:rsid w:val="00A011CF"/>
    <w:rsid w:val="00A02C0D"/>
    <w:rsid w:val="00A041B2"/>
    <w:rsid w:val="00A04B0B"/>
    <w:rsid w:val="00A06EE5"/>
    <w:rsid w:val="00A07404"/>
    <w:rsid w:val="00A11529"/>
    <w:rsid w:val="00A11E93"/>
    <w:rsid w:val="00A122FC"/>
    <w:rsid w:val="00A12E8B"/>
    <w:rsid w:val="00A13128"/>
    <w:rsid w:val="00A131B2"/>
    <w:rsid w:val="00A140C1"/>
    <w:rsid w:val="00A14B65"/>
    <w:rsid w:val="00A14EB4"/>
    <w:rsid w:val="00A1558A"/>
    <w:rsid w:val="00A16380"/>
    <w:rsid w:val="00A16AE3"/>
    <w:rsid w:val="00A17A24"/>
    <w:rsid w:val="00A20001"/>
    <w:rsid w:val="00A21034"/>
    <w:rsid w:val="00A22624"/>
    <w:rsid w:val="00A231CD"/>
    <w:rsid w:val="00A2522E"/>
    <w:rsid w:val="00A2555D"/>
    <w:rsid w:val="00A26184"/>
    <w:rsid w:val="00A26349"/>
    <w:rsid w:val="00A26490"/>
    <w:rsid w:val="00A26779"/>
    <w:rsid w:val="00A27D4A"/>
    <w:rsid w:val="00A307C5"/>
    <w:rsid w:val="00A3085D"/>
    <w:rsid w:val="00A31039"/>
    <w:rsid w:val="00A316FF"/>
    <w:rsid w:val="00A32795"/>
    <w:rsid w:val="00A33327"/>
    <w:rsid w:val="00A33CE4"/>
    <w:rsid w:val="00A341B4"/>
    <w:rsid w:val="00A3426E"/>
    <w:rsid w:val="00A34336"/>
    <w:rsid w:val="00A36C9E"/>
    <w:rsid w:val="00A3784C"/>
    <w:rsid w:val="00A40432"/>
    <w:rsid w:val="00A41202"/>
    <w:rsid w:val="00A414A9"/>
    <w:rsid w:val="00A414CB"/>
    <w:rsid w:val="00A41686"/>
    <w:rsid w:val="00A42289"/>
    <w:rsid w:val="00A42308"/>
    <w:rsid w:val="00A42AC0"/>
    <w:rsid w:val="00A42C13"/>
    <w:rsid w:val="00A442F9"/>
    <w:rsid w:val="00A46422"/>
    <w:rsid w:val="00A510B7"/>
    <w:rsid w:val="00A512F9"/>
    <w:rsid w:val="00A53D03"/>
    <w:rsid w:val="00A54DE1"/>
    <w:rsid w:val="00A579DE"/>
    <w:rsid w:val="00A60410"/>
    <w:rsid w:val="00A60D58"/>
    <w:rsid w:val="00A6159F"/>
    <w:rsid w:val="00A61EF0"/>
    <w:rsid w:val="00A61FFB"/>
    <w:rsid w:val="00A62DE6"/>
    <w:rsid w:val="00A63A06"/>
    <w:rsid w:val="00A63C53"/>
    <w:rsid w:val="00A6523A"/>
    <w:rsid w:val="00A65F82"/>
    <w:rsid w:val="00A67057"/>
    <w:rsid w:val="00A67E85"/>
    <w:rsid w:val="00A7097A"/>
    <w:rsid w:val="00A70B65"/>
    <w:rsid w:val="00A71054"/>
    <w:rsid w:val="00A726BA"/>
    <w:rsid w:val="00A729DE"/>
    <w:rsid w:val="00A73CA0"/>
    <w:rsid w:val="00A74692"/>
    <w:rsid w:val="00A7706F"/>
    <w:rsid w:val="00A81499"/>
    <w:rsid w:val="00A81D2D"/>
    <w:rsid w:val="00A861C5"/>
    <w:rsid w:val="00A87E13"/>
    <w:rsid w:val="00A90215"/>
    <w:rsid w:val="00A9049D"/>
    <w:rsid w:val="00A90A9D"/>
    <w:rsid w:val="00A91B1B"/>
    <w:rsid w:val="00A92183"/>
    <w:rsid w:val="00A929F6"/>
    <w:rsid w:val="00A93775"/>
    <w:rsid w:val="00A9385E"/>
    <w:rsid w:val="00A9494F"/>
    <w:rsid w:val="00A94A3C"/>
    <w:rsid w:val="00A9565C"/>
    <w:rsid w:val="00A95BDC"/>
    <w:rsid w:val="00A95F2C"/>
    <w:rsid w:val="00A96669"/>
    <w:rsid w:val="00A97D0A"/>
    <w:rsid w:val="00AA2C84"/>
    <w:rsid w:val="00AA31F7"/>
    <w:rsid w:val="00AA341E"/>
    <w:rsid w:val="00AA40C4"/>
    <w:rsid w:val="00AA4C7D"/>
    <w:rsid w:val="00AA5CAD"/>
    <w:rsid w:val="00AA72BE"/>
    <w:rsid w:val="00AA72E1"/>
    <w:rsid w:val="00AB011B"/>
    <w:rsid w:val="00AB0162"/>
    <w:rsid w:val="00AB13F2"/>
    <w:rsid w:val="00AB1409"/>
    <w:rsid w:val="00AB2D57"/>
    <w:rsid w:val="00AB2E0F"/>
    <w:rsid w:val="00AB3083"/>
    <w:rsid w:val="00AB3277"/>
    <w:rsid w:val="00AB35F0"/>
    <w:rsid w:val="00AB3AAF"/>
    <w:rsid w:val="00AB4B45"/>
    <w:rsid w:val="00AB58C8"/>
    <w:rsid w:val="00AB60AA"/>
    <w:rsid w:val="00AB7C76"/>
    <w:rsid w:val="00AC3396"/>
    <w:rsid w:val="00AC373A"/>
    <w:rsid w:val="00AC5AEF"/>
    <w:rsid w:val="00AC6BEC"/>
    <w:rsid w:val="00AC6E46"/>
    <w:rsid w:val="00AC78D8"/>
    <w:rsid w:val="00AD00B2"/>
    <w:rsid w:val="00AD05BB"/>
    <w:rsid w:val="00AD18CD"/>
    <w:rsid w:val="00AD451F"/>
    <w:rsid w:val="00AD6662"/>
    <w:rsid w:val="00AD704C"/>
    <w:rsid w:val="00AD7D8D"/>
    <w:rsid w:val="00AE1459"/>
    <w:rsid w:val="00AE2D4A"/>
    <w:rsid w:val="00AE32CD"/>
    <w:rsid w:val="00AE3AF2"/>
    <w:rsid w:val="00AE3D52"/>
    <w:rsid w:val="00AE3FC0"/>
    <w:rsid w:val="00AE449E"/>
    <w:rsid w:val="00AE4A39"/>
    <w:rsid w:val="00AE60C7"/>
    <w:rsid w:val="00AE6912"/>
    <w:rsid w:val="00AE73F9"/>
    <w:rsid w:val="00AE7A31"/>
    <w:rsid w:val="00AF0A71"/>
    <w:rsid w:val="00AF1DE2"/>
    <w:rsid w:val="00AF3874"/>
    <w:rsid w:val="00AF3D06"/>
    <w:rsid w:val="00AF404D"/>
    <w:rsid w:val="00AF46E6"/>
    <w:rsid w:val="00AF4F48"/>
    <w:rsid w:val="00AF59E4"/>
    <w:rsid w:val="00AF63AB"/>
    <w:rsid w:val="00AF6B3F"/>
    <w:rsid w:val="00AF6D77"/>
    <w:rsid w:val="00AF74F3"/>
    <w:rsid w:val="00AF7C34"/>
    <w:rsid w:val="00B00349"/>
    <w:rsid w:val="00B01BC6"/>
    <w:rsid w:val="00B02B76"/>
    <w:rsid w:val="00B02DC2"/>
    <w:rsid w:val="00B03358"/>
    <w:rsid w:val="00B03C45"/>
    <w:rsid w:val="00B046F9"/>
    <w:rsid w:val="00B0521A"/>
    <w:rsid w:val="00B06765"/>
    <w:rsid w:val="00B07CD4"/>
    <w:rsid w:val="00B07D60"/>
    <w:rsid w:val="00B103D5"/>
    <w:rsid w:val="00B10C77"/>
    <w:rsid w:val="00B115F3"/>
    <w:rsid w:val="00B11969"/>
    <w:rsid w:val="00B13299"/>
    <w:rsid w:val="00B13EC4"/>
    <w:rsid w:val="00B14452"/>
    <w:rsid w:val="00B1532A"/>
    <w:rsid w:val="00B20A17"/>
    <w:rsid w:val="00B211EC"/>
    <w:rsid w:val="00B23616"/>
    <w:rsid w:val="00B237A1"/>
    <w:rsid w:val="00B23A59"/>
    <w:rsid w:val="00B24401"/>
    <w:rsid w:val="00B25933"/>
    <w:rsid w:val="00B25957"/>
    <w:rsid w:val="00B260BE"/>
    <w:rsid w:val="00B27403"/>
    <w:rsid w:val="00B30C1F"/>
    <w:rsid w:val="00B30E74"/>
    <w:rsid w:val="00B31681"/>
    <w:rsid w:val="00B31BF7"/>
    <w:rsid w:val="00B31F90"/>
    <w:rsid w:val="00B322A5"/>
    <w:rsid w:val="00B323BA"/>
    <w:rsid w:val="00B3355F"/>
    <w:rsid w:val="00B342F5"/>
    <w:rsid w:val="00B34F75"/>
    <w:rsid w:val="00B3565B"/>
    <w:rsid w:val="00B36233"/>
    <w:rsid w:val="00B37210"/>
    <w:rsid w:val="00B37678"/>
    <w:rsid w:val="00B37A79"/>
    <w:rsid w:val="00B37BB1"/>
    <w:rsid w:val="00B40117"/>
    <w:rsid w:val="00B40EC9"/>
    <w:rsid w:val="00B433A9"/>
    <w:rsid w:val="00B442CC"/>
    <w:rsid w:val="00B444D4"/>
    <w:rsid w:val="00B46651"/>
    <w:rsid w:val="00B47C5B"/>
    <w:rsid w:val="00B5096C"/>
    <w:rsid w:val="00B50C77"/>
    <w:rsid w:val="00B511CF"/>
    <w:rsid w:val="00B51765"/>
    <w:rsid w:val="00B5186F"/>
    <w:rsid w:val="00B51AA5"/>
    <w:rsid w:val="00B526A6"/>
    <w:rsid w:val="00B5327C"/>
    <w:rsid w:val="00B53619"/>
    <w:rsid w:val="00B5446E"/>
    <w:rsid w:val="00B544C0"/>
    <w:rsid w:val="00B548F7"/>
    <w:rsid w:val="00B55484"/>
    <w:rsid w:val="00B55D01"/>
    <w:rsid w:val="00B6194F"/>
    <w:rsid w:val="00B627C8"/>
    <w:rsid w:val="00B62CE2"/>
    <w:rsid w:val="00B63BD0"/>
    <w:rsid w:val="00B64757"/>
    <w:rsid w:val="00B65325"/>
    <w:rsid w:val="00B65DDC"/>
    <w:rsid w:val="00B66655"/>
    <w:rsid w:val="00B666B2"/>
    <w:rsid w:val="00B67491"/>
    <w:rsid w:val="00B70AB6"/>
    <w:rsid w:val="00B72C46"/>
    <w:rsid w:val="00B73997"/>
    <w:rsid w:val="00B744BC"/>
    <w:rsid w:val="00B74D4F"/>
    <w:rsid w:val="00B77CBB"/>
    <w:rsid w:val="00B8058A"/>
    <w:rsid w:val="00B80A87"/>
    <w:rsid w:val="00B80F79"/>
    <w:rsid w:val="00B81668"/>
    <w:rsid w:val="00B86166"/>
    <w:rsid w:val="00B863E5"/>
    <w:rsid w:val="00B86526"/>
    <w:rsid w:val="00B86CCB"/>
    <w:rsid w:val="00B87408"/>
    <w:rsid w:val="00B87CD1"/>
    <w:rsid w:val="00B92620"/>
    <w:rsid w:val="00B95B7F"/>
    <w:rsid w:val="00B95CD4"/>
    <w:rsid w:val="00B95F64"/>
    <w:rsid w:val="00B96C5D"/>
    <w:rsid w:val="00B9768A"/>
    <w:rsid w:val="00B97CF8"/>
    <w:rsid w:val="00BA05A2"/>
    <w:rsid w:val="00BA14C1"/>
    <w:rsid w:val="00BA1937"/>
    <w:rsid w:val="00BA2AE4"/>
    <w:rsid w:val="00BA34DE"/>
    <w:rsid w:val="00BA623E"/>
    <w:rsid w:val="00BA6687"/>
    <w:rsid w:val="00BB1933"/>
    <w:rsid w:val="00BB1B63"/>
    <w:rsid w:val="00BB1C3B"/>
    <w:rsid w:val="00BB2112"/>
    <w:rsid w:val="00BB2C1F"/>
    <w:rsid w:val="00BB2ECC"/>
    <w:rsid w:val="00BB3D7A"/>
    <w:rsid w:val="00BB50F6"/>
    <w:rsid w:val="00BB5B01"/>
    <w:rsid w:val="00BB5CCB"/>
    <w:rsid w:val="00BB6F62"/>
    <w:rsid w:val="00BC03C3"/>
    <w:rsid w:val="00BC1084"/>
    <w:rsid w:val="00BC1592"/>
    <w:rsid w:val="00BC2373"/>
    <w:rsid w:val="00BC406A"/>
    <w:rsid w:val="00BC4FA9"/>
    <w:rsid w:val="00BC58A8"/>
    <w:rsid w:val="00BC5BB2"/>
    <w:rsid w:val="00BC72E1"/>
    <w:rsid w:val="00BD0265"/>
    <w:rsid w:val="00BD0FF1"/>
    <w:rsid w:val="00BD27A8"/>
    <w:rsid w:val="00BD3D16"/>
    <w:rsid w:val="00BD4D69"/>
    <w:rsid w:val="00BD5B94"/>
    <w:rsid w:val="00BD6877"/>
    <w:rsid w:val="00BD6920"/>
    <w:rsid w:val="00BE04E0"/>
    <w:rsid w:val="00BE0948"/>
    <w:rsid w:val="00BE22F4"/>
    <w:rsid w:val="00BE3F92"/>
    <w:rsid w:val="00BE421B"/>
    <w:rsid w:val="00BE47FD"/>
    <w:rsid w:val="00BE4C8C"/>
    <w:rsid w:val="00BE5E8B"/>
    <w:rsid w:val="00BE6B29"/>
    <w:rsid w:val="00BE6F41"/>
    <w:rsid w:val="00BF103B"/>
    <w:rsid w:val="00BF18C1"/>
    <w:rsid w:val="00BF462A"/>
    <w:rsid w:val="00BF5A5E"/>
    <w:rsid w:val="00BF64E7"/>
    <w:rsid w:val="00BF6F89"/>
    <w:rsid w:val="00C0000B"/>
    <w:rsid w:val="00C005BD"/>
    <w:rsid w:val="00C01D0F"/>
    <w:rsid w:val="00C01D16"/>
    <w:rsid w:val="00C03A06"/>
    <w:rsid w:val="00C0486C"/>
    <w:rsid w:val="00C05994"/>
    <w:rsid w:val="00C063CB"/>
    <w:rsid w:val="00C07FF5"/>
    <w:rsid w:val="00C11C99"/>
    <w:rsid w:val="00C15BA6"/>
    <w:rsid w:val="00C16448"/>
    <w:rsid w:val="00C2282B"/>
    <w:rsid w:val="00C23798"/>
    <w:rsid w:val="00C23E57"/>
    <w:rsid w:val="00C2401F"/>
    <w:rsid w:val="00C24B3C"/>
    <w:rsid w:val="00C25256"/>
    <w:rsid w:val="00C25299"/>
    <w:rsid w:val="00C25D27"/>
    <w:rsid w:val="00C272A5"/>
    <w:rsid w:val="00C309BF"/>
    <w:rsid w:val="00C310E5"/>
    <w:rsid w:val="00C3113A"/>
    <w:rsid w:val="00C318E4"/>
    <w:rsid w:val="00C31E02"/>
    <w:rsid w:val="00C32DD8"/>
    <w:rsid w:val="00C337C8"/>
    <w:rsid w:val="00C34280"/>
    <w:rsid w:val="00C35B8F"/>
    <w:rsid w:val="00C37BBB"/>
    <w:rsid w:val="00C402A7"/>
    <w:rsid w:val="00C40570"/>
    <w:rsid w:val="00C408E4"/>
    <w:rsid w:val="00C40E35"/>
    <w:rsid w:val="00C4269C"/>
    <w:rsid w:val="00C43D4A"/>
    <w:rsid w:val="00C43FDD"/>
    <w:rsid w:val="00C44C88"/>
    <w:rsid w:val="00C45D50"/>
    <w:rsid w:val="00C46104"/>
    <w:rsid w:val="00C51194"/>
    <w:rsid w:val="00C5169F"/>
    <w:rsid w:val="00C516B2"/>
    <w:rsid w:val="00C519B1"/>
    <w:rsid w:val="00C528BB"/>
    <w:rsid w:val="00C538CF"/>
    <w:rsid w:val="00C54126"/>
    <w:rsid w:val="00C56524"/>
    <w:rsid w:val="00C57127"/>
    <w:rsid w:val="00C574EC"/>
    <w:rsid w:val="00C6041E"/>
    <w:rsid w:val="00C61363"/>
    <w:rsid w:val="00C61BDA"/>
    <w:rsid w:val="00C633DC"/>
    <w:rsid w:val="00C655A8"/>
    <w:rsid w:val="00C6716A"/>
    <w:rsid w:val="00C70C14"/>
    <w:rsid w:val="00C72666"/>
    <w:rsid w:val="00C75B5C"/>
    <w:rsid w:val="00C779EB"/>
    <w:rsid w:val="00C80C4B"/>
    <w:rsid w:val="00C80D5B"/>
    <w:rsid w:val="00C81E8F"/>
    <w:rsid w:val="00C824AF"/>
    <w:rsid w:val="00C84670"/>
    <w:rsid w:val="00C84B96"/>
    <w:rsid w:val="00C84FAA"/>
    <w:rsid w:val="00C8528C"/>
    <w:rsid w:val="00C86574"/>
    <w:rsid w:val="00C86ABF"/>
    <w:rsid w:val="00C86AE1"/>
    <w:rsid w:val="00C86D53"/>
    <w:rsid w:val="00C878D1"/>
    <w:rsid w:val="00C87B93"/>
    <w:rsid w:val="00C87BEB"/>
    <w:rsid w:val="00C91F4C"/>
    <w:rsid w:val="00C92621"/>
    <w:rsid w:val="00C9303F"/>
    <w:rsid w:val="00C93548"/>
    <w:rsid w:val="00C93D30"/>
    <w:rsid w:val="00C949CF"/>
    <w:rsid w:val="00C95466"/>
    <w:rsid w:val="00C95C6A"/>
    <w:rsid w:val="00C962DB"/>
    <w:rsid w:val="00C963AA"/>
    <w:rsid w:val="00C9657C"/>
    <w:rsid w:val="00C96866"/>
    <w:rsid w:val="00C96B22"/>
    <w:rsid w:val="00C96D18"/>
    <w:rsid w:val="00C976BF"/>
    <w:rsid w:val="00C97C78"/>
    <w:rsid w:val="00CA1821"/>
    <w:rsid w:val="00CA2518"/>
    <w:rsid w:val="00CA3DB8"/>
    <w:rsid w:val="00CA4E6D"/>
    <w:rsid w:val="00CA54A8"/>
    <w:rsid w:val="00CA54C1"/>
    <w:rsid w:val="00CA54C3"/>
    <w:rsid w:val="00CA62B9"/>
    <w:rsid w:val="00CA6757"/>
    <w:rsid w:val="00CA6CF5"/>
    <w:rsid w:val="00CA7909"/>
    <w:rsid w:val="00CB1418"/>
    <w:rsid w:val="00CB15B4"/>
    <w:rsid w:val="00CB1829"/>
    <w:rsid w:val="00CB1AB4"/>
    <w:rsid w:val="00CB2E79"/>
    <w:rsid w:val="00CB3D43"/>
    <w:rsid w:val="00CB4894"/>
    <w:rsid w:val="00CB5017"/>
    <w:rsid w:val="00CC0593"/>
    <w:rsid w:val="00CC0837"/>
    <w:rsid w:val="00CC14DF"/>
    <w:rsid w:val="00CC2680"/>
    <w:rsid w:val="00CC344A"/>
    <w:rsid w:val="00CC3A08"/>
    <w:rsid w:val="00CC5802"/>
    <w:rsid w:val="00CC66C2"/>
    <w:rsid w:val="00CD0563"/>
    <w:rsid w:val="00CD0F10"/>
    <w:rsid w:val="00CD2E3D"/>
    <w:rsid w:val="00CD3C89"/>
    <w:rsid w:val="00CD438E"/>
    <w:rsid w:val="00CD5634"/>
    <w:rsid w:val="00CD5A15"/>
    <w:rsid w:val="00CD60A4"/>
    <w:rsid w:val="00CD75D9"/>
    <w:rsid w:val="00CD7E3F"/>
    <w:rsid w:val="00CE0844"/>
    <w:rsid w:val="00CE203F"/>
    <w:rsid w:val="00CE2117"/>
    <w:rsid w:val="00CE6145"/>
    <w:rsid w:val="00CE6B5A"/>
    <w:rsid w:val="00CE6D0D"/>
    <w:rsid w:val="00CE7499"/>
    <w:rsid w:val="00CE7716"/>
    <w:rsid w:val="00CE781B"/>
    <w:rsid w:val="00CE7A1D"/>
    <w:rsid w:val="00CF1523"/>
    <w:rsid w:val="00CF16E2"/>
    <w:rsid w:val="00CF29CF"/>
    <w:rsid w:val="00CF40D6"/>
    <w:rsid w:val="00CF5089"/>
    <w:rsid w:val="00CF5A4D"/>
    <w:rsid w:val="00CF661D"/>
    <w:rsid w:val="00CF7A7A"/>
    <w:rsid w:val="00D001AF"/>
    <w:rsid w:val="00D00CD4"/>
    <w:rsid w:val="00D013C6"/>
    <w:rsid w:val="00D0142C"/>
    <w:rsid w:val="00D03EAB"/>
    <w:rsid w:val="00D04178"/>
    <w:rsid w:val="00D0548B"/>
    <w:rsid w:val="00D05640"/>
    <w:rsid w:val="00D0780F"/>
    <w:rsid w:val="00D10912"/>
    <w:rsid w:val="00D12500"/>
    <w:rsid w:val="00D12759"/>
    <w:rsid w:val="00D12994"/>
    <w:rsid w:val="00D138B9"/>
    <w:rsid w:val="00D14C97"/>
    <w:rsid w:val="00D15E4D"/>
    <w:rsid w:val="00D17874"/>
    <w:rsid w:val="00D17E32"/>
    <w:rsid w:val="00D21E0E"/>
    <w:rsid w:val="00D21F6B"/>
    <w:rsid w:val="00D22D00"/>
    <w:rsid w:val="00D22F8D"/>
    <w:rsid w:val="00D23B56"/>
    <w:rsid w:val="00D26688"/>
    <w:rsid w:val="00D30489"/>
    <w:rsid w:val="00D31641"/>
    <w:rsid w:val="00D317BB"/>
    <w:rsid w:val="00D32120"/>
    <w:rsid w:val="00D3263B"/>
    <w:rsid w:val="00D32973"/>
    <w:rsid w:val="00D330A5"/>
    <w:rsid w:val="00D336D6"/>
    <w:rsid w:val="00D34484"/>
    <w:rsid w:val="00D34649"/>
    <w:rsid w:val="00D40A50"/>
    <w:rsid w:val="00D41CDE"/>
    <w:rsid w:val="00D43F25"/>
    <w:rsid w:val="00D44705"/>
    <w:rsid w:val="00D44FD1"/>
    <w:rsid w:val="00D450D9"/>
    <w:rsid w:val="00D452C7"/>
    <w:rsid w:val="00D45508"/>
    <w:rsid w:val="00D52014"/>
    <w:rsid w:val="00D524CF"/>
    <w:rsid w:val="00D52B2D"/>
    <w:rsid w:val="00D53252"/>
    <w:rsid w:val="00D53C2E"/>
    <w:rsid w:val="00D540B3"/>
    <w:rsid w:val="00D542BD"/>
    <w:rsid w:val="00D54794"/>
    <w:rsid w:val="00D54FE0"/>
    <w:rsid w:val="00D55000"/>
    <w:rsid w:val="00D55081"/>
    <w:rsid w:val="00D56748"/>
    <w:rsid w:val="00D571B4"/>
    <w:rsid w:val="00D57585"/>
    <w:rsid w:val="00D61BE4"/>
    <w:rsid w:val="00D6249F"/>
    <w:rsid w:val="00D62E5A"/>
    <w:rsid w:val="00D700A2"/>
    <w:rsid w:val="00D715ED"/>
    <w:rsid w:val="00D732D6"/>
    <w:rsid w:val="00D73FDC"/>
    <w:rsid w:val="00D76FF9"/>
    <w:rsid w:val="00D8093C"/>
    <w:rsid w:val="00D80F55"/>
    <w:rsid w:val="00D814BB"/>
    <w:rsid w:val="00D815DE"/>
    <w:rsid w:val="00D821A6"/>
    <w:rsid w:val="00D824BE"/>
    <w:rsid w:val="00D82EBF"/>
    <w:rsid w:val="00D82F2D"/>
    <w:rsid w:val="00D854D9"/>
    <w:rsid w:val="00D85A98"/>
    <w:rsid w:val="00D85FFF"/>
    <w:rsid w:val="00D869E2"/>
    <w:rsid w:val="00D86CA1"/>
    <w:rsid w:val="00D87CA1"/>
    <w:rsid w:val="00D9074B"/>
    <w:rsid w:val="00D92DE9"/>
    <w:rsid w:val="00D95243"/>
    <w:rsid w:val="00D958BE"/>
    <w:rsid w:val="00D95D0B"/>
    <w:rsid w:val="00DA04F1"/>
    <w:rsid w:val="00DA24E0"/>
    <w:rsid w:val="00DA4148"/>
    <w:rsid w:val="00DA4B69"/>
    <w:rsid w:val="00DA4F8C"/>
    <w:rsid w:val="00DA6273"/>
    <w:rsid w:val="00DB0A76"/>
    <w:rsid w:val="00DB1410"/>
    <w:rsid w:val="00DB29F7"/>
    <w:rsid w:val="00DB2C8B"/>
    <w:rsid w:val="00DB3DEF"/>
    <w:rsid w:val="00DB4B07"/>
    <w:rsid w:val="00DB56CE"/>
    <w:rsid w:val="00DB6189"/>
    <w:rsid w:val="00DB63EE"/>
    <w:rsid w:val="00DB6A6F"/>
    <w:rsid w:val="00DC29EC"/>
    <w:rsid w:val="00DC4F02"/>
    <w:rsid w:val="00DC5777"/>
    <w:rsid w:val="00DC6F78"/>
    <w:rsid w:val="00DC7ED3"/>
    <w:rsid w:val="00DD0EB1"/>
    <w:rsid w:val="00DD15A1"/>
    <w:rsid w:val="00DD2183"/>
    <w:rsid w:val="00DD24D8"/>
    <w:rsid w:val="00DD2E9A"/>
    <w:rsid w:val="00DD5ED1"/>
    <w:rsid w:val="00DD6E60"/>
    <w:rsid w:val="00DD79ED"/>
    <w:rsid w:val="00DD7F2B"/>
    <w:rsid w:val="00DE0488"/>
    <w:rsid w:val="00DE1370"/>
    <w:rsid w:val="00DE1E14"/>
    <w:rsid w:val="00DE358D"/>
    <w:rsid w:val="00DE3676"/>
    <w:rsid w:val="00DE37FE"/>
    <w:rsid w:val="00DE41C7"/>
    <w:rsid w:val="00DE4E41"/>
    <w:rsid w:val="00DE553B"/>
    <w:rsid w:val="00DE66B5"/>
    <w:rsid w:val="00DF151E"/>
    <w:rsid w:val="00DF1CE0"/>
    <w:rsid w:val="00DF1FE3"/>
    <w:rsid w:val="00DF2A1F"/>
    <w:rsid w:val="00DF391F"/>
    <w:rsid w:val="00DF4035"/>
    <w:rsid w:val="00DF40B1"/>
    <w:rsid w:val="00DF636C"/>
    <w:rsid w:val="00DF63F5"/>
    <w:rsid w:val="00DF6A40"/>
    <w:rsid w:val="00DF6CEE"/>
    <w:rsid w:val="00DF72F3"/>
    <w:rsid w:val="00E00449"/>
    <w:rsid w:val="00E00BCB"/>
    <w:rsid w:val="00E00EA9"/>
    <w:rsid w:val="00E00F94"/>
    <w:rsid w:val="00E043BC"/>
    <w:rsid w:val="00E04CE3"/>
    <w:rsid w:val="00E05429"/>
    <w:rsid w:val="00E065BD"/>
    <w:rsid w:val="00E0698E"/>
    <w:rsid w:val="00E06D9B"/>
    <w:rsid w:val="00E075AE"/>
    <w:rsid w:val="00E07648"/>
    <w:rsid w:val="00E076DD"/>
    <w:rsid w:val="00E07ADD"/>
    <w:rsid w:val="00E101AD"/>
    <w:rsid w:val="00E127F9"/>
    <w:rsid w:val="00E1313E"/>
    <w:rsid w:val="00E13C01"/>
    <w:rsid w:val="00E17D3C"/>
    <w:rsid w:val="00E17D92"/>
    <w:rsid w:val="00E211D2"/>
    <w:rsid w:val="00E217B1"/>
    <w:rsid w:val="00E22D75"/>
    <w:rsid w:val="00E245BA"/>
    <w:rsid w:val="00E245D1"/>
    <w:rsid w:val="00E25901"/>
    <w:rsid w:val="00E26AAF"/>
    <w:rsid w:val="00E26AEA"/>
    <w:rsid w:val="00E26B57"/>
    <w:rsid w:val="00E26EDD"/>
    <w:rsid w:val="00E27899"/>
    <w:rsid w:val="00E30420"/>
    <w:rsid w:val="00E30618"/>
    <w:rsid w:val="00E310F4"/>
    <w:rsid w:val="00E314BB"/>
    <w:rsid w:val="00E33C2E"/>
    <w:rsid w:val="00E35879"/>
    <w:rsid w:val="00E3690F"/>
    <w:rsid w:val="00E36AD0"/>
    <w:rsid w:val="00E3768B"/>
    <w:rsid w:val="00E405ED"/>
    <w:rsid w:val="00E406C5"/>
    <w:rsid w:val="00E41B10"/>
    <w:rsid w:val="00E44F53"/>
    <w:rsid w:val="00E45E3E"/>
    <w:rsid w:val="00E5009E"/>
    <w:rsid w:val="00E50AEC"/>
    <w:rsid w:val="00E5436E"/>
    <w:rsid w:val="00E55311"/>
    <w:rsid w:val="00E555A7"/>
    <w:rsid w:val="00E55ADE"/>
    <w:rsid w:val="00E55B26"/>
    <w:rsid w:val="00E55D41"/>
    <w:rsid w:val="00E603BA"/>
    <w:rsid w:val="00E6078F"/>
    <w:rsid w:val="00E60BC8"/>
    <w:rsid w:val="00E61719"/>
    <w:rsid w:val="00E618F3"/>
    <w:rsid w:val="00E61FA4"/>
    <w:rsid w:val="00E62332"/>
    <w:rsid w:val="00E6289E"/>
    <w:rsid w:val="00E64785"/>
    <w:rsid w:val="00E64C37"/>
    <w:rsid w:val="00E64F08"/>
    <w:rsid w:val="00E65A13"/>
    <w:rsid w:val="00E65B29"/>
    <w:rsid w:val="00E65DE9"/>
    <w:rsid w:val="00E66CDA"/>
    <w:rsid w:val="00E66E41"/>
    <w:rsid w:val="00E71731"/>
    <w:rsid w:val="00E72AE8"/>
    <w:rsid w:val="00E7341F"/>
    <w:rsid w:val="00E7493A"/>
    <w:rsid w:val="00E75026"/>
    <w:rsid w:val="00E75B6D"/>
    <w:rsid w:val="00E80FA8"/>
    <w:rsid w:val="00E81746"/>
    <w:rsid w:val="00E83796"/>
    <w:rsid w:val="00E83C85"/>
    <w:rsid w:val="00E84753"/>
    <w:rsid w:val="00E869C2"/>
    <w:rsid w:val="00E86CDA"/>
    <w:rsid w:val="00E872BA"/>
    <w:rsid w:val="00E876DB"/>
    <w:rsid w:val="00E90AF6"/>
    <w:rsid w:val="00E90BA3"/>
    <w:rsid w:val="00E914FB"/>
    <w:rsid w:val="00E91DEA"/>
    <w:rsid w:val="00E93AEA"/>
    <w:rsid w:val="00E955FD"/>
    <w:rsid w:val="00E96681"/>
    <w:rsid w:val="00E96F2B"/>
    <w:rsid w:val="00E97568"/>
    <w:rsid w:val="00EA00FB"/>
    <w:rsid w:val="00EA123E"/>
    <w:rsid w:val="00EA1C9E"/>
    <w:rsid w:val="00EA2285"/>
    <w:rsid w:val="00EA2614"/>
    <w:rsid w:val="00EA2948"/>
    <w:rsid w:val="00EA2D62"/>
    <w:rsid w:val="00EA376B"/>
    <w:rsid w:val="00EA4AF3"/>
    <w:rsid w:val="00EA4F2F"/>
    <w:rsid w:val="00EA4F45"/>
    <w:rsid w:val="00EA5349"/>
    <w:rsid w:val="00EA54A6"/>
    <w:rsid w:val="00EA5F47"/>
    <w:rsid w:val="00EA6668"/>
    <w:rsid w:val="00EA7605"/>
    <w:rsid w:val="00EB00D8"/>
    <w:rsid w:val="00EB1842"/>
    <w:rsid w:val="00EB22BB"/>
    <w:rsid w:val="00EB324B"/>
    <w:rsid w:val="00EB419D"/>
    <w:rsid w:val="00EB5041"/>
    <w:rsid w:val="00EB538B"/>
    <w:rsid w:val="00EB7275"/>
    <w:rsid w:val="00EC01E1"/>
    <w:rsid w:val="00EC1EEA"/>
    <w:rsid w:val="00EC1FB6"/>
    <w:rsid w:val="00EC45EA"/>
    <w:rsid w:val="00EC5270"/>
    <w:rsid w:val="00EC57F8"/>
    <w:rsid w:val="00EC62EE"/>
    <w:rsid w:val="00EC6F76"/>
    <w:rsid w:val="00EC790C"/>
    <w:rsid w:val="00ED0790"/>
    <w:rsid w:val="00ED0849"/>
    <w:rsid w:val="00ED0BE2"/>
    <w:rsid w:val="00ED0F3F"/>
    <w:rsid w:val="00ED1971"/>
    <w:rsid w:val="00ED1AD6"/>
    <w:rsid w:val="00ED66BC"/>
    <w:rsid w:val="00ED741B"/>
    <w:rsid w:val="00ED7995"/>
    <w:rsid w:val="00EE0979"/>
    <w:rsid w:val="00EE0C11"/>
    <w:rsid w:val="00EE22C5"/>
    <w:rsid w:val="00EE3677"/>
    <w:rsid w:val="00EE36BD"/>
    <w:rsid w:val="00EE459C"/>
    <w:rsid w:val="00EE4E71"/>
    <w:rsid w:val="00EE675B"/>
    <w:rsid w:val="00EF1441"/>
    <w:rsid w:val="00EF21EB"/>
    <w:rsid w:val="00EF3666"/>
    <w:rsid w:val="00EF5221"/>
    <w:rsid w:val="00EF5EA6"/>
    <w:rsid w:val="00EF76E1"/>
    <w:rsid w:val="00EF7D79"/>
    <w:rsid w:val="00F00117"/>
    <w:rsid w:val="00F008D4"/>
    <w:rsid w:val="00F00C8F"/>
    <w:rsid w:val="00F0358D"/>
    <w:rsid w:val="00F04C79"/>
    <w:rsid w:val="00F05C49"/>
    <w:rsid w:val="00F07148"/>
    <w:rsid w:val="00F072F2"/>
    <w:rsid w:val="00F07ABB"/>
    <w:rsid w:val="00F100FE"/>
    <w:rsid w:val="00F1182F"/>
    <w:rsid w:val="00F126FB"/>
    <w:rsid w:val="00F12DD6"/>
    <w:rsid w:val="00F13F42"/>
    <w:rsid w:val="00F154B9"/>
    <w:rsid w:val="00F15CDF"/>
    <w:rsid w:val="00F16033"/>
    <w:rsid w:val="00F161DA"/>
    <w:rsid w:val="00F167C1"/>
    <w:rsid w:val="00F20333"/>
    <w:rsid w:val="00F2440F"/>
    <w:rsid w:val="00F24C4F"/>
    <w:rsid w:val="00F24DF9"/>
    <w:rsid w:val="00F26D62"/>
    <w:rsid w:val="00F30014"/>
    <w:rsid w:val="00F303F9"/>
    <w:rsid w:val="00F30DE0"/>
    <w:rsid w:val="00F316CC"/>
    <w:rsid w:val="00F33329"/>
    <w:rsid w:val="00F33C8A"/>
    <w:rsid w:val="00F358F9"/>
    <w:rsid w:val="00F35F7F"/>
    <w:rsid w:val="00F37C1B"/>
    <w:rsid w:val="00F37DD0"/>
    <w:rsid w:val="00F401D0"/>
    <w:rsid w:val="00F40A3E"/>
    <w:rsid w:val="00F416AB"/>
    <w:rsid w:val="00F4255B"/>
    <w:rsid w:val="00F43FC1"/>
    <w:rsid w:val="00F46383"/>
    <w:rsid w:val="00F47E0C"/>
    <w:rsid w:val="00F508C8"/>
    <w:rsid w:val="00F5142E"/>
    <w:rsid w:val="00F5241D"/>
    <w:rsid w:val="00F548B4"/>
    <w:rsid w:val="00F54CE0"/>
    <w:rsid w:val="00F554AC"/>
    <w:rsid w:val="00F57141"/>
    <w:rsid w:val="00F575ED"/>
    <w:rsid w:val="00F57817"/>
    <w:rsid w:val="00F62346"/>
    <w:rsid w:val="00F63373"/>
    <w:rsid w:val="00F64A0B"/>
    <w:rsid w:val="00F64D5D"/>
    <w:rsid w:val="00F657B0"/>
    <w:rsid w:val="00F66CD1"/>
    <w:rsid w:val="00F6733D"/>
    <w:rsid w:val="00F707D9"/>
    <w:rsid w:val="00F712A3"/>
    <w:rsid w:val="00F71803"/>
    <w:rsid w:val="00F71F88"/>
    <w:rsid w:val="00F7216C"/>
    <w:rsid w:val="00F728FA"/>
    <w:rsid w:val="00F72D9D"/>
    <w:rsid w:val="00F73175"/>
    <w:rsid w:val="00F7349F"/>
    <w:rsid w:val="00F7405C"/>
    <w:rsid w:val="00F74821"/>
    <w:rsid w:val="00F74DAD"/>
    <w:rsid w:val="00F75C45"/>
    <w:rsid w:val="00F763F6"/>
    <w:rsid w:val="00F769A6"/>
    <w:rsid w:val="00F7791F"/>
    <w:rsid w:val="00F8020A"/>
    <w:rsid w:val="00F8233A"/>
    <w:rsid w:val="00F8267E"/>
    <w:rsid w:val="00F82B32"/>
    <w:rsid w:val="00F837C7"/>
    <w:rsid w:val="00F83A40"/>
    <w:rsid w:val="00F83CAF"/>
    <w:rsid w:val="00F83E48"/>
    <w:rsid w:val="00F84B65"/>
    <w:rsid w:val="00F8549B"/>
    <w:rsid w:val="00F8595C"/>
    <w:rsid w:val="00F8624F"/>
    <w:rsid w:val="00F865BE"/>
    <w:rsid w:val="00F86961"/>
    <w:rsid w:val="00F87637"/>
    <w:rsid w:val="00F879FE"/>
    <w:rsid w:val="00F9240A"/>
    <w:rsid w:val="00F92A48"/>
    <w:rsid w:val="00F93043"/>
    <w:rsid w:val="00F93C0E"/>
    <w:rsid w:val="00F94EA0"/>
    <w:rsid w:val="00F9510A"/>
    <w:rsid w:val="00F9519C"/>
    <w:rsid w:val="00F96B50"/>
    <w:rsid w:val="00FA0C4A"/>
    <w:rsid w:val="00FA19DD"/>
    <w:rsid w:val="00FA2C8B"/>
    <w:rsid w:val="00FA36D8"/>
    <w:rsid w:val="00FA3D0F"/>
    <w:rsid w:val="00FA47B4"/>
    <w:rsid w:val="00FA50EE"/>
    <w:rsid w:val="00FA77FE"/>
    <w:rsid w:val="00FA7A98"/>
    <w:rsid w:val="00FB0A73"/>
    <w:rsid w:val="00FB0F2A"/>
    <w:rsid w:val="00FB1623"/>
    <w:rsid w:val="00FB31FB"/>
    <w:rsid w:val="00FB3389"/>
    <w:rsid w:val="00FB33C1"/>
    <w:rsid w:val="00FB5138"/>
    <w:rsid w:val="00FB52E7"/>
    <w:rsid w:val="00FB578D"/>
    <w:rsid w:val="00FB5EA5"/>
    <w:rsid w:val="00FC07AD"/>
    <w:rsid w:val="00FC0CC1"/>
    <w:rsid w:val="00FC0CED"/>
    <w:rsid w:val="00FC0E90"/>
    <w:rsid w:val="00FC1512"/>
    <w:rsid w:val="00FC2B70"/>
    <w:rsid w:val="00FC30AC"/>
    <w:rsid w:val="00FC30BF"/>
    <w:rsid w:val="00FC44C6"/>
    <w:rsid w:val="00FC46A1"/>
    <w:rsid w:val="00FC4D7B"/>
    <w:rsid w:val="00FC4E81"/>
    <w:rsid w:val="00FC55CF"/>
    <w:rsid w:val="00FC6299"/>
    <w:rsid w:val="00FC6A0D"/>
    <w:rsid w:val="00FC7392"/>
    <w:rsid w:val="00FC7B8D"/>
    <w:rsid w:val="00FC7CD0"/>
    <w:rsid w:val="00FD0908"/>
    <w:rsid w:val="00FD111A"/>
    <w:rsid w:val="00FD1F5F"/>
    <w:rsid w:val="00FD237B"/>
    <w:rsid w:val="00FD23B1"/>
    <w:rsid w:val="00FD34B3"/>
    <w:rsid w:val="00FD408C"/>
    <w:rsid w:val="00FD44AB"/>
    <w:rsid w:val="00FE0395"/>
    <w:rsid w:val="00FE0E87"/>
    <w:rsid w:val="00FE1317"/>
    <w:rsid w:val="00FE3141"/>
    <w:rsid w:val="00FE5796"/>
    <w:rsid w:val="00FE6336"/>
    <w:rsid w:val="00FE67B1"/>
    <w:rsid w:val="00FE6B65"/>
    <w:rsid w:val="00FE6C85"/>
    <w:rsid w:val="00FF11C0"/>
    <w:rsid w:val="00FF123A"/>
    <w:rsid w:val="00FF16AB"/>
    <w:rsid w:val="00FF34BD"/>
    <w:rsid w:val="00FF3A5A"/>
    <w:rsid w:val="00FF3D76"/>
    <w:rsid w:val="00FF3EBE"/>
    <w:rsid w:val="00FF4247"/>
    <w:rsid w:val="00FF4A11"/>
    <w:rsid w:val="00FF4AB8"/>
    <w:rsid w:val="00FF74B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efde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A36D8"/>
  </w:style>
  <w:style w:type="paragraph" w:styleId="Titolo1">
    <w:name w:val="heading 1"/>
    <w:basedOn w:val="Normale"/>
    <w:next w:val="Normale"/>
    <w:link w:val="Titolo1Carattere"/>
    <w:uiPriority w:val="9"/>
    <w:qFormat/>
    <w:rsid w:val="00A94A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94A3C"/>
    <w:rPr>
      <w:rFonts w:asciiTheme="majorHAnsi" w:eastAsiaTheme="majorEastAsia" w:hAnsiTheme="majorHAnsi" w:cstheme="majorBidi"/>
      <w:b/>
      <w:bCs/>
      <w:color w:val="365F91" w:themeColor="accent1" w:themeShade="BF"/>
      <w:sz w:val="28"/>
      <w:szCs w:val="28"/>
    </w:rPr>
  </w:style>
  <w:style w:type="table" w:styleId="Grigliatabella">
    <w:name w:val="Table Grid"/>
    <w:basedOn w:val="Tabellanormale"/>
    <w:uiPriority w:val="59"/>
    <w:rsid w:val="00FA3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FA36D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A36D8"/>
  </w:style>
  <w:style w:type="paragraph" w:styleId="Pidipagina">
    <w:name w:val="footer"/>
    <w:basedOn w:val="Normale"/>
    <w:link w:val="PidipaginaCarattere"/>
    <w:uiPriority w:val="99"/>
    <w:unhideWhenUsed/>
    <w:rsid w:val="00FA36D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A36D8"/>
  </w:style>
  <w:style w:type="paragraph" w:styleId="Testofumetto">
    <w:name w:val="Balloon Text"/>
    <w:basedOn w:val="Normale"/>
    <w:link w:val="TestofumettoCarattere"/>
    <w:uiPriority w:val="99"/>
    <w:semiHidden/>
    <w:unhideWhenUsed/>
    <w:rsid w:val="00F24C4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24C4F"/>
    <w:rPr>
      <w:rFonts w:ascii="Tahoma" w:hAnsi="Tahoma" w:cs="Tahoma"/>
      <w:sz w:val="16"/>
      <w:szCs w:val="16"/>
    </w:rPr>
  </w:style>
  <w:style w:type="paragraph" w:styleId="Paragrafoelenco">
    <w:name w:val="List Paragraph"/>
    <w:basedOn w:val="Normale"/>
    <w:uiPriority w:val="34"/>
    <w:qFormat/>
    <w:rsid w:val="00D317BB"/>
    <w:pPr>
      <w:ind w:left="720"/>
      <w:contextualSpacing/>
    </w:pPr>
  </w:style>
  <w:style w:type="character" w:styleId="Enfasidelicata">
    <w:name w:val="Subtle Emphasis"/>
    <w:basedOn w:val="Carpredefinitoparagrafo"/>
    <w:uiPriority w:val="19"/>
    <w:qFormat/>
    <w:rsid w:val="00B55484"/>
    <w:rPr>
      <w:i/>
      <w:iCs/>
      <w:color w:val="808080" w:themeColor="text1" w:themeTint="7F"/>
    </w:rPr>
  </w:style>
  <w:style w:type="paragraph" w:styleId="Sottotitolo">
    <w:name w:val="Subtitle"/>
    <w:basedOn w:val="Normale"/>
    <w:next w:val="Normale"/>
    <w:link w:val="SottotitoloCarattere"/>
    <w:uiPriority w:val="11"/>
    <w:qFormat/>
    <w:rsid w:val="00C84B9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ttotitoloCarattere">
    <w:name w:val="Sottotitolo Carattere"/>
    <w:basedOn w:val="Carpredefinitoparagrafo"/>
    <w:link w:val="Sottotitolo"/>
    <w:uiPriority w:val="11"/>
    <w:rsid w:val="00C84B96"/>
    <w:rPr>
      <w:rFonts w:asciiTheme="majorHAnsi" w:eastAsiaTheme="majorEastAsia" w:hAnsiTheme="majorHAnsi" w:cstheme="majorBidi"/>
      <w:i/>
      <w:iCs/>
      <w:color w:val="4F81BD" w:themeColor="accent1"/>
      <w:spacing w:val="15"/>
      <w:sz w:val="24"/>
      <w:szCs w:val="24"/>
    </w:rPr>
  </w:style>
  <w:style w:type="character" w:styleId="Enfasiintensa">
    <w:name w:val="Intense Emphasis"/>
    <w:basedOn w:val="Carpredefinitoparagrafo"/>
    <w:uiPriority w:val="21"/>
    <w:qFormat/>
    <w:rsid w:val="00C84B96"/>
    <w:rPr>
      <w:b/>
      <w:bCs/>
      <w:i/>
      <w:iCs/>
      <w:color w:val="4F81BD" w:themeColor="accent1"/>
    </w:rPr>
  </w:style>
  <w:style w:type="character" w:styleId="Collegamentoipertestuale">
    <w:name w:val="Hyperlink"/>
    <w:basedOn w:val="Carpredefinitoparagrafo"/>
    <w:uiPriority w:val="99"/>
    <w:unhideWhenUsed/>
    <w:rsid w:val="00BF64E7"/>
    <w:rPr>
      <w:color w:val="0000FF" w:themeColor="hyperlink"/>
      <w:u w:val="single"/>
    </w:rPr>
  </w:style>
  <w:style w:type="character" w:styleId="Collegamentovisitato">
    <w:name w:val="FollowedHyperlink"/>
    <w:basedOn w:val="Carpredefinitoparagrafo"/>
    <w:uiPriority w:val="99"/>
    <w:semiHidden/>
    <w:unhideWhenUsed/>
    <w:rsid w:val="00BF64E7"/>
    <w:rPr>
      <w:color w:val="800080" w:themeColor="followedHyperlink"/>
      <w:u w:val="single"/>
    </w:rPr>
  </w:style>
  <w:style w:type="paragraph" w:styleId="NormaleWeb">
    <w:name w:val="Normal (Web)"/>
    <w:basedOn w:val="Normale"/>
    <w:uiPriority w:val="99"/>
    <w:unhideWhenUsed/>
    <w:rsid w:val="00687CEF"/>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Sfondochiaro-Colore6">
    <w:name w:val="Light Shading Accent 6"/>
    <w:basedOn w:val="Tabellanormale"/>
    <w:uiPriority w:val="60"/>
    <w:rsid w:val="00E33C2E"/>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Elencochiaro-Colore6">
    <w:name w:val="Light List Accent 6"/>
    <w:basedOn w:val="Tabellanormale"/>
    <w:uiPriority w:val="61"/>
    <w:rsid w:val="00E33C2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Elencochiaro-Colore2">
    <w:name w:val="Light List Accent 2"/>
    <w:basedOn w:val="Tabellanormale"/>
    <w:uiPriority w:val="61"/>
    <w:rsid w:val="002C51C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estonotaapidipagina">
    <w:name w:val="footnote text"/>
    <w:basedOn w:val="Normale"/>
    <w:link w:val="TestonotaapidipaginaCarattere"/>
    <w:uiPriority w:val="99"/>
    <w:semiHidden/>
    <w:unhideWhenUsed/>
    <w:rsid w:val="002D2326"/>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2D2326"/>
    <w:rPr>
      <w:sz w:val="20"/>
      <w:szCs w:val="20"/>
    </w:rPr>
  </w:style>
  <w:style w:type="character" w:styleId="Rimandonotaapidipagina">
    <w:name w:val="footnote reference"/>
    <w:basedOn w:val="Carpredefinitoparagrafo"/>
    <w:uiPriority w:val="99"/>
    <w:semiHidden/>
    <w:unhideWhenUsed/>
    <w:rsid w:val="002D2326"/>
    <w:rPr>
      <w:vertAlign w:val="superscript"/>
    </w:rPr>
  </w:style>
  <w:style w:type="paragraph" w:styleId="Testonotadichiusura">
    <w:name w:val="endnote text"/>
    <w:basedOn w:val="Normale"/>
    <w:link w:val="TestonotadichiusuraCarattere"/>
    <w:uiPriority w:val="99"/>
    <w:semiHidden/>
    <w:unhideWhenUsed/>
    <w:rsid w:val="002D2326"/>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2D2326"/>
    <w:rPr>
      <w:sz w:val="20"/>
      <w:szCs w:val="20"/>
    </w:rPr>
  </w:style>
  <w:style w:type="character" w:styleId="Rimandonotadichiusura">
    <w:name w:val="endnote reference"/>
    <w:basedOn w:val="Carpredefinitoparagrafo"/>
    <w:uiPriority w:val="99"/>
    <w:semiHidden/>
    <w:unhideWhenUsed/>
    <w:rsid w:val="002D2326"/>
    <w:rPr>
      <w:vertAlign w:val="superscript"/>
    </w:rPr>
  </w:style>
  <w:style w:type="paragraph" w:customStyle="1" w:styleId="Default">
    <w:name w:val="Default"/>
    <w:rsid w:val="00810D6B"/>
    <w:pPr>
      <w:autoSpaceDE w:val="0"/>
      <w:autoSpaceDN w:val="0"/>
      <w:adjustRightInd w:val="0"/>
      <w:spacing w:after="0" w:line="240" w:lineRule="auto"/>
    </w:pPr>
    <w:rPr>
      <w:rFonts w:ascii="Arial" w:hAnsi="Arial" w:cs="Arial"/>
      <w:color w:val="000000"/>
      <w:sz w:val="24"/>
      <w:szCs w:val="24"/>
    </w:rPr>
  </w:style>
  <w:style w:type="paragraph" w:styleId="Citazione">
    <w:name w:val="Quote"/>
    <w:basedOn w:val="Normale"/>
    <w:next w:val="Normale"/>
    <w:link w:val="CitazioneCarattere"/>
    <w:uiPriority w:val="29"/>
    <w:qFormat/>
    <w:rsid w:val="00A63A06"/>
    <w:rPr>
      <w:rFonts w:eastAsiaTheme="minorEastAsia"/>
      <w:i/>
      <w:iCs/>
      <w:color w:val="000000" w:themeColor="text1"/>
      <w:lang w:eastAsia="it-IT"/>
    </w:rPr>
  </w:style>
  <w:style w:type="character" w:customStyle="1" w:styleId="CitazioneCarattere">
    <w:name w:val="Citazione Carattere"/>
    <w:basedOn w:val="Carpredefinitoparagrafo"/>
    <w:link w:val="Citazione"/>
    <w:uiPriority w:val="29"/>
    <w:rsid w:val="00A63A06"/>
    <w:rPr>
      <w:rFonts w:eastAsiaTheme="minorEastAsia"/>
      <w:i/>
      <w:iCs/>
      <w:color w:val="000000" w:themeColor="text1"/>
      <w:lang w:eastAsia="it-IT"/>
    </w:rPr>
  </w:style>
  <w:style w:type="paragraph" w:styleId="Citazioneintensa">
    <w:name w:val="Intense Quote"/>
    <w:basedOn w:val="Normale"/>
    <w:next w:val="Normale"/>
    <w:link w:val="CitazioneintensaCarattere"/>
    <w:uiPriority w:val="30"/>
    <w:qFormat/>
    <w:rsid w:val="00C24B3C"/>
    <w:pPr>
      <w:pBdr>
        <w:bottom w:val="single" w:sz="4" w:space="4" w:color="4F81BD" w:themeColor="accent1"/>
      </w:pBdr>
      <w:spacing w:before="200" w:after="280"/>
      <w:ind w:left="936" w:right="936"/>
    </w:pPr>
    <w:rPr>
      <w:rFonts w:eastAsiaTheme="minorEastAsia"/>
      <w:b/>
      <w:bCs/>
      <w:i/>
      <w:iCs/>
      <w:color w:val="4F81BD" w:themeColor="accent1"/>
      <w:lang w:eastAsia="it-IT"/>
    </w:rPr>
  </w:style>
  <w:style w:type="character" w:customStyle="1" w:styleId="CitazioneintensaCarattere">
    <w:name w:val="Citazione intensa Carattere"/>
    <w:basedOn w:val="Carpredefinitoparagrafo"/>
    <w:link w:val="Citazioneintensa"/>
    <w:uiPriority w:val="30"/>
    <w:rsid w:val="00C24B3C"/>
    <w:rPr>
      <w:rFonts w:eastAsiaTheme="minorEastAsia"/>
      <w:b/>
      <w:bCs/>
      <w:i/>
      <w:iCs/>
      <w:color w:val="4F81BD" w:themeColor="accent1"/>
      <w:lang w:eastAsia="it-IT"/>
    </w:rPr>
  </w:style>
  <w:style w:type="table" w:customStyle="1" w:styleId="TableNormal">
    <w:name w:val="Table Normal"/>
    <w:rsid w:val="00C35B8F"/>
    <w:pPr>
      <w:spacing w:after="0" w:line="240" w:lineRule="auto"/>
    </w:pPr>
    <w:rPr>
      <w:rFonts w:ascii="Times New Roman" w:eastAsia="Arial Unicode MS" w:hAnsi="Times New Roman" w:cs="Times New Roman"/>
      <w:sz w:val="20"/>
      <w:szCs w:val="20"/>
      <w:bdr w:val="none" w:sz="0" w:space="0" w:color="auto" w:frame="1"/>
      <w:lang w:eastAsia="it-IT"/>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A36D8"/>
  </w:style>
  <w:style w:type="paragraph" w:styleId="Titolo1">
    <w:name w:val="heading 1"/>
    <w:basedOn w:val="Normale"/>
    <w:next w:val="Normale"/>
    <w:link w:val="Titolo1Carattere"/>
    <w:uiPriority w:val="9"/>
    <w:qFormat/>
    <w:rsid w:val="00A94A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94A3C"/>
    <w:rPr>
      <w:rFonts w:asciiTheme="majorHAnsi" w:eastAsiaTheme="majorEastAsia" w:hAnsiTheme="majorHAnsi" w:cstheme="majorBidi"/>
      <w:b/>
      <w:bCs/>
      <w:color w:val="365F91" w:themeColor="accent1" w:themeShade="BF"/>
      <w:sz w:val="28"/>
      <w:szCs w:val="28"/>
    </w:rPr>
  </w:style>
  <w:style w:type="table" w:styleId="Grigliatabella">
    <w:name w:val="Table Grid"/>
    <w:basedOn w:val="Tabellanormale"/>
    <w:uiPriority w:val="59"/>
    <w:rsid w:val="00FA3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FA36D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A36D8"/>
  </w:style>
  <w:style w:type="paragraph" w:styleId="Pidipagina">
    <w:name w:val="footer"/>
    <w:basedOn w:val="Normale"/>
    <w:link w:val="PidipaginaCarattere"/>
    <w:uiPriority w:val="99"/>
    <w:unhideWhenUsed/>
    <w:rsid w:val="00FA36D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A36D8"/>
  </w:style>
  <w:style w:type="paragraph" w:styleId="Testofumetto">
    <w:name w:val="Balloon Text"/>
    <w:basedOn w:val="Normale"/>
    <w:link w:val="TestofumettoCarattere"/>
    <w:uiPriority w:val="99"/>
    <w:semiHidden/>
    <w:unhideWhenUsed/>
    <w:rsid w:val="00F24C4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24C4F"/>
    <w:rPr>
      <w:rFonts w:ascii="Tahoma" w:hAnsi="Tahoma" w:cs="Tahoma"/>
      <w:sz w:val="16"/>
      <w:szCs w:val="16"/>
    </w:rPr>
  </w:style>
  <w:style w:type="paragraph" w:styleId="Paragrafoelenco">
    <w:name w:val="List Paragraph"/>
    <w:basedOn w:val="Normale"/>
    <w:uiPriority w:val="34"/>
    <w:qFormat/>
    <w:rsid w:val="00D317BB"/>
    <w:pPr>
      <w:ind w:left="720"/>
      <w:contextualSpacing/>
    </w:pPr>
  </w:style>
  <w:style w:type="character" w:styleId="Enfasidelicata">
    <w:name w:val="Subtle Emphasis"/>
    <w:basedOn w:val="Carpredefinitoparagrafo"/>
    <w:uiPriority w:val="19"/>
    <w:qFormat/>
    <w:rsid w:val="00B55484"/>
    <w:rPr>
      <w:i/>
      <w:iCs/>
      <w:color w:val="808080" w:themeColor="text1" w:themeTint="7F"/>
    </w:rPr>
  </w:style>
  <w:style w:type="paragraph" w:styleId="Sottotitolo">
    <w:name w:val="Subtitle"/>
    <w:basedOn w:val="Normale"/>
    <w:next w:val="Normale"/>
    <w:link w:val="SottotitoloCarattere"/>
    <w:uiPriority w:val="11"/>
    <w:qFormat/>
    <w:rsid w:val="00C84B9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ttotitoloCarattere">
    <w:name w:val="Sottotitolo Carattere"/>
    <w:basedOn w:val="Carpredefinitoparagrafo"/>
    <w:link w:val="Sottotitolo"/>
    <w:uiPriority w:val="11"/>
    <w:rsid w:val="00C84B96"/>
    <w:rPr>
      <w:rFonts w:asciiTheme="majorHAnsi" w:eastAsiaTheme="majorEastAsia" w:hAnsiTheme="majorHAnsi" w:cstheme="majorBidi"/>
      <w:i/>
      <w:iCs/>
      <w:color w:val="4F81BD" w:themeColor="accent1"/>
      <w:spacing w:val="15"/>
      <w:sz w:val="24"/>
      <w:szCs w:val="24"/>
    </w:rPr>
  </w:style>
  <w:style w:type="character" w:styleId="Enfasiintensa">
    <w:name w:val="Intense Emphasis"/>
    <w:basedOn w:val="Carpredefinitoparagrafo"/>
    <w:uiPriority w:val="21"/>
    <w:qFormat/>
    <w:rsid w:val="00C84B96"/>
    <w:rPr>
      <w:b/>
      <w:bCs/>
      <w:i/>
      <w:iCs/>
      <w:color w:val="4F81BD" w:themeColor="accent1"/>
    </w:rPr>
  </w:style>
  <w:style w:type="character" w:styleId="Collegamentoipertestuale">
    <w:name w:val="Hyperlink"/>
    <w:basedOn w:val="Carpredefinitoparagrafo"/>
    <w:uiPriority w:val="99"/>
    <w:unhideWhenUsed/>
    <w:rsid w:val="00BF64E7"/>
    <w:rPr>
      <w:color w:val="0000FF" w:themeColor="hyperlink"/>
      <w:u w:val="single"/>
    </w:rPr>
  </w:style>
  <w:style w:type="character" w:styleId="Collegamentovisitato">
    <w:name w:val="FollowedHyperlink"/>
    <w:basedOn w:val="Carpredefinitoparagrafo"/>
    <w:uiPriority w:val="99"/>
    <w:semiHidden/>
    <w:unhideWhenUsed/>
    <w:rsid w:val="00BF64E7"/>
    <w:rPr>
      <w:color w:val="800080" w:themeColor="followedHyperlink"/>
      <w:u w:val="single"/>
    </w:rPr>
  </w:style>
  <w:style w:type="paragraph" w:styleId="NormaleWeb">
    <w:name w:val="Normal (Web)"/>
    <w:basedOn w:val="Normale"/>
    <w:uiPriority w:val="99"/>
    <w:unhideWhenUsed/>
    <w:rsid w:val="00687CEF"/>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Sfondochiaro-Colore6">
    <w:name w:val="Light Shading Accent 6"/>
    <w:basedOn w:val="Tabellanormale"/>
    <w:uiPriority w:val="60"/>
    <w:rsid w:val="00E33C2E"/>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Elencochiaro-Colore6">
    <w:name w:val="Light List Accent 6"/>
    <w:basedOn w:val="Tabellanormale"/>
    <w:uiPriority w:val="61"/>
    <w:rsid w:val="00E33C2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Elencochiaro-Colore2">
    <w:name w:val="Light List Accent 2"/>
    <w:basedOn w:val="Tabellanormale"/>
    <w:uiPriority w:val="61"/>
    <w:rsid w:val="002C51C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estonotaapidipagina">
    <w:name w:val="footnote text"/>
    <w:basedOn w:val="Normale"/>
    <w:link w:val="TestonotaapidipaginaCarattere"/>
    <w:uiPriority w:val="99"/>
    <w:semiHidden/>
    <w:unhideWhenUsed/>
    <w:rsid w:val="002D2326"/>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2D2326"/>
    <w:rPr>
      <w:sz w:val="20"/>
      <w:szCs w:val="20"/>
    </w:rPr>
  </w:style>
  <w:style w:type="character" w:styleId="Rimandonotaapidipagina">
    <w:name w:val="footnote reference"/>
    <w:basedOn w:val="Carpredefinitoparagrafo"/>
    <w:uiPriority w:val="99"/>
    <w:semiHidden/>
    <w:unhideWhenUsed/>
    <w:rsid w:val="002D2326"/>
    <w:rPr>
      <w:vertAlign w:val="superscript"/>
    </w:rPr>
  </w:style>
  <w:style w:type="paragraph" w:styleId="Testonotadichiusura">
    <w:name w:val="endnote text"/>
    <w:basedOn w:val="Normale"/>
    <w:link w:val="TestonotadichiusuraCarattere"/>
    <w:uiPriority w:val="99"/>
    <w:semiHidden/>
    <w:unhideWhenUsed/>
    <w:rsid w:val="002D2326"/>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2D2326"/>
    <w:rPr>
      <w:sz w:val="20"/>
      <w:szCs w:val="20"/>
    </w:rPr>
  </w:style>
  <w:style w:type="character" w:styleId="Rimandonotadichiusura">
    <w:name w:val="endnote reference"/>
    <w:basedOn w:val="Carpredefinitoparagrafo"/>
    <w:uiPriority w:val="99"/>
    <w:semiHidden/>
    <w:unhideWhenUsed/>
    <w:rsid w:val="002D2326"/>
    <w:rPr>
      <w:vertAlign w:val="superscript"/>
    </w:rPr>
  </w:style>
  <w:style w:type="paragraph" w:customStyle="1" w:styleId="Default">
    <w:name w:val="Default"/>
    <w:rsid w:val="00810D6B"/>
    <w:pPr>
      <w:autoSpaceDE w:val="0"/>
      <w:autoSpaceDN w:val="0"/>
      <w:adjustRightInd w:val="0"/>
      <w:spacing w:after="0" w:line="240" w:lineRule="auto"/>
    </w:pPr>
    <w:rPr>
      <w:rFonts w:ascii="Arial" w:hAnsi="Arial" w:cs="Arial"/>
      <w:color w:val="000000"/>
      <w:sz w:val="24"/>
      <w:szCs w:val="24"/>
    </w:rPr>
  </w:style>
  <w:style w:type="paragraph" w:styleId="Citazione">
    <w:name w:val="Quote"/>
    <w:basedOn w:val="Normale"/>
    <w:next w:val="Normale"/>
    <w:link w:val="CitazioneCarattere"/>
    <w:uiPriority w:val="29"/>
    <w:qFormat/>
    <w:rsid w:val="00A63A06"/>
    <w:rPr>
      <w:rFonts w:eastAsiaTheme="minorEastAsia"/>
      <w:i/>
      <w:iCs/>
      <w:color w:val="000000" w:themeColor="text1"/>
      <w:lang w:eastAsia="it-IT"/>
    </w:rPr>
  </w:style>
  <w:style w:type="character" w:customStyle="1" w:styleId="CitazioneCarattere">
    <w:name w:val="Citazione Carattere"/>
    <w:basedOn w:val="Carpredefinitoparagrafo"/>
    <w:link w:val="Citazione"/>
    <w:uiPriority w:val="29"/>
    <w:rsid w:val="00A63A06"/>
    <w:rPr>
      <w:rFonts w:eastAsiaTheme="minorEastAsia"/>
      <w:i/>
      <w:iCs/>
      <w:color w:val="000000" w:themeColor="text1"/>
      <w:lang w:eastAsia="it-IT"/>
    </w:rPr>
  </w:style>
  <w:style w:type="paragraph" w:styleId="Citazioneintensa">
    <w:name w:val="Intense Quote"/>
    <w:basedOn w:val="Normale"/>
    <w:next w:val="Normale"/>
    <w:link w:val="CitazioneintensaCarattere"/>
    <w:uiPriority w:val="30"/>
    <w:qFormat/>
    <w:rsid w:val="00C24B3C"/>
    <w:pPr>
      <w:pBdr>
        <w:bottom w:val="single" w:sz="4" w:space="4" w:color="4F81BD" w:themeColor="accent1"/>
      </w:pBdr>
      <w:spacing w:before="200" w:after="280"/>
      <w:ind w:left="936" w:right="936"/>
    </w:pPr>
    <w:rPr>
      <w:rFonts w:eastAsiaTheme="minorEastAsia"/>
      <w:b/>
      <w:bCs/>
      <w:i/>
      <w:iCs/>
      <w:color w:val="4F81BD" w:themeColor="accent1"/>
      <w:lang w:eastAsia="it-IT"/>
    </w:rPr>
  </w:style>
  <w:style w:type="character" w:customStyle="1" w:styleId="CitazioneintensaCarattere">
    <w:name w:val="Citazione intensa Carattere"/>
    <w:basedOn w:val="Carpredefinitoparagrafo"/>
    <w:link w:val="Citazioneintensa"/>
    <w:uiPriority w:val="30"/>
    <w:rsid w:val="00C24B3C"/>
    <w:rPr>
      <w:rFonts w:eastAsiaTheme="minorEastAsia"/>
      <w:b/>
      <w:bCs/>
      <w:i/>
      <w:iCs/>
      <w:color w:val="4F81BD" w:themeColor="accent1"/>
      <w:lang w:eastAsia="it-IT"/>
    </w:rPr>
  </w:style>
  <w:style w:type="table" w:customStyle="1" w:styleId="TableNormal">
    <w:name w:val="Table Normal"/>
    <w:rsid w:val="00C35B8F"/>
    <w:pPr>
      <w:spacing w:after="0" w:line="240" w:lineRule="auto"/>
    </w:pPr>
    <w:rPr>
      <w:rFonts w:ascii="Times New Roman" w:eastAsia="Arial Unicode MS" w:hAnsi="Times New Roman" w:cs="Times New Roman"/>
      <w:sz w:val="20"/>
      <w:szCs w:val="20"/>
      <w:bdr w:val="none" w:sz="0" w:space="0" w:color="auto" w:frame="1"/>
      <w:lang w:eastAsia="it-IT"/>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2522">
      <w:bodyDiv w:val="1"/>
      <w:marLeft w:val="0"/>
      <w:marRight w:val="0"/>
      <w:marTop w:val="0"/>
      <w:marBottom w:val="0"/>
      <w:divBdr>
        <w:top w:val="none" w:sz="0" w:space="0" w:color="auto"/>
        <w:left w:val="none" w:sz="0" w:space="0" w:color="auto"/>
        <w:bottom w:val="none" w:sz="0" w:space="0" w:color="auto"/>
        <w:right w:val="none" w:sz="0" w:space="0" w:color="auto"/>
      </w:divBdr>
    </w:div>
    <w:div w:id="49228899">
      <w:bodyDiv w:val="1"/>
      <w:marLeft w:val="0"/>
      <w:marRight w:val="0"/>
      <w:marTop w:val="0"/>
      <w:marBottom w:val="0"/>
      <w:divBdr>
        <w:top w:val="none" w:sz="0" w:space="0" w:color="auto"/>
        <w:left w:val="none" w:sz="0" w:space="0" w:color="auto"/>
        <w:bottom w:val="none" w:sz="0" w:space="0" w:color="auto"/>
        <w:right w:val="none" w:sz="0" w:space="0" w:color="auto"/>
      </w:divBdr>
    </w:div>
    <w:div w:id="81412021">
      <w:bodyDiv w:val="1"/>
      <w:marLeft w:val="0"/>
      <w:marRight w:val="0"/>
      <w:marTop w:val="0"/>
      <w:marBottom w:val="0"/>
      <w:divBdr>
        <w:top w:val="none" w:sz="0" w:space="0" w:color="auto"/>
        <w:left w:val="none" w:sz="0" w:space="0" w:color="auto"/>
        <w:bottom w:val="none" w:sz="0" w:space="0" w:color="auto"/>
        <w:right w:val="none" w:sz="0" w:space="0" w:color="auto"/>
      </w:divBdr>
    </w:div>
    <w:div w:id="116805184">
      <w:bodyDiv w:val="1"/>
      <w:marLeft w:val="0"/>
      <w:marRight w:val="0"/>
      <w:marTop w:val="0"/>
      <w:marBottom w:val="0"/>
      <w:divBdr>
        <w:top w:val="none" w:sz="0" w:space="0" w:color="auto"/>
        <w:left w:val="none" w:sz="0" w:space="0" w:color="auto"/>
        <w:bottom w:val="none" w:sz="0" w:space="0" w:color="auto"/>
        <w:right w:val="none" w:sz="0" w:space="0" w:color="auto"/>
      </w:divBdr>
    </w:div>
    <w:div w:id="151456193">
      <w:bodyDiv w:val="1"/>
      <w:marLeft w:val="0"/>
      <w:marRight w:val="0"/>
      <w:marTop w:val="0"/>
      <w:marBottom w:val="0"/>
      <w:divBdr>
        <w:top w:val="none" w:sz="0" w:space="0" w:color="auto"/>
        <w:left w:val="none" w:sz="0" w:space="0" w:color="auto"/>
        <w:bottom w:val="none" w:sz="0" w:space="0" w:color="auto"/>
        <w:right w:val="none" w:sz="0" w:space="0" w:color="auto"/>
      </w:divBdr>
    </w:div>
    <w:div w:id="181363267">
      <w:bodyDiv w:val="1"/>
      <w:marLeft w:val="0"/>
      <w:marRight w:val="0"/>
      <w:marTop w:val="0"/>
      <w:marBottom w:val="0"/>
      <w:divBdr>
        <w:top w:val="none" w:sz="0" w:space="0" w:color="auto"/>
        <w:left w:val="none" w:sz="0" w:space="0" w:color="auto"/>
        <w:bottom w:val="none" w:sz="0" w:space="0" w:color="auto"/>
        <w:right w:val="none" w:sz="0" w:space="0" w:color="auto"/>
      </w:divBdr>
    </w:div>
    <w:div w:id="190144302">
      <w:bodyDiv w:val="1"/>
      <w:marLeft w:val="0"/>
      <w:marRight w:val="0"/>
      <w:marTop w:val="0"/>
      <w:marBottom w:val="0"/>
      <w:divBdr>
        <w:top w:val="none" w:sz="0" w:space="0" w:color="auto"/>
        <w:left w:val="none" w:sz="0" w:space="0" w:color="auto"/>
        <w:bottom w:val="none" w:sz="0" w:space="0" w:color="auto"/>
        <w:right w:val="none" w:sz="0" w:space="0" w:color="auto"/>
      </w:divBdr>
    </w:div>
    <w:div w:id="233318218">
      <w:bodyDiv w:val="1"/>
      <w:marLeft w:val="0"/>
      <w:marRight w:val="0"/>
      <w:marTop w:val="0"/>
      <w:marBottom w:val="0"/>
      <w:divBdr>
        <w:top w:val="none" w:sz="0" w:space="0" w:color="auto"/>
        <w:left w:val="none" w:sz="0" w:space="0" w:color="auto"/>
        <w:bottom w:val="none" w:sz="0" w:space="0" w:color="auto"/>
        <w:right w:val="none" w:sz="0" w:space="0" w:color="auto"/>
      </w:divBdr>
    </w:div>
    <w:div w:id="243687996">
      <w:bodyDiv w:val="1"/>
      <w:marLeft w:val="0"/>
      <w:marRight w:val="0"/>
      <w:marTop w:val="0"/>
      <w:marBottom w:val="0"/>
      <w:divBdr>
        <w:top w:val="none" w:sz="0" w:space="0" w:color="auto"/>
        <w:left w:val="none" w:sz="0" w:space="0" w:color="auto"/>
        <w:bottom w:val="none" w:sz="0" w:space="0" w:color="auto"/>
        <w:right w:val="none" w:sz="0" w:space="0" w:color="auto"/>
      </w:divBdr>
    </w:div>
    <w:div w:id="282005283">
      <w:bodyDiv w:val="1"/>
      <w:marLeft w:val="0"/>
      <w:marRight w:val="0"/>
      <w:marTop w:val="0"/>
      <w:marBottom w:val="0"/>
      <w:divBdr>
        <w:top w:val="none" w:sz="0" w:space="0" w:color="auto"/>
        <w:left w:val="none" w:sz="0" w:space="0" w:color="auto"/>
        <w:bottom w:val="none" w:sz="0" w:space="0" w:color="auto"/>
        <w:right w:val="none" w:sz="0" w:space="0" w:color="auto"/>
      </w:divBdr>
    </w:div>
    <w:div w:id="294067601">
      <w:bodyDiv w:val="1"/>
      <w:marLeft w:val="0"/>
      <w:marRight w:val="0"/>
      <w:marTop w:val="0"/>
      <w:marBottom w:val="0"/>
      <w:divBdr>
        <w:top w:val="none" w:sz="0" w:space="0" w:color="auto"/>
        <w:left w:val="none" w:sz="0" w:space="0" w:color="auto"/>
        <w:bottom w:val="none" w:sz="0" w:space="0" w:color="auto"/>
        <w:right w:val="none" w:sz="0" w:space="0" w:color="auto"/>
      </w:divBdr>
    </w:div>
    <w:div w:id="311835350">
      <w:bodyDiv w:val="1"/>
      <w:marLeft w:val="0"/>
      <w:marRight w:val="0"/>
      <w:marTop w:val="0"/>
      <w:marBottom w:val="0"/>
      <w:divBdr>
        <w:top w:val="none" w:sz="0" w:space="0" w:color="auto"/>
        <w:left w:val="none" w:sz="0" w:space="0" w:color="auto"/>
        <w:bottom w:val="none" w:sz="0" w:space="0" w:color="auto"/>
        <w:right w:val="none" w:sz="0" w:space="0" w:color="auto"/>
      </w:divBdr>
    </w:div>
    <w:div w:id="318002088">
      <w:bodyDiv w:val="1"/>
      <w:marLeft w:val="0"/>
      <w:marRight w:val="0"/>
      <w:marTop w:val="0"/>
      <w:marBottom w:val="0"/>
      <w:divBdr>
        <w:top w:val="none" w:sz="0" w:space="0" w:color="auto"/>
        <w:left w:val="none" w:sz="0" w:space="0" w:color="auto"/>
        <w:bottom w:val="none" w:sz="0" w:space="0" w:color="auto"/>
        <w:right w:val="none" w:sz="0" w:space="0" w:color="auto"/>
      </w:divBdr>
    </w:div>
    <w:div w:id="353042471">
      <w:bodyDiv w:val="1"/>
      <w:marLeft w:val="0"/>
      <w:marRight w:val="0"/>
      <w:marTop w:val="0"/>
      <w:marBottom w:val="0"/>
      <w:divBdr>
        <w:top w:val="none" w:sz="0" w:space="0" w:color="auto"/>
        <w:left w:val="none" w:sz="0" w:space="0" w:color="auto"/>
        <w:bottom w:val="none" w:sz="0" w:space="0" w:color="auto"/>
        <w:right w:val="none" w:sz="0" w:space="0" w:color="auto"/>
      </w:divBdr>
    </w:div>
    <w:div w:id="368183819">
      <w:bodyDiv w:val="1"/>
      <w:marLeft w:val="0"/>
      <w:marRight w:val="0"/>
      <w:marTop w:val="0"/>
      <w:marBottom w:val="0"/>
      <w:divBdr>
        <w:top w:val="none" w:sz="0" w:space="0" w:color="auto"/>
        <w:left w:val="none" w:sz="0" w:space="0" w:color="auto"/>
        <w:bottom w:val="none" w:sz="0" w:space="0" w:color="auto"/>
        <w:right w:val="none" w:sz="0" w:space="0" w:color="auto"/>
      </w:divBdr>
    </w:div>
    <w:div w:id="369260682">
      <w:bodyDiv w:val="1"/>
      <w:marLeft w:val="0"/>
      <w:marRight w:val="0"/>
      <w:marTop w:val="0"/>
      <w:marBottom w:val="0"/>
      <w:divBdr>
        <w:top w:val="none" w:sz="0" w:space="0" w:color="auto"/>
        <w:left w:val="none" w:sz="0" w:space="0" w:color="auto"/>
        <w:bottom w:val="none" w:sz="0" w:space="0" w:color="auto"/>
        <w:right w:val="none" w:sz="0" w:space="0" w:color="auto"/>
      </w:divBdr>
    </w:div>
    <w:div w:id="374430063">
      <w:bodyDiv w:val="1"/>
      <w:marLeft w:val="0"/>
      <w:marRight w:val="0"/>
      <w:marTop w:val="0"/>
      <w:marBottom w:val="0"/>
      <w:divBdr>
        <w:top w:val="none" w:sz="0" w:space="0" w:color="auto"/>
        <w:left w:val="none" w:sz="0" w:space="0" w:color="auto"/>
        <w:bottom w:val="none" w:sz="0" w:space="0" w:color="auto"/>
        <w:right w:val="none" w:sz="0" w:space="0" w:color="auto"/>
      </w:divBdr>
    </w:div>
    <w:div w:id="382870740">
      <w:bodyDiv w:val="1"/>
      <w:marLeft w:val="0"/>
      <w:marRight w:val="0"/>
      <w:marTop w:val="0"/>
      <w:marBottom w:val="0"/>
      <w:divBdr>
        <w:top w:val="none" w:sz="0" w:space="0" w:color="auto"/>
        <w:left w:val="none" w:sz="0" w:space="0" w:color="auto"/>
        <w:bottom w:val="none" w:sz="0" w:space="0" w:color="auto"/>
        <w:right w:val="none" w:sz="0" w:space="0" w:color="auto"/>
      </w:divBdr>
    </w:div>
    <w:div w:id="388069131">
      <w:bodyDiv w:val="1"/>
      <w:marLeft w:val="0"/>
      <w:marRight w:val="0"/>
      <w:marTop w:val="0"/>
      <w:marBottom w:val="0"/>
      <w:divBdr>
        <w:top w:val="none" w:sz="0" w:space="0" w:color="auto"/>
        <w:left w:val="none" w:sz="0" w:space="0" w:color="auto"/>
        <w:bottom w:val="none" w:sz="0" w:space="0" w:color="auto"/>
        <w:right w:val="none" w:sz="0" w:space="0" w:color="auto"/>
      </w:divBdr>
    </w:div>
    <w:div w:id="394741106">
      <w:bodyDiv w:val="1"/>
      <w:marLeft w:val="0"/>
      <w:marRight w:val="0"/>
      <w:marTop w:val="0"/>
      <w:marBottom w:val="0"/>
      <w:divBdr>
        <w:top w:val="none" w:sz="0" w:space="0" w:color="auto"/>
        <w:left w:val="none" w:sz="0" w:space="0" w:color="auto"/>
        <w:bottom w:val="none" w:sz="0" w:space="0" w:color="auto"/>
        <w:right w:val="none" w:sz="0" w:space="0" w:color="auto"/>
      </w:divBdr>
    </w:div>
    <w:div w:id="419178665">
      <w:bodyDiv w:val="1"/>
      <w:marLeft w:val="0"/>
      <w:marRight w:val="0"/>
      <w:marTop w:val="0"/>
      <w:marBottom w:val="0"/>
      <w:divBdr>
        <w:top w:val="none" w:sz="0" w:space="0" w:color="auto"/>
        <w:left w:val="none" w:sz="0" w:space="0" w:color="auto"/>
        <w:bottom w:val="none" w:sz="0" w:space="0" w:color="auto"/>
        <w:right w:val="none" w:sz="0" w:space="0" w:color="auto"/>
      </w:divBdr>
    </w:div>
    <w:div w:id="434254817">
      <w:bodyDiv w:val="1"/>
      <w:marLeft w:val="0"/>
      <w:marRight w:val="0"/>
      <w:marTop w:val="0"/>
      <w:marBottom w:val="0"/>
      <w:divBdr>
        <w:top w:val="none" w:sz="0" w:space="0" w:color="auto"/>
        <w:left w:val="none" w:sz="0" w:space="0" w:color="auto"/>
        <w:bottom w:val="none" w:sz="0" w:space="0" w:color="auto"/>
        <w:right w:val="none" w:sz="0" w:space="0" w:color="auto"/>
      </w:divBdr>
    </w:div>
    <w:div w:id="441727346">
      <w:bodyDiv w:val="1"/>
      <w:marLeft w:val="0"/>
      <w:marRight w:val="0"/>
      <w:marTop w:val="0"/>
      <w:marBottom w:val="0"/>
      <w:divBdr>
        <w:top w:val="none" w:sz="0" w:space="0" w:color="auto"/>
        <w:left w:val="none" w:sz="0" w:space="0" w:color="auto"/>
        <w:bottom w:val="none" w:sz="0" w:space="0" w:color="auto"/>
        <w:right w:val="none" w:sz="0" w:space="0" w:color="auto"/>
      </w:divBdr>
    </w:div>
    <w:div w:id="444544402">
      <w:bodyDiv w:val="1"/>
      <w:marLeft w:val="0"/>
      <w:marRight w:val="0"/>
      <w:marTop w:val="0"/>
      <w:marBottom w:val="0"/>
      <w:divBdr>
        <w:top w:val="none" w:sz="0" w:space="0" w:color="auto"/>
        <w:left w:val="none" w:sz="0" w:space="0" w:color="auto"/>
        <w:bottom w:val="none" w:sz="0" w:space="0" w:color="auto"/>
        <w:right w:val="none" w:sz="0" w:space="0" w:color="auto"/>
      </w:divBdr>
    </w:div>
    <w:div w:id="468327300">
      <w:bodyDiv w:val="1"/>
      <w:marLeft w:val="0"/>
      <w:marRight w:val="0"/>
      <w:marTop w:val="0"/>
      <w:marBottom w:val="0"/>
      <w:divBdr>
        <w:top w:val="none" w:sz="0" w:space="0" w:color="auto"/>
        <w:left w:val="none" w:sz="0" w:space="0" w:color="auto"/>
        <w:bottom w:val="none" w:sz="0" w:space="0" w:color="auto"/>
        <w:right w:val="none" w:sz="0" w:space="0" w:color="auto"/>
      </w:divBdr>
    </w:div>
    <w:div w:id="475028385">
      <w:bodyDiv w:val="1"/>
      <w:marLeft w:val="0"/>
      <w:marRight w:val="0"/>
      <w:marTop w:val="0"/>
      <w:marBottom w:val="0"/>
      <w:divBdr>
        <w:top w:val="none" w:sz="0" w:space="0" w:color="auto"/>
        <w:left w:val="none" w:sz="0" w:space="0" w:color="auto"/>
        <w:bottom w:val="none" w:sz="0" w:space="0" w:color="auto"/>
        <w:right w:val="none" w:sz="0" w:space="0" w:color="auto"/>
      </w:divBdr>
    </w:div>
    <w:div w:id="485054669">
      <w:bodyDiv w:val="1"/>
      <w:marLeft w:val="0"/>
      <w:marRight w:val="0"/>
      <w:marTop w:val="0"/>
      <w:marBottom w:val="0"/>
      <w:divBdr>
        <w:top w:val="none" w:sz="0" w:space="0" w:color="auto"/>
        <w:left w:val="none" w:sz="0" w:space="0" w:color="auto"/>
        <w:bottom w:val="none" w:sz="0" w:space="0" w:color="auto"/>
        <w:right w:val="none" w:sz="0" w:space="0" w:color="auto"/>
      </w:divBdr>
    </w:div>
    <w:div w:id="498734375">
      <w:bodyDiv w:val="1"/>
      <w:marLeft w:val="0"/>
      <w:marRight w:val="0"/>
      <w:marTop w:val="0"/>
      <w:marBottom w:val="0"/>
      <w:divBdr>
        <w:top w:val="none" w:sz="0" w:space="0" w:color="auto"/>
        <w:left w:val="none" w:sz="0" w:space="0" w:color="auto"/>
        <w:bottom w:val="none" w:sz="0" w:space="0" w:color="auto"/>
        <w:right w:val="none" w:sz="0" w:space="0" w:color="auto"/>
      </w:divBdr>
    </w:div>
    <w:div w:id="500126579">
      <w:bodyDiv w:val="1"/>
      <w:marLeft w:val="0"/>
      <w:marRight w:val="0"/>
      <w:marTop w:val="0"/>
      <w:marBottom w:val="0"/>
      <w:divBdr>
        <w:top w:val="none" w:sz="0" w:space="0" w:color="auto"/>
        <w:left w:val="none" w:sz="0" w:space="0" w:color="auto"/>
        <w:bottom w:val="none" w:sz="0" w:space="0" w:color="auto"/>
        <w:right w:val="none" w:sz="0" w:space="0" w:color="auto"/>
      </w:divBdr>
    </w:div>
    <w:div w:id="510459929">
      <w:bodyDiv w:val="1"/>
      <w:marLeft w:val="0"/>
      <w:marRight w:val="0"/>
      <w:marTop w:val="0"/>
      <w:marBottom w:val="0"/>
      <w:divBdr>
        <w:top w:val="none" w:sz="0" w:space="0" w:color="auto"/>
        <w:left w:val="none" w:sz="0" w:space="0" w:color="auto"/>
        <w:bottom w:val="none" w:sz="0" w:space="0" w:color="auto"/>
        <w:right w:val="none" w:sz="0" w:space="0" w:color="auto"/>
      </w:divBdr>
    </w:div>
    <w:div w:id="533691184">
      <w:bodyDiv w:val="1"/>
      <w:marLeft w:val="0"/>
      <w:marRight w:val="0"/>
      <w:marTop w:val="0"/>
      <w:marBottom w:val="0"/>
      <w:divBdr>
        <w:top w:val="none" w:sz="0" w:space="0" w:color="auto"/>
        <w:left w:val="none" w:sz="0" w:space="0" w:color="auto"/>
        <w:bottom w:val="none" w:sz="0" w:space="0" w:color="auto"/>
        <w:right w:val="none" w:sz="0" w:space="0" w:color="auto"/>
      </w:divBdr>
    </w:div>
    <w:div w:id="562565424">
      <w:bodyDiv w:val="1"/>
      <w:marLeft w:val="0"/>
      <w:marRight w:val="0"/>
      <w:marTop w:val="0"/>
      <w:marBottom w:val="0"/>
      <w:divBdr>
        <w:top w:val="none" w:sz="0" w:space="0" w:color="auto"/>
        <w:left w:val="none" w:sz="0" w:space="0" w:color="auto"/>
        <w:bottom w:val="none" w:sz="0" w:space="0" w:color="auto"/>
        <w:right w:val="none" w:sz="0" w:space="0" w:color="auto"/>
      </w:divBdr>
    </w:div>
    <w:div w:id="620306379">
      <w:bodyDiv w:val="1"/>
      <w:marLeft w:val="0"/>
      <w:marRight w:val="0"/>
      <w:marTop w:val="0"/>
      <w:marBottom w:val="0"/>
      <w:divBdr>
        <w:top w:val="none" w:sz="0" w:space="0" w:color="auto"/>
        <w:left w:val="none" w:sz="0" w:space="0" w:color="auto"/>
        <w:bottom w:val="none" w:sz="0" w:space="0" w:color="auto"/>
        <w:right w:val="none" w:sz="0" w:space="0" w:color="auto"/>
      </w:divBdr>
    </w:div>
    <w:div w:id="637346946">
      <w:bodyDiv w:val="1"/>
      <w:marLeft w:val="0"/>
      <w:marRight w:val="0"/>
      <w:marTop w:val="0"/>
      <w:marBottom w:val="0"/>
      <w:divBdr>
        <w:top w:val="none" w:sz="0" w:space="0" w:color="auto"/>
        <w:left w:val="none" w:sz="0" w:space="0" w:color="auto"/>
        <w:bottom w:val="none" w:sz="0" w:space="0" w:color="auto"/>
        <w:right w:val="none" w:sz="0" w:space="0" w:color="auto"/>
      </w:divBdr>
    </w:div>
    <w:div w:id="650528405">
      <w:bodyDiv w:val="1"/>
      <w:marLeft w:val="0"/>
      <w:marRight w:val="0"/>
      <w:marTop w:val="0"/>
      <w:marBottom w:val="0"/>
      <w:divBdr>
        <w:top w:val="none" w:sz="0" w:space="0" w:color="auto"/>
        <w:left w:val="none" w:sz="0" w:space="0" w:color="auto"/>
        <w:bottom w:val="none" w:sz="0" w:space="0" w:color="auto"/>
        <w:right w:val="none" w:sz="0" w:space="0" w:color="auto"/>
      </w:divBdr>
    </w:div>
    <w:div w:id="666519407">
      <w:bodyDiv w:val="1"/>
      <w:marLeft w:val="0"/>
      <w:marRight w:val="0"/>
      <w:marTop w:val="0"/>
      <w:marBottom w:val="0"/>
      <w:divBdr>
        <w:top w:val="none" w:sz="0" w:space="0" w:color="auto"/>
        <w:left w:val="none" w:sz="0" w:space="0" w:color="auto"/>
        <w:bottom w:val="none" w:sz="0" w:space="0" w:color="auto"/>
        <w:right w:val="none" w:sz="0" w:space="0" w:color="auto"/>
      </w:divBdr>
    </w:div>
    <w:div w:id="676494990">
      <w:bodyDiv w:val="1"/>
      <w:marLeft w:val="0"/>
      <w:marRight w:val="0"/>
      <w:marTop w:val="0"/>
      <w:marBottom w:val="0"/>
      <w:divBdr>
        <w:top w:val="none" w:sz="0" w:space="0" w:color="auto"/>
        <w:left w:val="none" w:sz="0" w:space="0" w:color="auto"/>
        <w:bottom w:val="none" w:sz="0" w:space="0" w:color="auto"/>
        <w:right w:val="none" w:sz="0" w:space="0" w:color="auto"/>
      </w:divBdr>
    </w:div>
    <w:div w:id="705569938">
      <w:bodyDiv w:val="1"/>
      <w:marLeft w:val="0"/>
      <w:marRight w:val="0"/>
      <w:marTop w:val="0"/>
      <w:marBottom w:val="0"/>
      <w:divBdr>
        <w:top w:val="none" w:sz="0" w:space="0" w:color="auto"/>
        <w:left w:val="none" w:sz="0" w:space="0" w:color="auto"/>
        <w:bottom w:val="none" w:sz="0" w:space="0" w:color="auto"/>
        <w:right w:val="none" w:sz="0" w:space="0" w:color="auto"/>
      </w:divBdr>
      <w:divsChild>
        <w:div w:id="1461457232">
          <w:marLeft w:val="0"/>
          <w:marRight w:val="0"/>
          <w:marTop w:val="0"/>
          <w:marBottom w:val="0"/>
          <w:divBdr>
            <w:top w:val="single" w:sz="6" w:space="0" w:color="AAAAAA"/>
            <w:left w:val="single" w:sz="6" w:space="0" w:color="AAAAAA"/>
            <w:bottom w:val="single" w:sz="12" w:space="0" w:color="999999"/>
            <w:right w:val="single" w:sz="12" w:space="0" w:color="999999"/>
          </w:divBdr>
          <w:divsChild>
            <w:div w:id="495389152">
              <w:marLeft w:val="0"/>
              <w:marRight w:val="0"/>
              <w:marTop w:val="0"/>
              <w:marBottom w:val="0"/>
              <w:divBdr>
                <w:top w:val="none" w:sz="0" w:space="0" w:color="auto"/>
                <w:left w:val="none" w:sz="0" w:space="0" w:color="auto"/>
                <w:bottom w:val="none" w:sz="0" w:space="0" w:color="auto"/>
                <w:right w:val="none" w:sz="0" w:space="0" w:color="auto"/>
              </w:divBdr>
              <w:divsChild>
                <w:div w:id="942224915">
                  <w:marLeft w:val="0"/>
                  <w:marRight w:val="0"/>
                  <w:marTop w:val="0"/>
                  <w:marBottom w:val="0"/>
                  <w:divBdr>
                    <w:top w:val="none" w:sz="0" w:space="0" w:color="auto"/>
                    <w:left w:val="none" w:sz="0" w:space="0" w:color="auto"/>
                    <w:bottom w:val="none" w:sz="0" w:space="0" w:color="auto"/>
                    <w:right w:val="none" w:sz="0" w:space="0" w:color="auto"/>
                  </w:divBdr>
                  <w:divsChild>
                    <w:div w:id="866408449">
                      <w:marLeft w:val="0"/>
                      <w:marRight w:val="0"/>
                      <w:marTop w:val="0"/>
                      <w:marBottom w:val="0"/>
                      <w:divBdr>
                        <w:top w:val="none" w:sz="0" w:space="0" w:color="auto"/>
                        <w:left w:val="none" w:sz="0" w:space="0" w:color="auto"/>
                        <w:bottom w:val="none" w:sz="0" w:space="0" w:color="auto"/>
                        <w:right w:val="none" w:sz="0" w:space="0" w:color="auto"/>
                      </w:divBdr>
                      <w:divsChild>
                        <w:div w:id="239219547">
                          <w:marLeft w:val="0"/>
                          <w:marRight w:val="0"/>
                          <w:marTop w:val="0"/>
                          <w:marBottom w:val="0"/>
                          <w:divBdr>
                            <w:top w:val="none" w:sz="0" w:space="0" w:color="auto"/>
                            <w:left w:val="none" w:sz="0" w:space="0" w:color="auto"/>
                            <w:bottom w:val="none" w:sz="0" w:space="0" w:color="auto"/>
                            <w:right w:val="none" w:sz="0" w:space="0" w:color="auto"/>
                          </w:divBdr>
                          <w:divsChild>
                            <w:div w:id="141153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663218">
      <w:bodyDiv w:val="1"/>
      <w:marLeft w:val="0"/>
      <w:marRight w:val="0"/>
      <w:marTop w:val="0"/>
      <w:marBottom w:val="0"/>
      <w:divBdr>
        <w:top w:val="none" w:sz="0" w:space="0" w:color="auto"/>
        <w:left w:val="none" w:sz="0" w:space="0" w:color="auto"/>
        <w:bottom w:val="none" w:sz="0" w:space="0" w:color="auto"/>
        <w:right w:val="none" w:sz="0" w:space="0" w:color="auto"/>
      </w:divBdr>
    </w:div>
    <w:div w:id="779690597">
      <w:bodyDiv w:val="1"/>
      <w:marLeft w:val="0"/>
      <w:marRight w:val="0"/>
      <w:marTop w:val="0"/>
      <w:marBottom w:val="0"/>
      <w:divBdr>
        <w:top w:val="none" w:sz="0" w:space="0" w:color="auto"/>
        <w:left w:val="none" w:sz="0" w:space="0" w:color="auto"/>
        <w:bottom w:val="none" w:sz="0" w:space="0" w:color="auto"/>
        <w:right w:val="none" w:sz="0" w:space="0" w:color="auto"/>
      </w:divBdr>
    </w:div>
    <w:div w:id="880367116">
      <w:bodyDiv w:val="1"/>
      <w:marLeft w:val="0"/>
      <w:marRight w:val="0"/>
      <w:marTop w:val="0"/>
      <w:marBottom w:val="0"/>
      <w:divBdr>
        <w:top w:val="none" w:sz="0" w:space="0" w:color="auto"/>
        <w:left w:val="none" w:sz="0" w:space="0" w:color="auto"/>
        <w:bottom w:val="none" w:sz="0" w:space="0" w:color="auto"/>
        <w:right w:val="none" w:sz="0" w:space="0" w:color="auto"/>
      </w:divBdr>
    </w:div>
    <w:div w:id="895091375">
      <w:bodyDiv w:val="1"/>
      <w:marLeft w:val="0"/>
      <w:marRight w:val="0"/>
      <w:marTop w:val="0"/>
      <w:marBottom w:val="0"/>
      <w:divBdr>
        <w:top w:val="none" w:sz="0" w:space="0" w:color="auto"/>
        <w:left w:val="none" w:sz="0" w:space="0" w:color="auto"/>
        <w:bottom w:val="none" w:sz="0" w:space="0" w:color="auto"/>
        <w:right w:val="none" w:sz="0" w:space="0" w:color="auto"/>
      </w:divBdr>
    </w:div>
    <w:div w:id="910967309">
      <w:bodyDiv w:val="1"/>
      <w:marLeft w:val="0"/>
      <w:marRight w:val="0"/>
      <w:marTop w:val="0"/>
      <w:marBottom w:val="0"/>
      <w:divBdr>
        <w:top w:val="none" w:sz="0" w:space="0" w:color="auto"/>
        <w:left w:val="none" w:sz="0" w:space="0" w:color="auto"/>
        <w:bottom w:val="none" w:sz="0" w:space="0" w:color="auto"/>
        <w:right w:val="none" w:sz="0" w:space="0" w:color="auto"/>
      </w:divBdr>
    </w:div>
    <w:div w:id="923495442">
      <w:bodyDiv w:val="1"/>
      <w:marLeft w:val="0"/>
      <w:marRight w:val="0"/>
      <w:marTop w:val="0"/>
      <w:marBottom w:val="0"/>
      <w:divBdr>
        <w:top w:val="none" w:sz="0" w:space="0" w:color="auto"/>
        <w:left w:val="none" w:sz="0" w:space="0" w:color="auto"/>
        <w:bottom w:val="none" w:sz="0" w:space="0" w:color="auto"/>
        <w:right w:val="none" w:sz="0" w:space="0" w:color="auto"/>
      </w:divBdr>
    </w:div>
    <w:div w:id="947009569">
      <w:bodyDiv w:val="1"/>
      <w:marLeft w:val="0"/>
      <w:marRight w:val="0"/>
      <w:marTop w:val="0"/>
      <w:marBottom w:val="0"/>
      <w:divBdr>
        <w:top w:val="none" w:sz="0" w:space="0" w:color="auto"/>
        <w:left w:val="none" w:sz="0" w:space="0" w:color="auto"/>
        <w:bottom w:val="none" w:sz="0" w:space="0" w:color="auto"/>
        <w:right w:val="none" w:sz="0" w:space="0" w:color="auto"/>
      </w:divBdr>
    </w:div>
    <w:div w:id="969822094">
      <w:bodyDiv w:val="1"/>
      <w:marLeft w:val="0"/>
      <w:marRight w:val="0"/>
      <w:marTop w:val="0"/>
      <w:marBottom w:val="0"/>
      <w:divBdr>
        <w:top w:val="none" w:sz="0" w:space="0" w:color="auto"/>
        <w:left w:val="none" w:sz="0" w:space="0" w:color="auto"/>
        <w:bottom w:val="none" w:sz="0" w:space="0" w:color="auto"/>
        <w:right w:val="none" w:sz="0" w:space="0" w:color="auto"/>
      </w:divBdr>
    </w:div>
    <w:div w:id="970208021">
      <w:bodyDiv w:val="1"/>
      <w:marLeft w:val="0"/>
      <w:marRight w:val="0"/>
      <w:marTop w:val="0"/>
      <w:marBottom w:val="0"/>
      <w:divBdr>
        <w:top w:val="none" w:sz="0" w:space="0" w:color="auto"/>
        <w:left w:val="none" w:sz="0" w:space="0" w:color="auto"/>
        <w:bottom w:val="none" w:sz="0" w:space="0" w:color="auto"/>
        <w:right w:val="none" w:sz="0" w:space="0" w:color="auto"/>
      </w:divBdr>
    </w:div>
    <w:div w:id="974528415">
      <w:bodyDiv w:val="1"/>
      <w:marLeft w:val="0"/>
      <w:marRight w:val="0"/>
      <w:marTop w:val="0"/>
      <w:marBottom w:val="0"/>
      <w:divBdr>
        <w:top w:val="none" w:sz="0" w:space="0" w:color="auto"/>
        <w:left w:val="none" w:sz="0" w:space="0" w:color="auto"/>
        <w:bottom w:val="none" w:sz="0" w:space="0" w:color="auto"/>
        <w:right w:val="none" w:sz="0" w:space="0" w:color="auto"/>
      </w:divBdr>
    </w:div>
    <w:div w:id="976184786">
      <w:bodyDiv w:val="1"/>
      <w:marLeft w:val="0"/>
      <w:marRight w:val="0"/>
      <w:marTop w:val="0"/>
      <w:marBottom w:val="0"/>
      <w:divBdr>
        <w:top w:val="none" w:sz="0" w:space="0" w:color="auto"/>
        <w:left w:val="none" w:sz="0" w:space="0" w:color="auto"/>
        <w:bottom w:val="none" w:sz="0" w:space="0" w:color="auto"/>
        <w:right w:val="none" w:sz="0" w:space="0" w:color="auto"/>
      </w:divBdr>
    </w:div>
    <w:div w:id="981153188">
      <w:bodyDiv w:val="1"/>
      <w:marLeft w:val="0"/>
      <w:marRight w:val="0"/>
      <w:marTop w:val="0"/>
      <w:marBottom w:val="0"/>
      <w:divBdr>
        <w:top w:val="none" w:sz="0" w:space="0" w:color="auto"/>
        <w:left w:val="none" w:sz="0" w:space="0" w:color="auto"/>
        <w:bottom w:val="none" w:sz="0" w:space="0" w:color="auto"/>
        <w:right w:val="none" w:sz="0" w:space="0" w:color="auto"/>
      </w:divBdr>
    </w:div>
    <w:div w:id="1009911603">
      <w:bodyDiv w:val="1"/>
      <w:marLeft w:val="0"/>
      <w:marRight w:val="0"/>
      <w:marTop w:val="0"/>
      <w:marBottom w:val="0"/>
      <w:divBdr>
        <w:top w:val="none" w:sz="0" w:space="0" w:color="auto"/>
        <w:left w:val="none" w:sz="0" w:space="0" w:color="auto"/>
        <w:bottom w:val="none" w:sz="0" w:space="0" w:color="auto"/>
        <w:right w:val="none" w:sz="0" w:space="0" w:color="auto"/>
      </w:divBdr>
    </w:div>
    <w:div w:id="1012682716">
      <w:bodyDiv w:val="1"/>
      <w:marLeft w:val="0"/>
      <w:marRight w:val="0"/>
      <w:marTop w:val="0"/>
      <w:marBottom w:val="0"/>
      <w:divBdr>
        <w:top w:val="none" w:sz="0" w:space="0" w:color="auto"/>
        <w:left w:val="none" w:sz="0" w:space="0" w:color="auto"/>
        <w:bottom w:val="none" w:sz="0" w:space="0" w:color="auto"/>
        <w:right w:val="none" w:sz="0" w:space="0" w:color="auto"/>
      </w:divBdr>
    </w:div>
    <w:div w:id="1024937743">
      <w:bodyDiv w:val="1"/>
      <w:marLeft w:val="0"/>
      <w:marRight w:val="0"/>
      <w:marTop w:val="0"/>
      <w:marBottom w:val="0"/>
      <w:divBdr>
        <w:top w:val="none" w:sz="0" w:space="0" w:color="auto"/>
        <w:left w:val="none" w:sz="0" w:space="0" w:color="auto"/>
        <w:bottom w:val="none" w:sz="0" w:space="0" w:color="auto"/>
        <w:right w:val="none" w:sz="0" w:space="0" w:color="auto"/>
      </w:divBdr>
    </w:div>
    <w:div w:id="1027021814">
      <w:bodyDiv w:val="1"/>
      <w:marLeft w:val="0"/>
      <w:marRight w:val="0"/>
      <w:marTop w:val="0"/>
      <w:marBottom w:val="0"/>
      <w:divBdr>
        <w:top w:val="none" w:sz="0" w:space="0" w:color="auto"/>
        <w:left w:val="none" w:sz="0" w:space="0" w:color="auto"/>
        <w:bottom w:val="none" w:sz="0" w:space="0" w:color="auto"/>
        <w:right w:val="none" w:sz="0" w:space="0" w:color="auto"/>
      </w:divBdr>
      <w:divsChild>
        <w:div w:id="584537195">
          <w:marLeft w:val="0"/>
          <w:marRight w:val="0"/>
          <w:marTop w:val="0"/>
          <w:marBottom w:val="600"/>
          <w:divBdr>
            <w:top w:val="none" w:sz="0" w:space="0" w:color="auto"/>
            <w:left w:val="none" w:sz="0" w:space="0" w:color="auto"/>
            <w:bottom w:val="none" w:sz="0" w:space="0" w:color="auto"/>
            <w:right w:val="none" w:sz="0" w:space="0" w:color="auto"/>
          </w:divBdr>
          <w:divsChild>
            <w:div w:id="743338209">
              <w:marLeft w:val="0"/>
              <w:marRight w:val="0"/>
              <w:marTop w:val="0"/>
              <w:marBottom w:val="0"/>
              <w:divBdr>
                <w:top w:val="none" w:sz="0" w:space="0" w:color="auto"/>
                <w:left w:val="single" w:sz="6" w:space="0" w:color="E0E0E0"/>
                <w:bottom w:val="none" w:sz="0" w:space="0" w:color="auto"/>
                <w:right w:val="single" w:sz="6" w:space="0" w:color="E0E0E0"/>
              </w:divBdr>
              <w:divsChild>
                <w:div w:id="453325688">
                  <w:marLeft w:val="0"/>
                  <w:marRight w:val="0"/>
                  <w:marTop w:val="0"/>
                  <w:marBottom w:val="0"/>
                  <w:divBdr>
                    <w:top w:val="none" w:sz="0" w:space="0" w:color="auto"/>
                    <w:left w:val="none" w:sz="0" w:space="0" w:color="auto"/>
                    <w:bottom w:val="none" w:sz="0" w:space="0" w:color="auto"/>
                    <w:right w:val="none" w:sz="0" w:space="0" w:color="auto"/>
                  </w:divBdr>
                  <w:divsChild>
                    <w:div w:id="2120180874">
                      <w:marLeft w:val="0"/>
                      <w:marRight w:val="0"/>
                      <w:marTop w:val="0"/>
                      <w:marBottom w:val="0"/>
                      <w:divBdr>
                        <w:top w:val="none" w:sz="0" w:space="0" w:color="auto"/>
                        <w:left w:val="none" w:sz="0" w:space="0" w:color="auto"/>
                        <w:bottom w:val="none" w:sz="0" w:space="0" w:color="auto"/>
                        <w:right w:val="none" w:sz="0" w:space="0" w:color="auto"/>
                      </w:divBdr>
                      <w:divsChild>
                        <w:div w:id="564797562">
                          <w:marLeft w:val="0"/>
                          <w:marRight w:val="0"/>
                          <w:marTop w:val="0"/>
                          <w:marBottom w:val="0"/>
                          <w:divBdr>
                            <w:top w:val="none" w:sz="0" w:space="0" w:color="auto"/>
                            <w:left w:val="none" w:sz="0" w:space="0" w:color="auto"/>
                            <w:bottom w:val="single" w:sz="6" w:space="0" w:color="E0E0E0"/>
                            <w:right w:val="none" w:sz="0" w:space="0" w:color="auto"/>
                          </w:divBdr>
                        </w:div>
                      </w:divsChild>
                    </w:div>
                  </w:divsChild>
                </w:div>
              </w:divsChild>
            </w:div>
          </w:divsChild>
        </w:div>
      </w:divsChild>
    </w:div>
    <w:div w:id="1037582211">
      <w:bodyDiv w:val="1"/>
      <w:marLeft w:val="0"/>
      <w:marRight w:val="0"/>
      <w:marTop w:val="0"/>
      <w:marBottom w:val="0"/>
      <w:divBdr>
        <w:top w:val="none" w:sz="0" w:space="0" w:color="auto"/>
        <w:left w:val="none" w:sz="0" w:space="0" w:color="auto"/>
        <w:bottom w:val="none" w:sz="0" w:space="0" w:color="auto"/>
        <w:right w:val="none" w:sz="0" w:space="0" w:color="auto"/>
      </w:divBdr>
    </w:div>
    <w:div w:id="1056125959">
      <w:bodyDiv w:val="1"/>
      <w:marLeft w:val="0"/>
      <w:marRight w:val="0"/>
      <w:marTop w:val="0"/>
      <w:marBottom w:val="0"/>
      <w:divBdr>
        <w:top w:val="none" w:sz="0" w:space="0" w:color="auto"/>
        <w:left w:val="none" w:sz="0" w:space="0" w:color="auto"/>
        <w:bottom w:val="none" w:sz="0" w:space="0" w:color="auto"/>
        <w:right w:val="none" w:sz="0" w:space="0" w:color="auto"/>
      </w:divBdr>
    </w:div>
    <w:div w:id="1128666778">
      <w:bodyDiv w:val="1"/>
      <w:marLeft w:val="0"/>
      <w:marRight w:val="0"/>
      <w:marTop w:val="0"/>
      <w:marBottom w:val="0"/>
      <w:divBdr>
        <w:top w:val="none" w:sz="0" w:space="0" w:color="auto"/>
        <w:left w:val="none" w:sz="0" w:space="0" w:color="auto"/>
        <w:bottom w:val="none" w:sz="0" w:space="0" w:color="auto"/>
        <w:right w:val="none" w:sz="0" w:space="0" w:color="auto"/>
      </w:divBdr>
    </w:div>
    <w:div w:id="1150748810">
      <w:bodyDiv w:val="1"/>
      <w:marLeft w:val="0"/>
      <w:marRight w:val="0"/>
      <w:marTop w:val="0"/>
      <w:marBottom w:val="0"/>
      <w:divBdr>
        <w:top w:val="none" w:sz="0" w:space="0" w:color="auto"/>
        <w:left w:val="none" w:sz="0" w:space="0" w:color="auto"/>
        <w:bottom w:val="none" w:sz="0" w:space="0" w:color="auto"/>
        <w:right w:val="none" w:sz="0" w:space="0" w:color="auto"/>
      </w:divBdr>
    </w:div>
    <w:div w:id="1160392552">
      <w:bodyDiv w:val="1"/>
      <w:marLeft w:val="0"/>
      <w:marRight w:val="0"/>
      <w:marTop w:val="0"/>
      <w:marBottom w:val="0"/>
      <w:divBdr>
        <w:top w:val="none" w:sz="0" w:space="0" w:color="auto"/>
        <w:left w:val="none" w:sz="0" w:space="0" w:color="auto"/>
        <w:bottom w:val="none" w:sz="0" w:space="0" w:color="auto"/>
        <w:right w:val="none" w:sz="0" w:space="0" w:color="auto"/>
      </w:divBdr>
    </w:div>
    <w:div w:id="1205826670">
      <w:bodyDiv w:val="1"/>
      <w:marLeft w:val="0"/>
      <w:marRight w:val="0"/>
      <w:marTop w:val="0"/>
      <w:marBottom w:val="0"/>
      <w:divBdr>
        <w:top w:val="none" w:sz="0" w:space="0" w:color="auto"/>
        <w:left w:val="none" w:sz="0" w:space="0" w:color="auto"/>
        <w:bottom w:val="none" w:sz="0" w:space="0" w:color="auto"/>
        <w:right w:val="none" w:sz="0" w:space="0" w:color="auto"/>
      </w:divBdr>
    </w:div>
    <w:div w:id="1207137286">
      <w:bodyDiv w:val="1"/>
      <w:marLeft w:val="0"/>
      <w:marRight w:val="0"/>
      <w:marTop w:val="0"/>
      <w:marBottom w:val="0"/>
      <w:divBdr>
        <w:top w:val="none" w:sz="0" w:space="0" w:color="auto"/>
        <w:left w:val="none" w:sz="0" w:space="0" w:color="auto"/>
        <w:bottom w:val="none" w:sz="0" w:space="0" w:color="auto"/>
        <w:right w:val="none" w:sz="0" w:space="0" w:color="auto"/>
      </w:divBdr>
    </w:div>
    <w:div w:id="1295212608">
      <w:bodyDiv w:val="1"/>
      <w:marLeft w:val="0"/>
      <w:marRight w:val="0"/>
      <w:marTop w:val="0"/>
      <w:marBottom w:val="0"/>
      <w:divBdr>
        <w:top w:val="none" w:sz="0" w:space="0" w:color="auto"/>
        <w:left w:val="none" w:sz="0" w:space="0" w:color="auto"/>
        <w:bottom w:val="none" w:sz="0" w:space="0" w:color="auto"/>
        <w:right w:val="none" w:sz="0" w:space="0" w:color="auto"/>
      </w:divBdr>
    </w:div>
    <w:div w:id="1308898979">
      <w:bodyDiv w:val="1"/>
      <w:marLeft w:val="0"/>
      <w:marRight w:val="0"/>
      <w:marTop w:val="0"/>
      <w:marBottom w:val="0"/>
      <w:divBdr>
        <w:top w:val="none" w:sz="0" w:space="0" w:color="auto"/>
        <w:left w:val="none" w:sz="0" w:space="0" w:color="auto"/>
        <w:bottom w:val="none" w:sz="0" w:space="0" w:color="auto"/>
        <w:right w:val="none" w:sz="0" w:space="0" w:color="auto"/>
      </w:divBdr>
    </w:div>
    <w:div w:id="1309893893">
      <w:bodyDiv w:val="1"/>
      <w:marLeft w:val="0"/>
      <w:marRight w:val="0"/>
      <w:marTop w:val="0"/>
      <w:marBottom w:val="0"/>
      <w:divBdr>
        <w:top w:val="none" w:sz="0" w:space="0" w:color="auto"/>
        <w:left w:val="none" w:sz="0" w:space="0" w:color="auto"/>
        <w:bottom w:val="none" w:sz="0" w:space="0" w:color="auto"/>
        <w:right w:val="none" w:sz="0" w:space="0" w:color="auto"/>
      </w:divBdr>
    </w:div>
    <w:div w:id="1330330354">
      <w:bodyDiv w:val="1"/>
      <w:marLeft w:val="0"/>
      <w:marRight w:val="0"/>
      <w:marTop w:val="0"/>
      <w:marBottom w:val="0"/>
      <w:divBdr>
        <w:top w:val="none" w:sz="0" w:space="0" w:color="auto"/>
        <w:left w:val="none" w:sz="0" w:space="0" w:color="auto"/>
        <w:bottom w:val="none" w:sz="0" w:space="0" w:color="auto"/>
        <w:right w:val="none" w:sz="0" w:space="0" w:color="auto"/>
      </w:divBdr>
    </w:div>
    <w:div w:id="1332373713">
      <w:bodyDiv w:val="1"/>
      <w:marLeft w:val="0"/>
      <w:marRight w:val="0"/>
      <w:marTop w:val="0"/>
      <w:marBottom w:val="0"/>
      <w:divBdr>
        <w:top w:val="none" w:sz="0" w:space="0" w:color="auto"/>
        <w:left w:val="none" w:sz="0" w:space="0" w:color="auto"/>
        <w:bottom w:val="none" w:sz="0" w:space="0" w:color="auto"/>
        <w:right w:val="none" w:sz="0" w:space="0" w:color="auto"/>
      </w:divBdr>
    </w:div>
    <w:div w:id="1333609081">
      <w:bodyDiv w:val="1"/>
      <w:marLeft w:val="0"/>
      <w:marRight w:val="0"/>
      <w:marTop w:val="0"/>
      <w:marBottom w:val="0"/>
      <w:divBdr>
        <w:top w:val="none" w:sz="0" w:space="0" w:color="auto"/>
        <w:left w:val="none" w:sz="0" w:space="0" w:color="auto"/>
        <w:bottom w:val="none" w:sz="0" w:space="0" w:color="auto"/>
        <w:right w:val="none" w:sz="0" w:space="0" w:color="auto"/>
      </w:divBdr>
    </w:div>
    <w:div w:id="1346439588">
      <w:bodyDiv w:val="1"/>
      <w:marLeft w:val="0"/>
      <w:marRight w:val="0"/>
      <w:marTop w:val="0"/>
      <w:marBottom w:val="0"/>
      <w:divBdr>
        <w:top w:val="none" w:sz="0" w:space="0" w:color="auto"/>
        <w:left w:val="none" w:sz="0" w:space="0" w:color="auto"/>
        <w:bottom w:val="none" w:sz="0" w:space="0" w:color="auto"/>
        <w:right w:val="none" w:sz="0" w:space="0" w:color="auto"/>
      </w:divBdr>
    </w:div>
    <w:div w:id="1349333896">
      <w:bodyDiv w:val="1"/>
      <w:marLeft w:val="0"/>
      <w:marRight w:val="0"/>
      <w:marTop w:val="0"/>
      <w:marBottom w:val="0"/>
      <w:divBdr>
        <w:top w:val="none" w:sz="0" w:space="0" w:color="auto"/>
        <w:left w:val="none" w:sz="0" w:space="0" w:color="auto"/>
        <w:bottom w:val="none" w:sz="0" w:space="0" w:color="auto"/>
        <w:right w:val="none" w:sz="0" w:space="0" w:color="auto"/>
      </w:divBdr>
    </w:div>
    <w:div w:id="1356496757">
      <w:bodyDiv w:val="1"/>
      <w:marLeft w:val="0"/>
      <w:marRight w:val="0"/>
      <w:marTop w:val="0"/>
      <w:marBottom w:val="0"/>
      <w:divBdr>
        <w:top w:val="none" w:sz="0" w:space="0" w:color="auto"/>
        <w:left w:val="none" w:sz="0" w:space="0" w:color="auto"/>
        <w:bottom w:val="none" w:sz="0" w:space="0" w:color="auto"/>
        <w:right w:val="none" w:sz="0" w:space="0" w:color="auto"/>
      </w:divBdr>
    </w:div>
    <w:div w:id="1401558945">
      <w:bodyDiv w:val="1"/>
      <w:marLeft w:val="0"/>
      <w:marRight w:val="0"/>
      <w:marTop w:val="0"/>
      <w:marBottom w:val="0"/>
      <w:divBdr>
        <w:top w:val="none" w:sz="0" w:space="0" w:color="auto"/>
        <w:left w:val="none" w:sz="0" w:space="0" w:color="auto"/>
        <w:bottom w:val="none" w:sz="0" w:space="0" w:color="auto"/>
        <w:right w:val="none" w:sz="0" w:space="0" w:color="auto"/>
      </w:divBdr>
    </w:div>
    <w:div w:id="1439790148">
      <w:bodyDiv w:val="1"/>
      <w:marLeft w:val="0"/>
      <w:marRight w:val="0"/>
      <w:marTop w:val="0"/>
      <w:marBottom w:val="0"/>
      <w:divBdr>
        <w:top w:val="none" w:sz="0" w:space="0" w:color="auto"/>
        <w:left w:val="none" w:sz="0" w:space="0" w:color="auto"/>
        <w:bottom w:val="none" w:sz="0" w:space="0" w:color="auto"/>
        <w:right w:val="none" w:sz="0" w:space="0" w:color="auto"/>
      </w:divBdr>
    </w:div>
    <w:div w:id="1443189886">
      <w:bodyDiv w:val="1"/>
      <w:marLeft w:val="0"/>
      <w:marRight w:val="0"/>
      <w:marTop w:val="0"/>
      <w:marBottom w:val="0"/>
      <w:divBdr>
        <w:top w:val="none" w:sz="0" w:space="0" w:color="auto"/>
        <w:left w:val="none" w:sz="0" w:space="0" w:color="auto"/>
        <w:bottom w:val="none" w:sz="0" w:space="0" w:color="auto"/>
        <w:right w:val="none" w:sz="0" w:space="0" w:color="auto"/>
      </w:divBdr>
    </w:div>
    <w:div w:id="1447577354">
      <w:bodyDiv w:val="1"/>
      <w:marLeft w:val="0"/>
      <w:marRight w:val="0"/>
      <w:marTop w:val="0"/>
      <w:marBottom w:val="0"/>
      <w:divBdr>
        <w:top w:val="none" w:sz="0" w:space="0" w:color="auto"/>
        <w:left w:val="none" w:sz="0" w:space="0" w:color="auto"/>
        <w:bottom w:val="none" w:sz="0" w:space="0" w:color="auto"/>
        <w:right w:val="none" w:sz="0" w:space="0" w:color="auto"/>
      </w:divBdr>
    </w:div>
    <w:div w:id="1473522674">
      <w:bodyDiv w:val="1"/>
      <w:marLeft w:val="0"/>
      <w:marRight w:val="0"/>
      <w:marTop w:val="0"/>
      <w:marBottom w:val="0"/>
      <w:divBdr>
        <w:top w:val="none" w:sz="0" w:space="0" w:color="auto"/>
        <w:left w:val="none" w:sz="0" w:space="0" w:color="auto"/>
        <w:bottom w:val="none" w:sz="0" w:space="0" w:color="auto"/>
        <w:right w:val="none" w:sz="0" w:space="0" w:color="auto"/>
      </w:divBdr>
    </w:div>
    <w:div w:id="1492604401">
      <w:bodyDiv w:val="1"/>
      <w:marLeft w:val="0"/>
      <w:marRight w:val="0"/>
      <w:marTop w:val="0"/>
      <w:marBottom w:val="0"/>
      <w:divBdr>
        <w:top w:val="none" w:sz="0" w:space="0" w:color="auto"/>
        <w:left w:val="none" w:sz="0" w:space="0" w:color="auto"/>
        <w:bottom w:val="none" w:sz="0" w:space="0" w:color="auto"/>
        <w:right w:val="none" w:sz="0" w:space="0" w:color="auto"/>
      </w:divBdr>
    </w:div>
    <w:div w:id="1518542776">
      <w:bodyDiv w:val="1"/>
      <w:marLeft w:val="0"/>
      <w:marRight w:val="0"/>
      <w:marTop w:val="0"/>
      <w:marBottom w:val="0"/>
      <w:divBdr>
        <w:top w:val="none" w:sz="0" w:space="0" w:color="auto"/>
        <w:left w:val="none" w:sz="0" w:space="0" w:color="auto"/>
        <w:bottom w:val="none" w:sz="0" w:space="0" w:color="auto"/>
        <w:right w:val="none" w:sz="0" w:space="0" w:color="auto"/>
      </w:divBdr>
    </w:div>
    <w:div w:id="1538395934">
      <w:bodyDiv w:val="1"/>
      <w:marLeft w:val="0"/>
      <w:marRight w:val="0"/>
      <w:marTop w:val="0"/>
      <w:marBottom w:val="0"/>
      <w:divBdr>
        <w:top w:val="none" w:sz="0" w:space="0" w:color="auto"/>
        <w:left w:val="none" w:sz="0" w:space="0" w:color="auto"/>
        <w:bottom w:val="none" w:sz="0" w:space="0" w:color="auto"/>
        <w:right w:val="none" w:sz="0" w:space="0" w:color="auto"/>
      </w:divBdr>
    </w:div>
    <w:div w:id="1567455015">
      <w:bodyDiv w:val="1"/>
      <w:marLeft w:val="0"/>
      <w:marRight w:val="0"/>
      <w:marTop w:val="0"/>
      <w:marBottom w:val="0"/>
      <w:divBdr>
        <w:top w:val="none" w:sz="0" w:space="0" w:color="auto"/>
        <w:left w:val="none" w:sz="0" w:space="0" w:color="auto"/>
        <w:bottom w:val="none" w:sz="0" w:space="0" w:color="auto"/>
        <w:right w:val="none" w:sz="0" w:space="0" w:color="auto"/>
      </w:divBdr>
    </w:div>
    <w:div w:id="1571228629">
      <w:bodyDiv w:val="1"/>
      <w:marLeft w:val="0"/>
      <w:marRight w:val="0"/>
      <w:marTop w:val="0"/>
      <w:marBottom w:val="0"/>
      <w:divBdr>
        <w:top w:val="none" w:sz="0" w:space="0" w:color="auto"/>
        <w:left w:val="none" w:sz="0" w:space="0" w:color="auto"/>
        <w:bottom w:val="none" w:sz="0" w:space="0" w:color="auto"/>
        <w:right w:val="none" w:sz="0" w:space="0" w:color="auto"/>
      </w:divBdr>
    </w:div>
    <w:div w:id="1590307140">
      <w:bodyDiv w:val="1"/>
      <w:marLeft w:val="0"/>
      <w:marRight w:val="0"/>
      <w:marTop w:val="0"/>
      <w:marBottom w:val="0"/>
      <w:divBdr>
        <w:top w:val="none" w:sz="0" w:space="0" w:color="auto"/>
        <w:left w:val="none" w:sz="0" w:space="0" w:color="auto"/>
        <w:bottom w:val="none" w:sz="0" w:space="0" w:color="auto"/>
        <w:right w:val="none" w:sz="0" w:space="0" w:color="auto"/>
      </w:divBdr>
    </w:div>
    <w:div w:id="1606376823">
      <w:bodyDiv w:val="1"/>
      <w:marLeft w:val="0"/>
      <w:marRight w:val="0"/>
      <w:marTop w:val="0"/>
      <w:marBottom w:val="0"/>
      <w:divBdr>
        <w:top w:val="none" w:sz="0" w:space="0" w:color="auto"/>
        <w:left w:val="none" w:sz="0" w:space="0" w:color="auto"/>
        <w:bottom w:val="none" w:sz="0" w:space="0" w:color="auto"/>
        <w:right w:val="none" w:sz="0" w:space="0" w:color="auto"/>
      </w:divBdr>
    </w:div>
    <w:div w:id="1617446842">
      <w:bodyDiv w:val="1"/>
      <w:marLeft w:val="0"/>
      <w:marRight w:val="0"/>
      <w:marTop w:val="0"/>
      <w:marBottom w:val="0"/>
      <w:divBdr>
        <w:top w:val="none" w:sz="0" w:space="0" w:color="auto"/>
        <w:left w:val="none" w:sz="0" w:space="0" w:color="auto"/>
        <w:bottom w:val="none" w:sz="0" w:space="0" w:color="auto"/>
        <w:right w:val="none" w:sz="0" w:space="0" w:color="auto"/>
      </w:divBdr>
    </w:div>
    <w:div w:id="1647590128">
      <w:bodyDiv w:val="1"/>
      <w:marLeft w:val="0"/>
      <w:marRight w:val="0"/>
      <w:marTop w:val="0"/>
      <w:marBottom w:val="0"/>
      <w:divBdr>
        <w:top w:val="none" w:sz="0" w:space="0" w:color="auto"/>
        <w:left w:val="none" w:sz="0" w:space="0" w:color="auto"/>
        <w:bottom w:val="none" w:sz="0" w:space="0" w:color="auto"/>
        <w:right w:val="none" w:sz="0" w:space="0" w:color="auto"/>
      </w:divBdr>
    </w:div>
    <w:div w:id="1649045651">
      <w:bodyDiv w:val="1"/>
      <w:marLeft w:val="0"/>
      <w:marRight w:val="0"/>
      <w:marTop w:val="0"/>
      <w:marBottom w:val="0"/>
      <w:divBdr>
        <w:top w:val="none" w:sz="0" w:space="0" w:color="auto"/>
        <w:left w:val="none" w:sz="0" w:space="0" w:color="auto"/>
        <w:bottom w:val="none" w:sz="0" w:space="0" w:color="auto"/>
        <w:right w:val="none" w:sz="0" w:space="0" w:color="auto"/>
      </w:divBdr>
    </w:div>
    <w:div w:id="1651669774">
      <w:bodyDiv w:val="1"/>
      <w:marLeft w:val="0"/>
      <w:marRight w:val="0"/>
      <w:marTop w:val="0"/>
      <w:marBottom w:val="0"/>
      <w:divBdr>
        <w:top w:val="none" w:sz="0" w:space="0" w:color="auto"/>
        <w:left w:val="none" w:sz="0" w:space="0" w:color="auto"/>
        <w:bottom w:val="none" w:sz="0" w:space="0" w:color="auto"/>
        <w:right w:val="none" w:sz="0" w:space="0" w:color="auto"/>
      </w:divBdr>
    </w:div>
    <w:div w:id="1652098790">
      <w:bodyDiv w:val="1"/>
      <w:marLeft w:val="0"/>
      <w:marRight w:val="0"/>
      <w:marTop w:val="0"/>
      <w:marBottom w:val="0"/>
      <w:divBdr>
        <w:top w:val="none" w:sz="0" w:space="0" w:color="auto"/>
        <w:left w:val="none" w:sz="0" w:space="0" w:color="auto"/>
        <w:bottom w:val="none" w:sz="0" w:space="0" w:color="auto"/>
        <w:right w:val="none" w:sz="0" w:space="0" w:color="auto"/>
      </w:divBdr>
    </w:div>
    <w:div w:id="1660159378">
      <w:bodyDiv w:val="1"/>
      <w:marLeft w:val="0"/>
      <w:marRight w:val="0"/>
      <w:marTop w:val="0"/>
      <w:marBottom w:val="0"/>
      <w:divBdr>
        <w:top w:val="none" w:sz="0" w:space="0" w:color="auto"/>
        <w:left w:val="none" w:sz="0" w:space="0" w:color="auto"/>
        <w:bottom w:val="none" w:sz="0" w:space="0" w:color="auto"/>
        <w:right w:val="none" w:sz="0" w:space="0" w:color="auto"/>
      </w:divBdr>
    </w:div>
    <w:div w:id="1667174868">
      <w:bodyDiv w:val="1"/>
      <w:marLeft w:val="0"/>
      <w:marRight w:val="0"/>
      <w:marTop w:val="0"/>
      <w:marBottom w:val="0"/>
      <w:divBdr>
        <w:top w:val="none" w:sz="0" w:space="0" w:color="auto"/>
        <w:left w:val="none" w:sz="0" w:space="0" w:color="auto"/>
        <w:bottom w:val="none" w:sz="0" w:space="0" w:color="auto"/>
        <w:right w:val="none" w:sz="0" w:space="0" w:color="auto"/>
      </w:divBdr>
    </w:div>
    <w:div w:id="1667516547">
      <w:bodyDiv w:val="1"/>
      <w:marLeft w:val="0"/>
      <w:marRight w:val="0"/>
      <w:marTop w:val="0"/>
      <w:marBottom w:val="0"/>
      <w:divBdr>
        <w:top w:val="none" w:sz="0" w:space="0" w:color="auto"/>
        <w:left w:val="none" w:sz="0" w:space="0" w:color="auto"/>
        <w:bottom w:val="none" w:sz="0" w:space="0" w:color="auto"/>
        <w:right w:val="none" w:sz="0" w:space="0" w:color="auto"/>
      </w:divBdr>
    </w:div>
    <w:div w:id="1676958619">
      <w:bodyDiv w:val="1"/>
      <w:marLeft w:val="0"/>
      <w:marRight w:val="0"/>
      <w:marTop w:val="0"/>
      <w:marBottom w:val="0"/>
      <w:divBdr>
        <w:top w:val="none" w:sz="0" w:space="0" w:color="auto"/>
        <w:left w:val="none" w:sz="0" w:space="0" w:color="auto"/>
        <w:bottom w:val="none" w:sz="0" w:space="0" w:color="auto"/>
        <w:right w:val="none" w:sz="0" w:space="0" w:color="auto"/>
      </w:divBdr>
    </w:div>
    <w:div w:id="1681657295">
      <w:bodyDiv w:val="1"/>
      <w:marLeft w:val="0"/>
      <w:marRight w:val="0"/>
      <w:marTop w:val="0"/>
      <w:marBottom w:val="0"/>
      <w:divBdr>
        <w:top w:val="none" w:sz="0" w:space="0" w:color="auto"/>
        <w:left w:val="none" w:sz="0" w:space="0" w:color="auto"/>
        <w:bottom w:val="none" w:sz="0" w:space="0" w:color="auto"/>
        <w:right w:val="none" w:sz="0" w:space="0" w:color="auto"/>
      </w:divBdr>
    </w:div>
    <w:div w:id="1729305420">
      <w:bodyDiv w:val="1"/>
      <w:marLeft w:val="0"/>
      <w:marRight w:val="0"/>
      <w:marTop w:val="0"/>
      <w:marBottom w:val="0"/>
      <w:divBdr>
        <w:top w:val="none" w:sz="0" w:space="0" w:color="auto"/>
        <w:left w:val="none" w:sz="0" w:space="0" w:color="auto"/>
        <w:bottom w:val="none" w:sz="0" w:space="0" w:color="auto"/>
        <w:right w:val="none" w:sz="0" w:space="0" w:color="auto"/>
      </w:divBdr>
    </w:div>
    <w:div w:id="1732194301">
      <w:bodyDiv w:val="1"/>
      <w:marLeft w:val="0"/>
      <w:marRight w:val="0"/>
      <w:marTop w:val="0"/>
      <w:marBottom w:val="0"/>
      <w:divBdr>
        <w:top w:val="none" w:sz="0" w:space="0" w:color="auto"/>
        <w:left w:val="none" w:sz="0" w:space="0" w:color="auto"/>
        <w:bottom w:val="none" w:sz="0" w:space="0" w:color="auto"/>
        <w:right w:val="none" w:sz="0" w:space="0" w:color="auto"/>
      </w:divBdr>
    </w:div>
    <w:div w:id="1734935711">
      <w:bodyDiv w:val="1"/>
      <w:marLeft w:val="0"/>
      <w:marRight w:val="0"/>
      <w:marTop w:val="0"/>
      <w:marBottom w:val="0"/>
      <w:divBdr>
        <w:top w:val="none" w:sz="0" w:space="0" w:color="auto"/>
        <w:left w:val="none" w:sz="0" w:space="0" w:color="auto"/>
        <w:bottom w:val="none" w:sz="0" w:space="0" w:color="auto"/>
        <w:right w:val="none" w:sz="0" w:space="0" w:color="auto"/>
      </w:divBdr>
    </w:div>
    <w:div w:id="1765881803">
      <w:bodyDiv w:val="1"/>
      <w:marLeft w:val="0"/>
      <w:marRight w:val="0"/>
      <w:marTop w:val="0"/>
      <w:marBottom w:val="0"/>
      <w:divBdr>
        <w:top w:val="none" w:sz="0" w:space="0" w:color="auto"/>
        <w:left w:val="none" w:sz="0" w:space="0" w:color="auto"/>
        <w:bottom w:val="none" w:sz="0" w:space="0" w:color="auto"/>
        <w:right w:val="none" w:sz="0" w:space="0" w:color="auto"/>
      </w:divBdr>
    </w:div>
    <w:div w:id="1783189146">
      <w:bodyDiv w:val="1"/>
      <w:marLeft w:val="0"/>
      <w:marRight w:val="0"/>
      <w:marTop w:val="0"/>
      <w:marBottom w:val="0"/>
      <w:divBdr>
        <w:top w:val="none" w:sz="0" w:space="0" w:color="auto"/>
        <w:left w:val="none" w:sz="0" w:space="0" w:color="auto"/>
        <w:bottom w:val="none" w:sz="0" w:space="0" w:color="auto"/>
        <w:right w:val="none" w:sz="0" w:space="0" w:color="auto"/>
      </w:divBdr>
    </w:div>
    <w:div w:id="1790737718">
      <w:bodyDiv w:val="1"/>
      <w:marLeft w:val="0"/>
      <w:marRight w:val="0"/>
      <w:marTop w:val="0"/>
      <w:marBottom w:val="0"/>
      <w:divBdr>
        <w:top w:val="none" w:sz="0" w:space="0" w:color="auto"/>
        <w:left w:val="none" w:sz="0" w:space="0" w:color="auto"/>
        <w:bottom w:val="none" w:sz="0" w:space="0" w:color="auto"/>
        <w:right w:val="none" w:sz="0" w:space="0" w:color="auto"/>
      </w:divBdr>
    </w:div>
    <w:div w:id="1808817585">
      <w:bodyDiv w:val="1"/>
      <w:marLeft w:val="0"/>
      <w:marRight w:val="0"/>
      <w:marTop w:val="0"/>
      <w:marBottom w:val="0"/>
      <w:divBdr>
        <w:top w:val="none" w:sz="0" w:space="0" w:color="auto"/>
        <w:left w:val="none" w:sz="0" w:space="0" w:color="auto"/>
        <w:bottom w:val="none" w:sz="0" w:space="0" w:color="auto"/>
        <w:right w:val="none" w:sz="0" w:space="0" w:color="auto"/>
      </w:divBdr>
    </w:div>
    <w:div w:id="1810398323">
      <w:bodyDiv w:val="1"/>
      <w:marLeft w:val="0"/>
      <w:marRight w:val="0"/>
      <w:marTop w:val="0"/>
      <w:marBottom w:val="0"/>
      <w:divBdr>
        <w:top w:val="none" w:sz="0" w:space="0" w:color="auto"/>
        <w:left w:val="none" w:sz="0" w:space="0" w:color="auto"/>
        <w:bottom w:val="none" w:sz="0" w:space="0" w:color="auto"/>
        <w:right w:val="none" w:sz="0" w:space="0" w:color="auto"/>
      </w:divBdr>
    </w:div>
    <w:div w:id="1821926589">
      <w:bodyDiv w:val="1"/>
      <w:marLeft w:val="0"/>
      <w:marRight w:val="0"/>
      <w:marTop w:val="0"/>
      <w:marBottom w:val="0"/>
      <w:divBdr>
        <w:top w:val="none" w:sz="0" w:space="0" w:color="auto"/>
        <w:left w:val="none" w:sz="0" w:space="0" w:color="auto"/>
        <w:bottom w:val="none" w:sz="0" w:space="0" w:color="auto"/>
        <w:right w:val="none" w:sz="0" w:space="0" w:color="auto"/>
      </w:divBdr>
    </w:div>
    <w:div w:id="1834449980">
      <w:bodyDiv w:val="1"/>
      <w:marLeft w:val="0"/>
      <w:marRight w:val="0"/>
      <w:marTop w:val="0"/>
      <w:marBottom w:val="0"/>
      <w:divBdr>
        <w:top w:val="none" w:sz="0" w:space="0" w:color="auto"/>
        <w:left w:val="none" w:sz="0" w:space="0" w:color="auto"/>
        <w:bottom w:val="none" w:sz="0" w:space="0" w:color="auto"/>
        <w:right w:val="none" w:sz="0" w:space="0" w:color="auto"/>
      </w:divBdr>
    </w:div>
    <w:div w:id="1841575264">
      <w:bodyDiv w:val="1"/>
      <w:marLeft w:val="0"/>
      <w:marRight w:val="0"/>
      <w:marTop w:val="0"/>
      <w:marBottom w:val="0"/>
      <w:divBdr>
        <w:top w:val="none" w:sz="0" w:space="0" w:color="auto"/>
        <w:left w:val="none" w:sz="0" w:space="0" w:color="auto"/>
        <w:bottom w:val="none" w:sz="0" w:space="0" w:color="auto"/>
        <w:right w:val="none" w:sz="0" w:space="0" w:color="auto"/>
      </w:divBdr>
    </w:div>
    <w:div w:id="1896352677">
      <w:bodyDiv w:val="1"/>
      <w:marLeft w:val="0"/>
      <w:marRight w:val="0"/>
      <w:marTop w:val="0"/>
      <w:marBottom w:val="0"/>
      <w:divBdr>
        <w:top w:val="none" w:sz="0" w:space="0" w:color="auto"/>
        <w:left w:val="none" w:sz="0" w:space="0" w:color="auto"/>
        <w:bottom w:val="none" w:sz="0" w:space="0" w:color="auto"/>
        <w:right w:val="none" w:sz="0" w:space="0" w:color="auto"/>
      </w:divBdr>
    </w:div>
    <w:div w:id="1924875591">
      <w:bodyDiv w:val="1"/>
      <w:marLeft w:val="0"/>
      <w:marRight w:val="0"/>
      <w:marTop w:val="0"/>
      <w:marBottom w:val="0"/>
      <w:divBdr>
        <w:top w:val="none" w:sz="0" w:space="0" w:color="auto"/>
        <w:left w:val="none" w:sz="0" w:space="0" w:color="auto"/>
        <w:bottom w:val="none" w:sz="0" w:space="0" w:color="auto"/>
        <w:right w:val="none" w:sz="0" w:space="0" w:color="auto"/>
      </w:divBdr>
    </w:div>
    <w:div w:id="1926720881">
      <w:bodyDiv w:val="1"/>
      <w:marLeft w:val="0"/>
      <w:marRight w:val="0"/>
      <w:marTop w:val="0"/>
      <w:marBottom w:val="0"/>
      <w:divBdr>
        <w:top w:val="none" w:sz="0" w:space="0" w:color="auto"/>
        <w:left w:val="none" w:sz="0" w:space="0" w:color="auto"/>
        <w:bottom w:val="none" w:sz="0" w:space="0" w:color="auto"/>
        <w:right w:val="none" w:sz="0" w:space="0" w:color="auto"/>
      </w:divBdr>
    </w:div>
    <w:div w:id="1930002089">
      <w:bodyDiv w:val="1"/>
      <w:marLeft w:val="0"/>
      <w:marRight w:val="0"/>
      <w:marTop w:val="0"/>
      <w:marBottom w:val="0"/>
      <w:divBdr>
        <w:top w:val="none" w:sz="0" w:space="0" w:color="auto"/>
        <w:left w:val="none" w:sz="0" w:space="0" w:color="auto"/>
        <w:bottom w:val="none" w:sz="0" w:space="0" w:color="auto"/>
        <w:right w:val="none" w:sz="0" w:space="0" w:color="auto"/>
      </w:divBdr>
    </w:div>
    <w:div w:id="1933270818">
      <w:bodyDiv w:val="1"/>
      <w:marLeft w:val="0"/>
      <w:marRight w:val="0"/>
      <w:marTop w:val="0"/>
      <w:marBottom w:val="0"/>
      <w:divBdr>
        <w:top w:val="none" w:sz="0" w:space="0" w:color="auto"/>
        <w:left w:val="none" w:sz="0" w:space="0" w:color="auto"/>
        <w:bottom w:val="none" w:sz="0" w:space="0" w:color="auto"/>
        <w:right w:val="none" w:sz="0" w:space="0" w:color="auto"/>
      </w:divBdr>
    </w:div>
    <w:div w:id="1997148974">
      <w:bodyDiv w:val="1"/>
      <w:marLeft w:val="0"/>
      <w:marRight w:val="0"/>
      <w:marTop w:val="0"/>
      <w:marBottom w:val="0"/>
      <w:divBdr>
        <w:top w:val="none" w:sz="0" w:space="0" w:color="auto"/>
        <w:left w:val="none" w:sz="0" w:space="0" w:color="auto"/>
        <w:bottom w:val="none" w:sz="0" w:space="0" w:color="auto"/>
        <w:right w:val="none" w:sz="0" w:space="0" w:color="auto"/>
      </w:divBdr>
    </w:div>
    <w:div w:id="2001807951">
      <w:bodyDiv w:val="1"/>
      <w:marLeft w:val="0"/>
      <w:marRight w:val="0"/>
      <w:marTop w:val="0"/>
      <w:marBottom w:val="0"/>
      <w:divBdr>
        <w:top w:val="none" w:sz="0" w:space="0" w:color="auto"/>
        <w:left w:val="none" w:sz="0" w:space="0" w:color="auto"/>
        <w:bottom w:val="none" w:sz="0" w:space="0" w:color="auto"/>
        <w:right w:val="none" w:sz="0" w:space="0" w:color="auto"/>
      </w:divBdr>
    </w:div>
    <w:div w:id="2005938709">
      <w:bodyDiv w:val="1"/>
      <w:marLeft w:val="0"/>
      <w:marRight w:val="0"/>
      <w:marTop w:val="0"/>
      <w:marBottom w:val="0"/>
      <w:divBdr>
        <w:top w:val="none" w:sz="0" w:space="0" w:color="auto"/>
        <w:left w:val="none" w:sz="0" w:space="0" w:color="auto"/>
        <w:bottom w:val="none" w:sz="0" w:space="0" w:color="auto"/>
        <w:right w:val="none" w:sz="0" w:space="0" w:color="auto"/>
      </w:divBdr>
    </w:div>
    <w:div w:id="2009021346">
      <w:bodyDiv w:val="1"/>
      <w:marLeft w:val="0"/>
      <w:marRight w:val="0"/>
      <w:marTop w:val="0"/>
      <w:marBottom w:val="0"/>
      <w:divBdr>
        <w:top w:val="none" w:sz="0" w:space="0" w:color="auto"/>
        <w:left w:val="none" w:sz="0" w:space="0" w:color="auto"/>
        <w:bottom w:val="none" w:sz="0" w:space="0" w:color="auto"/>
        <w:right w:val="none" w:sz="0" w:space="0" w:color="auto"/>
      </w:divBdr>
    </w:div>
    <w:div w:id="2048946333">
      <w:bodyDiv w:val="1"/>
      <w:marLeft w:val="0"/>
      <w:marRight w:val="0"/>
      <w:marTop w:val="0"/>
      <w:marBottom w:val="0"/>
      <w:divBdr>
        <w:top w:val="none" w:sz="0" w:space="0" w:color="auto"/>
        <w:left w:val="none" w:sz="0" w:space="0" w:color="auto"/>
        <w:bottom w:val="none" w:sz="0" w:space="0" w:color="auto"/>
        <w:right w:val="none" w:sz="0" w:space="0" w:color="auto"/>
      </w:divBdr>
    </w:div>
    <w:div w:id="2077822302">
      <w:bodyDiv w:val="1"/>
      <w:marLeft w:val="0"/>
      <w:marRight w:val="0"/>
      <w:marTop w:val="0"/>
      <w:marBottom w:val="0"/>
      <w:divBdr>
        <w:top w:val="none" w:sz="0" w:space="0" w:color="auto"/>
        <w:left w:val="none" w:sz="0" w:space="0" w:color="auto"/>
        <w:bottom w:val="none" w:sz="0" w:space="0" w:color="auto"/>
        <w:right w:val="none" w:sz="0" w:space="0" w:color="auto"/>
      </w:divBdr>
    </w:div>
    <w:div w:id="2147357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yperlink" Target="http://www.normattiva.it/uri-res/N2Ls?urn:nir:stato:legge:2012;108"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1.xml"/><Relationship Id="rId28" Type="http://schemas.openxmlformats.org/officeDocument/2006/relationships/chart" Target="charts/chart4.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normattiva.it/uri-res/N2Ls?urn:nir:stato:legge:2007;206" TargetMode="Externa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Foglio1!$G$22</c:f>
              <c:strCache>
                <c:ptCount val="1"/>
                <c:pt idx="0">
                  <c:v>NORD</c:v>
                </c:pt>
              </c:strCache>
            </c:strRef>
          </c:tx>
          <c:invertIfNegative val="0"/>
          <c:dLbls>
            <c:txPr>
              <a:bodyPr/>
              <a:lstStyle/>
              <a:p>
                <a:pPr>
                  <a:defRPr sz="800">
                    <a:solidFill>
                      <a:srgbClr val="002060"/>
                    </a:solidFill>
                  </a:defRPr>
                </a:pPr>
                <a:endParaRPr lang="it-IT"/>
              </a:p>
            </c:txPr>
            <c:showLegendKey val="0"/>
            <c:showVal val="1"/>
            <c:showCatName val="0"/>
            <c:showSerName val="0"/>
            <c:showPercent val="0"/>
            <c:showBubbleSize val="0"/>
            <c:showLeaderLines val="0"/>
          </c:dLbls>
          <c:cat>
            <c:strRef>
              <c:f>Foglio1!$H$21:$L$21</c:f>
              <c:strCache>
                <c:ptCount val="5"/>
                <c:pt idx="0">
                  <c:v>anno 2011</c:v>
                </c:pt>
                <c:pt idx="1">
                  <c:v>anno 2012</c:v>
                </c:pt>
                <c:pt idx="2">
                  <c:v>anno 2013</c:v>
                </c:pt>
                <c:pt idx="3">
                  <c:v>anno 2014</c:v>
                </c:pt>
                <c:pt idx="4">
                  <c:v>anno 2015</c:v>
                </c:pt>
              </c:strCache>
            </c:strRef>
          </c:cat>
          <c:val>
            <c:numRef>
              <c:f>Foglio1!$H$22:$L$22</c:f>
              <c:numCache>
                <c:formatCode>General</c:formatCode>
                <c:ptCount val="5"/>
                <c:pt idx="0">
                  <c:v>41.6</c:v>
                </c:pt>
                <c:pt idx="1">
                  <c:v>41.2</c:v>
                </c:pt>
                <c:pt idx="2">
                  <c:v>40</c:v>
                </c:pt>
                <c:pt idx="3">
                  <c:v>40</c:v>
                </c:pt>
                <c:pt idx="4">
                  <c:v>45.2</c:v>
                </c:pt>
              </c:numCache>
            </c:numRef>
          </c:val>
        </c:ser>
        <c:ser>
          <c:idx val="1"/>
          <c:order val="1"/>
          <c:tx>
            <c:strRef>
              <c:f>Foglio1!$G$23</c:f>
              <c:strCache>
                <c:ptCount val="1"/>
                <c:pt idx="0">
                  <c:v>CENTRO</c:v>
                </c:pt>
              </c:strCache>
            </c:strRef>
          </c:tx>
          <c:invertIfNegative val="0"/>
          <c:dLbls>
            <c:dLbl>
              <c:idx val="0"/>
              <c:layout>
                <c:manualLayout>
                  <c:x val="9.1895346103001446E-18"/>
                  <c:y val="1.5686274509803921E-2"/>
                </c:manualLayout>
              </c:layout>
              <c:showLegendKey val="0"/>
              <c:showVal val="1"/>
              <c:showCatName val="0"/>
              <c:showSerName val="0"/>
              <c:showPercent val="0"/>
              <c:showBubbleSize val="0"/>
            </c:dLbl>
            <c:dLbl>
              <c:idx val="1"/>
              <c:layout>
                <c:manualLayout>
                  <c:x val="0"/>
                  <c:y val="2.3529411764705882E-2"/>
                </c:manualLayout>
              </c:layout>
              <c:showLegendKey val="0"/>
              <c:showVal val="1"/>
              <c:showCatName val="0"/>
              <c:showSerName val="0"/>
              <c:showPercent val="0"/>
              <c:showBubbleSize val="0"/>
            </c:dLbl>
            <c:dLbl>
              <c:idx val="2"/>
              <c:layout>
                <c:manualLayout>
                  <c:x val="0"/>
                  <c:y val="2.3529411764705882E-2"/>
                </c:manualLayout>
              </c:layout>
              <c:showLegendKey val="0"/>
              <c:showVal val="1"/>
              <c:showCatName val="0"/>
              <c:showSerName val="0"/>
              <c:showPercent val="0"/>
              <c:showBubbleSize val="0"/>
            </c:dLbl>
            <c:dLbl>
              <c:idx val="3"/>
              <c:layout>
                <c:manualLayout>
                  <c:x val="0"/>
                  <c:y val="1.5686274509803921E-2"/>
                </c:manualLayout>
              </c:layout>
              <c:showLegendKey val="0"/>
              <c:showVal val="1"/>
              <c:showCatName val="0"/>
              <c:showSerName val="0"/>
              <c:showPercent val="0"/>
              <c:showBubbleSize val="0"/>
            </c:dLbl>
            <c:txPr>
              <a:bodyPr/>
              <a:lstStyle/>
              <a:p>
                <a:pPr>
                  <a:defRPr sz="800">
                    <a:solidFill>
                      <a:srgbClr val="002060"/>
                    </a:solidFill>
                  </a:defRPr>
                </a:pPr>
                <a:endParaRPr lang="it-IT"/>
              </a:p>
            </c:txPr>
            <c:showLegendKey val="0"/>
            <c:showVal val="1"/>
            <c:showCatName val="0"/>
            <c:showSerName val="0"/>
            <c:showPercent val="0"/>
            <c:showBubbleSize val="0"/>
            <c:showLeaderLines val="0"/>
          </c:dLbls>
          <c:cat>
            <c:strRef>
              <c:f>Foglio1!$H$21:$L$21</c:f>
              <c:strCache>
                <c:ptCount val="5"/>
                <c:pt idx="0">
                  <c:v>anno 2011</c:v>
                </c:pt>
                <c:pt idx="1">
                  <c:v>anno 2012</c:v>
                </c:pt>
                <c:pt idx="2">
                  <c:v>anno 2013</c:v>
                </c:pt>
                <c:pt idx="3">
                  <c:v>anno 2014</c:v>
                </c:pt>
                <c:pt idx="4">
                  <c:v>anno 2015</c:v>
                </c:pt>
              </c:strCache>
            </c:strRef>
          </c:cat>
          <c:val>
            <c:numRef>
              <c:f>Foglio1!$H$23:$L$23</c:f>
              <c:numCache>
                <c:formatCode>General</c:formatCode>
                <c:ptCount val="5"/>
                <c:pt idx="0">
                  <c:v>20.9</c:v>
                </c:pt>
                <c:pt idx="1">
                  <c:v>20.5</c:v>
                </c:pt>
                <c:pt idx="2">
                  <c:v>20.2</c:v>
                </c:pt>
                <c:pt idx="3">
                  <c:v>19.8</c:v>
                </c:pt>
                <c:pt idx="4">
                  <c:v>21.2</c:v>
                </c:pt>
              </c:numCache>
            </c:numRef>
          </c:val>
        </c:ser>
        <c:ser>
          <c:idx val="2"/>
          <c:order val="2"/>
          <c:tx>
            <c:strRef>
              <c:f>Foglio1!$G$24</c:f>
              <c:strCache>
                <c:ptCount val="1"/>
                <c:pt idx="0">
                  <c:v>MEZZOGIORNO</c:v>
                </c:pt>
              </c:strCache>
            </c:strRef>
          </c:tx>
          <c:invertIfNegative val="0"/>
          <c:dLbls>
            <c:dLbl>
              <c:idx val="3"/>
              <c:layout>
                <c:manualLayout>
                  <c:x val="0"/>
                  <c:y val="-7.8431372549019607E-3"/>
                </c:manualLayout>
              </c:layout>
              <c:showLegendKey val="0"/>
              <c:showVal val="1"/>
              <c:showCatName val="0"/>
              <c:showSerName val="0"/>
              <c:showPercent val="0"/>
              <c:showBubbleSize val="0"/>
            </c:dLbl>
            <c:txPr>
              <a:bodyPr/>
              <a:lstStyle/>
              <a:p>
                <a:pPr>
                  <a:defRPr sz="800">
                    <a:solidFill>
                      <a:srgbClr val="002060"/>
                    </a:solidFill>
                  </a:defRPr>
                </a:pPr>
                <a:endParaRPr lang="it-IT"/>
              </a:p>
            </c:txPr>
            <c:showLegendKey val="0"/>
            <c:showVal val="1"/>
            <c:showCatName val="0"/>
            <c:showSerName val="0"/>
            <c:showPercent val="0"/>
            <c:showBubbleSize val="0"/>
            <c:showLeaderLines val="0"/>
          </c:dLbls>
          <c:cat>
            <c:strRef>
              <c:f>Foglio1!$H$21:$L$21</c:f>
              <c:strCache>
                <c:ptCount val="5"/>
                <c:pt idx="0">
                  <c:v>anno 2011</c:v>
                </c:pt>
                <c:pt idx="1">
                  <c:v>anno 2012</c:v>
                </c:pt>
                <c:pt idx="2">
                  <c:v>anno 2013</c:v>
                </c:pt>
                <c:pt idx="3">
                  <c:v>anno 2014</c:v>
                </c:pt>
                <c:pt idx="4">
                  <c:v>anno 2015</c:v>
                </c:pt>
              </c:strCache>
            </c:strRef>
          </c:cat>
          <c:val>
            <c:numRef>
              <c:f>Foglio1!$H$24:$L$24</c:f>
              <c:numCache>
                <c:formatCode>General</c:formatCode>
                <c:ptCount val="5"/>
                <c:pt idx="0">
                  <c:v>37.5</c:v>
                </c:pt>
                <c:pt idx="1">
                  <c:v>38.299999999999997</c:v>
                </c:pt>
                <c:pt idx="2">
                  <c:v>39.700000000000003</c:v>
                </c:pt>
                <c:pt idx="3">
                  <c:v>40.200000000000003</c:v>
                </c:pt>
                <c:pt idx="4">
                  <c:v>33.6</c:v>
                </c:pt>
              </c:numCache>
            </c:numRef>
          </c:val>
        </c:ser>
        <c:dLbls>
          <c:showLegendKey val="0"/>
          <c:showVal val="0"/>
          <c:showCatName val="0"/>
          <c:showSerName val="0"/>
          <c:showPercent val="0"/>
          <c:showBubbleSize val="0"/>
        </c:dLbls>
        <c:gapWidth val="150"/>
        <c:axId val="237187840"/>
        <c:axId val="237189376"/>
      </c:barChart>
      <c:catAx>
        <c:axId val="237187840"/>
        <c:scaling>
          <c:orientation val="minMax"/>
        </c:scaling>
        <c:delete val="0"/>
        <c:axPos val="b"/>
        <c:majorTickMark val="out"/>
        <c:minorTickMark val="none"/>
        <c:tickLblPos val="nextTo"/>
        <c:txPr>
          <a:bodyPr/>
          <a:lstStyle/>
          <a:p>
            <a:pPr>
              <a:defRPr b="1">
                <a:solidFill>
                  <a:srgbClr val="002060"/>
                </a:solidFill>
              </a:defRPr>
            </a:pPr>
            <a:endParaRPr lang="it-IT"/>
          </a:p>
        </c:txPr>
        <c:crossAx val="237189376"/>
        <c:crosses val="autoZero"/>
        <c:auto val="1"/>
        <c:lblAlgn val="ctr"/>
        <c:lblOffset val="100"/>
        <c:noMultiLvlLbl val="0"/>
      </c:catAx>
      <c:valAx>
        <c:axId val="237189376"/>
        <c:scaling>
          <c:orientation val="minMax"/>
        </c:scaling>
        <c:delete val="1"/>
        <c:axPos val="l"/>
        <c:numFmt formatCode="General" sourceLinked="1"/>
        <c:majorTickMark val="out"/>
        <c:minorTickMark val="none"/>
        <c:tickLblPos val="nextTo"/>
        <c:crossAx val="237187840"/>
        <c:crosses val="autoZero"/>
        <c:crossBetween val="between"/>
      </c:valAx>
      <c:spPr>
        <a:noFill/>
      </c:spPr>
    </c:plotArea>
    <c:legend>
      <c:legendPos val="r"/>
      <c:overlay val="0"/>
      <c:txPr>
        <a:bodyPr/>
        <a:lstStyle/>
        <a:p>
          <a:pPr>
            <a:defRPr b="1">
              <a:solidFill>
                <a:srgbClr val="002060"/>
              </a:solidFill>
            </a:defRPr>
          </a:pPr>
          <a:endParaRPr lang="it-IT"/>
        </a:p>
      </c:txPr>
    </c:legend>
    <c:plotVisOnly val="1"/>
    <c:dispBlanksAs val="gap"/>
    <c:showDLblsOverMax val="0"/>
  </c:chart>
  <c:spPr>
    <a:no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QR0ECVNH!$C$78</c:f>
              <c:strCache>
                <c:ptCount val="1"/>
                <c:pt idx="0">
                  <c:v>Contratti a causa mista</c:v>
                </c:pt>
              </c:strCache>
            </c:strRef>
          </c:tx>
          <c:invertIfNegative val="0"/>
          <c:dLbls>
            <c:txPr>
              <a:bodyPr/>
              <a:lstStyle/>
              <a:p>
                <a:pPr>
                  <a:defRPr sz="800" b="1"/>
                </a:pPr>
                <a:endParaRPr lang="it-IT"/>
              </a:p>
            </c:txPr>
            <c:showLegendKey val="0"/>
            <c:showVal val="1"/>
            <c:showCatName val="0"/>
            <c:showSerName val="0"/>
            <c:showPercent val="0"/>
            <c:showBubbleSize val="0"/>
            <c:showLeaderLines val="0"/>
          </c:dLbls>
          <c:cat>
            <c:strRef>
              <c:f>QR0ECVNH!$D$77:$H$77</c:f>
              <c:strCache>
                <c:ptCount val="5"/>
                <c:pt idx="0">
                  <c:v>Anno 2011</c:v>
                </c:pt>
                <c:pt idx="1">
                  <c:v>Anno 2012</c:v>
                </c:pt>
                <c:pt idx="2">
                  <c:v>Anno 2013</c:v>
                </c:pt>
                <c:pt idx="3">
                  <c:v>Anno 2014</c:v>
                </c:pt>
                <c:pt idx="4">
                  <c:v>Anno 2015</c:v>
                </c:pt>
              </c:strCache>
            </c:strRef>
          </c:cat>
          <c:val>
            <c:numRef>
              <c:f>QR0ECVNH!$D$78:$H$78</c:f>
              <c:numCache>
                <c:formatCode>General</c:formatCode>
                <c:ptCount val="5"/>
                <c:pt idx="0">
                  <c:v>45.1</c:v>
                </c:pt>
                <c:pt idx="1">
                  <c:v>44.1</c:v>
                </c:pt>
                <c:pt idx="2">
                  <c:v>46.8</c:v>
                </c:pt>
                <c:pt idx="3">
                  <c:v>47</c:v>
                </c:pt>
                <c:pt idx="4">
                  <c:v>27.6</c:v>
                </c:pt>
              </c:numCache>
            </c:numRef>
          </c:val>
        </c:ser>
        <c:ser>
          <c:idx val="1"/>
          <c:order val="1"/>
          <c:tx>
            <c:strRef>
              <c:f>QR0ECVNH!$C$79</c:f>
              <c:strCache>
                <c:ptCount val="1"/>
                <c:pt idx="0">
                  <c:v>Incentivi  tempo indeterminato</c:v>
                </c:pt>
              </c:strCache>
            </c:strRef>
          </c:tx>
          <c:spPr>
            <a:solidFill>
              <a:srgbClr val="FFFF66"/>
            </a:solidFill>
          </c:spPr>
          <c:invertIfNegative val="0"/>
          <c:dLbls>
            <c:txPr>
              <a:bodyPr/>
              <a:lstStyle/>
              <a:p>
                <a:pPr>
                  <a:defRPr sz="800" b="1">
                    <a:solidFill>
                      <a:srgbClr val="002060"/>
                    </a:solidFill>
                  </a:defRPr>
                </a:pPr>
                <a:endParaRPr lang="it-IT"/>
              </a:p>
            </c:txPr>
            <c:showLegendKey val="0"/>
            <c:showVal val="1"/>
            <c:showCatName val="0"/>
            <c:showSerName val="0"/>
            <c:showPercent val="0"/>
            <c:showBubbleSize val="0"/>
            <c:showLeaderLines val="0"/>
          </c:dLbls>
          <c:cat>
            <c:strRef>
              <c:f>QR0ECVNH!$D$77:$H$77</c:f>
              <c:strCache>
                <c:ptCount val="5"/>
                <c:pt idx="0">
                  <c:v>Anno 2011</c:v>
                </c:pt>
                <c:pt idx="1">
                  <c:v>Anno 2012</c:v>
                </c:pt>
                <c:pt idx="2">
                  <c:v>Anno 2013</c:v>
                </c:pt>
                <c:pt idx="3">
                  <c:v>Anno 2014</c:v>
                </c:pt>
                <c:pt idx="4">
                  <c:v>Anno 2015</c:v>
                </c:pt>
              </c:strCache>
            </c:strRef>
          </c:cat>
          <c:val>
            <c:numRef>
              <c:f>QR0ECVNH!$D$79:$H$79</c:f>
              <c:numCache>
                <c:formatCode>General</c:formatCode>
                <c:ptCount val="5"/>
                <c:pt idx="0">
                  <c:v>31.1</c:v>
                </c:pt>
                <c:pt idx="1">
                  <c:v>32.6</c:v>
                </c:pt>
                <c:pt idx="2">
                  <c:v>35.200000000000003</c:v>
                </c:pt>
                <c:pt idx="3">
                  <c:v>37.9</c:v>
                </c:pt>
                <c:pt idx="4">
                  <c:v>62.7</c:v>
                </c:pt>
              </c:numCache>
            </c:numRef>
          </c:val>
        </c:ser>
        <c:ser>
          <c:idx val="2"/>
          <c:order val="2"/>
          <c:tx>
            <c:strRef>
              <c:f>QR0ECVNH!$C$80</c:f>
              <c:strCache>
                <c:ptCount val="1"/>
                <c:pt idx="0">
                  <c:v>Incentivi tempo determinato</c:v>
                </c:pt>
              </c:strCache>
            </c:strRef>
          </c:tx>
          <c:spPr>
            <a:solidFill>
              <a:srgbClr val="00B050"/>
            </a:solidFill>
          </c:spPr>
          <c:invertIfNegative val="0"/>
          <c:dLbls>
            <c:txPr>
              <a:bodyPr/>
              <a:lstStyle/>
              <a:p>
                <a:pPr>
                  <a:defRPr sz="800" b="1"/>
                </a:pPr>
                <a:endParaRPr lang="it-IT"/>
              </a:p>
            </c:txPr>
            <c:showLegendKey val="0"/>
            <c:showVal val="1"/>
            <c:showCatName val="0"/>
            <c:showSerName val="0"/>
            <c:showPercent val="0"/>
            <c:showBubbleSize val="0"/>
            <c:showLeaderLines val="0"/>
          </c:dLbls>
          <c:cat>
            <c:strRef>
              <c:f>QR0ECVNH!$D$77:$H$77</c:f>
              <c:strCache>
                <c:ptCount val="5"/>
                <c:pt idx="0">
                  <c:v>Anno 2011</c:v>
                </c:pt>
                <c:pt idx="1">
                  <c:v>Anno 2012</c:v>
                </c:pt>
                <c:pt idx="2">
                  <c:v>Anno 2013</c:v>
                </c:pt>
                <c:pt idx="3">
                  <c:v>Anno 2014</c:v>
                </c:pt>
                <c:pt idx="4">
                  <c:v>Anno 2015</c:v>
                </c:pt>
              </c:strCache>
            </c:strRef>
          </c:cat>
          <c:val>
            <c:numRef>
              <c:f>QR0ECVNH!$D$80:$H$80</c:f>
              <c:numCache>
                <c:formatCode>General</c:formatCode>
                <c:ptCount val="5"/>
                <c:pt idx="0">
                  <c:v>11.4</c:v>
                </c:pt>
                <c:pt idx="1">
                  <c:v>11.1</c:v>
                </c:pt>
                <c:pt idx="2">
                  <c:v>7.5</c:v>
                </c:pt>
                <c:pt idx="3">
                  <c:v>6.5</c:v>
                </c:pt>
                <c:pt idx="4">
                  <c:v>4</c:v>
                </c:pt>
              </c:numCache>
            </c:numRef>
          </c:val>
        </c:ser>
        <c:ser>
          <c:idx val="3"/>
          <c:order val="3"/>
          <c:tx>
            <c:strRef>
              <c:f>QR0ECVNH!$C$81</c:f>
              <c:strCache>
                <c:ptCount val="1"/>
                <c:pt idx="0">
                  <c:v>Incentivi stabilizzazione </c:v>
                </c:pt>
              </c:strCache>
            </c:strRef>
          </c:tx>
          <c:invertIfNegative val="0"/>
          <c:dLbls>
            <c:txPr>
              <a:bodyPr/>
              <a:lstStyle/>
              <a:p>
                <a:pPr>
                  <a:defRPr sz="800" b="1"/>
                </a:pPr>
                <a:endParaRPr lang="it-IT"/>
              </a:p>
            </c:txPr>
            <c:showLegendKey val="0"/>
            <c:showVal val="1"/>
            <c:showCatName val="0"/>
            <c:showSerName val="0"/>
            <c:showPercent val="0"/>
            <c:showBubbleSize val="0"/>
            <c:showLeaderLines val="0"/>
          </c:dLbls>
          <c:cat>
            <c:strRef>
              <c:f>QR0ECVNH!$D$77:$H$77</c:f>
              <c:strCache>
                <c:ptCount val="5"/>
                <c:pt idx="0">
                  <c:v>Anno 2011</c:v>
                </c:pt>
                <c:pt idx="1">
                  <c:v>Anno 2012</c:v>
                </c:pt>
                <c:pt idx="2">
                  <c:v>Anno 2013</c:v>
                </c:pt>
                <c:pt idx="3">
                  <c:v>Anno 2014</c:v>
                </c:pt>
                <c:pt idx="4">
                  <c:v>Anno 2015</c:v>
                </c:pt>
              </c:strCache>
            </c:strRef>
          </c:cat>
          <c:val>
            <c:numRef>
              <c:f>QR0ECVNH!$D$81:$H$81</c:f>
              <c:numCache>
                <c:formatCode>General</c:formatCode>
                <c:ptCount val="5"/>
                <c:pt idx="0">
                  <c:v>12.3</c:v>
                </c:pt>
                <c:pt idx="1">
                  <c:v>12.1</c:v>
                </c:pt>
                <c:pt idx="2">
                  <c:v>10.4</c:v>
                </c:pt>
                <c:pt idx="3">
                  <c:v>8.6</c:v>
                </c:pt>
                <c:pt idx="4">
                  <c:v>5.6</c:v>
                </c:pt>
              </c:numCache>
            </c:numRef>
          </c:val>
        </c:ser>
        <c:ser>
          <c:idx val="4"/>
          <c:order val="4"/>
          <c:tx>
            <c:strRef>
              <c:f>QR0ECVNH!$C$82</c:f>
              <c:strCache>
                <c:ptCount val="1"/>
                <c:pt idx="0">
                  <c:v>Incentivi conservazione dei posti di lavoro e integrazione disabili</c:v>
                </c:pt>
              </c:strCache>
            </c:strRef>
          </c:tx>
          <c:invertIfNegative val="0"/>
          <c:cat>
            <c:strRef>
              <c:f>QR0ECVNH!$D$77:$H$77</c:f>
              <c:strCache>
                <c:ptCount val="5"/>
                <c:pt idx="0">
                  <c:v>Anno 2011</c:v>
                </c:pt>
                <c:pt idx="1">
                  <c:v>Anno 2012</c:v>
                </c:pt>
                <c:pt idx="2">
                  <c:v>Anno 2013</c:v>
                </c:pt>
                <c:pt idx="3">
                  <c:v>Anno 2014</c:v>
                </c:pt>
                <c:pt idx="4">
                  <c:v>Anno 2015</c:v>
                </c:pt>
              </c:strCache>
            </c:strRef>
          </c:cat>
          <c:val>
            <c:numRef>
              <c:f>QR0ECVNH!$D$82:$H$82</c:f>
              <c:numCache>
                <c:formatCode>General</c:formatCode>
                <c:ptCount val="5"/>
                <c:pt idx="0">
                  <c:v>0.1</c:v>
                </c:pt>
                <c:pt idx="1">
                  <c:v>0.1</c:v>
                </c:pt>
                <c:pt idx="2">
                  <c:v>0.1</c:v>
                </c:pt>
                <c:pt idx="3">
                  <c:v>0</c:v>
                </c:pt>
                <c:pt idx="4">
                  <c:v>0.1</c:v>
                </c:pt>
              </c:numCache>
            </c:numRef>
          </c:val>
        </c:ser>
        <c:dLbls>
          <c:showLegendKey val="0"/>
          <c:showVal val="0"/>
          <c:showCatName val="0"/>
          <c:showSerName val="0"/>
          <c:showPercent val="0"/>
          <c:showBubbleSize val="0"/>
        </c:dLbls>
        <c:gapWidth val="150"/>
        <c:overlap val="100"/>
        <c:axId val="243440640"/>
        <c:axId val="243483392"/>
      </c:barChart>
      <c:catAx>
        <c:axId val="243440640"/>
        <c:scaling>
          <c:orientation val="minMax"/>
        </c:scaling>
        <c:delete val="0"/>
        <c:axPos val="b"/>
        <c:majorTickMark val="out"/>
        <c:minorTickMark val="none"/>
        <c:tickLblPos val="nextTo"/>
        <c:txPr>
          <a:bodyPr/>
          <a:lstStyle/>
          <a:p>
            <a:pPr>
              <a:defRPr b="1">
                <a:solidFill>
                  <a:srgbClr val="002060"/>
                </a:solidFill>
              </a:defRPr>
            </a:pPr>
            <a:endParaRPr lang="it-IT"/>
          </a:p>
        </c:txPr>
        <c:crossAx val="243483392"/>
        <c:crosses val="autoZero"/>
        <c:auto val="1"/>
        <c:lblAlgn val="ctr"/>
        <c:lblOffset val="100"/>
        <c:noMultiLvlLbl val="0"/>
      </c:catAx>
      <c:valAx>
        <c:axId val="243483392"/>
        <c:scaling>
          <c:orientation val="minMax"/>
        </c:scaling>
        <c:delete val="0"/>
        <c:axPos val="l"/>
        <c:numFmt formatCode="General" sourceLinked="1"/>
        <c:majorTickMark val="out"/>
        <c:minorTickMark val="none"/>
        <c:tickLblPos val="nextTo"/>
        <c:crossAx val="243440640"/>
        <c:crosses val="autoZero"/>
        <c:crossBetween val="between"/>
      </c:valAx>
      <c:spPr>
        <a:noFill/>
      </c:spPr>
    </c:plotArea>
    <c:legend>
      <c:legendPos val="r"/>
      <c:overlay val="0"/>
      <c:txPr>
        <a:bodyPr/>
        <a:lstStyle/>
        <a:p>
          <a:pPr>
            <a:defRPr sz="900">
              <a:solidFill>
                <a:srgbClr val="002060"/>
              </a:solidFill>
            </a:defRPr>
          </a:pPr>
          <a:endParaRPr lang="it-IT"/>
        </a:p>
      </c:txPr>
    </c:legend>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Foglio1!$B$7</c:f>
              <c:strCache>
                <c:ptCount val="1"/>
                <c:pt idx="0">
                  <c:v>NORD</c:v>
                </c:pt>
              </c:strCache>
            </c:strRef>
          </c:tx>
          <c:spPr>
            <a:solidFill>
              <a:srgbClr val="C00000"/>
            </a:solidFill>
          </c:spPr>
          <c:invertIfNegative val="0"/>
          <c:dLbls>
            <c:dLbl>
              <c:idx val="3"/>
              <c:layout>
                <c:manualLayout>
                  <c:x val="0"/>
                  <c:y val="1.0043942247332079E-2"/>
                </c:manualLayout>
              </c:layout>
              <c:showLegendKey val="0"/>
              <c:showVal val="1"/>
              <c:showCatName val="0"/>
              <c:showSerName val="0"/>
              <c:showPercent val="0"/>
              <c:showBubbleSize val="0"/>
            </c:dLbl>
            <c:txPr>
              <a:bodyPr/>
              <a:lstStyle/>
              <a:p>
                <a:pPr>
                  <a:defRPr sz="800" b="1">
                    <a:solidFill>
                      <a:srgbClr val="002060"/>
                    </a:solidFill>
                  </a:defRPr>
                </a:pPr>
                <a:endParaRPr lang="it-IT"/>
              </a:p>
            </c:txPr>
            <c:showLegendKey val="0"/>
            <c:showVal val="1"/>
            <c:showCatName val="0"/>
            <c:showSerName val="0"/>
            <c:showPercent val="0"/>
            <c:showBubbleSize val="0"/>
            <c:showLeaderLines val="0"/>
          </c:dLbls>
          <c:cat>
            <c:strRef>
              <c:f>Foglio1!$C$4:$H$6</c:f>
              <c:strCache>
                <c:ptCount val="6"/>
                <c:pt idx="0">
                  <c:v>contratti a causa mista</c:v>
                </c:pt>
                <c:pt idx="1">
                  <c:v>incentivi per tempo indeterminato</c:v>
                </c:pt>
                <c:pt idx="2">
                  <c:v>incentivi per tempo determinato</c:v>
                </c:pt>
                <c:pt idx="3">
                  <c:v>stabilizzazione</c:v>
                </c:pt>
                <c:pt idx="4">
                  <c:v>conservazione posti lavoro</c:v>
                </c:pt>
                <c:pt idx="5">
                  <c:v>integrazione disabili</c:v>
                </c:pt>
              </c:strCache>
            </c:strRef>
          </c:cat>
          <c:val>
            <c:numRef>
              <c:f>Foglio1!$C$7:$H$7</c:f>
              <c:numCache>
                <c:formatCode>General</c:formatCode>
                <c:ptCount val="6"/>
                <c:pt idx="0">
                  <c:v>-5.9</c:v>
                </c:pt>
                <c:pt idx="1">
                  <c:v>709.1</c:v>
                </c:pt>
                <c:pt idx="2">
                  <c:v>-1.9</c:v>
                </c:pt>
                <c:pt idx="3">
                  <c:v>5</c:v>
                </c:pt>
                <c:pt idx="4">
                  <c:v>-88.9</c:v>
                </c:pt>
                <c:pt idx="5">
                  <c:v>-20</c:v>
                </c:pt>
              </c:numCache>
            </c:numRef>
          </c:val>
        </c:ser>
        <c:ser>
          <c:idx val="1"/>
          <c:order val="1"/>
          <c:tx>
            <c:strRef>
              <c:f>Foglio1!$B$8</c:f>
              <c:strCache>
                <c:ptCount val="1"/>
                <c:pt idx="0">
                  <c:v>CENTRO</c:v>
                </c:pt>
              </c:strCache>
            </c:strRef>
          </c:tx>
          <c:spPr>
            <a:solidFill>
              <a:srgbClr val="4F81BD">
                <a:lumMod val="75000"/>
              </a:srgbClr>
            </a:solidFill>
          </c:spPr>
          <c:invertIfNegative val="0"/>
          <c:dLbls>
            <c:dLbl>
              <c:idx val="1"/>
              <c:layout>
                <c:manualLayout>
                  <c:x val="6.8096697310180707E-3"/>
                  <c:y val="0"/>
                </c:manualLayout>
              </c:layout>
              <c:showLegendKey val="0"/>
              <c:showVal val="1"/>
              <c:showCatName val="0"/>
              <c:showSerName val="0"/>
              <c:showPercent val="0"/>
              <c:showBubbleSize val="0"/>
            </c:dLbl>
            <c:dLbl>
              <c:idx val="3"/>
              <c:layout>
                <c:manualLayout>
                  <c:x val="0"/>
                  <c:y val="7.5329566854990581E-3"/>
                </c:manualLayout>
              </c:layout>
              <c:showLegendKey val="0"/>
              <c:showVal val="1"/>
              <c:showCatName val="0"/>
              <c:showSerName val="0"/>
              <c:showPercent val="0"/>
              <c:showBubbleSize val="0"/>
            </c:dLbl>
            <c:dLbl>
              <c:idx val="4"/>
              <c:layout>
                <c:manualLayout>
                  <c:x val="0"/>
                  <c:y val="1.2554927809165096E-2"/>
                </c:manualLayout>
              </c:layout>
              <c:showLegendKey val="0"/>
              <c:showVal val="1"/>
              <c:showCatName val="0"/>
              <c:showSerName val="0"/>
              <c:showPercent val="0"/>
              <c:showBubbleSize val="0"/>
            </c:dLbl>
            <c:txPr>
              <a:bodyPr/>
              <a:lstStyle/>
              <a:p>
                <a:pPr>
                  <a:defRPr sz="800" b="1">
                    <a:solidFill>
                      <a:srgbClr val="002060"/>
                    </a:solidFill>
                  </a:defRPr>
                </a:pPr>
                <a:endParaRPr lang="it-IT"/>
              </a:p>
            </c:txPr>
            <c:showLegendKey val="0"/>
            <c:showVal val="1"/>
            <c:showCatName val="0"/>
            <c:showSerName val="0"/>
            <c:showPercent val="0"/>
            <c:showBubbleSize val="0"/>
            <c:showLeaderLines val="0"/>
          </c:dLbls>
          <c:cat>
            <c:strRef>
              <c:f>Foglio1!$C$4:$H$6</c:f>
              <c:strCache>
                <c:ptCount val="6"/>
                <c:pt idx="0">
                  <c:v>contratti a causa mista</c:v>
                </c:pt>
                <c:pt idx="1">
                  <c:v>incentivi per tempo indeterminato</c:v>
                </c:pt>
                <c:pt idx="2">
                  <c:v>incentivi per tempo determinato</c:v>
                </c:pt>
                <c:pt idx="3">
                  <c:v>stabilizzazione</c:v>
                </c:pt>
                <c:pt idx="4">
                  <c:v>conservazione posti lavoro</c:v>
                </c:pt>
                <c:pt idx="5">
                  <c:v>integrazione disabili</c:v>
                </c:pt>
              </c:strCache>
            </c:strRef>
          </c:cat>
          <c:val>
            <c:numRef>
              <c:f>Foglio1!$C$8:$H$8</c:f>
              <c:numCache>
                <c:formatCode>General</c:formatCode>
                <c:ptCount val="6"/>
                <c:pt idx="0">
                  <c:v>-9.1</c:v>
                </c:pt>
                <c:pt idx="1">
                  <c:v>345.9</c:v>
                </c:pt>
                <c:pt idx="2">
                  <c:v>-10.199999999999999</c:v>
                </c:pt>
                <c:pt idx="3">
                  <c:v>-2.2000000000000002</c:v>
                </c:pt>
                <c:pt idx="4">
                  <c:v>0</c:v>
                </c:pt>
                <c:pt idx="5">
                  <c:v>-45.6</c:v>
                </c:pt>
              </c:numCache>
            </c:numRef>
          </c:val>
        </c:ser>
        <c:ser>
          <c:idx val="2"/>
          <c:order val="2"/>
          <c:tx>
            <c:strRef>
              <c:f>Foglio1!$B$9</c:f>
              <c:strCache>
                <c:ptCount val="1"/>
                <c:pt idx="0">
                  <c:v>MEZZOGIORNO</c:v>
                </c:pt>
              </c:strCache>
            </c:strRef>
          </c:tx>
          <c:spPr>
            <a:solidFill>
              <a:srgbClr val="92D050"/>
            </a:solidFill>
          </c:spPr>
          <c:invertIfNegative val="0"/>
          <c:dLbls>
            <c:dLbl>
              <c:idx val="1"/>
              <c:layout>
                <c:manualLayout>
                  <c:x val="8.171603677221655E-3"/>
                  <c:y val="0"/>
                </c:manualLayout>
              </c:layout>
              <c:showLegendKey val="0"/>
              <c:showVal val="1"/>
              <c:showCatName val="0"/>
              <c:showSerName val="0"/>
              <c:showPercent val="0"/>
              <c:showBubbleSize val="0"/>
            </c:dLbl>
            <c:txPr>
              <a:bodyPr/>
              <a:lstStyle/>
              <a:p>
                <a:pPr>
                  <a:defRPr sz="800" b="1">
                    <a:solidFill>
                      <a:srgbClr val="002060"/>
                    </a:solidFill>
                  </a:defRPr>
                </a:pPr>
                <a:endParaRPr lang="it-IT"/>
              </a:p>
            </c:txPr>
            <c:showLegendKey val="0"/>
            <c:showVal val="1"/>
            <c:showCatName val="0"/>
            <c:showSerName val="0"/>
            <c:showPercent val="0"/>
            <c:showBubbleSize val="0"/>
            <c:showLeaderLines val="0"/>
          </c:dLbls>
          <c:cat>
            <c:strRef>
              <c:f>Foglio1!$C$4:$H$6</c:f>
              <c:strCache>
                <c:ptCount val="6"/>
                <c:pt idx="0">
                  <c:v>contratti a causa mista</c:v>
                </c:pt>
                <c:pt idx="1">
                  <c:v>incentivi per tempo indeterminato</c:v>
                </c:pt>
                <c:pt idx="2">
                  <c:v>incentivi per tempo determinato</c:v>
                </c:pt>
                <c:pt idx="3">
                  <c:v>stabilizzazione</c:v>
                </c:pt>
                <c:pt idx="4">
                  <c:v>conservazione posti lavoro</c:v>
                </c:pt>
                <c:pt idx="5">
                  <c:v>integrazione disabili</c:v>
                </c:pt>
              </c:strCache>
            </c:strRef>
          </c:cat>
          <c:val>
            <c:numRef>
              <c:f>Foglio1!$C$9:$H$9</c:f>
              <c:numCache>
                <c:formatCode>General</c:formatCode>
                <c:ptCount val="6"/>
                <c:pt idx="0">
                  <c:v>-15.1</c:v>
                </c:pt>
                <c:pt idx="1">
                  <c:v>46.3</c:v>
                </c:pt>
                <c:pt idx="2">
                  <c:v>-6.9</c:v>
                </c:pt>
                <c:pt idx="3">
                  <c:v>-2.9</c:v>
                </c:pt>
                <c:pt idx="4">
                  <c:v>50</c:v>
                </c:pt>
                <c:pt idx="5">
                  <c:v>-29.5</c:v>
                </c:pt>
              </c:numCache>
            </c:numRef>
          </c:val>
        </c:ser>
        <c:ser>
          <c:idx val="3"/>
          <c:order val="3"/>
          <c:tx>
            <c:strRef>
              <c:f>Foglio1!#RIF!</c:f>
              <c:strCache>
                <c:ptCount val="1"/>
                <c:pt idx="0">
                  <c:v>#REF!</c:v>
                </c:pt>
              </c:strCache>
            </c:strRef>
          </c:tx>
          <c:invertIfNegative val="0"/>
          <c:cat>
            <c:strRef>
              <c:f>Foglio1!$C$4:$H$6</c:f>
              <c:strCache>
                <c:ptCount val="6"/>
                <c:pt idx="0">
                  <c:v>contratti a causa mista</c:v>
                </c:pt>
                <c:pt idx="1">
                  <c:v>incentivi per tempo indeterminato</c:v>
                </c:pt>
                <c:pt idx="2">
                  <c:v>incentivi per tempo determinato</c:v>
                </c:pt>
                <c:pt idx="3">
                  <c:v>stabilizzazione</c:v>
                </c:pt>
                <c:pt idx="4">
                  <c:v>conservazione posti lavoro</c:v>
                </c:pt>
                <c:pt idx="5">
                  <c:v>integrazione disabili</c:v>
                </c:pt>
              </c:strCache>
            </c:strRef>
          </c:cat>
          <c:val>
            <c:numRef>
              <c:f>Foglio1!#RIF!</c:f>
              <c:numCache>
                <c:formatCode>General</c:formatCode>
                <c:ptCount val="1"/>
                <c:pt idx="0">
                  <c:v>1</c:v>
                </c:pt>
              </c:numCache>
            </c:numRef>
          </c:val>
        </c:ser>
        <c:dLbls>
          <c:showLegendKey val="0"/>
          <c:showVal val="0"/>
          <c:showCatName val="0"/>
          <c:showSerName val="0"/>
          <c:showPercent val="0"/>
          <c:showBubbleSize val="0"/>
        </c:dLbls>
        <c:gapWidth val="150"/>
        <c:axId val="237076480"/>
        <c:axId val="237078016"/>
      </c:barChart>
      <c:catAx>
        <c:axId val="237076480"/>
        <c:scaling>
          <c:orientation val="minMax"/>
        </c:scaling>
        <c:delete val="0"/>
        <c:axPos val="b"/>
        <c:majorTickMark val="out"/>
        <c:minorTickMark val="out"/>
        <c:tickLblPos val="low"/>
        <c:txPr>
          <a:bodyPr/>
          <a:lstStyle/>
          <a:p>
            <a:pPr>
              <a:defRPr b="1">
                <a:solidFill>
                  <a:srgbClr val="002060"/>
                </a:solidFill>
              </a:defRPr>
            </a:pPr>
            <a:endParaRPr lang="it-IT"/>
          </a:p>
        </c:txPr>
        <c:crossAx val="237078016"/>
        <c:crosses val="autoZero"/>
        <c:auto val="1"/>
        <c:lblAlgn val="ctr"/>
        <c:lblOffset val="100"/>
        <c:noMultiLvlLbl val="0"/>
      </c:catAx>
      <c:valAx>
        <c:axId val="237078016"/>
        <c:scaling>
          <c:orientation val="minMax"/>
        </c:scaling>
        <c:delete val="0"/>
        <c:axPos val="l"/>
        <c:majorGridlines/>
        <c:numFmt formatCode="General" sourceLinked="1"/>
        <c:majorTickMark val="out"/>
        <c:minorTickMark val="none"/>
        <c:tickLblPos val="nextTo"/>
        <c:txPr>
          <a:bodyPr/>
          <a:lstStyle/>
          <a:p>
            <a:pPr>
              <a:defRPr sz="800" i="1">
                <a:solidFill>
                  <a:srgbClr val="002060"/>
                </a:solidFill>
              </a:defRPr>
            </a:pPr>
            <a:endParaRPr lang="it-IT"/>
          </a:p>
        </c:txPr>
        <c:crossAx val="237076480"/>
        <c:crossesAt val="1"/>
        <c:crossBetween val="between"/>
      </c:valAx>
      <c:spPr>
        <a:solidFill>
          <a:sysClr val="window" lastClr="FFFFFF"/>
        </a:solidFill>
        <a:ln>
          <a:noFill/>
        </a:ln>
      </c:spPr>
    </c:plotArea>
    <c:legend>
      <c:legendPos val="r"/>
      <c:legendEntry>
        <c:idx val="3"/>
        <c:delete val="1"/>
      </c:legendEntry>
      <c:layout>
        <c:manualLayout>
          <c:xMode val="edge"/>
          <c:yMode val="edge"/>
          <c:x val="0.85315445885913899"/>
          <c:y val="0.20336195263727627"/>
          <c:w val="0.14452274670977669"/>
          <c:h val="0.33407534641711961"/>
        </c:manualLayout>
      </c:layout>
      <c:overlay val="0"/>
      <c:spPr>
        <a:noFill/>
      </c:spPr>
      <c:txPr>
        <a:bodyPr/>
        <a:lstStyle/>
        <a:p>
          <a:pPr>
            <a:defRPr b="1">
              <a:solidFill>
                <a:srgbClr val="002060"/>
              </a:solidFill>
            </a:defRPr>
          </a:pPr>
          <a:endParaRPr lang="it-IT"/>
        </a:p>
      </c:txPr>
    </c:legend>
    <c:plotVisOnly val="1"/>
    <c:dispBlanksAs val="gap"/>
    <c:showDLblsOverMax val="0"/>
  </c:chart>
  <c:spPr>
    <a:solidFill>
      <a:sysClr val="window" lastClr="FFFFFF"/>
    </a:soli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barChart>
        <c:barDir val="col"/>
        <c:grouping val="clustered"/>
        <c:varyColors val="0"/>
        <c:ser>
          <c:idx val="0"/>
          <c:order val="0"/>
          <c:tx>
            <c:strRef>
              <c:f>Foglio1!$C$5</c:f>
              <c:strCache>
                <c:ptCount val="1"/>
                <c:pt idx="0">
                  <c:v>contratti a causa mista</c:v>
                </c:pt>
              </c:strCache>
            </c:strRef>
          </c:tx>
          <c:spPr>
            <a:solidFill>
              <a:srgbClr val="FFFF00"/>
            </a:solidFill>
          </c:spPr>
          <c:invertIfNegative val="0"/>
          <c:cat>
            <c:strRef>
              <c:f>Foglio1!$B$6:$B$26</c:f>
              <c:strCache>
                <c:ptCount val="21"/>
                <c:pt idx="0">
                  <c:v>Piemonte</c:v>
                </c:pt>
                <c:pt idx="1">
                  <c:v>Valle d'Aosta</c:v>
                </c:pt>
                <c:pt idx="2">
                  <c:v>Liguria</c:v>
                </c:pt>
                <c:pt idx="3">
                  <c:v>Lombardia</c:v>
                </c:pt>
                <c:pt idx="4">
                  <c:v>Prov. Aut. Bolzano</c:v>
                </c:pt>
                <c:pt idx="5">
                  <c:v>Prov. Aut. Trento</c:v>
                </c:pt>
                <c:pt idx="6">
                  <c:v>Veneto</c:v>
                </c:pt>
                <c:pt idx="7">
                  <c:v>Friuli V.G.</c:v>
                </c:pt>
                <c:pt idx="8">
                  <c:v>Emilia Romagna</c:v>
                </c:pt>
                <c:pt idx="9">
                  <c:v>Toscana</c:v>
                </c:pt>
                <c:pt idx="10">
                  <c:v>Umbria</c:v>
                </c:pt>
                <c:pt idx="11">
                  <c:v>Marche</c:v>
                </c:pt>
                <c:pt idx="12">
                  <c:v>Lazio</c:v>
                </c:pt>
                <c:pt idx="13">
                  <c:v>Abruzzo</c:v>
                </c:pt>
                <c:pt idx="14">
                  <c:v>Molise</c:v>
                </c:pt>
                <c:pt idx="15">
                  <c:v>Campania</c:v>
                </c:pt>
                <c:pt idx="16">
                  <c:v>Puglia</c:v>
                </c:pt>
                <c:pt idx="17">
                  <c:v>Basilicata</c:v>
                </c:pt>
                <c:pt idx="18">
                  <c:v>Calabria</c:v>
                </c:pt>
                <c:pt idx="19">
                  <c:v>Sicilia</c:v>
                </c:pt>
                <c:pt idx="20">
                  <c:v>Sardegna</c:v>
                </c:pt>
              </c:strCache>
            </c:strRef>
          </c:cat>
          <c:val>
            <c:numRef>
              <c:f>Foglio1!$C$6:$C$26</c:f>
              <c:numCache>
                <c:formatCode>#,##0</c:formatCode>
                <c:ptCount val="21"/>
                <c:pt idx="0">
                  <c:v>35906</c:v>
                </c:pt>
                <c:pt idx="1">
                  <c:v>1385</c:v>
                </c:pt>
                <c:pt idx="2">
                  <c:v>13220</c:v>
                </c:pt>
                <c:pt idx="3">
                  <c:v>75040</c:v>
                </c:pt>
                <c:pt idx="4">
                  <c:v>4670</c:v>
                </c:pt>
                <c:pt idx="5">
                  <c:v>4962</c:v>
                </c:pt>
                <c:pt idx="6">
                  <c:v>52210</c:v>
                </c:pt>
                <c:pt idx="7">
                  <c:v>8378</c:v>
                </c:pt>
                <c:pt idx="8">
                  <c:v>43986</c:v>
                </c:pt>
                <c:pt idx="9">
                  <c:v>34444</c:v>
                </c:pt>
                <c:pt idx="10">
                  <c:v>8893</c:v>
                </c:pt>
                <c:pt idx="11">
                  <c:v>15859</c:v>
                </c:pt>
                <c:pt idx="12">
                  <c:v>44855</c:v>
                </c:pt>
                <c:pt idx="13">
                  <c:v>6342</c:v>
                </c:pt>
                <c:pt idx="14" formatCode="General">
                  <c:v>695</c:v>
                </c:pt>
                <c:pt idx="15">
                  <c:v>17837</c:v>
                </c:pt>
                <c:pt idx="16">
                  <c:v>15088</c:v>
                </c:pt>
                <c:pt idx="17">
                  <c:v>1869</c:v>
                </c:pt>
                <c:pt idx="18">
                  <c:v>5917</c:v>
                </c:pt>
                <c:pt idx="19">
                  <c:v>15886</c:v>
                </c:pt>
                <c:pt idx="20">
                  <c:v>3997</c:v>
                </c:pt>
              </c:numCache>
            </c:numRef>
          </c:val>
        </c:ser>
        <c:ser>
          <c:idx val="1"/>
          <c:order val="1"/>
          <c:tx>
            <c:strRef>
              <c:f>Foglio1!$D$5</c:f>
              <c:strCache>
                <c:ptCount val="1"/>
                <c:pt idx="0">
                  <c:v>incentivi t.indeterminato</c:v>
                </c:pt>
              </c:strCache>
            </c:strRef>
          </c:tx>
          <c:spPr>
            <a:solidFill>
              <a:srgbClr val="FF0000"/>
            </a:solidFill>
          </c:spPr>
          <c:invertIfNegative val="0"/>
          <c:cat>
            <c:strRef>
              <c:f>Foglio1!$B$6:$B$26</c:f>
              <c:strCache>
                <c:ptCount val="21"/>
                <c:pt idx="0">
                  <c:v>Piemonte</c:v>
                </c:pt>
                <c:pt idx="1">
                  <c:v>Valle d'Aosta</c:v>
                </c:pt>
                <c:pt idx="2">
                  <c:v>Liguria</c:v>
                </c:pt>
                <c:pt idx="3">
                  <c:v>Lombardia</c:v>
                </c:pt>
                <c:pt idx="4">
                  <c:v>Prov. Aut. Bolzano</c:v>
                </c:pt>
                <c:pt idx="5">
                  <c:v>Prov. Aut. Trento</c:v>
                </c:pt>
                <c:pt idx="6">
                  <c:v>Veneto</c:v>
                </c:pt>
                <c:pt idx="7">
                  <c:v>Friuli V.G.</c:v>
                </c:pt>
                <c:pt idx="8">
                  <c:v>Emilia Romagna</c:v>
                </c:pt>
                <c:pt idx="9">
                  <c:v>Toscana</c:v>
                </c:pt>
                <c:pt idx="10">
                  <c:v>Umbria</c:v>
                </c:pt>
                <c:pt idx="11">
                  <c:v>Marche</c:v>
                </c:pt>
                <c:pt idx="12">
                  <c:v>Lazio</c:v>
                </c:pt>
                <c:pt idx="13">
                  <c:v>Abruzzo</c:v>
                </c:pt>
                <c:pt idx="14">
                  <c:v>Molise</c:v>
                </c:pt>
                <c:pt idx="15">
                  <c:v>Campania</c:v>
                </c:pt>
                <c:pt idx="16">
                  <c:v>Puglia</c:v>
                </c:pt>
                <c:pt idx="17">
                  <c:v>Basilicata</c:v>
                </c:pt>
                <c:pt idx="18">
                  <c:v>Calabria</c:v>
                </c:pt>
                <c:pt idx="19">
                  <c:v>Sicilia</c:v>
                </c:pt>
                <c:pt idx="20">
                  <c:v>Sardegna</c:v>
                </c:pt>
              </c:strCache>
            </c:strRef>
          </c:cat>
          <c:val>
            <c:numRef>
              <c:f>Foglio1!$D$6:$D$26</c:f>
              <c:numCache>
                <c:formatCode>#,##0</c:formatCode>
                <c:ptCount val="21"/>
                <c:pt idx="0">
                  <c:v>49580</c:v>
                </c:pt>
                <c:pt idx="1">
                  <c:v>1506</c:v>
                </c:pt>
                <c:pt idx="2">
                  <c:v>17311</c:v>
                </c:pt>
                <c:pt idx="3">
                  <c:v>131786</c:v>
                </c:pt>
                <c:pt idx="4">
                  <c:v>6731</c:v>
                </c:pt>
                <c:pt idx="5">
                  <c:v>5883</c:v>
                </c:pt>
                <c:pt idx="6">
                  <c:v>60114</c:v>
                </c:pt>
                <c:pt idx="7">
                  <c:v>14186</c:v>
                </c:pt>
                <c:pt idx="8">
                  <c:v>58927</c:v>
                </c:pt>
                <c:pt idx="9">
                  <c:v>47270</c:v>
                </c:pt>
                <c:pt idx="10">
                  <c:v>11111</c:v>
                </c:pt>
                <c:pt idx="11">
                  <c:v>20623</c:v>
                </c:pt>
                <c:pt idx="12">
                  <c:v>100598</c:v>
                </c:pt>
                <c:pt idx="13">
                  <c:v>24890</c:v>
                </c:pt>
                <c:pt idx="14">
                  <c:v>6254</c:v>
                </c:pt>
                <c:pt idx="15">
                  <c:v>129432</c:v>
                </c:pt>
                <c:pt idx="16">
                  <c:v>77412</c:v>
                </c:pt>
                <c:pt idx="17">
                  <c:v>11191</c:v>
                </c:pt>
                <c:pt idx="18">
                  <c:v>34156</c:v>
                </c:pt>
                <c:pt idx="19">
                  <c:v>95908</c:v>
                </c:pt>
                <c:pt idx="20">
                  <c:v>28742</c:v>
                </c:pt>
              </c:numCache>
            </c:numRef>
          </c:val>
        </c:ser>
        <c:ser>
          <c:idx val="2"/>
          <c:order val="2"/>
          <c:tx>
            <c:strRef>
              <c:f>Foglio1!$E$5</c:f>
              <c:strCache>
                <c:ptCount val="1"/>
                <c:pt idx="0">
                  <c:v>incentivi t.determinato</c:v>
                </c:pt>
              </c:strCache>
            </c:strRef>
          </c:tx>
          <c:spPr>
            <a:solidFill>
              <a:srgbClr val="002060"/>
            </a:solidFill>
          </c:spPr>
          <c:invertIfNegative val="0"/>
          <c:cat>
            <c:strRef>
              <c:f>Foglio1!$B$6:$B$26</c:f>
              <c:strCache>
                <c:ptCount val="21"/>
                <c:pt idx="0">
                  <c:v>Piemonte</c:v>
                </c:pt>
                <c:pt idx="1">
                  <c:v>Valle d'Aosta</c:v>
                </c:pt>
                <c:pt idx="2">
                  <c:v>Liguria</c:v>
                </c:pt>
                <c:pt idx="3">
                  <c:v>Lombardia</c:v>
                </c:pt>
                <c:pt idx="4">
                  <c:v>Prov. Aut. Bolzano</c:v>
                </c:pt>
                <c:pt idx="5">
                  <c:v>Prov. Aut. Trento</c:v>
                </c:pt>
                <c:pt idx="6">
                  <c:v>Veneto</c:v>
                </c:pt>
                <c:pt idx="7">
                  <c:v>Friuli V.G.</c:v>
                </c:pt>
                <c:pt idx="8">
                  <c:v>Emilia Romagna</c:v>
                </c:pt>
                <c:pt idx="9">
                  <c:v>Toscana</c:v>
                </c:pt>
                <c:pt idx="10">
                  <c:v>Umbria</c:v>
                </c:pt>
                <c:pt idx="11">
                  <c:v>Marche</c:v>
                </c:pt>
                <c:pt idx="12">
                  <c:v>Lazio</c:v>
                </c:pt>
                <c:pt idx="13">
                  <c:v>Abruzzo</c:v>
                </c:pt>
                <c:pt idx="14">
                  <c:v>Molise</c:v>
                </c:pt>
                <c:pt idx="15">
                  <c:v>Campania</c:v>
                </c:pt>
                <c:pt idx="16">
                  <c:v>Puglia</c:v>
                </c:pt>
                <c:pt idx="17">
                  <c:v>Basilicata</c:v>
                </c:pt>
                <c:pt idx="18">
                  <c:v>Calabria</c:v>
                </c:pt>
                <c:pt idx="19">
                  <c:v>Sicilia</c:v>
                </c:pt>
                <c:pt idx="20">
                  <c:v>Sardegna</c:v>
                </c:pt>
              </c:strCache>
            </c:strRef>
          </c:cat>
          <c:val>
            <c:numRef>
              <c:f>Foglio1!$E$6:$E$26</c:f>
              <c:numCache>
                <c:formatCode>General</c:formatCode>
                <c:ptCount val="21"/>
                <c:pt idx="0" formatCode="#,##0">
                  <c:v>5094</c:v>
                </c:pt>
                <c:pt idx="1">
                  <c:v>94</c:v>
                </c:pt>
                <c:pt idx="2" formatCode="#,##0">
                  <c:v>1247</c:v>
                </c:pt>
                <c:pt idx="3" formatCode="#,##0">
                  <c:v>12520</c:v>
                </c:pt>
                <c:pt idx="4">
                  <c:v>535</c:v>
                </c:pt>
                <c:pt idx="5">
                  <c:v>681</c:v>
                </c:pt>
                <c:pt idx="6" formatCode="#,##0">
                  <c:v>8187</c:v>
                </c:pt>
                <c:pt idx="7" formatCode="#,##0">
                  <c:v>1894</c:v>
                </c:pt>
                <c:pt idx="8" formatCode="#,##0">
                  <c:v>5999</c:v>
                </c:pt>
                <c:pt idx="9" formatCode="#,##0">
                  <c:v>4376</c:v>
                </c:pt>
                <c:pt idx="10">
                  <c:v>766</c:v>
                </c:pt>
                <c:pt idx="11" formatCode="#,##0">
                  <c:v>2556</c:v>
                </c:pt>
                <c:pt idx="12" formatCode="#,##0">
                  <c:v>3999</c:v>
                </c:pt>
                <c:pt idx="13" formatCode="#,##0">
                  <c:v>1616</c:v>
                </c:pt>
                <c:pt idx="14">
                  <c:v>205</c:v>
                </c:pt>
                <c:pt idx="15" formatCode="#,##0">
                  <c:v>2919</c:v>
                </c:pt>
                <c:pt idx="16" formatCode="#,##0">
                  <c:v>2691</c:v>
                </c:pt>
                <c:pt idx="17">
                  <c:v>317</c:v>
                </c:pt>
                <c:pt idx="18">
                  <c:v>613</c:v>
                </c:pt>
                <c:pt idx="19" formatCode="#,##0">
                  <c:v>1689</c:v>
                </c:pt>
                <c:pt idx="20" formatCode="#,##0">
                  <c:v>1163</c:v>
                </c:pt>
              </c:numCache>
            </c:numRef>
          </c:val>
        </c:ser>
        <c:ser>
          <c:idx val="3"/>
          <c:order val="3"/>
          <c:tx>
            <c:strRef>
              <c:f>Foglio1!$F$5</c:f>
              <c:strCache>
                <c:ptCount val="1"/>
                <c:pt idx="0">
                  <c:v>incentivi stabilizzazione</c:v>
                </c:pt>
              </c:strCache>
            </c:strRef>
          </c:tx>
          <c:spPr>
            <a:solidFill>
              <a:srgbClr val="92D050"/>
            </a:solidFill>
          </c:spPr>
          <c:invertIfNegative val="0"/>
          <c:cat>
            <c:strRef>
              <c:f>Foglio1!$B$6:$B$26</c:f>
              <c:strCache>
                <c:ptCount val="21"/>
                <c:pt idx="0">
                  <c:v>Piemonte</c:v>
                </c:pt>
                <c:pt idx="1">
                  <c:v>Valle d'Aosta</c:v>
                </c:pt>
                <c:pt idx="2">
                  <c:v>Liguria</c:v>
                </c:pt>
                <c:pt idx="3">
                  <c:v>Lombardia</c:v>
                </c:pt>
                <c:pt idx="4">
                  <c:v>Prov. Aut. Bolzano</c:v>
                </c:pt>
                <c:pt idx="5">
                  <c:v>Prov. Aut. Trento</c:v>
                </c:pt>
                <c:pt idx="6">
                  <c:v>Veneto</c:v>
                </c:pt>
                <c:pt idx="7">
                  <c:v>Friuli V.G.</c:v>
                </c:pt>
                <c:pt idx="8">
                  <c:v>Emilia Romagna</c:v>
                </c:pt>
                <c:pt idx="9">
                  <c:v>Toscana</c:v>
                </c:pt>
                <c:pt idx="10">
                  <c:v>Umbria</c:v>
                </c:pt>
                <c:pt idx="11">
                  <c:v>Marche</c:v>
                </c:pt>
                <c:pt idx="12">
                  <c:v>Lazio</c:v>
                </c:pt>
                <c:pt idx="13">
                  <c:v>Abruzzo</c:v>
                </c:pt>
                <c:pt idx="14">
                  <c:v>Molise</c:v>
                </c:pt>
                <c:pt idx="15">
                  <c:v>Campania</c:v>
                </c:pt>
                <c:pt idx="16">
                  <c:v>Puglia</c:v>
                </c:pt>
                <c:pt idx="17">
                  <c:v>Basilicata</c:v>
                </c:pt>
                <c:pt idx="18">
                  <c:v>Calabria</c:v>
                </c:pt>
                <c:pt idx="19">
                  <c:v>Sicilia</c:v>
                </c:pt>
                <c:pt idx="20">
                  <c:v>Sardegna</c:v>
                </c:pt>
              </c:strCache>
            </c:strRef>
          </c:cat>
          <c:val>
            <c:numRef>
              <c:f>Foglio1!$F$6:$F$26</c:f>
              <c:numCache>
                <c:formatCode>General</c:formatCode>
                <c:ptCount val="21"/>
                <c:pt idx="0" formatCode="#,##0">
                  <c:v>7526</c:v>
                </c:pt>
                <c:pt idx="1">
                  <c:v>204</c:v>
                </c:pt>
                <c:pt idx="2" formatCode="#,##0">
                  <c:v>2554</c:v>
                </c:pt>
                <c:pt idx="3" formatCode="#,##0">
                  <c:v>16348</c:v>
                </c:pt>
                <c:pt idx="4">
                  <c:v>782</c:v>
                </c:pt>
                <c:pt idx="5">
                  <c:v>915</c:v>
                </c:pt>
                <c:pt idx="6" formatCode="#,##0">
                  <c:v>11738</c:v>
                </c:pt>
                <c:pt idx="7" formatCode="#,##0">
                  <c:v>1693</c:v>
                </c:pt>
                <c:pt idx="8" formatCode="#,##0">
                  <c:v>8739</c:v>
                </c:pt>
                <c:pt idx="9" formatCode="#,##0">
                  <c:v>6942</c:v>
                </c:pt>
                <c:pt idx="10" formatCode="#,##0">
                  <c:v>1902</c:v>
                </c:pt>
                <c:pt idx="11" formatCode="#,##0">
                  <c:v>3477</c:v>
                </c:pt>
                <c:pt idx="12" formatCode="#,##0">
                  <c:v>8306</c:v>
                </c:pt>
                <c:pt idx="13" formatCode="#,##0">
                  <c:v>1438</c:v>
                </c:pt>
                <c:pt idx="14">
                  <c:v>146</c:v>
                </c:pt>
                <c:pt idx="15" formatCode="#,##0">
                  <c:v>2940</c:v>
                </c:pt>
                <c:pt idx="16" formatCode="#,##0">
                  <c:v>3172</c:v>
                </c:pt>
                <c:pt idx="17">
                  <c:v>355</c:v>
                </c:pt>
                <c:pt idx="18" formatCode="#,##0">
                  <c:v>1018</c:v>
                </c:pt>
                <c:pt idx="19" formatCode="#,##0">
                  <c:v>2793</c:v>
                </c:pt>
                <c:pt idx="20" formatCode="#,##0">
                  <c:v>1047</c:v>
                </c:pt>
              </c:numCache>
            </c:numRef>
          </c:val>
        </c:ser>
        <c:ser>
          <c:idx val="4"/>
          <c:order val="4"/>
          <c:tx>
            <c:strRef>
              <c:f>Foglio1!$G$5</c:f>
              <c:strCache>
                <c:ptCount val="1"/>
                <c:pt idx="0">
                  <c:v>incentivi conservazione posti di lavoro</c:v>
                </c:pt>
              </c:strCache>
            </c:strRef>
          </c:tx>
          <c:invertIfNegative val="0"/>
          <c:cat>
            <c:strRef>
              <c:f>Foglio1!$B$6:$B$26</c:f>
              <c:strCache>
                <c:ptCount val="21"/>
                <c:pt idx="0">
                  <c:v>Piemonte</c:v>
                </c:pt>
                <c:pt idx="1">
                  <c:v>Valle d'Aosta</c:v>
                </c:pt>
                <c:pt idx="2">
                  <c:v>Liguria</c:v>
                </c:pt>
                <c:pt idx="3">
                  <c:v>Lombardia</c:v>
                </c:pt>
                <c:pt idx="4">
                  <c:v>Prov. Aut. Bolzano</c:v>
                </c:pt>
                <c:pt idx="5">
                  <c:v>Prov. Aut. Trento</c:v>
                </c:pt>
                <c:pt idx="6">
                  <c:v>Veneto</c:v>
                </c:pt>
                <c:pt idx="7">
                  <c:v>Friuli V.G.</c:v>
                </c:pt>
                <c:pt idx="8">
                  <c:v>Emilia Romagna</c:v>
                </c:pt>
                <c:pt idx="9">
                  <c:v>Toscana</c:v>
                </c:pt>
                <c:pt idx="10">
                  <c:v>Umbria</c:v>
                </c:pt>
                <c:pt idx="11">
                  <c:v>Marche</c:v>
                </c:pt>
                <c:pt idx="12">
                  <c:v>Lazio</c:v>
                </c:pt>
                <c:pt idx="13">
                  <c:v>Abruzzo</c:v>
                </c:pt>
                <c:pt idx="14">
                  <c:v>Molise</c:v>
                </c:pt>
                <c:pt idx="15">
                  <c:v>Campania</c:v>
                </c:pt>
                <c:pt idx="16">
                  <c:v>Puglia</c:v>
                </c:pt>
                <c:pt idx="17">
                  <c:v>Basilicata</c:v>
                </c:pt>
                <c:pt idx="18">
                  <c:v>Calabria</c:v>
                </c:pt>
                <c:pt idx="19">
                  <c:v>Sicilia</c:v>
                </c:pt>
                <c:pt idx="20">
                  <c:v>Sardegna</c:v>
                </c:pt>
              </c:strCache>
            </c:strRef>
          </c:cat>
          <c:val>
            <c:numRef>
              <c:f>Foglio1!$G$6:$G$26</c:f>
              <c:numCache>
                <c:formatCode>General</c:formatCode>
                <c:ptCount val="21"/>
                <c:pt idx="0">
                  <c:v>0</c:v>
                </c:pt>
                <c:pt idx="1">
                  <c:v>0</c:v>
                </c:pt>
                <c:pt idx="2">
                  <c:v>0</c:v>
                </c:pt>
                <c:pt idx="3">
                  <c:v>1</c:v>
                </c:pt>
                <c:pt idx="4">
                  <c:v>0</c:v>
                </c:pt>
                <c:pt idx="5">
                  <c:v>0</c:v>
                </c:pt>
                <c:pt idx="6">
                  <c:v>0</c:v>
                </c:pt>
                <c:pt idx="7">
                  <c:v>0</c:v>
                </c:pt>
                <c:pt idx="8">
                  <c:v>0</c:v>
                </c:pt>
                <c:pt idx="9">
                  <c:v>0</c:v>
                </c:pt>
                <c:pt idx="10">
                  <c:v>0</c:v>
                </c:pt>
                <c:pt idx="11">
                  <c:v>0</c:v>
                </c:pt>
                <c:pt idx="12">
                  <c:v>0</c:v>
                </c:pt>
                <c:pt idx="13">
                  <c:v>0</c:v>
                </c:pt>
                <c:pt idx="14">
                  <c:v>0</c:v>
                </c:pt>
                <c:pt idx="15">
                  <c:v>12</c:v>
                </c:pt>
                <c:pt idx="16">
                  <c:v>0</c:v>
                </c:pt>
                <c:pt idx="17">
                  <c:v>0</c:v>
                </c:pt>
                <c:pt idx="18">
                  <c:v>0</c:v>
                </c:pt>
                <c:pt idx="19">
                  <c:v>0</c:v>
                </c:pt>
                <c:pt idx="20">
                  <c:v>0</c:v>
                </c:pt>
              </c:numCache>
            </c:numRef>
          </c:val>
        </c:ser>
        <c:ser>
          <c:idx val="5"/>
          <c:order val="5"/>
          <c:tx>
            <c:strRef>
              <c:f>Foglio1!$H$5</c:f>
              <c:strCache>
                <c:ptCount val="1"/>
                <c:pt idx="0">
                  <c:v>integrazione dei disabili</c:v>
                </c:pt>
              </c:strCache>
            </c:strRef>
          </c:tx>
          <c:invertIfNegative val="0"/>
          <c:cat>
            <c:strRef>
              <c:f>Foglio1!$B$6:$B$26</c:f>
              <c:strCache>
                <c:ptCount val="21"/>
                <c:pt idx="0">
                  <c:v>Piemonte</c:v>
                </c:pt>
                <c:pt idx="1">
                  <c:v>Valle d'Aosta</c:v>
                </c:pt>
                <c:pt idx="2">
                  <c:v>Liguria</c:v>
                </c:pt>
                <c:pt idx="3">
                  <c:v>Lombardia</c:v>
                </c:pt>
                <c:pt idx="4">
                  <c:v>Prov. Aut. Bolzano</c:v>
                </c:pt>
                <c:pt idx="5">
                  <c:v>Prov. Aut. Trento</c:v>
                </c:pt>
                <c:pt idx="6">
                  <c:v>Veneto</c:v>
                </c:pt>
                <c:pt idx="7">
                  <c:v>Friuli V.G.</c:v>
                </c:pt>
                <c:pt idx="8">
                  <c:v>Emilia Romagna</c:v>
                </c:pt>
                <c:pt idx="9">
                  <c:v>Toscana</c:v>
                </c:pt>
                <c:pt idx="10">
                  <c:v>Umbria</c:v>
                </c:pt>
                <c:pt idx="11">
                  <c:v>Marche</c:v>
                </c:pt>
                <c:pt idx="12">
                  <c:v>Lazio</c:v>
                </c:pt>
                <c:pt idx="13">
                  <c:v>Abruzzo</c:v>
                </c:pt>
                <c:pt idx="14">
                  <c:v>Molise</c:v>
                </c:pt>
                <c:pt idx="15">
                  <c:v>Campania</c:v>
                </c:pt>
                <c:pt idx="16">
                  <c:v>Puglia</c:v>
                </c:pt>
                <c:pt idx="17">
                  <c:v>Basilicata</c:v>
                </c:pt>
                <c:pt idx="18">
                  <c:v>Calabria</c:v>
                </c:pt>
                <c:pt idx="19">
                  <c:v>Sicilia</c:v>
                </c:pt>
                <c:pt idx="20">
                  <c:v>Sardegna</c:v>
                </c:pt>
              </c:strCache>
            </c:strRef>
          </c:cat>
          <c:val>
            <c:numRef>
              <c:f>Foglio1!$H$6:$H$26</c:f>
              <c:numCache>
                <c:formatCode>General</c:formatCode>
                <c:ptCount val="21"/>
                <c:pt idx="0">
                  <c:v>2</c:v>
                </c:pt>
                <c:pt idx="1">
                  <c:v>1</c:v>
                </c:pt>
                <c:pt idx="2">
                  <c:v>17</c:v>
                </c:pt>
                <c:pt idx="3">
                  <c:v>9</c:v>
                </c:pt>
                <c:pt idx="4">
                  <c:v>0</c:v>
                </c:pt>
                <c:pt idx="5">
                  <c:v>0</c:v>
                </c:pt>
                <c:pt idx="6">
                  <c:v>6</c:v>
                </c:pt>
                <c:pt idx="7">
                  <c:v>0</c:v>
                </c:pt>
                <c:pt idx="8">
                  <c:v>5</c:v>
                </c:pt>
                <c:pt idx="9">
                  <c:v>3</c:v>
                </c:pt>
                <c:pt idx="10">
                  <c:v>2</c:v>
                </c:pt>
                <c:pt idx="11">
                  <c:v>8</c:v>
                </c:pt>
                <c:pt idx="12">
                  <c:v>36</c:v>
                </c:pt>
                <c:pt idx="13">
                  <c:v>2</c:v>
                </c:pt>
                <c:pt idx="14">
                  <c:v>0</c:v>
                </c:pt>
                <c:pt idx="15">
                  <c:v>11</c:v>
                </c:pt>
                <c:pt idx="16">
                  <c:v>13</c:v>
                </c:pt>
                <c:pt idx="17">
                  <c:v>2</c:v>
                </c:pt>
                <c:pt idx="18">
                  <c:v>28</c:v>
                </c:pt>
                <c:pt idx="19">
                  <c:v>6</c:v>
                </c:pt>
                <c:pt idx="20">
                  <c:v>12</c:v>
                </c:pt>
              </c:numCache>
            </c:numRef>
          </c:val>
        </c:ser>
        <c:dLbls>
          <c:showLegendKey val="0"/>
          <c:showVal val="0"/>
          <c:showCatName val="0"/>
          <c:showSerName val="0"/>
          <c:showPercent val="0"/>
          <c:showBubbleSize val="0"/>
        </c:dLbls>
        <c:gapWidth val="150"/>
        <c:axId val="237396352"/>
        <c:axId val="237397888"/>
      </c:barChart>
      <c:catAx>
        <c:axId val="237396352"/>
        <c:scaling>
          <c:orientation val="minMax"/>
        </c:scaling>
        <c:delete val="0"/>
        <c:axPos val="b"/>
        <c:majorTickMark val="out"/>
        <c:minorTickMark val="none"/>
        <c:tickLblPos val="nextTo"/>
        <c:txPr>
          <a:bodyPr/>
          <a:lstStyle/>
          <a:p>
            <a:pPr>
              <a:defRPr b="1">
                <a:solidFill>
                  <a:srgbClr val="002060"/>
                </a:solidFill>
              </a:defRPr>
            </a:pPr>
            <a:endParaRPr lang="it-IT"/>
          </a:p>
        </c:txPr>
        <c:crossAx val="237397888"/>
        <c:crosses val="autoZero"/>
        <c:auto val="1"/>
        <c:lblAlgn val="ctr"/>
        <c:lblOffset val="100"/>
        <c:noMultiLvlLbl val="0"/>
      </c:catAx>
      <c:valAx>
        <c:axId val="237397888"/>
        <c:scaling>
          <c:orientation val="minMax"/>
        </c:scaling>
        <c:delete val="0"/>
        <c:axPos val="l"/>
        <c:majorGridlines/>
        <c:numFmt formatCode="#,##0" sourceLinked="1"/>
        <c:majorTickMark val="out"/>
        <c:minorTickMark val="none"/>
        <c:tickLblPos val="nextTo"/>
        <c:txPr>
          <a:bodyPr/>
          <a:lstStyle/>
          <a:p>
            <a:pPr>
              <a:defRPr sz="800" i="1">
                <a:solidFill>
                  <a:srgbClr val="002060"/>
                </a:solidFill>
              </a:defRPr>
            </a:pPr>
            <a:endParaRPr lang="it-IT"/>
          </a:p>
        </c:txPr>
        <c:crossAx val="237396352"/>
        <c:crosses val="autoZero"/>
        <c:crossBetween val="between"/>
      </c:valAx>
      <c:spPr>
        <a:solidFill>
          <a:schemeClr val="bg1"/>
        </a:solidFill>
      </c:spPr>
    </c:plotArea>
    <c:legend>
      <c:legendPos val="b"/>
      <c:layout>
        <c:manualLayout>
          <c:xMode val="edge"/>
          <c:yMode val="edge"/>
          <c:x val="0.14549964657340589"/>
          <c:y val="0.8573128885205139"/>
          <c:w val="0.78694085994991758"/>
          <c:h val="0.12163447990053874"/>
        </c:manualLayout>
      </c:layout>
      <c:overlay val="0"/>
      <c:txPr>
        <a:bodyPr/>
        <a:lstStyle/>
        <a:p>
          <a:pPr>
            <a:defRPr b="1">
              <a:solidFill>
                <a:srgbClr val="002060"/>
              </a:solidFill>
            </a:defRPr>
          </a:pPr>
          <a:endParaRPr lang="it-IT"/>
        </a:p>
      </c:txPr>
    </c:legend>
    <c:plotVisOnly val="1"/>
    <c:dispBlanksAs val="gap"/>
    <c:showDLblsOverMax val="0"/>
  </c:chart>
  <c:spPr>
    <a:solidFill>
      <a:schemeClr val="bg1"/>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Foglio1!$D$42</c:f>
              <c:strCache>
                <c:ptCount val="1"/>
                <c:pt idx="0">
                  <c:v>FINO A 24 ANNI</c:v>
                </c:pt>
              </c:strCache>
            </c:strRef>
          </c:tx>
          <c:invertIfNegative val="0"/>
          <c:dLbls>
            <c:txPr>
              <a:bodyPr/>
              <a:lstStyle/>
              <a:p>
                <a:pPr>
                  <a:defRPr b="1"/>
                </a:pPr>
                <a:endParaRPr lang="it-IT"/>
              </a:p>
            </c:txPr>
            <c:showLegendKey val="0"/>
            <c:showVal val="1"/>
            <c:showCatName val="0"/>
            <c:showSerName val="0"/>
            <c:showPercent val="0"/>
            <c:showBubbleSize val="0"/>
            <c:showLeaderLines val="0"/>
          </c:dLbls>
          <c:cat>
            <c:strRef>
              <c:f>Foglio1!$E$41:$I$41</c:f>
              <c:strCache>
                <c:ptCount val="5"/>
                <c:pt idx="0">
                  <c:v>ANNO 2011</c:v>
                </c:pt>
                <c:pt idx="1">
                  <c:v>ANNO 2012</c:v>
                </c:pt>
                <c:pt idx="2">
                  <c:v>ANNO 2013</c:v>
                </c:pt>
                <c:pt idx="3">
                  <c:v>ANNO 2014</c:v>
                </c:pt>
                <c:pt idx="4">
                  <c:v>ANNO 2015</c:v>
                </c:pt>
              </c:strCache>
            </c:strRef>
          </c:cat>
          <c:val>
            <c:numRef>
              <c:f>Foglio1!$E$42:$I$42</c:f>
              <c:numCache>
                <c:formatCode>General</c:formatCode>
                <c:ptCount val="5"/>
                <c:pt idx="0">
                  <c:v>32.5</c:v>
                </c:pt>
                <c:pt idx="1">
                  <c:v>30.9</c:v>
                </c:pt>
                <c:pt idx="2">
                  <c:v>30.8</c:v>
                </c:pt>
                <c:pt idx="3">
                  <c:v>30</c:v>
                </c:pt>
                <c:pt idx="4">
                  <c:v>21.8</c:v>
                </c:pt>
              </c:numCache>
            </c:numRef>
          </c:val>
        </c:ser>
        <c:ser>
          <c:idx val="1"/>
          <c:order val="1"/>
          <c:tx>
            <c:strRef>
              <c:f>Foglio1!$D$43</c:f>
              <c:strCache>
                <c:ptCount val="1"/>
                <c:pt idx="0">
                  <c:v>25-29 ANNI</c:v>
                </c:pt>
              </c:strCache>
            </c:strRef>
          </c:tx>
          <c:invertIfNegative val="0"/>
          <c:dLbls>
            <c:txPr>
              <a:bodyPr/>
              <a:lstStyle/>
              <a:p>
                <a:pPr>
                  <a:defRPr b="1"/>
                </a:pPr>
                <a:endParaRPr lang="it-IT"/>
              </a:p>
            </c:txPr>
            <c:showLegendKey val="0"/>
            <c:showVal val="1"/>
            <c:showCatName val="0"/>
            <c:showSerName val="0"/>
            <c:showPercent val="0"/>
            <c:showBubbleSize val="0"/>
            <c:showLeaderLines val="0"/>
          </c:dLbls>
          <c:cat>
            <c:strRef>
              <c:f>Foglio1!$E$41:$I$41</c:f>
              <c:strCache>
                <c:ptCount val="5"/>
                <c:pt idx="0">
                  <c:v>ANNO 2011</c:v>
                </c:pt>
                <c:pt idx="1">
                  <c:v>ANNO 2012</c:v>
                </c:pt>
                <c:pt idx="2">
                  <c:v>ANNO 2013</c:v>
                </c:pt>
                <c:pt idx="3">
                  <c:v>ANNO 2014</c:v>
                </c:pt>
                <c:pt idx="4">
                  <c:v>ANNO 2015</c:v>
                </c:pt>
              </c:strCache>
            </c:strRef>
          </c:cat>
          <c:val>
            <c:numRef>
              <c:f>Foglio1!$E$43:$I$43</c:f>
              <c:numCache>
                <c:formatCode>General</c:formatCode>
                <c:ptCount val="5"/>
                <c:pt idx="0">
                  <c:v>25</c:v>
                </c:pt>
                <c:pt idx="1">
                  <c:v>25.2</c:v>
                </c:pt>
                <c:pt idx="2">
                  <c:v>27.8</c:v>
                </c:pt>
                <c:pt idx="3">
                  <c:v>29.5</c:v>
                </c:pt>
                <c:pt idx="4">
                  <c:v>24.9</c:v>
                </c:pt>
              </c:numCache>
            </c:numRef>
          </c:val>
        </c:ser>
        <c:ser>
          <c:idx val="2"/>
          <c:order val="2"/>
          <c:tx>
            <c:strRef>
              <c:f>Foglio1!$D$44</c:f>
              <c:strCache>
                <c:ptCount val="1"/>
                <c:pt idx="0">
                  <c:v>30-44 ANNI</c:v>
                </c:pt>
              </c:strCache>
            </c:strRef>
          </c:tx>
          <c:invertIfNegative val="0"/>
          <c:dLbls>
            <c:txPr>
              <a:bodyPr/>
              <a:lstStyle/>
              <a:p>
                <a:pPr>
                  <a:defRPr b="1"/>
                </a:pPr>
                <a:endParaRPr lang="it-IT"/>
              </a:p>
            </c:txPr>
            <c:showLegendKey val="0"/>
            <c:showVal val="1"/>
            <c:showCatName val="0"/>
            <c:showSerName val="0"/>
            <c:showPercent val="0"/>
            <c:showBubbleSize val="0"/>
            <c:showLeaderLines val="0"/>
          </c:dLbls>
          <c:cat>
            <c:strRef>
              <c:f>Foglio1!$E$41:$I$41</c:f>
              <c:strCache>
                <c:ptCount val="5"/>
                <c:pt idx="0">
                  <c:v>ANNO 2011</c:v>
                </c:pt>
                <c:pt idx="1">
                  <c:v>ANNO 2012</c:v>
                </c:pt>
                <c:pt idx="2">
                  <c:v>ANNO 2013</c:v>
                </c:pt>
                <c:pt idx="3">
                  <c:v>ANNO 2014</c:v>
                </c:pt>
                <c:pt idx="4">
                  <c:v>ANNO 2015</c:v>
                </c:pt>
              </c:strCache>
            </c:strRef>
          </c:cat>
          <c:val>
            <c:numRef>
              <c:f>Foglio1!$E$44:$I$44</c:f>
              <c:numCache>
                <c:formatCode>General</c:formatCode>
                <c:ptCount val="5"/>
                <c:pt idx="0">
                  <c:v>28.1</c:v>
                </c:pt>
                <c:pt idx="1">
                  <c:v>35</c:v>
                </c:pt>
                <c:pt idx="2">
                  <c:v>27.1</c:v>
                </c:pt>
                <c:pt idx="3">
                  <c:v>26.5</c:v>
                </c:pt>
                <c:pt idx="4">
                  <c:v>34.1</c:v>
                </c:pt>
              </c:numCache>
            </c:numRef>
          </c:val>
        </c:ser>
        <c:ser>
          <c:idx val="3"/>
          <c:order val="3"/>
          <c:tx>
            <c:strRef>
              <c:f>Foglio1!$D$45</c:f>
              <c:strCache>
                <c:ptCount val="1"/>
                <c:pt idx="0">
                  <c:v>45-54 ANNI</c:v>
                </c:pt>
              </c:strCache>
            </c:strRef>
          </c:tx>
          <c:invertIfNegative val="0"/>
          <c:dLbls>
            <c:txPr>
              <a:bodyPr/>
              <a:lstStyle/>
              <a:p>
                <a:pPr>
                  <a:defRPr b="1"/>
                </a:pPr>
                <a:endParaRPr lang="it-IT"/>
              </a:p>
            </c:txPr>
            <c:showLegendKey val="0"/>
            <c:showVal val="1"/>
            <c:showCatName val="0"/>
            <c:showSerName val="0"/>
            <c:showPercent val="0"/>
            <c:showBubbleSize val="0"/>
            <c:showLeaderLines val="0"/>
          </c:dLbls>
          <c:cat>
            <c:strRef>
              <c:f>Foglio1!$E$41:$I$41</c:f>
              <c:strCache>
                <c:ptCount val="5"/>
                <c:pt idx="0">
                  <c:v>ANNO 2011</c:v>
                </c:pt>
                <c:pt idx="1">
                  <c:v>ANNO 2012</c:v>
                </c:pt>
                <c:pt idx="2">
                  <c:v>ANNO 2013</c:v>
                </c:pt>
                <c:pt idx="3">
                  <c:v>ANNO 2014</c:v>
                </c:pt>
                <c:pt idx="4">
                  <c:v>ANNO 2015</c:v>
                </c:pt>
              </c:strCache>
            </c:strRef>
          </c:cat>
          <c:val>
            <c:numRef>
              <c:f>Foglio1!$E$45:$I$45</c:f>
              <c:numCache>
                <c:formatCode>General</c:formatCode>
                <c:ptCount val="5"/>
                <c:pt idx="0">
                  <c:v>10.8</c:v>
                </c:pt>
                <c:pt idx="1">
                  <c:v>4.9000000000000004</c:v>
                </c:pt>
                <c:pt idx="2">
                  <c:v>10.5</c:v>
                </c:pt>
                <c:pt idx="3">
                  <c:v>10</c:v>
                </c:pt>
                <c:pt idx="4">
                  <c:v>13.8</c:v>
                </c:pt>
              </c:numCache>
            </c:numRef>
          </c:val>
        </c:ser>
        <c:ser>
          <c:idx val="4"/>
          <c:order val="4"/>
          <c:tx>
            <c:strRef>
              <c:f>Foglio1!$D$46</c:f>
              <c:strCache>
                <c:ptCount val="1"/>
                <c:pt idx="0">
                  <c:v>OVER 50</c:v>
                </c:pt>
              </c:strCache>
            </c:strRef>
          </c:tx>
          <c:spPr>
            <a:solidFill>
              <a:schemeClr val="tx2">
                <a:lumMod val="75000"/>
              </a:schemeClr>
            </a:solidFill>
          </c:spPr>
          <c:invertIfNegative val="0"/>
          <c:dLbls>
            <c:txPr>
              <a:bodyPr/>
              <a:lstStyle/>
              <a:p>
                <a:pPr>
                  <a:defRPr b="1">
                    <a:solidFill>
                      <a:schemeClr val="bg1"/>
                    </a:solidFill>
                  </a:defRPr>
                </a:pPr>
                <a:endParaRPr lang="it-IT"/>
              </a:p>
            </c:txPr>
            <c:showLegendKey val="0"/>
            <c:showVal val="1"/>
            <c:showCatName val="0"/>
            <c:showSerName val="0"/>
            <c:showPercent val="0"/>
            <c:showBubbleSize val="0"/>
            <c:showLeaderLines val="0"/>
          </c:dLbls>
          <c:cat>
            <c:strRef>
              <c:f>Foglio1!$E$41:$I$41</c:f>
              <c:strCache>
                <c:ptCount val="5"/>
                <c:pt idx="0">
                  <c:v>ANNO 2011</c:v>
                </c:pt>
                <c:pt idx="1">
                  <c:v>ANNO 2012</c:v>
                </c:pt>
                <c:pt idx="2">
                  <c:v>ANNO 2013</c:v>
                </c:pt>
                <c:pt idx="3">
                  <c:v>ANNO 2014</c:v>
                </c:pt>
                <c:pt idx="4">
                  <c:v>ANNO 2015</c:v>
                </c:pt>
              </c:strCache>
            </c:strRef>
          </c:cat>
          <c:val>
            <c:numRef>
              <c:f>Foglio1!$E$46:$I$46</c:f>
              <c:numCache>
                <c:formatCode>General</c:formatCode>
                <c:ptCount val="5"/>
                <c:pt idx="0">
                  <c:v>3.7</c:v>
                </c:pt>
                <c:pt idx="1">
                  <c:v>4</c:v>
                </c:pt>
                <c:pt idx="2">
                  <c:v>3.9</c:v>
                </c:pt>
                <c:pt idx="3">
                  <c:v>4</c:v>
                </c:pt>
                <c:pt idx="4">
                  <c:v>5.5</c:v>
                </c:pt>
              </c:numCache>
            </c:numRef>
          </c:val>
        </c:ser>
        <c:dLbls>
          <c:showLegendKey val="0"/>
          <c:showVal val="0"/>
          <c:showCatName val="0"/>
          <c:showSerName val="0"/>
          <c:showPercent val="0"/>
          <c:showBubbleSize val="0"/>
        </c:dLbls>
        <c:gapWidth val="150"/>
        <c:overlap val="100"/>
        <c:axId val="175600000"/>
        <c:axId val="175601536"/>
      </c:barChart>
      <c:catAx>
        <c:axId val="175600000"/>
        <c:scaling>
          <c:orientation val="minMax"/>
        </c:scaling>
        <c:delete val="0"/>
        <c:axPos val="b"/>
        <c:majorTickMark val="out"/>
        <c:minorTickMark val="none"/>
        <c:tickLblPos val="nextTo"/>
        <c:txPr>
          <a:bodyPr/>
          <a:lstStyle/>
          <a:p>
            <a:pPr>
              <a:defRPr b="1">
                <a:solidFill>
                  <a:srgbClr val="002060"/>
                </a:solidFill>
              </a:defRPr>
            </a:pPr>
            <a:endParaRPr lang="it-IT"/>
          </a:p>
        </c:txPr>
        <c:crossAx val="175601536"/>
        <c:crosses val="autoZero"/>
        <c:auto val="1"/>
        <c:lblAlgn val="ctr"/>
        <c:lblOffset val="100"/>
        <c:noMultiLvlLbl val="0"/>
      </c:catAx>
      <c:valAx>
        <c:axId val="175601536"/>
        <c:scaling>
          <c:orientation val="minMax"/>
        </c:scaling>
        <c:delete val="1"/>
        <c:axPos val="l"/>
        <c:majorGridlines/>
        <c:numFmt formatCode="General" sourceLinked="1"/>
        <c:majorTickMark val="out"/>
        <c:minorTickMark val="none"/>
        <c:tickLblPos val="nextTo"/>
        <c:crossAx val="175600000"/>
        <c:crosses val="autoZero"/>
        <c:crossBetween val="between"/>
      </c:valAx>
      <c:spPr>
        <a:solidFill>
          <a:sysClr val="window" lastClr="FFFFFF"/>
        </a:solidFill>
      </c:spPr>
    </c:plotArea>
    <c:legend>
      <c:legendPos val="r"/>
      <c:overlay val="0"/>
      <c:txPr>
        <a:bodyPr/>
        <a:lstStyle/>
        <a:p>
          <a:pPr>
            <a:defRPr b="1">
              <a:solidFill>
                <a:srgbClr val="002060"/>
              </a:solidFill>
            </a:defRPr>
          </a:pPr>
          <a:endParaRPr lang="it-IT"/>
        </a:p>
      </c:txPr>
    </c:legend>
    <c:plotVisOnly val="1"/>
    <c:dispBlanksAs val="gap"/>
    <c:showDLblsOverMax val="0"/>
  </c:chart>
  <c:spPr>
    <a:solidFill>
      <a:sysClr val="window" lastClr="FFFFFF"/>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48"/>
    </mc:Choice>
    <mc:Fallback>
      <c:style val="4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txPr>
              <a:bodyPr/>
              <a:lstStyle/>
              <a:p>
                <a:pPr>
                  <a:defRPr b="1">
                    <a:solidFill>
                      <a:srgbClr val="002060"/>
                    </a:solidFill>
                  </a:defRPr>
                </a:pPr>
                <a:endParaRPr lang="it-IT"/>
              </a:p>
            </c:txPr>
            <c:showLegendKey val="0"/>
            <c:showVal val="1"/>
            <c:showCatName val="0"/>
            <c:showSerName val="0"/>
            <c:showPercent val="0"/>
            <c:showBubbleSize val="0"/>
            <c:showLeaderLines val="0"/>
          </c:dLbls>
          <c:cat>
            <c:strRef>
              <c:f>Foglio1!$G$1:$G$5</c:f>
              <c:strCache>
                <c:ptCount val="5"/>
                <c:pt idx="0">
                  <c:v>Esonero contributivo triennale per nuove assunzioni a tempo indet nel 2015</c:v>
                </c:pt>
                <c:pt idx="1">
                  <c:v>Apprendistato</c:v>
                </c:pt>
                <c:pt idx="2">
                  <c:v>Assunzioni agevolate di disoccupati o beneficiari di CIGS da almeno 24 mesi</c:v>
                </c:pt>
                <c:pt idx="3">
                  <c:v>Trasformazione a tempo indeterminato di contratto di apprendistato</c:v>
                </c:pt>
                <c:pt idx="4">
                  <c:v>Assunzioni agevolate di lavoratori iscritti nelle liste di mobilità</c:v>
                </c:pt>
              </c:strCache>
            </c:strRef>
          </c:cat>
          <c:val>
            <c:numRef>
              <c:f>Foglio1!$H$1:$H$5</c:f>
              <c:numCache>
                <c:formatCode>#,##0</c:formatCode>
                <c:ptCount val="5"/>
                <c:pt idx="0">
                  <c:v>652825</c:v>
                </c:pt>
                <c:pt idx="1">
                  <c:v>410653</c:v>
                </c:pt>
                <c:pt idx="2">
                  <c:v>219235</c:v>
                </c:pt>
                <c:pt idx="3">
                  <c:v>74825</c:v>
                </c:pt>
                <c:pt idx="4">
                  <c:v>42260</c:v>
                </c:pt>
              </c:numCache>
            </c:numRef>
          </c:val>
        </c:ser>
        <c:dLbls>
          <c:showLegendKey val="0"/>
          <c:showVal val="0"/>
          <c:showCatName val="0"/>
          <c:showSerName val="0"/>
          <c:showPercent val="0"/>
          <c:showBubbleSize val="0"/>
        </c:dLbls>
        <c:gapWidth val="150"/>
        <c:axId val="237262720"/>
        <c:axId val="237264256"/>
      </c:barChart>
      <c:catAx>
        <c:axId val="237262720"/>
        <c:scaling>
          <c:orientation val="minMax"/>
        </c:scaling>
        <c:delete val="0"/>
        <c:axPos val="b"/>
        <c:majorTickMark val="out"/>
        <c:minorTickMark val="none"/>
        <c:tickLblPos val="nextTo"/>
        <c:txPr>
          <a:bodyPr/>
          <a:lstStyle/>
          <a:p>
            <a:pPr>
              <a:defRPr sz="800">
                <a:solidFill>
                  <a:srgbClr val="002060"/>
                </a:solidFill>
              </a:defRPr>
            </a:pPr>
            <a:endParaRPr lang="it-IT"/>
          </a:p>
        </c:txPr>
        <c:crossAx val="237264256"/>
        <c:crosses val="autoZero"/>
        <c:auto val="1"/>
        <c:lblAlgn val="ctr"/>
        <c:lblOffset val="100"/>
        <c:noMultiLvlLbl val="0"/>
      </c:catAx>
      <c:valAx>
        <c:axId val="237264256"/>
        <c:scaling>
          <c:orientation val="minMax"/>
        </c:scaling>
        <c:delete val="0"/>
        <c:axPos val="l"/>
        <c:numFmt formatCode="#,##0" sourceLinked="1"/>
        <c:majorTickMark val="out"/>
        <c:minorTickMark val="none"/>
        <c:tickLblPos val="nextTo"/>
        <c:crossAx val="237262720"/>
        <c:crosses val="autoZero"/>
        <c:crossBetween val="between"/>
      </c:valAx>
      <c:spPr>
        <a:noFill/>
      </c:spPr>
    </c:plotArea>
    <c:plotVisOnly val="1"/>
    <c:dispBlanksAs val="gap"/>
    <c:showDLblsOverMax val="0"/>
  </c:chart>
  <c:spPr>
    <a:noFill/>
  </c:spPr>
  <c:externalData r:id="rId2">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F1F7B-8844-4D6F-9503-88FD43FB8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88</Pages>
  <Words>33650</Words>
  <Characters>191810</Characters>
  <Application>Microsoft Office Word</Application>
  <DocSecurity>0</DocSecurity>
  <Lines>1598</Lines>
  <Paragraphs>450</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225010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Forin</dc:creator>
  <cp:lastModifiedBy>Antonella Pirastu</cp:lastModifiedBy>
  <cp:revision>5</cp:revision>
  <cp:lastPrinted>2017-05-05T10:33:00Z</cp:lastPrinted>
  <dcterms:created xsi:type="dcterms:W3CDTF">2017-05-08T13:12:00Z</dcterms:created>
  <dcterms:modified xsi:type="dcterms:W3CDTF">2017-05-08T15:02:00Z</dcterms:modified>
</cp:coreProperties>
</file>