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353CA1" w:rsidRDefault="008472B0" w:rsidP="00F371AB">
      <w:pPr>
        <w:pStyle w:val="NormaleWeb"/>
        <w:shd w:val="clear" w:color="auto" w:fill="FFFFFF"/>
        <w:spacing w:before="0" w:beforeAutospacing="0" w:after="0" w:afterAutospacing="0" w:line="240" w:lineRule="auto"/>
        <w:jc w:val="center"/>
        <w:rPr>
          <w:rFonts w:cs="Tahoma"/>
          <w:b/>
          <w:color w:val="0000FF"/>
        </w:rPr>
      </w:pPr>
      <w:r w:rsidRPr="00353CA1">
        <w:rPr>
          <w:rFonts w:cs="Tahoma"/>
          <w:b/>
          <w:color w:val="0000FF"/>
        </w:rPr>
        <w:t>Newsletter periodica d’informazione</w:t>
      </w:r>
    </w:p>
    <w:p w:rsidR="008472B0" w:rsidRPr="00353CA1" w:rsidRDefault="008472B0" w:rsidP="00F371AB">
      <w:pPr>
        <w:pStyle w:val="NormaleWeb"/>
        <w:shd w:val="clear" w:color="auto" w:fill="FFFFFF"/>
        <w:spacing w:before="0" w:beforeAutospacing="0" w:after="0" w:afterAutospacing="0" w:line="240" w:lineRule="auto"/>
        <w:rPr>
          <w:rFonts w:cs="Tahoma"/>
          <w:b/>
          <w:color w:val="333399"/>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353CA1" w:rsidTr="00292C97">
        <w:trPr>
          <w:cantSplit/>
          <w:trHeight w:hRule="exact" w:val="1412"/>
        </w:trPr>
        <w:tc>
          <w:tcPr>
            <w:tcW w:w="2338" w:type="dxa"/>
          </w:tcPr>
          <w:p w:rsidR="008472B0" w:rsidRPr="00353CA1" w:rsidRDefault="008472B0" w:rsidP="00F371AB">
            <w:pPr>
              <w:pStyle w:val="NormaleWeb"/>
              <w:spacing w:before="0" w:beforeAutospacing="0" w:after="0" w:afterAutospacing="0" w:line="240" w:lineRule="auto"/>
              <w:rPr>
                <w:rFonts w:cs="Tahoma"/>
                <w:color w:val="333399"/>
              </w:rPr>
            </w:pPr>
            <w:r w:rsidRPr="00353CA1">
              <w:rPr>
                <w:rFonts w:cs="Tahoma"/>
                <w:b/>
                <w:color w:val="333399"/>
              </w:rPr>
              <w:t xml:space="preserve"> </w:t>
            </w:r>
            <w:r w:rsidR="00F746C5" w:rsidRPr="00353CA1">
              <w:rPr>
                <w:rFonts w:cs="Tahoma"/>
                <w:noProof/>
                <w:lang w:eastAsia="it-IT"/>
              </w:rPr>
              <w:drawing>
                <wp:inline distT="0" distB="0" distL="0" distR="0" wp14:anchorId="11272CA8" wp14:editId="26E8D551">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353CA1" w:rsidRDefault="008472B0" w:rsidP="00F371AB">
            <w:pPr>
              <w:pStyle w:val="NormaleWeb"/>
              <w:shd w:val="clear" w:color="auto" w:fill="FFFFFF"/>
              <w:spacing w:before="0" w:beforeAutospacing="0" w:after="0" w:afterAutospacing="0" w:line="240" w:lineRule="auto"/>
              <w:rPr>
                <w:rFonts w:cs="Tahoma"/>
                <w:color w:val="333399"/>
              </w:rPr>
            </w:pPr>
          </w:p>
          <w:p w:rsidR="008472B0" w:rsidRPr="00353CA1" w:rsidRDefault="008472B0" w:rsidP="00F371AB">
            <w:pPr>
              <w:pStyle w:val="NormaleWeb"/>
              <w:shd w:val="clear" w:color="auto" w:fill="FFFFFF"/>
              <w:spacing w:before="0" w:beforeAutospacing="0" w:after="0" w:afterAutospacing="0" w:line="240" w:lineRule="auto"/>
              <w:rPr>
                <w:rFonts w:cs="Tahoma"/>
                <w:color w:val="333399"/>
              </w:rPr>
            </w:pPr>
          </w:p>
          <w:p w:rsidR="008472B0" w:rsidRPr="00353CA1" w:rsidRDefault="008472B0" w:rsidP="00F371AB">
            <w:pPr>
              <w:pStyle w:val="NormaleWeb"/>
              <w:shd w:val="clear" w:color="auto" w:fill="FFFFFF"/>
              <w:spacing w:before="0" w:beforeAutospacing="0" w:after="0" w:afterAutospacing="0" w:line="240" w:lineRule="auto"/>
              <w:rPr>
                <w:rFonts w:cs="Tahoma"/>
                <w:b/>
                <w:color w:val="333399"/>
              </w:rPr>
            </w:pPr>
          </w:p>
        </w:tc>
        <w:tc>
          <w:tcPr>
            <w:tcW w:w="5529" w:type="dxa"/>
            <w:vMerge w:val="restart"/>
          </w:tcPr>
          <w:p w:rsidR="008472B0" w:rsidRPr="00353CA1" w:rsidRDefault="00F746C5" w:rsidP="00F371AB">
            <w:pPr>
              <w:spacing w:line="240" w:lineRule="auto"/>
              <w:rPr>
                <w:rFonts w:cs="Tahoma"/>
                <w:b/>
                <w:color w:val="333399"/>
              </w:rPr>
            </w:pPr>
            <w:r w:rsidRPr="00353CA1">
              <w:rPr>
                <w:rFonts w:cs="Tahoma"/>
                <w:b/>
                <w:noProof/>
                <w:color w:val="333399"/>
                <w:lang w:eastAsia="it-IT"/>
              </w:rPr>
              <w:drawing>
                <wp:inline distT="0" distB="0" distL="0" distR="0" wp14:anchorId="4D4C4550" wp14:editId="020BF372">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353CA1" w:rsidRDefault="008472B0" w:rsidP="00F371AB">
            <w:pPr>
              <w:spacing w:line="240" w:lineRule="auto"/>
              <w:rPr>
                <w:rFonts w:cs="Tahoma"/>
                <w:b/>
                <w:color w:val="333399"/>
              </w:rPr>
            </w:pPr>
          </w:p>
          <w:p w:rsidR="008472B0" w:rsidRPr="00353CA1" w:rsidRDefault="008472B0" w:rsidP="00F371AB">
            <w:pPr>
              <w:spacing w:line="240" w:lineRule="auto"/>
              <w:rPr>
                <w:rFonts w:cs="Tahoma"/>
                <w:b/>
                <w:color w:val="333399"/>
              </w:rPr>
            </w:pPr>
          </w:p>
          <w:p w:rsidR="008472B0" w:rsidRPr="00353CA1" w:rsidRDefault="008472B0" w:rsidP="00F371AB">
            <w:pPr>
              <w:spacing w:line="240" w:lineRule="auto"/>
              <w:rPr>
                <w:rFonts w:cs="Tahoma"/>
                <w:b/>
                <w:color w:val="333399"/>
              </w:rPr>
            </w:pPr>
          </w:p>
          <w:p w:rsidR="008472B0" w:rsidRPr="00353CA1" w:rsidRDefault="008472B0" w:rsidP="00F371AB">
            <w:pPr>
              <w:spacing w:line="240" w:lineRule="auto"/>
              <w:rPr>
                <w:rFonts w:cs="Tahoma"/>
                <w:b/>
                <w:color w:val="333399"/>
              </w:rPr>
            </w:pPr>
          </w:p>
          <w:p w:rsidR="008472B0" w:rsidRPr="00353CA1" w:rsidRDefault="008472B0" w:rsidP="00F371AB">
            <w:pPr>
              <w:pStyle w:val="NormaleWeb"/>
              <w:shd w:val="clear" w:color="auto" w:fill="FFFFFF"/>
              <w:spacing w:before="0" w:beforeAutospacing="0" w:after="0" w:afterAutospacing="0" w:line="240" w:lineRule="auto"/>
              <w:rPr>
                <w:rFonts w:cs="Tahoma"/>
                <w:b/>
                <w:color w:val="333399"/>
              </w:rPr>
            </w:pPr>
          </w:p>
        </w:tc>
        <w:tc>
          <w:tcPr>
            <w:tcW w:w="2126" w:type="dxa"/>
            <w:vMerge w:val="restart"/>
          </w:tcPr>
          <w:p w:rsidR="008472B0" w:rsidRPr="00353CA1" w:rsidRDefault="008472B0" w:rsidP="00F371AB">
            <w:pPr>
              <w:spacing w:line="240" w:lineRule="auto"/>
              <w:jc w:val="left"/>
              <w:rPr>
                <w:rFonts w:cs="Tahoma"/>
                <w:b/>
                <w:color w:val="333399"/>
              </w:rPr>
            </w:pPr>
          </w:p>
          <w:p w:rsidR="008472B0" w:rsidRPr="00353CA1" w:rsidRDefault="008472B0" w:rsidP="00F371AB">
            <w:pPr>
              <w:spacing w:line="240" w:lineRule="auto"/>
              <w:jc w:val="left"/>
              <w:rPr>
                <w:rFonts w:cs="Tahoma"/>
                <w:b/>
                <w:color w:val="FF0000"/>
              </w:rPr>
            </w:pPr>
            <w:r w:rsidRPr="00353CA1">
              <w:rPr>
                <w:rFonts w:cs="Tahoma"/>
                <w:b/>
                <w:color w:val="FF0000"/>
              </w:rPr>
              <w:t>Newsletter ad uso esclusivamente interno e gratuito, riservata agli</w:t>
            </w:r>
            <w:r w:rsidRPr="00353CA1">
              <w:rPr>
                <w:rFonts w:cs="Tahoma"/>
                <w:b/>
                <w:color w:val="FF0000"/>
              </w:rPr>
              <w:br/>
              <w:t>iscritti UIL</w:t>
            </w:r>
          </w:p>
          <w:p w:rsidR="008472B0" w:rsidRPr="00353CA1" w:rsidRDefault="008472B0" w:rsidP="00F371AB">
            <w:pPr>
              <w:spacing w:line="240" w:lineRule="auto"/>
              <w:jc w:val="left"/>
              <w:rPr>
                <w:rFonts w:cs="Tahoma"/>
                <w:b/>
                <w:color w:val="333399"/>
              </w:rPr>
            </w:pPr>
          </w:p>
          <w:p w:rsidR="008472B0" w:rsidRPr="00353CA1" w:rsidRDefault="008472B0" w:rsidP="00F371AB">
            <w:pPr>
              <w:spacing w:line="240" w:lineRule="auto"/>
              <w:jc w:val="left"/>
              <w:rPr>
                <w:rFonts w:cs="Tahoma"/>
                <w:b/>
                <w:color w:val="333399"/>
              </w:rPr>
            </w:pPr>
          </w:p>
          <w:p w:rsidR="008472B0" w:rsidRPr="00353CA1" w:rsidRDefault="008472B0" w:rsidP="00F371AB">
            <w:pPr>
              <w:pStyle w:val="NormaleWeb"/>
              <w:shd w:val="clear" w:color="auto" w:fill="FFFFFF"/>
              <w:spacing w:before="0" w:beforeAutospacing="0" w:after="0" w:afterAutospacing="0" w:line="240" w:lineRule="auto"/>
              <w:jc w:val="left"/>
              <w:rPr>
                <w:rFonts w:cs="Tahoma"/>
                <w:b/>
                <w:color w:val="333399"/>
              </w:rPr>
            </w:pPr>
          </w:p>
        </w:tc>
      </w:tr>
      <w:tr w:rsidR="008472B0" w:rsidRPr="00353CA1" w:rsidTr="00FC5C4B">
        <w:trPr>
          <w:cantSplit/>
          <w:trHeight w:hRule="exact" w:val="772"/>
        </w:trPr>
        <w:tc>
          <w:tcPr>
            <w:tcW w:w="2338" w:type="dxa"/>
          </w:tcPr>
          <w:p w:rsidR="008472B0" w:rsidRPr="00353CA1" w:rsidRDefault="00831D56" w:rsidP="00F371AB">
            <w:pPr>
              <w:pStyle w:val="NormaleWeb"/>
              <w:spacing w:before="0" w:beforeAutospacing="0" w:after="0" w:afterAutospacing="0" w:line="240" w:lineRule="auto"/>
              <w:jc w:val="left"/>
              <w:rPr>
                <w:rFonts w:cs="Tahoma"/>
                <w:b/>
                <w:color w:val="FF0000"/>
              </w:rPr>
            </w:pPr>
            <w:r w:rsidRPr="00353CA1">
              <w:rPr>
                <w:rFonts w:cs="Tahoma"/>
                <w:b/>
                <w:color w:val="FF0000"/>
              </w:rPr>
              <w:t>Anno XV n. 2</w:t>
            </w:r>
            <w:r w:rsidR="008B42AB" w:rsidRPr="00353CA1">
              <w:rPr>
                <w:rFonts w:cs="Tahoma"/>
                <w:b/>
                <w:color w:val="FF0000"/>
              </w:rPr>
              <w:t xml:space="preserve"> del</w:t>
            </w:r>
            <w:r w:rsidR="00AE3298">
              <w:rPr>
                <w:rFonts w:cs="Tahoma"/>
                <w:b/>
                <w:color w:val="FF0000"/>
              </w:rPr>
              <w:t xml:space="preserve"> 23</w:t>
            </w:r>
            <w:bookmarkStart w:id="0" w:name="_GoBack"/>
            <w:bookmarkEnd w:id="0"/>
            <w:r w:rsidR="008B42AB" w:rsidRPr="00353CA1">
              <w:rPr>
                <w:rFonts w:cs="Tahoma"/>
                <w:b/>
                <w:color w:val="FF0000"/>
              </w:rPr>
              <w:t xml:space="preserve"> </w:t>
            </w:r>
            <w:r w:rsidR="009A1518" w:rsidRPr="00353CA1">
              <w:rPr>
                <w:rFonts w:cs="Tahoma"/>
                <w:b/>
                <w:color w:val="FF0000"/>
              </w:rPr>
              <w:t xml:space="preserve"> </w:t>
            </w:r>
            <w:r w:rsidR="0023427D" w:rsidRPr="00353CA1">
              <w:rPr>
                <w:rFonts w:cs="Tahoma"/>
                <w:b/>
                <w:color w:val="FF0000"/>
              </w:rPr>
              <w:t>gennaio</w:t>
            </w:r>
            <w:r w:rsidR="000853F3" w:rsidRPr="00353CA1">
              <w:rPr>
                <w:rFonts w:cs="Tahoma"/>
                <w:b/>
                <w:color w:val="FF0000"/>
              </w:rPr>
              <w:t xml:space="preserve"> 201</w:t>
            </w:r>
            <w:r w:rsidR="0023427D" w:rsidRPr="00353CA1">
              <w:rPr>
                <w:rFonts w:cs="Tahoma"/>
                <w:b/>
                <w:color w:val="FF0000"/>
              </w:rPr>
              <w:t>7</w:t>
            </w:r>
          </w:p>
        </w:tc>
        <w:tc>
          <w:tcPr>
            <w:tcW w:w="5529" w:type="dxa"/>
            <w:vMerge/>
          </w:tcPr>
          <w:p w:rsidR="008472B0" w:rsidRPr="00353CA1" w:rsidRDefault="008472B0" w:rsidP="00F371AB">
            <w:pPr>
              <w:spacing w:line="240" w:lineRule="auto"/>
              <w:rPr>
                <w:rFonts w:cs="Tahoma"/>
                <w:b/>
                <w:color w:val="333399"/>
              </w:rPr>
            </w:pPr>
          </w:p>
        </w:tc>
        <w:tc>
          <w:tcPr>
            <w:tcW w:w="2126" w:type="dxa"/>
            <w:vMerge/>
          </w:tcPr>
          <w:p w:rsidR="008472B0" w:rsidRPr="00353CA1" w:rsidRDefault="008472B0" w:rsidP="00F371AB">
            <w:pPr>
              <w:spacing w:line="240" w:lineRule="auto"/>
              <w:rPr>
                <w:rFonts w:cs="Tahoma"/>
                <w:b/>
                <w:color w:val="333399"/>
              </w:rPr>
            </w:pPr>
          </w:p>
        </w:tc>
      </w:tr>
    </w:tbl>
    <w:p w:rsidR="00140222" w:rsidRPr="00353CA1" w:rsidRDefault="00140222" w:rsidP="00F371AB">
      <w:pPr>
        <w:pStyle w:val="NormaleWeb"/>
        <w:shd w:val="clear" w:color="auto" w:fill="FFFFFF"/>
        <w:spacing w:before="0" w:beforeAutospacing="0" w:after="0" w:afterAutospacing="0" w:line="240" w:lineRule="auto"/>
        <w:jc w:val="center"/>
        <w:rPr>
          <w:rFonts w:cs="Tahoma"/>
          <w:b/>
          <w:color w:val="800080"/>
        </w:rPr>
      </w:pPr>
    </w:p>
    <w:p w:rsidR="008472B0" w:rsidRPr="00353CA1" w:rsidRDefault="008472B0" w:rsidP="00F371AB">
      <w:pPr>
        <w:pStyle w:val="NormaleWeb"/>
        <w:shd w:val="clear" w:color="auto" w:fill="FFFFFF"/>
        <w:spacing w:before="0" w:beforeAutospacing="0" w:after="0" w:afterAutospacing="0" w:line="240" w:lineRule="auto"/>
        <w:jc w:val="center"/>
        <w:rPr>
          <w:rFonts w:cs="Tahoma"/>
          <w:b/>
          <w:color w:val="800080"/>
        </w:rPr>
      </w:pPr>
      <w:r w:rsidRPr="00353CA1">
        <w:rPr>
          <w:rFonts w:cs="Tahoma"/>
          <w:b/>
          <w:color w:val="800080"/>
        </w:rPr>
        <w:t xml:space="preserve">Consultate </w:t>
      </w:r>
      <w:hyperlink r:id="rId11" w:history="1">
        <w:r w:rsidRPr="00353CA1">
          <w:rPr>
            <w:rStyle w:val="Collegamentoipertestuale"/>
            <w:rFonts w:cs="Tahoma"/>
            <w:b/>
            <w:color w:val="800080"/>
          </w:rPr>
          <w:t>www.uil.it/immigrazione</w:t>
        </w:r>
      </w:hyperlink>
    </w:p>
    <w:p w:rsidR="008472B0" w:rsidRPr="00353CA1" w:rsidRDefault="008472B0" w:rsidP="00F371AB">
      <w:pPr>
        <w:pStyle w:val="NormaleWeb"/>
        <w:shd w:val="clear" w:color="auto" w:fill="FFFFFF"/>
        <w:spacing w:before="0" w:beforeAutospacing="0" w:after="0" w:afterAutospacing="0" w:line="240" w:lineRule="auto"/>
        <w:jc w:val="center"/>
        <w:rPr>
          <w:rFonts w:cs="Tahoma"/>
          <w:b/>
          <w:color w:val="800080"/>
        </w:rPr>
      </w:pPr>
      <w:r w:rsidRPr="00353CA1">
        <w:rPr>
          <w:rFonts w:cs="Tahoma"/>
          <w:b/>
          <w:color w:val="800080"/>
        </w:rPr>
        <w:t>Aggiornamento quotidiano sui temi di interesse di cittadini e lavoratori stranieri</w:t>
      </w:r>
    </w:p>
    <w:p w:rsidR="00E32343" w:rsidRPr="00353CA1" w:rsidRDefault="00154F12" w:rsidP="00F371AB">
      <w:pPr>
        <w:pStyle w:val="Titolo1"/>
        <w:shd w:val="clear" w:color="auto" w:fill="FFFFFF"/>
        <w:spacing w:before="0" w:after="0" w:line="240" w:lineRule="auto"/>
        <w:textAlignment w:val="baseline"/>
        <w:rPr>
          <w:rFonts w:ascii="Trebuchet MS" w:hAnsi="Trebuchet MS" w:cs="Tahoma"/>
          <w:bCs w:val="0"/>
          <w:color w:val="FF0000"/>
          <w:sz w:val="20"/>
          <w:szCs w:val="20"/>
        </w:rPr>
      </w:pPr>
      <w:r w:rsidRPr="00353CA1">
        <w:rPr>
          <w:rFonts w:ascii="Trebuchet MS" w:hAnsi="Trebuchet MS" w:cs="Tahoma"/>
          <w:bCs w:val="0"/>
          <w:color w:val="FF0000"/>
          <w:sz w:val="20"/>
          <w:szCs w:val="20"/>
        </w:rPr>
        <w:t xml:space="preserve"> </w:t>
      </w:r>
      <w:r w:rsidR="0037369E" w:rsidRPr="00353CA1">
        <w:rPr>
          <w:rFonts w:ascii="Trebuchet MS" w:hAnsi="Trebuchet MS" w:cs="Tahoma"/>
          <w:bCs w:val="0"/>
          <w:color w:val="FF0000"/>
          <w:sz w:val="20"/>
          <w:szCs w:val="20"/>
        </w:rPr>
        <w:t xml:space="preserve"> </w:t>
      </w:r>
    </w:p>
    <w:p w:rsidR="00596385" w:rsidRPr="00353CA1" w:rsidRDefault="00BF006C" w:rsidP="00F371AB">
      <w:pPr>
        <w:pStyle w:val="msotitle3"/>
        <w:widowControl w:val="0"/>
        <w:spacing w:line="240" w:lineRule="auto"/>
        <w:rPr>
          <w:rFonts w:ascii="Trebuchet MS" w:hAnsi="Trebuchet MS" w:cs="Tahoma"/>
          <w:b/>
          <w:bCs/>
          <w:color w:val="FF0000"/>
          <w:sz w:val="44"/>
          <w:szCs w:val="44"/>
        </w:rPr>
      </w:pPr>
      <w:r w:rsidRPr="00353CA1">
        <w:rPr>
          <w:rFonts w:ascii="Trebuchet MS" w:hAnsi="Trebuchet MS" w:cs="Arial"/>
          <w:b/>
          <w:color w:val="FF0000"/>
          <w:sz w:val="44"/>
          <w:szCs w:val="44"/>
        </w:rPr>
        <w:t>A</w:t>
      </w:r>
      <w:r w:rsidR="00831D56" w:rsidRPr="00353CA1">
        <w:rPr>
          <w:rFonts w:ascii="Trebuchet MS" w:hAnsi="Trebuchet MS" w:cs="Arial"/>
          <w:b/>
          <w:color w:val="FF0000"/>
          <w:sz w:val="44"/>
          <w:szCs w:val="44"/>
        </w:rPr>
        <w:t xml:space="preserve"> Lampedusa </w:t>
      </w:r>
      <w:r w:rsidRPr="00353CA1">
        <w:rPr>
          <w:rFonts w:ascii="Trebuchet MS" w:hAnsi="Trebuchet MS" w:cs="Arial"/>
          <w:b/>
          <w:color w:val="FF0000"/>
          <w:sz w:val="44"/>
          <w:szCs w:val="44"/>
        </w:rPr>
        <w:t xml:space="preserve">il 2 febbraio </w:t>
      </w:r>
      <w:r w:rsidR="00831D56" w:rsidRPr="00353CA1">
        <w:rPr>
          <w:rFonts w:ascii="Trebuchet MS" w:hAnsi="Trebuchet MS" w:cs="Arial"/>
          <w:b/>
          <w:color w:val="FF0000"/>
          <w:sz w:val="44"/>
          <w:szCs w:val="44"/>
        </w:rPr>
        <w:t xml:space="preserve">per una società  multietnica, </w:t>
      </w:r>
      <w:r w:rsidR="00753D1F" w:rsidRPr="00353CA1">
        <w:rPr>
          <w:rFonts w:ascii="Trebuchet MS" w:hAnsi="Trebuchet MS" w:cs="Arial"/>
          <w:b/>
          <w:color w:val="FF0000"/>
          <w:sz w:val="44"/>
          <w:szCs w:val="44"/>
        </w:rPr>
        <w:t>più</w:t>
      </w:r>
      <w:r w:rsidR="00D0034E" w:rsidRPr="00353CA1">
        <w:rPr>
          <w:rFonts w:ascii="Trebuchet MS" w:hAnsi="Trebuchet MS" w:cs="Arial"/>
          <w:b/>
          <w:color w:val="FF0000"/>
          <w:sz w:val="44"/>
          <w:szCs w:val="44"/>
        </w:rPr>
        <w:t xml:space="preserve"> </w:t>
      </w:r>
      <w:r w:rsidR="00831D56" w:rsidRPr="00353CA1">
        <w:rPr>
          <w:rFonts w:ascii="Trebuchet MS" w:hAnsi="Trebuchet MS" w:cs="Arial"/>
          <w:b/>
          <w:color w:val="FF0000"/>
          <w:sz w:val="44"/>
          <w:szCs w:val="44"/>
        </w:rPr>
        <w:t xml:space="preserve">equa ed umana  </w:t>
      </w:r>
    </w:p>
    <w:p w:rsidR="00847A73" w:rsidRPr="00353CA1" w:rsidRDefault="00847A73" w:rsidP="00F371AB">
      <w:pPr>
        <w:spacing w:line="240" w:lineRule="auto"/>
        <w:jc w:val="center"/>
        <w:rPr>
          <w:rFonts w:cs="Arial"/>
          <w:b/>
          <w:color w:val="FF0000"/>
        </w:rPr>
      </w:pPr>
    </w:p>
    <w:tbl>
      <w:tblPr>
        <w:tblW w:w="9839" w:type="dxa"/>
        <w:tblLayout w:type="fixed"/>
        <w:tblLook w:val="0000" w:firstRow="0" w:lastRow="0" w:firstColumn="0" w:lastColumn="0" w:noHBand="0" w:noVBand="0"/>
      </w:tblPr>
      <w:tblGrid>
        <w:gridCol w:w="5070"/>
        <w:gridCol w:w="4769"/>
      </w:tblGrid>
      <w:tr w:rsidR="008472B0" w:rsidRPr="00353CA1" w:rsidTr="00ED6489">
        <w:trPr>
          <w:trHeight w:hRule="exact" w:val="6883"/>
        </w:trPr>
        <w:tc>
          <w:tcPr>
            <w:tcW w:w="5070" w:type="dxa"/>
            <w:shd w:val="clear" w:color="auto" w:fill="auto"/>
          </w:tcPr>
          <w:p w:rsidR="004A17A7" w:rsidRPr="00353CA1" w:rsidRDefault="009421E6" w:rsidP="00F371AB">
            <w:pPr>
              <w:autoSpaceDE w:val="0"/>
              <w:autoSpaceDN w:val="0"/>
              <w:adjustRightInd w:val="0"/>
              <w:spacing w:line="240" w:lineRule="auto"/>
              <w:rPr>
                <w:b/>
                <w:bCs/>
                <w:color w:val="FF0000"/>
                <w:sz w:val="28"/>
                <w:szCs w:val="28"/>
              </w:rPr>
            </w:pPr>
            <w:hyperlink r:id="rId12" w:history="1">
              <w:r w:rsidR="00353CA1" w:rsidRPr="00353CA1">
                <w:rPr>
                  <w:b/>
                  <w:bCs/>
                  <w:color w:val="FF0000"/>
                  <w:sz w:val="28"/>
                  <w:szCs w:val="28"/>
                </w:rPr>
                <w:t>Per un Mare di Pace e di Lavoro</w:t>
              </w:r>
            </w:hyperlink>
          </w:p>
          <w:p w:rsidR="00353CA1" w:rsidRPr="00353CA1" w:rsidRDefault="00353CA1" w:rsidP="00F371AB">
            <w:pPr>
              <w:autoSpaceDE w:val="0"/>
              <w:autoSpaceDN w:val="0"/>
              <w:adjustRightInd w:val="0"/>
              <w:spacing w:line="240" w:lineRule="auto"/>
              <w:rPr>
                <w:rFonts w:cs="Verdana"/>
                <w:b/>
                <w:color w:val="00B050"/>
                <w:sz w:val="22"/>
                <w:szCs w:val="22"/>
                <w:lang w:eastAsia="it-IT"/>
              </w:rPr>
            </w:pPr>
            <w:r w:rsidRPr="00353CA1">
              <w:rPr>
                <w:i/>
                <w:iCs/>
                <w:color w:val="00B050"/>
                <w:sz w:val="22"/>
                <w:szCs w:val="22"/>
              </w:rPr>
              <w:t>Barbagallo: A Lampedusa il 1° Meeting internazionale dei Leader sindacali e religiosi</w:t>
            </w:r>
          </w:p>
          <w:p w:rsidR="009C5ADF" w:rsidRPr="00353CA1" w:rsidRDefault="00353CA1" w:rsidP="00F371AB">
            <w:pPr>
              <w:spacing w:line="240" w:lineRule="auto"/>
              <w:rPr>
                <w:rFonts w:cs="Verdana"/>
                <w:color w:val="0000FF"/>
                <w:lang w:eastAsia="it-IT"/>
              </w:rPr>
            </w:pPr>
            <w:r w:rsidRPr="00353CA1">
              <w:rPr>
                <w:color w:val="0000FF"/>
                <w:lang w:eastAsia="it-IT"/>
              </w:rPr>
              <w:t xml:space="preserve">Per un “Mare di Pace e Lavoro”, questo è il titolo del 1° Meeting internazionale dei Leader sindacali e religiosi del bacino del Mediterraneo che si terrà il 2 febbraio 2017 a Lampedusa. Allo storico evento, organizzato dalla UIL e patrocinato dal Comune di Lampedusa, sono stati invitati sia i leader sindacali di Algeria, Egitto, Israele, Libia, Marocco, Palestina, Tunisia e dell’Europa, sia rappresentanti delle religioni cattolica, musulmana, ebraica e buddista e del </w:t>
            </w:r>
            <w:proofErr w:type="spellStart"/>
            <w:r w:rsidRPr="00353CA1">
              <w:rPr>
                <w:color w:val="0000FF"/>
                <w:lang w:eastAsia="it-IT"/>
              </w:rPr>
              <w:t>Sermig</w:t>
            </w:r>
            <w:proofErr w:type="spellEnd"/>
            <w:r w:rsidRPr="00353CA1">
              <w:rPr>
                <w:color w:val="0000FF"/>
                <w:lang w:eastAsia="it-IT"/>
              </w:rPr>
              <w:t xml:space="preserve"> Arsenale della pace.  “L’idea – ha dichiarato il Segretario generale della Uil, Carmelo Barbagallo - è quella di avviare un dialogo interculturale, </w:t>
            </w:r>
            <w:proofErr w:type="spellStart"/>
            <w:r w:rsidRPr="00353CA1">
              <w:rPr>
                <w:color w:val="0000FF"/>
                <w:lang w:eastAsia="it-IT"/>
              </w:rPr>
              <w:t>multireligioso</w:t>
            </w:r>
            <w:proofErr w:type="spellEnd"/>
            <w:r w:rsidRPr="00353CA1">
              <w:rPr>
                <w:color w:val="0000FF"/>
                <w:lang w:eastAsia="it-IT"/>
              </w:rPr>
              <w:t xml:space="preserve"> e intersindacale. Noi crediamo che, insieme, sia possibile dare un contributo alla costruzione di un progetto di accoglienza intelligente, sensibile e concreto, oltreché all’attuazione di iniziative di sviluppo nei territori dai quali partono i flussi migratori”.</w:t>
            </w:r>
            <w:r>
              <w:rPr>
                <w:color w:val="0000FF"/>
                <w:lang w:eastAsia="it-IT"/>
              </w:rPr>
              <w:t xml:space="preserve"> </w:t>
            </w:r>
            <w:r w:rsidR="00D0034E" w:rsidRPr="00353CA1">
              <w:rPr>
                <w:color w:val="0000FF"/>
                <w:lang w:eastAsia="it-IT"/>
              </w:rPr>
              <w:t xml:space="preserve">Tra le iniziative previste in loco: un’assemblea pubblica con la presenza del sindaco Giusi </w:t>
            </w:r>
            <w:proofErr w:type="spellStart"/>
            <w:r w:rsidR="00D0034E" w:rsidRPr="00353CA1">
              <w:rPr>
                <w:color w:val="0000FF"/>
                <w:lang w:eastAsia="it-IT"/>
              </w:rPr>
              <w:t>Nicolini</w:t>
            </w:r>
            <w:proofErr w:type="spellEnd"/>
            <w:r w:rsidR="00D0034E" w:rsidRPr="00353CA1">
              <w:rPr>
                <w:color w:val="0000FF"/>
                <w:lang w:eastAsia="it-IT"/>
              </w:rPr>
              <w:t>, una visita al centro di ac</w:t>
            </w:r>
            <w:r w:rsidR="001A615A" w:rsidRPr="00353CA1">
              <w:rPr>
                <w:color w:val="0000FF"/>
                <w:lang w:eastAsia="it-IT"/>
              </w:rPr>
              <w:t xml:space="preserve">coglienza ed una cerimonia </w:t>
            </w:r>
            <w:r w:rsidR="00451A08" w:rsidRPr="00353CA1">
              <w:rPr>
                <w:color w:val="0000FF"/>
                <w:lang w:eastAsia="it-IT"/>
              </w:rPr>
              <w:t>in mare al largo dell’Isola del</w:t>
            </w:r>
            <w:r w:rsidR="001A615A" w:rsidRPr="00353CA1">
              <w:rPr>
                <w:color w:val="0000FF"/>
                <w:lang w:eastAsia="it-IT"/>
              </w:rPr>
              <w:t xml:space="preserve"> C</w:t>
            </w:r>
            <w:r w:rsidR="00D0034E" w:rsidRPr="00353CA1">
              <w:rPr>
                <w:color w:val="0000FF"/>
                <w:lang w:eastAsia="it-IT"/>
              </w:rPr>
              <w:t>onigli</w:t>
            </w:r>
            <w:r w:rsidR="00451A08" w:rsidRPr="00353CA1">
              <w:rPr>
                <w:color w:val="0000FF"/>
                <w:lang w:eastAsia="it-IT"/>
              </w:rPr>
              <w:t>o</w:t>
            </w:r>
            <w:r w:rsidR="00D0034E" w:rsidRPr="00353CA1">
              <w:rPr>
                <w:color w:val="0000FF"/>
                <w:lang w:eastAsia="it-IT"/>
              </w:rPr>
              <w:t xml:space="preserve"> dove </w:t>
            </w:r>
            <w:r w:rsidR="002B476C" w:rsidRPr="00353CA1">
              <w:rPr>
                <w:color w:val="0000FF"/>
                <w:lang w:eastAsia="it-IT"/>
              </w:rPr>
              <w:t xml:space="preserve">il 3 ottobre 2013 perirono in mare 368 migranti a causa del naufragio della precaria imbarcazione con cui venivano dalla Libia.   </w:t>
            </w:r>
          </w:p>
          <w:p w:rsidR="009C5ADF" w:rsidRPr="00353CA1" w:rsidRDefault="009C5ADF" w:rsidP="00F371AB">
            <w:pPr>
              <w:autoSpaceDE w:val="0"/>
              <w:autoSpaceDN w:val="0"/>
              <w:adjustRightInd w:val="0"/>
              <w:spacing w:line="240" w:lineRule="auto"/>
              <w:rPr>
                <w:rFonts w:cs="Verdana"/>
                <w:color w:val="3333FF"/>
                <w:lang w:eastAsia="it-IT"/>
              </w:rPr>
            </w:pPr>
          </w:p>
          <w:p w:rsidR="00024797" w:rsidRPr="00353CA1" w:rsidRDefault="00024797" w:rsidP="00F371AB">
            <w:pPr>
              <w:pStyle w:val="NormaleWeb"/>
              <w:spacing w:before="0" w:beforeAutospacing="0" w:after="0" w:afterAutospacing="0" w:line="240" w:lineRule="auto"/>
              <w:rPr>
                <w:rFonts w:cs="Tahoma"/>
                <w:color w:val="333399"/>
              </w:rPr>
            </w:pPr>
            <w:r w:rsidRPr="00353CA1">
              <w:rPr>
                <w:rFonts w:cs="Tahoma"/>
                <w:b/>
                <w:color w:val="333399"/>
              </w:rPr>
              <w:t>A cura del Servizio Politiche Territoriali della Uil</w:t>
            </w:r>
          </w:p>
          <w:p w:rsidR="00024797" w:rsidRPr="00353CA1" w:rsidRDefault="00024797" w:rsidP="00F371AB">
            <w:pPr>
              <w:pStyle w:val="NormaleWeb"/>
              <w:shd w:val="clear" w:color="auto" w:fill="FFFFFF"/>
              <w:spacing w:before="0" w:beforeAutospacing="0" w:after="0" w:afterAutospacing="0" w:line="240" w:lineRule="auto"/>
              <w:rPr>
                <w:rFonts w:cs="Tahoma"/>
                <w:b/>
                <w:color w:val="333399"/>
              </w:rPr>
            </w:pPr>
            <w:r w:rsidRPr="00353CA1">
              <w:rPr>
                <w:rFonts w:cs="Tahoma"/>
                <w:b/>
                <w:color w:val="333399"/>
              </w:rPr>
              <w:t>Dipartimento Politiche Migratorie</w:t>
            </w:r>
          </w:p>
          <w:p w:rsidR="00024797" w:rsidRPr="00353CA1" w:rsidRDefault="00024797" w:rsidP="00F371AB">
            <w:pPr>
              <w:pStyle w:val="NormaleWeb"/>
              <w:shd w:val="clear" w:color="auto" w:fill="FFFFFF"/>
              <w:spacing w:before="0" w:beforeAutospacing="0" w:after="0" w:afterAutospacing="0" w:line="240" w:lineRule="auto"/>
              <w:rPr>
                <w:rFonts w:cs="Tahoma"/>
                <w:b/>
                <w:color w:val="333399"/>
              </w:rPr>
            </w:pPr>
            <w:r w:rsidRPr="00353CA1">
              <w:rPr>
                <w:rFonts w:cs="Tahoma"/>
                <w:b/>
                <w:color w:val="333399"/>
              </w:rPr>
              <w:t>Tel. 064753292- 4744753- Fax: 064744751</w:t>
            </w:r>
          </w:p>
          <w:p w:rsidR="004528FF" w:rsidRPr="00353CA1" w:rsidRDefault="00024797" w:rsidP="00F371AB">
            <w:pPr>
              <w:autoSpaceDE w:val="0"/>
              <w:autoSpaceDN w:val="0"/>
              <w:adjustRightInd w:val="0"/>
              <w:spacing w:line="240" w:lineRule="auto"/>
              <w:rPr>
                <w:rFonts w:cs="Tahoma"/>
                <w:b/>
                <w:color w:val="0F06BA"/>
              </w:rPr>
            </w:pPr>
            <w:r w:rsidRPr="00353CA1">
              <w:rPr>
                <w:rFonts w:cs="Tahoma"/>
                <w:b/>
                <w:color w:val="333399"/>
              </w:rPr>
              <w:t xml:space="preserve">E-Mail </w:t>
            </w:r>
            <w:hyperlink r:id="rId13" w:history="1">
              <w:r w:rsidRPr="00353CA1">
                <w:rPr>
                  <w:rStyle w:val="Collegamentoipertestuale"/>
                  <w:rFonts w:cs="Tahoma"/>
                  <w:b/>
                </w:rPr>
                <w:t>polterritoriali2@uil.it</w:t>
              </w:r>
            </w:hyperlink>
          </w:p>
        </w:tc>
        <w:tc>
          <w:tcPr>
            <w:tcW w:w="4769" w:type="dxa"/>
            <w:shd w:val="clear" w:color="auto" w:fill="auto"/>
          </w:tcPr>
          <w:p w:rsidR="008472B0" w:rsidRPr="00353CA1" w:rsidRDefault="008472B0" w:rsidP="00F371AB">
            <w:pPr>
              <w:pStyle w:val="NormaleWeb"/>
              <w:shd w:val="clear" w:color="auto" w:fill="FFFFFF"/>
              <w:spacing w:before="0" w:beforeAutospacing="0" w:after="0" w:afterAutospacing="0" w:line="240" w:lineRule="auto"/>
              <w:jc w:val="right"/>
              <w:rPr>
                <w:rFonts w:cs="Tahoma"/>
                <w:b/>
                <w:color w:val="333399"/>
              </w:rPr>
            </w:pPr>
          </w:p>
          <w:p w:rsidR="008472B0" w:rsidRPr="00353CA1" w:rsidRDefault="008472B0" w:rsidP="00F371AB">
            <w:pPr>
              <w:pStyle w:val="NormaleWeb"/>
              <w:shd w:val="clear" w:color="auto" w:fill="FFFFFF"/>
              <w:spacing w:before="0" w:beforeAutospacing="0" w:after="0" w:afterAutospacing="0" w:line="240" w:lineRule="auto"/>
              <w:jc w:val="right"/>
              <w:rPr>
                <w:rFonts w:cs="Tahoma"/>
                <w:b/>
                <w:color w:val="800080"/>
              </w:rPr>
            </w:pPr>
            <w:r w:rsidRPr="00353CA1">
              <w:rPr>
                <w:rFonts w:cs="Tahoma"/>
                <w:b/>
                <w:color w:val="800080"/>
              </w:rPr>
              <w:t>SOMMARIO</w:t>
            </w:r>
          </w:p>
          <w:p w:rsidR="008472B0" w:rsidRPr="00353CA1" w:rsidRDefault="008472B0" w:rsidP="00F371AB">
            <w:pPr>
              <w:pStyle w:val="NormaleWeb"/>
              <w:shd w:val="clear" w:color="auto" w:fill="FFFFFF"/>
              <w:spacing w:before="0" w:beforeAutospacing="0" w:after="0" w:afterAutospacing="0"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color w:val="333399"/>
              </w:rPr>
            </w:pPr>
          </w:p>
          <w:p w:rsidR="00CA241A" w:rsidRPr="00353CA1" w:rsidRDefault="00ED6489" w:rsidP="00F371AB">
            <w:pPr>
              <w:shd w:val="clear" w:color="auto" w:fill="FFFFFF"/>
              <w:spacing w:line="240" w:lineRule="auto"/>
              <w:jc w:val="right"/>
              <w:rPr>
                <w:rFonts w:cs="Tahoma"/>
                <w:b/>
                <w:color w:val="FF0000"/>
              </w:rPr>
            </w:pPr>
            <w:r w:rsidRPr="00353CA1">
              <w:rPr>
                <w:rFonts w:cs="Tahoma"/>
                <w:color w:val="0070C0"/>
              </w:rPr>
              <w:t>Appuntamenti</w:t>
            </w:r>
            <w:r w:rsidRPr="00353CA1">
              <w:rPr>
                <w:rFonts w:cs="Tahoma"/>
                <w:color w:val="333399"/>
              </w:rPr>
              <w:t xml:space="preserve">                                  </w:t>
            </w:r>
            <w:r w:rsidR="00596385" w:rsidRPr="00353CA1">
              <w:rPr>
                <w:rFonts w:cs="Tahoma"/>
                <w:color w:val="333399"/>
              </w:rPr>
              <w:t xml:space="preserve">           </w:t>
            </w:r>
            <w:r w:rsidR="00A77E5E" w:rsidRPr="00353CA1">
              <w:rPr>
                <w:rFonts w:cs="Tahoma"/>
                <w:b/>
                <w:color w:val="FF0000"/>
              </w:rPr>
              <w:t>pag</w:t>
            </w:r>
            <w:r w:rsidR="00CA241A" w:rsidRPr="00353CA1">
              <w:rPr>
                <w:rFonts w:cs="Tahoma"/>
                <w:b/>
                <w:color w:val="FF0000"/>
              </w:rPr>
              <w:t>. 2</w:t>
            </w:r>
          </w:p>
          <w:p w:rsidR="00ED6489" w:rsidRPr="00353CA1" w:rsidRDefault="00ED6489" w:rsidP="00F371AB">
            <w:pPr>
              <w:shd w:val="clear" w:color="auto" w:fill="FFFFFF"/>
              <w:spacing w:line="240" w:lineRule="auto"/>
              <w:jc w:val="right"/>
              <w:rPr>
                <w:rFonts w:cs="Tahoma"/>
                <w:b/>
                <w:color w:val="FF0000"/>
              </w:rPr>
            </w:pPr>
          </w:p>
          <w:p w:rsidR="0012316A" w:rsidRPr="00353CA1" w:rsidRDefault="00766B48" w:rsidP="00F371AB">
            <w:pPr>
              <w:shd w:val="clear" w:color="auto" w:fill="FFFFFF"/>
              <w:spacing w:line="240" w:lineRule="auto"/>
              <w:jc w:val="right"/>
              <w:rPr>
                <w:rFonts w:cs="Tahoma"/>
                <w:b/>
                <w:color w:val="FF0000"/>
              </w:rPr>
            </w:pPr>
            <w:r w:rsidRPr="00353CA1">
              <w:rPr>
                <w:rFonts w:cs="Tahoma"/>
                <w:color w:val="0070C0"/>
              </w:rPr>
              <w:t xml:space="preserve">Migranti: </w:t>
            </w:r>
            <w:r w:rsidR="00A64D2D" w:rsidRPr="00353CA1">
              <w:rPr>
                <w:rFonts w:cs="Tahoma"/>
                <w:color w:val="0070C0"/>
              </w:rPr>
              <w:t xml:space="preserve">la UIL a Lampedusa </w:t>
            </w:r>
            <w:r w:rsidR="00ED6489" w:rsidRPr="00353CA1">
              <w:rPr>
                <w:rFonts w:cs="Tahoma"/>
                <w:b/>
                <w:color w:val="0070C0"/>
              </w:rPr>
              <w:t xml:space="preserve">              </w:t>
            </w:r>
            <w:r w:rsidRPr="00353CA1">
              <w:rPr>
                <w:rFonts w:cs="Tahoma"/>
                <w:b/>
                <w:color w:val="0070C0"/>
              </w:rPr>
              <w:t xml:space="preserve">       </w:t>
            </w:r>
            <w:r w:rsidR="00ED6489" w:rsidRPr="00353CA1">
              <w:rPr>
                <w:rFonts w:cs="Tahoma"/>
                <w:b/>
                <w:color w:val="FF0000"/>
              </w:rPr>
              <w:t>pag. 2</w:t>
            </w:r>
          </w:p>
          <w:p w:rsidR="0012316A" w:rsidRPr="00353CA1" w:rsidRDefault="0012316A" w:rsidP="00F371AB">
            <w:pPr>
              <w:shd w:val="clear" w:color="auto" w:fill="FFFFFF"/>
              <w:spacing w:line="240" w:lineRule="auto"/>
              <w:jc w:val="right"/>
              <w:rPr>
                <w:rFonts w:cs="Tahoma"/>
                <w:b/>
                <w:color w:val="FF0000"/>
              </w:rPr>
            </w:pPr>
          </w:p>
          <w:p w:rsidR="003338D6" w:rsidRPr="00353CA1" w:rsidRDefault="00A64D2D" w:rsidP="00F371AB">
            <w:pPr>
              <w:shd w:val="clear" w:color="auto" w:fill="FFFFFF"/>
              <w:spacing w:line="240" w:lineRule="auto"/>
              <w:jc w:val="right"/>
              <w:rPr>
                <w:rFonts w:cs="Tahoma"/>
                <w:b/>
                <w:color w:val="002060"/>
              </w:rPr>
            </w:pPr>
            <w:r w:rsidRPr="00353CA1">
              <w:rPr>
                <w:rFonts w:cs="Tahoma"/>
                <w:color w:val="0070C0"/>
              </w:rPr>
              <w:t xml:space="preserve">Riforma della cittadinanza al Senato           </w:t>
            </w:r>
            <w:r w:rsidR="00235868" w:rsidRPr="00353CA1">
              <w:rPr>
                <w:rFonts w:cs="Tahoma"/>
                <w:b/>
                <w:color w:val="FF0000"/>
              </w:rPr>
              <w:t xml:space="preserve">pag. </w:t>
            </w:r>
            <w:r w:rsidRPr="00353CA1">
              <w:rPr>
                <w:rFonts w:cs="Tahoma"/>
                <w:b/>
                <w:color w:val="FF0000"/>
              </w:rPr>
              <w:t>2</w:t>
            </w:r>
          </w:p>
          <w:p w:rsidR="003338D6" w:rsidRPr="00353CA1" w:rsidRDefault="003338D6" w:rsidP="00F371AB">
            <w:pPr>
              <w:shd w:val="clear" w:color="auto" w:fill="FFFFFF"/>
              <w:spacing w:line="240" w:lineRule="auto"/>
              <w:jc w:val="right"/>
              <w:rPr>
                <w:rFonts w:cs="Tahoma"/>
                <w:b/>
                <w:color w:val="FF0000"/>
              </w:rPr>
            </w:pPr>
          </w:p>
          <w:p w:rsidR="00E07884" w:rsidRPr="00353CA1" w:rsidRDefault="00D23B31" w:rsidP="00F371AB">
            <w:pPr>
              <w:shd w:val="clear" w:color="auto" w:fill="FFFFFF"/>
              <w:spacing w:line="240" w:lineRule="auto"/>
              <w:jc w:val="right"/>
              <w:rPr>
                <w:rFonts w:cs="Tahoma"/>
                <w:b/>
                <w:color w:val="FF0000"/>
              </w:rPr>
            </w:pPr>
            <w:r w:rsidRPr="00353CA1">
              <w:rPr>
                <w:rFonts w:cs="Tahoma"/>
                <w:color w:val="0070C0"/>
              </w:rPr>
              <w:t xml:space="preserve">Immigrati: così funzionano le espulsioni       </w:t>
            </w:r>
            <w:r w:rsidRPr="00353CA1">
              <w:rPr>
                <w:rFonts w:cs="Tahoma"/>
                <w:b/>
                <w:color w:val="FF0000"/>
              </w:rPr>
              <w:t>pag. 3</w:t>
            </w:r>
          </w:p>
          <w:p w:rsidR="00D82763" w:rsidRPr="00353CA1" w:rsidRDefault="00D82763" w:rsidP="00F371AB">
            <w:pPr>
              <w:shd w:val="clear" w:color="auto" w:fill="FFFFFF"/>
              <w:spacing w:line="240" w:lineRule="auto"/>
              <w:jc w:val="right"/>
              <w:rPr>
                <w:rFonts w:cs="Tahoma"/>
                <w:b/>
                <w:color w:val="FF0000"/>
              </w:rPr>
            </w:pPr>
          </w:p>
          <w:p w:rsidR="00D82763" w:rsidRPr="00353CA1" w:rsidRDefault="00D23B31" w:rsidP="00F371AB">
            <w:pPr>
              <w:shd w:val="clear" w:color="auto" w:fill="FFFFFF"/>
              <w:spacing w:line="240" w:lineRule="auto"/>
              <w:jc w:val="right"/>
              <w:rPr>
                <w:rFonts w:cs="Tahoma"/>
                <w:b/>
                <w:color w:val="FF0000"/>
              </w:rPr>
            </w:pPr>
            <w:proofErr w:type="spellStart"/>
            <w:r w:rsidRPr="00353CA1">
              <w:rPr>
                <w:rFonts w:cs="Tahoma"/>
                <w:color w:val="0070C0"/>
              </w:rPr>
              <w:t>Brexit</w:t>
            </w:r>
            <w:proofErr w:type="spellEnd"/>
            <w:r w:rsidRPr="00353CA1">
              <w:rPr>
                <w:rFonts w:cs="Tahoma"/>
                <w:color w:val="0070C0"/>
              </w:rPr>
              <w:t xml:space="preserve">: linea dura di </w:t>
            </w:r>
            <w:proofErr w:type="spellStart"/>
            <w:r w:rsidRPr="00353CA1">
              <w:rPr>
                <w:rFonts w:cs="Tahoma"/>
                <w:color w:val="0070C0"/>
              </w:rPr>
              <w:t>Theresa</w:t>
            </w:r>
            <w:proofErr w:type="spellEnd"/>
            <w:r w:rsidRPr="00353CA1">
              <w:rPr>
                <w:rFonts w:cs="Tahoma"/>
                <w:color w:val="0070C0"/>
              </w:rPr>
              <w:t xml:space="preserve"> </w:t>
            </w:r>
            <w:proofErr w:type="spellStart"/>
            <w:r w:rsidRPr="00353CA1">
              <w:rPr>
                <w:rFonts w:cs="Tahoma"/>
                <w:color w:val="0070C0"/>
              </w:rPr>
              <w:t>May</w:t>
            </w:r>
            <w:proofErr w:type="spellEnd"/>
            <w:r w:rsidRPr="00353CA1">
              <w:rPr>
                <w:rFonts w:cs="Tahoma"/>
                <w:color w:val="0070C0"/>
              </w:rPr>
              <w:t xml:space="preserve">                </w:t>
            </w:r>
            <w:r w:rsidRPr="00353CA1">
              <w:rPr>
                <w:rFonts w:cs="Tahoma"/>
                <w:b/>
                <w:color w:val="FF0000"/>
              </w:rPr>
              <w:t>pag. 4</w:t>
            </w:r>
          </w:p>
          <w:p w:rsidR="00CE44C3" w:rsidRPr="00353CA1" w:rsidRDefault="00CE44C3" w:rsidP="00F371AB">
            <w:pPr>
              <w:shd w:val="clear" w:color="auto" w:fill="FFFFFF"/>
              <w:spacing w:line="240" w:lineRule="auto"/>
              <w:jc w:val="right"/>
              <w:rPr>
                <w:rFonts w:cs="Tahoma"/>
                <w:b/>
                <w:color w:val="FF0000"/>
              </w:rPr>
            </w:pPr>
          </w:p>
          <w:p w:rsidR="00CE44C3" w:rsidRPr="00353CA1" w:rsidRDefault="003706E0" w:rsidP="00F371AB">
            <w:pPr>
              <w:shd w:val="clear" w:color="auto" w:fill="FFFFFF"/>
              <w:spacing w:line="240" w:lineRule="auto"/>
              <w:jc w:val="right"/>
              <w:rPr>
                <w:rFonts w:cs="Tahoma"/>
                <w:b/>
                <w:color w:val="FF0000"/>
              </w:rPr>
            </w:pPr>
            <w:r w:rsidRPr="00353CA1">
              <w:rPr>
                <w:rFonts w:cs="Tahoma"/>
                <w:color w:val="0070C0"/>
              </w:rPr>
              <w:t xml:space="preserve">Assegno sociale: 5.825 € nel 2017                </w:t>
            </w:r>
            <w:r w:rsidRPr="00353CA1">
              <w:rPr>
                <w:rFonts w:cs="Tahoma"/>
                <w:b/>
                <w:color w:val="FF0000"/>
              </w:rPr>
              <w:t>pag. 5</w:t>
            </w:r>
          </w:p>
          <w:p w:rsidR="00CE44C3" w:rsidRPr="00353CA1" w:rsidRDefault="00CE44C3" w:rsidP="00F371AB">
            <w:pPr>
              <w:shd w:val="clear" w:color="auto" w:fill="FFFFFF"/>
              <w:spacing w:line="240" w:lineRule="auto"/>
              <w:jc w:val="right"/>
              <w:rPr>
                <w:rFonts w:cs="Tahoma"/>
                <w:b/>
                <w:color w:val="FF0000"/>
              </w:rPr>
            </w:pPr>
          </w:p>
          <w:p w:rsidR="003C340F" w:rsidRPr="00353CA1" w:rsidRDefault="003706E0" w:rsidP="00F371AB">
            <w:pPr>
              <w:shd w:val="clear" w:color="auto" w:fill="FFFFFF"/>
              <w:spacing w:line="240" w:lineRule="auto"/>
              <w:jc w:val="right"/>
              <w:rPr>
                <w:rFonts w:cs="Tahoma"/>
                <w:b/>
                <w:color w:val="FF0000"/>
              </w:rPr>
            </w:pPr>
            <w:r w:rsidRPr="00353CA1">
              <w:rPr>
                <w:rFonts w:cs="Tahoma"/>
                <w:color w:val="0070C0"/>
              </w:rPr>
              <w:t xml:space="preserve">Notizie in breve                                   </w:t>
            </w:r>
            <w:r w:rsidR="008E35D2" w:rsidRPr="00353CA1">
              <w:rPr>
                <w:rFonts w:cs="Tahoma"/>
                <w:color w:val="0070C0"/>
              </w:rPr>
              <w:t xml:space="preserve">  </w:t>
            </w:r>
            <w:r w:rsidRPr="00353CA1">
              <w:rPr>
                <w:rFonts w:cs="Tahoma"/>
                <w:color w:val="0070C0"/>
              </w:rPr>
              <w:t xml:space="preserve">  </w:t>
            </w:r>
            <w:r w:rsidR="008E35D2" w:rsidRPr="00353CA1">
              <w:rPr>
                <w:rFonts w:cs="Tahoma"/>
                <w:b/>
                <w:color w:val="FF0000"/>
              </w:rPr>
              <w:t>pa</w:t>
            </w:r>
            <w:r w:rsidRPr="00353CA1">
              <w:rPr>
                <w:rFonts w:cs="Tahoma"/>
                <w:b/>
                <w:color w:val="FF0000"/>
              </w:rPr>
              <w:t>g. 6-7</w:t>
            </w:r>
          </w:p>
          <w:p w:rsidR="00CE44C3" w:rsidRPr="00353CA1" w:rsidRDefault="00CE44C3" w:rsidP="00F371AB">
            <w:pPr>
              <w:shd w:val="clear" w:color="auto" w:fill="FFFFFF"/>
              <w:spacing w:line="240" w:lineRule="auto"/>
              <w:jc w:val="right"/>
              <w:rPr>
                <w:rFonts w:cs="Tahoma"/>
                <w:b/>
                <w:color w:val="FF0000"/>
              </w:rPr>
            </w:pPr>
          </w:p>
          <w:p w:rsidR="00CE44C3" w:rsidRPr="00353CA1" w:rsidRDefault="008E35D2" w:rsidP="00F371AB">
            <w:pPr>
              <w:shd w:val="clear" w:color="auto" w:fill="FFFFFF"/>
              <w:spacing w:line="240" w:lineRule="auto"/>
              <w:jc w:val="right"/>
              <w:rPr>
                <w:rFonts w:cs="Tahoma"/>
                <w:b/>
                <w:color w:val="FF0000"/>
              </w:rPr>
            </w:pPr>
            <w:r w:rsidRPr="00353CA1">
              <w:rPr>
                <w:rFonts w:cs="Tahoma"/>
                <w:color w:val="0070C0"/>
              </w:rPr>
              <w:t xml:space="preserve">Famiglie e lavoro domestico                        </w:t>
            </w:r>
            <w:r w:rsidR="00CE44C3" w:rsidRPr="00353CA1">
              <w:rPr>
                <w:rFonts w:cs="Tahoma"/>
                <w:b/>
                <w:color w:val="FF0000"/>
              </w:rPr>
              <w:t xml:space="preserve">pag. </w:t>
            </w:r>
            <w:r w:rsidRPr="00353CA1">
              <w:rPr>
                <w:rFonts w:cs="Tahoma"/>
                <w:b/>
                <w:color w:val="FF0000"/>
              </w:rPr>
              <w:t>8</w:t>
            </w:r>
          </w:p>
          <w:p w:rsidR="002E78B3" w:rsidRPr="00353CA1" w:rsidRDefault="002E78B3" w:rsidP="00F371AB">
            <w:pPr>
              <w:shd w:val="clear" w:color="auto" w:fill="FFFFFF"/>
              <w:spacing w:line="240" w:lineRule="auto"/>
              <w:jc w:val="right"/>
              <w:rPr>
                <w:rFonts w:cs="Tahoma"/>
                <w:b/>
                <w:color w:val="FF0000"/>
              </w:rPr>
            </w:pPr>
          </w:p>
          <w:p w:rsidR="002E78B3" w:rsidRPr="00353CA1" w:rsidRDefault="00830CBB" w:rsidP="00F371AB">
            <w:pPr>
              <w:shd w:val="clear" w:color="auto" w:fill="FFFFFF"/>
              <w:spacing w:line="240" w:lineRule="auto"/>
              <w:jc w:val="right"/>
              <w:rPr>
                <w:rFonts w:cs="Tahoma"/>
                <w:b/>
                <w:color w:val="FF0000"/>
              </w:rPr>
            </w:pPr>
            <w:r w:rsidRPr="00353CA1">
              <w:rPr>
                <w:rFonts w:cs="Tahoma"/>
                <w:color w:val="0070C0"/>
              </w:rPr>
              <w:t>Età evolutiva e diritti sanciti</w:t>
            </w:r>
            <w:r w:rsidR="00D82763" w:rsidRPr="00353CA1">
              <w:rPr>
                <w:rFonts w:cs="Tahoma"/>
                <w:color w:val="0070C0"/>
              </w:rPr>
              <w:t xml:space="preserve">    </w:t>
            </w:r>
            <w:r w:rsidRPr="00353CA1">
              <w:rPr>
                <w:rFonts w:cs="Tahoma"/>
                <w:color w:val="0070C0"/>
              </w:rPr>
              <w:t xml:space="preserve">           </w:t>
            </w:r>
            <w:r w:rsidR="00D82763" w:rsidRPr="00353CA1">
              <w:rPr>
                <w:rFonts w:cs="Tahoma"/>
                <w:color w:val="0070C0"/>
              </w:rPr>
              <w:t xml:space="preserve">      </w:t>
            </w:r>
            <w:r w:rsidR="00D82763" w:rsidRPr="00353CA1">
              <w:rPr>
                <w:rFonts w:cs="Tahoma"/>
                <w:b/>
                <w:color w:val="FF0000"/>
              </w:rPr>
              <w:t>pag. 10</w:t>
            </w:r>
          </w:p>
          <w:p w:rsidR="002E78B3" w:rsidRPr="00353CA1" w:rsidRDefault="002E78B3" w:rsidP="00F371AB">
            <w:pPr>
              <w:shd w:val="clear" w:color="auto" w:fill="FFFFFF"/>
              <w:spacing w:line="240" w:lineRule="auto"/>
              <w:jc w:val="right"/>
              <w:rPr>
                <w:rFonts w:cs="Tahoma"/>
                <w:b/>
                <w:color w:val="FF0000"/>
              </w:rPr>
            </w:pPr>
          </w:p>
          <w:p w:rsidR="003C340F" w:rsidRPr="00353CA1" w:rsidRDefault="003C340F" w:rsidP="00F371AB">
            <w:pPr>
              <w:shd w:val="clear" w:color="auto" w:fill="FFFFFF"/>
              <w:spacing w:line="240" w:lineRule="auto"/>
              <w:jc w:val="right"/>
              <w:rPr>
                <w:rFonts w:cs="Tahoma"/>
                <w:b/>
                <w:color w:val="FF0000"/>
              </w:rPr>
            </w:pPr>
          </w:p>
          <w:p w:rsidR="00B961E7" w:rsidRPr="00353CA1" w:rsidRDefault="00B961E7" w:rsidP="00F371AB">
            <w:pPr>
              <w:shd w:val="clear" w:color="auto" w:fill="FFFFFF"/>
              <w:spacing w:line="240" w:lineRule="auto"/>
              <w:jc w:val="right"/>
              <w:rPr>
                <w:rFonts w:cs="Tahoma"/>
                <w:b/>
                <w:color w:val="FF0000"/>
              </w:rPr>
            </w:pPr>
          </w:p>
          <w:p w:rsidR="00B961E7" w:rsidRPr="00353CA1" w:rsidRDefault="00B961E7" w:rsidP="00F371AB">
            <w:pPr>
              <w:shd w:val="clear" w:color="auto" w:fill="FFFFFF"/>
              <w:spacing w:line="240" w:lineRule="auto"/>
              <w:jc w:val="right"/>
              <w:rPr>
                <w:rFonts w:cs="Tahoma"/>
                <w:b/>
                <w:color w:val="FF0000"/>
              </w:rPr>
            </w:pPr>
          </w:p>
          <w:p w:rsidR="00017700" w:rsidRPr="00353CA1" w:rsidRDefault="00017700" w:rsidP="00F371AB">
            <w:pPr>
              <w:shd w:val="clear" w:color="auto" w:fill="FFFFFF"/>
              <w:spacing w:line="240" w:lineRule="auto"/>
              <w:jc w:val="right"/>
              <w:rPr>
                <w:rFonts w:cs="Tahoma"/>
                <w:b/>
                <w:color w:val="FF0000"/>
              </w:rPr>
            </w:pPr>
          </w:p>
          <w:p w:rsidR="00E4308D" w:rsidRPr="00353CA1" w:rsidRDefault="00E4308D" w:rsidP="00F371AB">
            <w:pPr>
              <w:shd w:val="clear" w:color="auto" w:fill="FFFFFF"/>
              <w:spacing w:line="240" w:lineRule="auto"/>
              <w:jc w:val="right"/>
              <w:rPr>
                <w:rFonts w:cs="Tahoma"/>
                <w:b/>
                <w:color w:val="FF0000"/>
              </w:rPr>
            </w:pPr>
          </w:p>
          <w:p w:rsidR="008B6983" w:rsidRPr="00353CA1" w:rsidRDefault="008B6983" w:rsidP="00F371AB">
            <w:pPr>
              <w:shd w:val="clear" w:color="auto" w:fill="FFFFFF"/>
              <w:spacing w:line="240" w:lineRule="auto"/>
              <w:jc w:val="right"/>
              <w:rPr>
                <w:rFonts w:cs="Tahoma"/>
                <w:b/>
                <w:color w:val="FF0000"/>
              </w:rPr>
            </w:pPr>
          </w:p>
          <w:p w:rsidR="00CD7805" w:rsidRPr="00353CA1" w:rsidRDefault="00CD7805" w:rsidP="00F371AB">
            <w:pPr>
              <w:shd w:val="clear" w:color="auto" w:fill="FFFFFF"/>
              <w:spacing w:line="240" w:lineRule="auto"/>
              <w:jc w:val="right"/>
              <w:rPr>
                <w:rFonts w:cs="Tahoma"/>
                <w:b/>
                <w:color w:val="FF0000"/>
              </w:rPr>
            </w:pPr>
          </w:p>
          <w:p w:rsidR="007B1E55" w:rsidRPr="00353CA1" w:rsidRDefault="007627AC" w:rsidP="00F371AB">
            <w:pPr>
              <w:shd w:val="clear" w:color="auto" w:fill="FFFFFF"/>
              <w:spacing w:line="240" w:lineRule="auto"/>
              <w:jc w:val="right"/>
              <w:rPr>
                <w:rFonts w:cs="Tahoma"/>
                <w:b/>
                <w:color w:val="FF0000"/>
              </w:rPr>
            </w:pPr>
            <w:r w:rsidRPr="00353CA1">
              <w:rPr>
                <w:rFonts w:cs="Tahoma"/>
                <w:color w:val="333399"/>
              </w:rPr>
              <w:t xml:space="preserve"> </w:t>
            </w:r>
          </w:p>
          <w:p w:rsidR="007B1E55" w:rsidRPr="00353CA1" w:rsidRDefault="007B1E55" w:rsidP="00F371AB">
            <w:pPr>
              <w:shd w:val="clear" w:color="auto" w:fill="FFFFFF"/>
              <w:spacing w:line="240" w:lineRule="auto"/>
              <w:jc w:val="right"/>
              <w:rPr>
                <w:rFonts w:cs="Tahoma"/>
                <w:b/>
                <w:color w:val="FF0000"/>
              </w:rPr>
            </w:pPr>
          </w:p>
          <w:p w:rsidR="00BB2BFA" w:rsidRPr="00353CA1" w:rsidRDefault="00BB2BFA" w:rsidP="00F371AB">
            <w:pPr>
              <w:shd w:val="clear" w:color="auto" w:fill="FFFFFF"/>
              <w:spacing w:line="240" w:lineRule="auto"/>
              <w:jc w:val="right"/>
              <w:rPr>
                <w:rFonts w:cs="Tahoma"/>
                <w:b/>
                <w:color w:val="FF0000"/>
              </w:rPr>
            </w:pPr>
          </w:p>
          <w:p w:rsidR="00017700" w:rsidRPr="00353CA1" w:rsidRDefault="00017700" w:rsidP="00F371AB">
            <w:pPr>
              <w:shd w:val="clear" w:color="auto" w:fill="FFFFFF"/>
              <w:spacing w:line="240" w:lineRule="auto"/>
              <w:jc w:val="right"/>
              <w:rPr>
                <w:rFonts w:cs="Tahoma"/>
                <w:b/>
                <w:color w:val="FF0000"/>
              </w:rPr>
            </w:pPr>
          </w:p>
          <w:p w:rsidR="00017700" w:rsidRPr="00353CA1" w:rsidRDefault="00357D50" w:rsidP="00F371AB">
            <w:pPr>
              <w:shd w:val="clear" w:color="auto" w:fill="FFFFFF"/>
              <w:spacing w:line="240" w:lineRule="auto"/>
              <w:jc w:val="right"/>
              <w:rPr>
                <w:rFonts w:cs="Tahoma"/>
                <w:b/>
                <w:color w:val="FF0000"/>
              </w:rPr>
            </w:pPr>
            <w:r w:rsidRPr="00353CA1">
              <w:rPr>
                <w:rFonts w:cs="Tahoma"/>
                <w:color w:val="333399"/>
              </w:rPr>
              <w:t xml:space="preserve"> </w:t>
            </w:r>
          </w:p>
          <w:p w:rsidR="00D4243E" w:rsidRPr="00353CA1" w:rsidRDefault="00D4243E" w:rsidP="00F371AB">
            <w:pPr>
              <w:shd w:val="clear" w:color="auto" w:fill="FFFFFF"/>
              <w:spacing w:line="240" w:lineRule="auto"/>
              <w:jc w:val="right"/>
              <w:rPr>
                <w:rFonts w:cs="Tahoma"/>
                <w:color w:val="FF0000"/>
              </w:rPr>
            </w:pPr>
          </w:p>
          <w:p w:rsidR="009B214F" w:rsidRPr="00353CA1" w:rsidRDefault="002778FD" w:rsidP="00F371AB">
            <w:pPr>
              <w:shd w:val="clear" w:color="auto" w:fill="FFFFFF"/>
              <w:spacing w:line="240" w:lineRule="auto"/>
              <w:jc w:val="right"/>
              <w:rPr>
                <w:rFonts w:cs="Tahoma"/>
                <w:b/>
                <w:color w:val="FF0000"/>
              </w:rPr>
            </w:pPr>
            <w:r w:rsidRPr="00353CA1">
              <w:rPr>
                <w:rFonts w:cs="Tahoma"/>
                <w:color w:val="333399"/>
              </w:rPr>
              <w:t xml:space="preserve"> </w:t>
            </w:r>
          </w:p>
          <w:p w:rsidR="009B214F" w:rsidRPr="00353CA1" w:rsidRDefault="009B214F" w:rsidP="00F371AB">
            <w:pPr>
              <w:shd w:val="clear" w:color="auto" w:fill="FFFFFF"/>
              <w:spacing w:line="240" w:lineRule="auto"/>
              <w:jc w:val="right"/>
              <w:rPr>
                <w:rFonts w:cs="Tahoma"/>
                <w:b/>
                <w:color w:val="FF0000"/>
              </w:rPr>
            </w:pPr>
          </w:p>
          <w:p w:rsidR="001F27BC" w:rsidRPr="00353CA1" w:rsidRDefault="001F27BC" w:rsidP="00F371AB">
            <w:pPr>
              <w:shd w:val="clear" w:color="auto" w:fill="FFFFFF"/>
              <w:spacing w:line="240" w:lineRule="auto"/>
              <w:jc w:val="right"/>
              <w:rPr>
                <w:rFonts w:cs="Tahoma"/>
                <w:b/>
                <w:color w:val="FF0000"/>
              </w:rPr>
            </w:pPr>
          </w:p>
          <w:p w:rsidR="008A2F14" w:rsidRPr="00353CA1" w:rsidRDefault="008A2F14" w:rsidP="00F371AB">
            <w:pPr>
              <w:shd w:val="clear" w:color="auto" w:fill="FFFFFF"/>
              <w:spacing w:line="240" w:lineRule="auto"/>
              <w:jc w:val="right"/>
              <w:rPr>
                <w:rFonts w:cs="Tahoma"/>
                <w:b/>
                <w:color w:val="FF0000"/>
              </w:rPr>
            </w:pPr>
          </w:p>
          <w:p w:rsidR="008A2F14" w:rsidRPr="00353CA1" w:rsidRDefault="00EC3924" w:rsidP="00F371AB">
            <w:pPr>
              <w:shd w:val="clear" w:color="auto" w:fill="FFFFFF"/>
              <w:spacing w:line="240" w:lineRule="auto"/>
              <w:jc w:val="right"/>
              <w:rPr>
                <w:rFonts w:cs="Tahoma"/>
                <w:b/>
                <w:color w:val="FF0000"/>
              </w:rPr>
            </w:pPr>
            <w:r w:rsidRPr="00353CA1">
              <w:rPr>
                <w:rFonts w:cs="Tahoma"/>
                <w:color w:val="333399"/>
              </w:rPr>
              <w:t xml:space="preserve"> </w:t>
            </w:r>
          </w:p>
          <w:p w:rsidR="001F27BC" w:rsidRPr="00353CA1" w:rsidRDefault="001F27BC" w:rsidP="00F371AB">
            <w:pPr>
              <w:shd w:val="clear" w:color="auto" w:fill="FFFFFF"/>
              <w:spacing w:line="240" w:lineRule="auto"/>
              <w:jc w:val="right"/>
              <w:rPr>
                <w:rFonts w:cs="Tahoma"/>
                <w:b/>
                <w:color w:val="FF0000"/>
              </w:rPr>
            </w:pPr>
          </w:p>
          <w:p w:rsidR="001F27BC" w:rsidRPr="00353CA1" w:rsidRDefault="001F27BC" w:rsidP="00F371AB">
            <w:pPr>
              <w:shd w:val="clear" w:color="auto" w:fill="FFFFFF"/>
              <w:spacing w:line="240" w:lineRule="auto"/>
              <w:jc w:val="right"/>
              <w:rPr>
                <w:rFonts w:cs="Tahoma"/>
                <w:b/>
                <w:color w:val="FF0000"/>
              </w:rPr>
            </w:pPr>
          </w:p>
          <w:p w:rsidR="00A7222F" w:rsidRPr="00353CA1" w:rsidRDefault="00A7222F" w:rsidP="00F371AB">
            <w:pPr>
              <w:shd w:val="clear" w:color="auto" w:fill="FFFFFF"/>
              <w:spacing w:line="240" w:lineRule="auto"/>
              <w:jc w:val="right"/>
              <w:rPr>
                <w:rFonts w:cs="Tahoma"/>
                <w:b/>
                <w:color w:val="FF0000"/>
              </w:rPr>
            </w:pPr>
          </w:p>
          <w:p w:rsidR="008472B0" w:rsidRPr="00353CA1" w:rsidRDefault="00C077CD" w:rsidP="00F371AB">
            <w:pPr>
              <w:shd w:val="clear" w:color="auto" w:fill="FFFFFF"/>
              <w:spacing w:line="240" w:lineRule="auto"/>
              <w:jc w:val="right"/>
              <w:rPr>
                <w:rFonts w:cs="Tahoma"/>
                <w:b/>
                <w:color w:val="FF0000"/>
              </w:rPr>
            </w:pPr>
            <w:r w:rsidRPr="00353CA1">
              <w:rPr>
                <w:rFonts w:cs="Tahoma"/>
                <w:color w:val="333399"/>
              </w:rPr>
              <w:t xml:space="preserve"> </w:t>
            </w:r>
          </w:p>
          <w:p w:rsidR="00EC5853" w:rsidRPr="00353CA1" w:rsidRDefault="00EC5853" w:rsidP="00F371AB">
            <w:pPr>
              <w:shd w:val="clear" w:color="auto" w:fill="FFFFFF"/>
              <w:spacing w:line="240" w:lineRule="auto"/>
              <w:jc w:val="right"/>
              <w:rPr>
                <w:rFonts w:cs="Tahoma"/>
                <w:b/>
                <w:color w:val="FF0000"/>
              </w:rPr>
            </w:pPr>
          </w:p>
          <w:p w:rsidR="000F70F3" w:rsidRPr="00353CA1" w:rsidRDefault="008E2E51" w:rsidP="00F371AB">
            <w:pPr>
              <w:shd w:val="clear" w:color="auto" w:fill="FFFFFF"/>
              <w:spacing w:line="240" w:lineRule="auto"/>
              <w:jc w:val="right"/>
              <w:rPr>
                <w:rFonts w:cs="Tahoma"/>
                <w:b/>
                <w:color w:val="FF0000"/>
              </w:rPr>
            </w:pPr>
            <w:r w:rsidRPr="00353CA1">
              <w:rPr>
                <w:rFonts w:cs="Tahoma"/>
                <w:color w:val="333399"/>
              </w:rPr>
              <w:t xml:space="preserve"> </w:t>
            </w:r>
          </w:p>
          <w:p w:rsidR="005127E9" w:rsidRPr="00353CA1" w:rsidRDefault="005127E9" w:rsidP="00F371AB">
            <w:pPr>
              <w:shd w:val="clear" w:color="auto" w:fill="FFFFFF"/>
              <w:spacing w:line="240" w:lineRule="auto"/>
              <w:jc w:val="right"/>
              <w:rPr>
                <w:rFonts w:cs="Tahoma"/>
                <w:b/>
                <w:color w:val="FF0000"/>
              </w:rPr>
            </w:pPr>
            <w:r w:rsidRPr="00353CA1">
              <w:rPr>
                <w:rFonts w:cs="Tahoma"/>
                <w:color w:val="333399"/>
              </w:rPr>
              <w:t xml:space="preserve">        </w:t>
            </w:r>
          </w:p>
          <w:p w:rsidR="00EC5853" w:rsidRPr="00353CA1" w:rsidRDefault="00EC5853"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r w:rsidRPr="00353CA1">
              <w:rPr>
                <w:rFonts w:cs="Tahoma"/>
                <w:color w:val="000080"/>
              </w:rPr>
              <w:t xml:space="preserve"> </w:t>
            </w:r>
          </w:p>
          <w:p w:rsidR="008472B0" w:rsidRPr="00353CA1" w:rsidRDefault="008472B0" w:rsidP="00F371AB">
            <w:pPr>
              <w:shd w:val="clear" w:color="auto" w:fill="FFFFFF"/>
              <w:spacing w:line="240" w:lineRule="auto"/>
              <w:jc w:val="right"/>
              <w:rPr>
                <w:rFonts w:cs="Tahoma"/>
                <w:b/>
                <w:color w:val="FF0000"/>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color w:val="333399"/>
              </w:rPr>
            </w:pPr>
          </w:p>
          <w:p w:rsidR="008472B0" w:rsidRPr="00353CA1" w:rsidRDefault="008472B0" w:rsidP="00F371AB">
            <w:pPr>
              <w:shd w:val="clear" w:color="auto" w:fill="FFFFFF"/>
              <w:spacing w:line="240" w:lineRule="auto"/>
              <w:jc w:val="right"/>
              <w:rPr>
                <w:rFonts w:cs="Tahoma"/>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FF0000"/>
              </w:rPr>
            </w:pP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r w:rsidRPr="00353CA1">
              <w:rPr>
                <w:rFonts w:cs="Tahoma"/>
                <w:b/>
                <w:color w:val="FF0000"/>
              </w:rPr>
              <w:t xml:space="preserve"> </w:t>
            </w: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bdr w:val="none" w:sz="0" w:space="0" w:color="auto" w:frame="1"/>
              </w:rPr>
              <w:t xml:space="preserve"> </w:t>
            </w:r>
          </w:p>
          <w:p w:rsidR="008472B0" w:rsidRPr="00353CA1" w:rsidRDefault="008472B0" w:rsidP="00F371AB">
            <w:pPr>
              <w:shd w:val="clear" w:color="auto" w:fill="FFFFFF"/>
              <w:spacing w:line="240" w:lineRule="auto"/>
              <w:jc w:val="right"/>
              <w:rPr>
                <w:rFonts w:cs="Tahoma"/>
                <w:color w:val="333399"/>
              </w:rPr>
            </w:pP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autoSpaceDE w:val="0"/>
              <w:autoSpaceDN w:val="0"/>
              <w:adjustRightInd w:val="0"/>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color w:val="333399"/>
              </w:rPr>
            </w:pPr>
            <w:r w:rsidRPr="00353CA1">
              <w:rPr>
                <w:rFonts w:cs="Tahoma"/>
                <w:b/>
                <w:color w:val="333399"/>
              </w:rPr>
              <w:t xml:space="preserve"> </w:t>
            </w:r>
          </w:p>
          <w:p w:rsidR="008472B0" w:rsidRPr="00353CA1" w:rsidRDefault="008472B0" w:rsidP="00F371AB">
            <w:pPr>
              <w:shd w:val="clear" w:color="auto" w:fill="FFFFFF"/>
              <w:spacing w:line="240" w:lineRule="auto"/>
              <w:jc w:val="right"/>
              <w:rPr>
                <w:rFonts w:cs="Tahoma"/>
                <w:color w:val="333399"/>
              </w:rPr>
            </w:pP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333399"/>
              </w:rPr>
            </w:pPr>
            <w:r w:rsidRPr="00353CA1">
              <w:rPr>
                <w:rFonts w:cs="Tahoma"/>
                <w:b/>
                <w:color w:val="333399"/>
              </w:rPr>
              <w:t xml:space="preserve"> </w:t>
            </w: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b/>
                <w:color w:val="333399"/>
              </w:rPr>
            </w:pPr>
          </w:p>
          <w:p w:rsidR="008472B0" w:rsidRPr="00353CA1" w:rsidRDefault="008472B0" w:rsidP="00F371AB">
            <w:pPr>
              <w:shd w:val="clear" w:color="auto" w:fill="FFFFFF"/>
              <w:spacing w:line="240" w:lineRule="auto"/>
              <w:jc w:val="right"/>
              <w:rPr>
                <w:rFonts w:cs="Tahoma"/>
                <w:color w:val="333399"/>
              </w:rPr>
            </w:pPr>
            <w:r w:rsidRPr="00353CA1">
              <w:rPr>
                <w:rFonts w:cs="Tahoma"/>
                <w:b/>
                <w:color w:val="333399"/>
              </w:rPr>
              <w:t xml:space="preserve">               </w:t>
            </w:r>
            <w:r w:rsidRPr="00353CA1">
              <w:rPr>
                <w:rFonts w:cs="Tahoma"/>
                <w:color w:val="333399"/>
              </w:rPr>
              <w:t xml:space="preserve"> </w:t>
            </w:r>
          </w:p>
          <w:p w:rsidR="008472B0" w:rsidRPr="00353CA1" w:rsidRDefault="008472B0" w:rsidP="00F371AB">
            <w:pPr>
              <w:pStyle w:val="NormaleWeb"/>
              <w:shd w:val="clear" w:color="auto" w:fill="FFFFFF"/>
              <w:spacing w:before="0" w:beforeAutospacing="0" w:after="0" w:afterAutospacing="0" w:line="240" w:lineRule="auto"/>
              <w:jc w:val="right"/>
              <w:rPr>
                <w:rFonts w:cs="Tahoma"/>
                <w:b/>
                <w:i/>
                <w:color w:val="333399"/>
              </w:rPr>
            </w:pPr>
            <w:r w:rsidRPr="00353CA1">
              <w:rPr>
                <w:rFonts w:cs="Tahoma"/>
                <w:b/>
                <w:color w:val="333399"/>
              </w:rPr>
              <w:t xml:space="preserve"> </w:t>
            </w: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shd w:val="clear" w:color="auto" w:fill="FFFFFF"/>
              <w:spacing w:line="240" w:lineRule="auto"/>
              <w:jc w:val="right"/>
              <w:rPr>
                <w:rFonts w:cs="Tahoma"/>
                <w:color w:val="333399"/>
              </w:rPr>
            </w:pPr>
          </w:p>
          <w:p w:rsidR="008472B0" w:rsidRPr="00353CA1" w:rsidRDefault="008472B0" w:rsidP="00F371AB">
            <w:pPr>
              <w:shd w:val="clear" w:color="auto" w:fill="FFFFFF"/>
              <w:spacing w:line="240" w:lineRule="auto"/>
              <w:jc w:val="right"/>
              <w:rPr>
                <w:rFonts w:cs="Tahoma"/>
                <w:b/>
                <w:color w:val="333399"/>
              </w:rPr>
            </w:pPr>
            <w:r w:rsidRPr="00353CA1">
              <w:rPr>
                <w:rFonts w:cs="Tahoma"/>
                <w:color w:val="333399"/>
              </w:rPr>
              <w:t xml:space="preserve"> </w:t>
            </w:r>
          </w:p>
          <w:p w:rsidR="008472B0" w:rsidRPr="00353CA1" w:rsidRDefault="008472B0" w:rsidP="00F371AB">
            <w:pPr>
              <w:pStyle w:val="NormaleWeb"/>
              <w:shd w:val="clear" w:color="auto" w:fill="FFFFFF"/>
              <w:spacing w:before="0" w:beforeAutospacing="0" w:after="0" w:afterAutospacing="0" w:line="240" w:lineRule="auto"/>
              <w:jc w:val="right"/>
              <w:rPr>
                <w:rFonts w:cs="Tahoma"/>
                <w:b/>
                <w:color w:val="333399"/>
              </w:rPr>
            </w:pPr>
          </w:p>
          <w:p w:rsidR="008472B0" w:rsidRPr="00353CA1" w:rsidRDefault="008472B0" w:rsidP="00F371AB">
            <w:pPr>
              <w:pStyle w:val="NormaleWeb"/>
              <w:shd w:val="clear" w:color="auto" w:fill="FFFFFF"/>
              <w:spacing w:before="0" w:beforeAutospacing="0" w:after="0" w:afterAutospacing="0" w:line="240" w:lineRule="auto"/>
              <w:jc w:val="right"/>
              <w:rPr>
                <w:rFonts w:cs="Tahoma"/>
                <w:color w:val="333399"/>
              </w:rPr>
            </w:pPr>
          </w:p>
          <w:p w:rsidR="008472B0" w:rsidRPr="00353CA1" w:rsidRDefault="008472B0" w:rsidP="00F371AB">
            <w:pPr>
              <w:pStyle w:val="NormaleWeb"/>
              <w:shd w:val="clear" w:color="auto" w:fill="FFFFFF"/>
              <w:spacing w:before="0" w:beforeAutospacing="0" w:after="0" w:afterAutospacing="0" w:line="240" w:lineRule="auto"/>
              <w:jc w:val="right"/>
              <w:rPr>
                <w:rFonts w:cs="Tahoma"/>
                <w:b/>
                <w:color w:val="333399"/>
                <w:highlight w:val="yellow"/>
              </w:rPr>
            </w:pPr>
          </w:p>
        </w:tc>
      </w:tr>
    </w:tbl>
    <w:p w:rsidR="00CE0C6A" w:rsidRPr="00353CA1" w:rsidRDefault="00CE0C6A" w:rsidP="00F371AB">
      <w:pPr>
        <w:pStyle w:val="Titolo2"/>
        <w:spacing w:before="0" w:beforeAutospacing="0" w:after="0" w:afterAutospacing="0" w:line="240" w:lineRule="auto"/>
        <w:jc w:val="center"/>
        <w:rPr>
          <w:rFonts w:cs="Tahoma"/>
          <w:b/>
          <w:color w:val="333399"/>
        </w:rPr>
      </w:pPr>
      <w:r w:rsidRPr="00353CA1">
        <w:rPr>
          <w:rFonts w:cs="Tahoma"/>
          <w:b/>
          <w:color w:val="333399"/>
        </w:rPr>
        <w:t>A cura del Servizio Politiche Territoriali della Uil</w:t>
      </w:r>
    </w:p>
    <w:p w:rsidR="00CE0C6A" w:rsidRPr="00353CA1" w:rsidRDefault="00CE0C6A" w:rsidP="00F371AB">
      <w:pPr>
        <w:pStyle w:val="Titolo2"/>
        <w:spacing w:before="0" w:beforeAutospacing="0" w:after="0" w:afterAutospacing="0" w:line="240" w:lineRule="auto"/>
        <w:jc w:val="center"/>
        <w:rPr>
          <w:rFonts w:cs="Tahoma"/>
          <w:b/>
          <w:color w:val="333399"/>
        </w:rPr>
      </w:pPr>
      <w:r w:rsidRPr="00353CA1">
        <w:rPr>
          <w:rFonts w:cs="Tahoma"/>
          <w:b/>
          <w:color w:val="333399"/>
        </w:rPr>
        <w:t>Dipartimento Politiche Migratorie</w:t>
      </w:r>
    </w:p>
    <w:p w:rsidR="00CE0C6A" w:rsidRPr="00353CA1" w:rsidRDefault="00CE0C6A" w:rsidP="00F371AB">
      <w:pPr>
        <w:pStyle w:val="Titolo2"/>
        <w:spacing w:before="0" w:beforeAutospacing="0" w:after="0" w:afterAutospacing="0" w:line="240" w:lineRule="auto"/>
        <w:jc w:val="center"/>
        <w:rPr>
          <w:rFonts w:cs="Tahoma"/>
          <w:b/>
          <w:color w:val="333399"/>
        </w:rPr>
      </w:pPr>
      <w:r w:rsidRPr="00353CA1">
        <w:rPr>
          <w:rFonts w:cs="Tahoma"/>
          <w:b/>
          <w:color w:val="333399"/>
        </w:rPr>
        <w:t>Tel. 064753292 - 4744753 - Fax: 064744751</w:t>
      </w:r>
    </w:p>
    <w:p w:rsidR="008362D9" w:rsidRPr="00353CA1" w:rsidRDefault="00CE0C6A" w:rsidP="00F371AB">
      <w:pPr>
        <w:pStyle w:val="Titolo2"/>
        <w:spacing w:before="0" w:beforeAutospacing="0" w:after="0" w:afterAutospacing="0" w:line="240" w:lineRule="auto"/>
        <w:jc w:val="center"/>
        <w:rPr>
          <w:rFonts w:cs="Tahoma"/>
          <w:b/>
          <w:color w:val="333399"/>
        </w:rPr>
        <w:sectPr w:rsidR="008362D9" w:rsidRPr="00353CA1" w:rsidSect="007F0FA9">
          <w:footerReference w:type="even" r:id="rId14"/>
          <w:footerReference w:type="default" r:id="rId15"/>
          <w:pgSz w:w="12240" w:h="15840" w:code="1"/>
          <w:pgMar w:top="1418" w:right="1134" w:bottom="1134" w:left="1134" w:header="720" w:footer="720" w:gutter="0"/>
          <w:cols w:space="720" w:equalWidth="0">
            <w:col w:w="9972" w:space="708"/>
          </w:cols>
          <w:noEndnote/>
          <w:titlePg/>
        </w:sectPr>
      </w:pPr>
      <w:proofErr w:type="spellStart"/>
      <w:r w:rsidRPr="00353CA1">
        <w:rPr>
          <w:rFonts w:cs="Tahoma"/>
          <w:b/>
          <w:color w:val="333399"/>
        </w:rPr>
        <w:t>EMail</w:t>
      </w:r>
      <w:proofErr w:type="spellEnd"/>
      <w:r w:rsidRPr="00353CA1">
        <w:rPr>
          <w:rFonts w:cs="Tahoma"/>
          <w:b/>
          <w:color w:val="333399"/>
        </w:rPr>
        <w:t xml:space="preserve"> </w:t>
      </w:r>
      <w:hyperlink r:id="rId16" w:history="1">
        <w:r w:rsidRPr="00353CA1">
          <w:rPr>
            <w:rStyle w:val="Collegamentoipertestuale"/>
            <w:rFonts w:cs="Tahoma"/>
            <w:b/>
          </w:rPr>
          <w:t>polterritoriali2@uil.it</w:t>
        </w:r>
      </w:hyperlink>
    </w:p>
    <w:p w:rsidR="00275FE9" w:rsidRPr="00353CA1" w:rsidRDefault="00275FE9" w:rsidP="00F371AB">
      <w:pPr>
        <w:shd w:val="clear" w:color="auto" w:fill="F0F0F0"/>
        <w:spacing w:line="240" w:lineRule="auto"/>
        <w:contextualSpacing/>
        <w:rPr>
          <w:rStyle w:val="name"/>
          <w:rFonts w:cs="Tahoma"/>
          <w:color w:val="FF0000"/>
          <w:sz w:val="32"/>
          <w:szCs w:val="32"/>
          <w:bdr w:val="none" w:sz="0" w:space="0" w:color="auto" w:frame="1"/>
        </w:rPr>
      </w:pPr>
      <w:r w:rsidRPr="00353CA1">
        <w:rPr>
          <w:rStyle w:val="name"/>
          <w:rFonts w:cs="Tahoma"/>
          <w:color w:val="FF0000"/>
          <w:sz w:val="32"/>
          <w:szCs w:val="32"/>
          <w:bdr w:val="none" w:sz="0" w:space="0" w:color="auto" w:frame="1"/>
        </w:rPr>
        <w:lastRenderedPageBreak/>
        <w:t>Dipartimento Politiche</w:t>
      </w:r>
    </w:p>
    <w:p w:rsidR="00275FE9" w:rsidRPr="00353CA1" w:rsidRDefault="00275FE9" w:rsidP="00F371AB">
      <w:pPr>
        <w:shd w:val="clear" w:color="auto" w:fill="F0F0F0"/>
        <w:spacing w:line="240" w:lineRule="auto"/>
        <w:contextualSpacing/>
        <w:rPr>
          <w:rFonts w:cs="Tahoma"/>
          <w:color w:val="FF0000"/>
          <w:sz w:val="32"/>
          <w:szCs w:val="32"/>
        </w:rPr>
      </w:pPr>
      <w:r w:rsidRPr="00353CA1">
        <w:rPr>
          <w:rStyle w:val="name"/>
          <w:rFonts w:cs="Tahoma"/>
          <w:color w:val="FF0000"/>
          <w:sz w:val="32"/>
          <w:szCs w:val="32"/>
          <w:bdr w:val="none" w:sz="0" w:space="0" w:color="auto" w:frame="1"/>
        </w:rPr>
        <w:t>Migratorie: appuntamenti</w:t>
      </w:r>
    </w:p>
    <w:p w:rsidR="00275FE9" w:rsidRPr="00353CA1" w:rsidRDefault="00F371AB" w:rsidP="00F371AB">
      <w:pPr>
        <w:spacing w:line="240" w:lineRule="auto"/>
        <w:contextualSpacing/>
        <w:rPr>
          <w:rFonts w:cs="Tahoma"/>
          <w:color w:val="333399"/>
        </w:rPr>
      </w:pPr>
      <w:r w:rsidRPr="00353CA1">
        <w:rPr>
          <w:noProof/>
          <w:lang w:eastAsia="it-IT"/>
        </w:rPr>
        <w:drawing>
          <wp:anchor distT="0" distB="0" distL="114300" distR="114300" simplePos="0" relativeHeight="251659264" behindDoc="0" locked="0" layoutInCell="1" allowOverlap="1" wp14:anchorId="2A810043" wp14:editId="31F3C5AF">
            <wp:simplePos x="0" y="0"/>
            <wp:positionH relativeFrom="column">
              <wp:posOffset>57150</wp:posOffset>
            </wp:positionH>
            <wp:positionV relativeFrom="paragraph">
              <wp:posOffset>174625</wp:posOffset>
            </wp:positionV>
            <wp:extent cx="685800" cy="48006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3CA1">
        <w:rPr>
          <w:rFonts w:cs="Tahoma"/>
          <w:noProof/>
          <w:color w:val="333399"/>
          <w:lang w:eastAsia="it-IT"/>
        </w:rPr>
        <w:drawing>
          <wp:anchor distT="0" distB="0" distL="114300" distR="114300" simplePos="0" relativeHeight="251660288" behindDoc="0" locked="0" layoutInCell="1" allowOverlap="1" wp14:anchorId="2AF08D68" wp14:editId="696D8B2C">
            <wp:simplePos x="0" y="0"/>
            <wp:positionH relativeFrom="column">
              <wp:posOffset>2085975</wp:posOffset>
            </wp:positionH>
            <wp:positionV relativeFrom="paragraph">
              <wp:posOffset>231775</wp:posOffset>
            </wp:positionV>
            <wp:extent cx="381000" cy="381000"/>
            <wp:effectExtent l="0" t="0" r="0" b="0"/>
            <wp:wrapSquare wrapText="bothSides"/>
            <wp:docPr id="1" name="Immagine 1" descr="Countdown Ap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8"/>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1E6">
        <w:rPr>
          <w:rFonts w:cs="Tahoma"/>
          <w:color w:val="333399"/>
        </w:rPr>
        <w:pict>
          <v:rect id="_x0000_i1025" style="width:231.65pt;height:3pt" o:hralign="right" o:hrstd="t" o:hr="t" fillcolor="#aca899" stroked="f"/>
        </w:pict>
      </w:r>
      <w:r w:rsidR="00275FE9" w:rsidRPr="00353CA1">
        <w:rPr>
          <w:rFonts w:cs="Tahoma"/>
          <w:color w:val="333399"/>
        </w:rPr>
        <w:t xml:space="preserve"> </w:t>
      </w:r>
    </w:p>
    <w:p w:rsidR="00275FE9" w:rsidRPr="00353CA1" w:rsidRDefault="00275FE9" w:rsidP="00F371AB">
      <w:pPr>
        <w:spacing w:line="240" w:lineRule="auto"/>
        <w:contextualSpacing/>
        <w:rPr>
          <w:rFonts w:cs="Tahoma"/>
          <w:color w:val="333399"/>
        </w:rPr>
      </w:pPr>
    </w:p>
    <w:p w:rsidR="00275FE9" w:rsidRPr="00353CA1" w:rsidRDefault="00275FE9" w:rsidP="00F371AB">
      <w:pPr>
        <w:spacing w:line="240" w:lineRule="auto"/>
        <w:contextualSpacing/>
        <w:rPr>
          <w:rFonts w:cs="Tahoma"/>
          <w:color w:val="333399"/>
        </w:rPr>
      </w:pPr>
    </w:p>
    <w:p w:rsidR="00275FE9" w:rsidRPr="00353CA1" w:rsidRDefault="00275FE9" w:rsidP="00F371AB">
      <w:pPr>
        <w:spacing w:line="240" w:lineRule="auto"/>
        <w:contextualSpacing/>
        <w:rPr>
          <w:rFonts w:cs="Tahoma"/>
          <w:color w:val="333399"/>
        </w:rPr>
      </w:pPr>
    </w:p>
    <w:p w:rsidR="00275FE9" w:rsidRPr="00353CA1" w:rsidRDefault="009421E6" w:rsidP="00F371AB">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2C313F" w:rsidRPr="00353CA1" w:rsidRDefault="002C313F" w:rsidP="00F371AB">
      <w:pPr>
        <w:spacing w:line="240" w:lineRule="auto"/>
        <w:rPr>
          <w:rFonts w:cs="Tahoma"/>
          <w:b/>
          <w:color w:val="006600"/>
        </w:rPr>
      </w:pPr>
      <w:r w:rsidRPr="00353CA1">
        <w:rPr>
          <w:rFonts w:cs="Tahoma"/>
          <w:b/>
          <w:color w:val="006600"/>
        </w:rPr>
        <w:t>Lampedusa, 2 febbraio 2017, ore 10</w:t>
      </w:r>
    </w:p>
    <w:p w:rsidR="002C313F" w:rsidRPr="00353CA1" w:rsidRDefault="002C313F" w:rsidP="00F371AB">
      <w:pPr>
        <w:spacing w:line="240" w:lineRule="auto"/>
        <w:rPr>
          <w:rFonts w:cs="Tahoma"/>
          <w:b/>
          <w:color w:val="C00000"/>
        </w:rPr>
      </w:pPr>
      <w:r w:rsidRPr="00353CA1">
        <w:rPr>
          <w:rFonts w:cs="Tahoma"/>
          <w:b/>
          <w:color w:val="C00000"/>
        </w:rPr>
        <w:t xml:space="preserve">Immigrazione: giornata di </w:t>
      </w:r>
      <w:r w:rsidR="001A1E41" w:rsidRPr="00353CA1">
        <w:rPr>
          <w:rFonts w:cs="Tahoma"/>
          <w:b/>
          <w:color w:val="C00000"/>
        </w:rPr>
        <w:t xml:space="preserve">testimonianza e solidarietà </w:t>
      </w:r>
      <w:r w:rsidRPr="00353CA1">
        <w:rPr>
          <w:rFonts w:cs="Tahoma"/>
          <w:b/>
          <w:color w:val="C00000"/>
        </w:rPr>
        <w:t xml:space="preserve"> dell’Esecutivo nazionale UIL, guidata dal Segretario Generale  </w:t>
      </w:r>
    </w:p>
    <w:p w:rsidR="00E42F18" w:rsidRPr="00353CA1" w:rsidRDefault="00E42F18" w:rsidP="00F371AB">
      <w:pPr>
        <w:spacing w:line="240" w:lineRule="auto"/>
        <w:rPr>
          <w:rFonts w:cs="Tahoma"/>
          <w:b/>
          <w:color w:val="006600"/>
          <w:lang w:val="en-US"/>
        </w:rPr>
      </w:pPr>
      <w:proofErr w:type="spellStart"/>
      <w:r w:rsidRPr="00353CA1">
        <w:rPr>
          <w:rFonts w:cs="Tahoma"/>
          <w:b/>
          <w:color w:val="006600"/>
          <w:lang w:val="en-US"/>
        </w:rPr>
        <w:t>Bruxelles</w:t>
      </w:r>
      <w:proofErr w:type="spellEnd"/>
      <w:r w:rsidRPr="00353CA1">
        <w:rPr>
          <w:rFonts w:cs="Tahoma"/>
          <w:b/>
          <w:color w:val="006600"/>
          <w:lang w:val="en-US"/>
        </w:rPr>
        <w:t xml:space="preserve">, 3 </w:t>
      </w:r>
      <w:proofErr w:type="spellStart"/>
      <w:r w:rsidRPr="00353CA1">
        <w:rPr>
          <w:rFonts w:cs="Tahoma"/>
          <w:b/>
          <w:color w:val="006600"/>
          <w:lang w:val="en-US"/>
        </w:rPr>
        <w:t>febbraio</w:t>
      </w:r>
      <w:proofErr w:type="spellEnd"/>
      <w:r w:rsidRPr="00353CA1">
        <w:rPr>
          <w:rFonts w:cs="Tahoma"/>
          <w:b/>
          <w:color w:val="006600"/>
          <w:lang w:val="en-US"/>
        </w:rPr>
        <w:t xml:space="preserve"> 2017, ore 09.30 – </w:t>
      </w:r>
      <w:proofErr w:type="spellStart"/>
      <w:r w:rsidRPr="00353CA1">
        <w:rPr>
          <w:rFonts w:cs="Tahoma"/>
          <w:b/>
          <w:color w:val="006600"/>
          <w:lang w:val="en-US"/>
        </w:rPr>
        <w:t>sede</w:t>
      </w:r>
      <w:proofErr w:type="spellEnd"/>
      <w:r w:rsidRPr="00353CA1">
        <w:rPr>
          <w:rFonts w:cs="Tahoma"/>
          <w:b/>
          <w:color w:val="006600"/>
          <w:lang w:val="en-US"/>
        </w:rPr>
        <w:t xml:space="preserve"> ETUC</w:t>
      </w:r>
    </w:p>
    <w:p w:rsidR="00E42F18" w:rsidRPr="00353CA1" w:rsidRDefault="00AF1A06" w:rsidP="00F371AB">
      <w:pPr>
        <w:spacing w:line="240" w:lineRule="auto"/>
        <w:rPr>
          <w:rFonts w:cs="Tahoma"/>
          <w:b/>
          <w:color w:val="C00000"/>
          <w:lang w:val="en-US"/>
        </w:rPr>
      </w:pPr>
      <w:r w:rsidRPr="00353CA1">
        <w:rPr>
          <w:rFonts w:cs="Tahoma"/>
          <w:b/>
          <w:color w:val="C00000"/>
          <w:lang w:val="en-US"/>
        </w:rPr>
        <w:t>Mobility and Migration Policy Committee</w:t>
      </w:r>
    </w:p>
    <w:p w:rsidR="00E42F18" w:rsidRPr="00353CA1" w:rsidRDefault="00AF1A06" w:rsidP="00F371AB">
      <w:pPr>
        <w:spacing w:line="240" w:lineRule="auto"/>
        <w:rPr>
          <w:rFonts w:cs="Tahoma"/>
          <w:color w:val="002060"/>
        </w:rPr>
      </w:pPr>
      <w:r w:rsidRPr="00353CA1">
        <w:rPr>
          <w:rFonts w:cs="Tahoma"/>
          <w:color w:val="002060"/>
        </w:rPr>
        <w:t>(</w:t>
      </w:r>
      <w:r w:rsidR="00E42F18" w:rsidRPr="00353CA1">
        <w:rPr>
          <w:rFonts w:cs="Tahoma"/>
          <w:color w:val="002060"/>
        </w:rPr>
        <w:t>Giuseppe Casucci</w:t>
      </w:r>
      <w:r w:rsidRPr="00353CA1">
        <w:rPr>
          <w:rFonts w:cs="Tahoma"/>
          <w:color w:val="002060"/>
        </w:rPr>
        <w:t xml:space="preserve">) </w:t>
      </w:r>
    </w:p>
    <w:p w:rsidR="00AF1A06" w:rsidRPr="00353CA1" w:rsidRDefault="00C20D29" w:rsidP="00F371AB">
      <w:pPr>
        <w:spacing w:line="240" w:lineRule="auto"/>
        <w:rPr>
          <w:rFonts w:cs="Tahoma"/>
          <w:b/>
          <w:color w:val="006600"/>
        </w:rPr>
      </w:pPr>
      <w:r w:rsidRPr="00353CA1">
        <w:rPr>
          <w:rFonts w:cs="Tahoma"/>
          <w:b/>
          <w:color w:val="006600"/>
        </w:rPr>
        <w:t>Bruxelles, 1</w:t>
      </w:r>
      <w:r w:rsidR="00AF1A06" w:rsidRPr="00353CA1">
        <w:rPr>
          <w:rFonts w:cs="Tahoma"/>
          <w:b/>
          <w:color w:val="006600"/>
        </w:rPr>
        <w:t>4 febbraio 2017, sede CESE</w:t>
      </w:r>
    </w:p>
    <w:p w:rsidR="00AF1A06" w:rsidRPr="00353CA1" w:rsidRDefault="00AF1A06" w:rsidP="00F371AB">
      <w:pPr>
        <w:spacing w:line="240" w:lineRule="auto"/>
        <w:rPr>
          <w:rFonts w:cs="Tahoma"/>
          <w:b/>
          <w:color w:val="C00000"/>
        </w:rPr>
      </w:pPr>
      <w:r w:rsidRPr="00353CA1">
        <w:rPr>
          <w:rFonts w:cs="Tahoma"/>
          <w:b/>
          <w:color w:val="C00000"/>
        </w:rPr>
        <w:t>Riunione gruppo esperti SOC 533</w:t>
      </w:r>
    </w:p>
    <w:p w:rsidR="00AF1A06" w:rsidRPr="00353CA1" w:rsidRDefault="00AF1A06" w:rsidP="00F371AB">
      <w:pPr>
        <w:spacing w:line="240" w:lineRule="auto"/>
        <w:rPr>
          <w:rFonts w:cs="Tahoma"/>
          <w:color w:val="002060"/>
        </w:rPr>
      </w:pPr>
      <w:r w:rsidRPr="00353CA1">
        <w:rPr>
          <w:rFonts w:cs="Tahoma"/>
          <w:color w:val="002060"/>
        </w:rPr>
        <w:t>(Cinzia Del Rio, Giuseppe Casucci)</w:t>
      </w:r>
      <w:r w:rsidRPr="00353CA1">
        <w:rPr>
          <w:rFonts w:cs="Tahoma"/>
          <w:color w:val="333399"/>
        </w:rPr>
        <w:t xml:space="preserve"> </w:t>
      </w:r>
      <w:r w:rsidR="009421E6">
        <w:rPr>
          <w:rFonts w:cs="Tahoma"/>
          <w:color w:val="333399"/>
        </w:rPr>
        <w:pict>
          <v:rect id="_x0000_i1027" style="width:231.65pt;height:3pt" o:hralign="right" o:hrstd="t" o:hr="t" fillcolor="#aca899" stroked="f"/>
        </w:pict>
      </w:r>
    </w:p>
    <w:p w:rsidR="00DC6FD4" w:rsidRPr="00353CA1" w:rsidRDefault="00AF1A06" w:rsidP="00F371AB">
      <w:pPr>
        <w:spacing w:line="240" w:lineRule="auto"/>
        <w:contextualSpacing/>
        <w:rPr>
          <w:rFonts w:cs="Tahoma"/>
          <w:color w:val="333399"/>
        </w:rPr>
      </w:pPr>
      <w:r w:rsidRPr="00353CA1">
        <w:rPr>
          <w:rFonts w:cs="Tahoma"/>
          <w:color w:val="333399"/>
        </w:rPr>
        <w:t xml:space="preserve"> </w:t>
      </w:r>
    </w:p>
    <w:p w:rsidR="00695E0E" w:rsidRPr="00353CA1" w:rsidRDefault="00695E0E" w:rsidP="00F371AB">
      <w:pPr>
        <w:shd w:val="clear" w:color="auto" w:fill="F0F0F0"/>
        <w:spacing w:line="240" w:lineRule="auto"/>
        <w:contextualSpacing/>
        <w:jc w:val="center"/>
        <w:rPr>
          <w:rFonts w:cs="Tahoma"/>
          <w:color w:val="C00000"/>
          <w:sz w:val="36"/>
          <w:szCs w:val="36"/>
        </w:rPr>
      </w:pPr>
      <w:r w:rsidRPr="00353CA1">
        <w:rPr>
          <w:rFonts w:cs="Tahoma"/>
          <w:color w:val="C00000"/>
          <w:sz w:val="36"/>
          <w:szCs w:val="36"/>
        </w:rPr>
        <w:t>Prima pagina</w:t>
      </w:r>
    </w:p>
    <w:p w:rsidR="00E73B9D" w:rsidRPr="00E73B9D" w:rsidRDefault="009421E6" w:rsidP="00F371AB">
      <w:pPr>
        <w:spacing w:line="240" w:lineRule="auto"/>
        <w:rPr>
          <w:b/>
          <w:bCs/>
          <w:color w:val="3076C2"/>
          <w:sz w:val="35"/>
          <w:szCs w:val="35"/>
          <w:lang w:eastAsia="it-IT"/>
        </w:rPr>
      </w:pPr>
      <w:r>
        <w:rPr>
          <w:rFonts w:cs="Tahoma"/>
          <w:color w:val="333399"/>
        </w:rPr>
        <w:pict>
          <v:rect id="_x0000_i1028" style="width:231.65pt;height:3pt" o:hralign="right" o:hrstd="t" o:hr="t" fillcolor="#aca899" stroked="f"/>
        </w:pict>
      </w:r>
      <w:r w:rsidR="00E73B9D" w:rsidRPr="00E73B9D">
        <w:rPr>
          <w:b/>
          <w:bCs/>
          <w:color w:val="00B0F0"/>
          <w:sz w:val="32"/>
          <w:szCs w:val="32"/>
          <w:lang w:eastAsia="it-IT"/>
        </w:rPr>
        <w:t>Per un Mare di Pace e di Lavoro</w:t>
      </w:r>
      <w:r w:rsidR="00E73B9D" w:rsidRPr="00E73B9D">
        <w:rPr>
          <w:b/>
          <w:bCs/>
          <w:color w:val="00B0F0"/>
          <w:sz w:val="35"/>
          <w:szCs w:val="35"/>
          <w:lang w:eastAsia="it-IT"/>
        </w:rPr>
        <w:t xml:space="preserve"> </w:t>
      </w:r>
    </w:p>
    <w:p w:rsidR="00E73B9D" w:rsidRPr="00E73B9D" w:rsidRDefault="00E73B9D" w:rsidP="00F371AB">
      <w:pPr>
        <w:spacing w:line="240" w:lineRule="auto"/>
        <w:jc w:val="left"/>
        <w:rPr>
          <w:i/>
          <w:iCs/>
          <w:color w:val="002060"/>
          <w:sz w:val="24"/>
          <w:szCs w:val="24"/>
          <w:lang w:eastAsia="it-IT"/>
        </w:rPr>
      </w:pPr>
      <w:r w:rsidRPr="00E73B9D">
        <w:rPr>
          <w:i/>
          <w:iCs/>
          <w:color w:val="002060"/>
          <w:sz w:val="24"/>
          <w:szCs w:val="24"/>
          <w:lang w:eastAsia="it-IT"/>
        </w:rPr>
        <w:t>Barbagallo: A Lampedusa il 1° Meeting internazionale dei Leader sindacali e religiosi</w:t>
      </w:r>
    </w:p>
    <w:p w:rsidR="00F371AB" w:rsidRDefault="00E73B9D" w:rsidP="00F371AB">
      <w:pPr>
        <w:spacing w:line="240" w:lineRule="auto"/>
        <w:jc w:val="left"/>
        <w:rPr>
          <w:color w:val="002060"/>
          <w:lang w:eastAsia="it-IT"/>
        </w:rPr>
      </w:pPr>
      <w:r>
        <w:rPr>
          <w:rFonts w:ascii="Verdana" w:hAnsi="Verdana"/>
          <w:noProof/>
          <w:color w:val="999999"/>
          <w:sz w:val="18"/>
          <w:szCs w:val="18"/>
          <w:lang w:eastAsia="it-IT"/>
        </w:rPr>
        <w:drawing>
          <wp:inline distT="0" distB="0" distL="0" distR="0" wp14:anchorId="12A685E3" wp14:editId="196B23D8">
            <wp:extent cx="3032760" cy="1421039"/>
            <wp:effectExtent l="0" t="0" r="0" b="8255"/>
            <wp:docPr id="13" name="Immagine 13" descr="manifesto-lamped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anifesto-lampedus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2760" cy="1421039"/>
                    </a:xfrm>
                    <a:prstGeom prst="rect">
                      <a:avLst/>
                    </a:prstGeom>
                    <a:noFill/>
                    <a:ln>
                      <a:noFill/>
                    </a:ln>
                  </pic:spPr>
                </pic:pic>
              </a:graphicData>
            </a:graphic>
          </wp:inline>
        </w:drawing>
      </w:r>
      <w:r>
        <w:rPr>
          <w:b/>
          <w:bCs/>
          <w:color w:val="00B0F0"/>
          <w:sz w:val="32"/>
          <w:szCs w:val="32"/>
          <w:lang w:eastAsia="it-IT"/>
        </w:rPr>
        <w:t xml:space="preserve"> </w:t>
      </w:r>
      <w:r w:rsidR="00F33439" w:rsidRPr="00353CA1">
        <w:rPr>
          <w:color w:val="002060"/>
          <w:lang w:eastAsia="it-IT"/>
        </w:rPr>
        <w:t xml:space="preserve"> </w:t>
      </w:r>
    </w:p>
    <w:p w:rsidR="00F371AB" w:rsidRPr="00F371AB" w:rsidRDefault="00F371AB" w:rsidP="00F371AB">
      <w:pPr>
        <w:spacing w:line="240" w:lineRule="auto"/>
        <w:rPr>
          <w:color w:val="0070C0"/>
          <w:lang w:eastAsia="it-IT"/>
        </w:rPr>
      </w:pPr>
      <w:r w:rsidRPr="00F371AB">
        <w:rPr>
          <w:color w:val="0070C0"/>
          <w:lang w:eastAsia="it-IT"/>
        </w:rPr>
        <w:t xml:space="preserve">Per un “Mare di Pace e Lavoro”, questo è il titolo del 1° Meeting internazionale dei Leader sindacali e religiosi del bacino del Mediterraneo che si terrà il 2 febbraio 2017 a Lampedusa. Allo storico evento, organizzato dalla UIL e patrocinato dal Comune di Lampedusa, sono stati invitati sia i leader sindacali di Algeria, Egitto, Israele, Libia, Marocco, Palestina, Tunisia e dell’Europa, sia rappresentanti delle religioni cattolica, musulmana, ebraica e buddista e del </w:t>
      </w:r>
      <w:proofErr w:type="spellStart"/>
      <w:r w:rsidRPr="00F371AB">
        <w:rPr>
          <w:color w:val="0070C0"/>
          <w:lang w:eastAsia="it-IT"/>
        </w:rPr>
        <w:t>Sermig</w:t>
      </w:r>
      <w:proofErr w:type="spellEnd"/>
      <w:r w:rsidRPr="00F371AB">
        <w:rPr>
          <w:color w:val="0070C0"/>
          <w:lang w:eastAsia="it-IT"/>
        </w:rPr>
        <w:t xml:space="preserve"> Arsenale della pace.  “L’idea – ha dichiarato il Segretario generale della Uil, Carmelo Barbagallo - è quella di avviare un dialogo interculturale, </w:t>
      </w:r>
      <w:proofErr w:type="spellStart"/>
      <w:r w:rsidRPr="00F371AB">
        <w:rPr>
          <w:color w:val="0070C0"/>
          <w:lang w:eastAsia="it-IT"/>
        </w:rPr>
        <w:t>multireligioso</w:t>
      </w:r>
      <w:proofErr w:type="spellEnd"/>
      <w:r w:rsidRPr="00F371AB">
        <w:rPr>
          <w:color w:val="0070C0"/>
          <w:lang w:eastAsia="it-IT"/>
        </w:rPr>
        <w:t xml:space="preserve"> e intersindacale. Noi crediamo che, insieme, sia possibile dare un contributo alla costruzione di un progetto di accoglienza intelligente, sensibile e concreto, oltreché all’attuazione di iniziative di sviluppo nei territori dai quali partono i flussi migratori”.</w:t>
      </w:r>
    </w:p>
    <w:p w:rsidR="00590AFA" w:rsidRPr="00353CA1" w:rsidRDefault="009421E6" w:rsidP="00F371AB">
      <w:pPr>
        <w:spacing w:line="240" w:lineRule="auto"/>
        <w:rPr>
          <w:color w:val="002060"/>
          <w:lang w:eastAsia="it-IT"/>
        </w:rPr>
      </w:pPr>
      <w:r>
        <w:rPr>
          <w:rFonts w:cs="Tahoma"/>
          <w:color w:val="002060"/>
        </w:rPr>
        <w:pict>
          <v:rect id="_x0000_i1029" style="width:231.65pt;height:3pt" o:hralign="right" o:hrstd="t" o:hr="t" fillcolor="#aca899" stroked="f"/>
        </w:pict>
      </w:r>
    </w:p>
    <w:p w:rsidR="000C78AF" w:rsidRPr="00353CA1" w:rsidRDefault="009421E6" w:rsidP="00F371AB">
      <w:pPr>
        <w:shd w:val="clear" w:color="auto" w:fill="FFFFFF"/>
        <w:spacing w:line="240" w:lineRule="auto"/>
        <w:jc w:val="left"/>
        <w:outlineLvl w:val="1"/>
        <w:rPr>
          <w:color w:val="002060"/>
        </w:rPr>
      </w:pPr>
      <w:r>
        <w:rPr>
          <w:rFonts w:cs="Tahoma"/>
          <w:color w:val="002060"/>
        </w:rPr>
        <w:lastRenderedPageBreak/>
        <w:pict>
          <v:rect id="_x0000_i1030" style="width:231.65pt;height:3pt" o:hralign="right" o:hrstd="t" o:hr="t" fillcolor="#aca899" stroked="f"/>
        </w:pict>
      </w:r>
    </w:p>
    <w:p w:rsidR="000C78AF" w:rsidRPr="00353CA1" w:rsidRDefault="009421E6" w:rsidP="00F371AB">
      <w:pPr>
        <w:spacing w:line="240" w:lineRule="auto"/>
        <w:contextualSpacing/>
        <w:rPr>
          <w:rFonts w:cs="Helvetica"/>
          <w:color w:val="444444"/>
          <w:sz w:val="28"/>
          <w:szCs w:val="28"/>
        </w:rPr>
      </w:pPr>
      <w:hyperlink r:id="rId22" w:tooltip="Link Permanente: Migranti, a gennaio sbarchi raddoppiati rispetto al 2016" w:history="1">
        <w:r w:rsidR="008749FB" w:rsidRPr="00353CA1">
          <w:rPr>
            <w:rFonts w:cs="Helvetica"/>
            <w:color w:val="0000FF"/>
            <w:sz w:val="28"/>
            <w:szCs w:val="28"/>
          </w:rPr>
          <w:t>A</w:t>
        </w:r>
        <w:r w:rsidR="00582184" w:rsidRPr="00353CA1">
          <w:rPr>
            <w:rFonts w:cs="Helvetica"/>
            <w:color w:val="0000FF"/>
            <w:sz w:val="28"/>
            <w:szCs w:val="28"/>
          </w:rPr>
          <w:t xml:space="preserve"> gennaio sbarchi raddoppiati rispetto al 2016 </w:t>
        </w:r>
      </w:hyperlink>
    </w:p>
    <w:p w:rsidR="00582184" w:rsidRPr="00353CA1" w:rsidRDefault="002474B9" w:rsidP="00F371AB">
      <w:pPr>
        <w:spacing w:line="240" w:lineRule="auto"/>
        <w:contextualSpacing/>
        <w:rPr>
          <w:rFonts w:cs="Tahoma"/>
          <w:color w:val="002060"/>
        </w:rPr>
      </w:pPr>
      <w:r w:rsidRPr="00353CA1">
        <w:rPr>
          <w:rFonts w:cs="Helvetica"/>
          <w:noProof/>
          <w:color w:val="444444"/>
          <w:lang w:eastAsia="it-IT"/>
        </w:rPr>
        <w:drawing>
          <wp:inline distT="0" distB="0" distL="0" distR="0" wp14:anchorId="3E4AC8CC" wp14:editId="5605FDD8">
            <wp:extent cx="2085975" cy="1393350"/>
            <wp:effectExtent l="0" t="0" r="0" b="0"/>
            <wp:docPr id="5" name="Immagine 5" descr="http://www.vvox.it/wp-content/uploads/2015/02/migranti-1030x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vvox.it/wp-content/uploads/2015/02/migranti-1030x6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2655" cy="1397812"/>
                    </a:xfrm>
                    <a:prstGeom prst="rect">
                      <a:avLst/>
                    </a:prstGeom>
                    <a:noFill/>
                    <a:ln>
                      <a:noFill/>
                    </a:ln>
                  </pic:spPr>
                </pic:pic>
              </a:graphicData>
            </a:graphic>
          </wp:inline>
        </w:drawing>
      </w:r>
      <w:r w:rsidR="00582184" w:rsidRPr="00353CA1">
        <w:rPr>
          <w:rFonts w:cs="Helvetica"/>
          <w:color w:val="002060"/>
        </w:rPr>
        <w:t xml:space="preserve">Sono già </w:t>
      </w:r>
      <w:r w:rsidR="00582184" w:rsidRPr="00353CA1">
        <w:rPr>
          <w:rStyle w:val="Enfasigrassetto"/>
          <w:rFonts w:cs="Helvetica"/>
          <w:b w:val="0"/>
          <w:color w:val="002060"/>
        </w:rPr>
        <w:t>2.393 i migranti sbarcati sulle coste italiane nei primi 18 giorni del 2017, molti di più rispetto ai 1073 dello stesso periodo nel 2016.</w:t>
      </w:r>
      <w:r w:rsidR="00582184" w:rsidRPr="00353CA1">
        <w:rPr>
          <w:rStyle w:val="Enfasigrassetto"/>
          <w:rFonts w:cs="Helvetica"/>
          <w:color w:val="002060"/>
        </w:rPr>
        <w:t xml:space="preserve">  </w:t>
      </w:r>
      <w:r w:rsidR="00582184" w:rsidRPr="00353CA1">
        <w:rPr>
          <w:rFonts w:cs="Helvetica"/>
          <w:color w:val="002060"/>
        </w:rPr>
        <w:t xml:space="preserve">Lo rilevano i dati del Viminale. Lo scorso anno, con </w:t>
      </w:r>
      <w:r w:rsidR="00582184" w:rsidRPr="00353CA1">
        <w:rPr>
          <w:rStyle w:val="Enfasigrassetto"/>
          <w:rFonts w:cs="Helvetica"/>
          <w:color w:val="002060"/>
        </w:rPr>
        <w:t>181.436</w:t>
      </w:r>
      <w:r w:rsidR="00582184" w:rsidRPr="00353CA1">
        <w:rPr>
          <w:rFonts w:cs="Helvetica"/>
          <w:color w:val="002060"/>
        </w:rPr>
        <w:t xml:space="preserve"> stranieri giunti via mare, si è registrato il </w:t>
      </w:r>
      <w:r w:rsidR="00582184" w:rsidRPr="00353CA1">
        <w:rPr>
          <w:rStyle w:val="Enfasigrassetto"/>
          <w:rFonts w:cs="Helvetica"/>
          <w:b w:val="0"/>
          <w:color w:val="002060"/>
        </w:rPr>
        <w:t>record di sbarchi</w:t>
      </w:r>
      <w:r w:rsidR="00DF3577" w:rsidRPr="00353CA1">
        <w:rPr>
          <w:rStyle w:val="Enfasigrassetto"/>
          <w:rFonts w:cs="Helvetica"/>
          <w:b w:val="0"/>
          <w:color w:val="002060"/>
        </w:rPr>
        <w:t>, rispetto alle cifre registrate nel 2015 (153.852)</w:t>
      </w:r>
      <w:r w:rsidR="00582184" w:rsidRPr="00353CA1">
        <w:rPr>
          <w:rFonts w:cs="Helvetica"/>
          <w:b/>
          <w:color w:val="002060"/>
        </w:rPr>
        <w:t>.</w:t>
      </w:r>
      <w:r w:rsidR="00582184" w:rsidRPr="00353CA1">
        <w:rPr>
          <w:rFonts w:cs="Helvetica"/>
          <w:color w:val="002060"/>
        </w:rPr>
        <w:t xml:space="preserve"> </w:t>
      </w:r>
      <w:r w:rsidR="00582184" w:rsidRPr="00353CA1">
        <w:rPr>
          <w:rStyle w:val="Enfasigrassetto"/>
          <w:rFonts w:cs="Helvetica"/>
          <w:color w:val="002060"/>
        </w:rPr>
        <w:t>Guinea</w:t>
      </w:r>
      <w:r w:rsidR="00A74620" w:rsidRPr="00353CA1">
        <w:rPr>
          <w:rFonts w:cs="Helvetica"/>
          <w:color w:val="002060"/>
        </w:rPr>
        <w:t xml:space="preserve"> (508</w:t>
      </w:r>
      <w:r w:rsidR="00582184" w:rsidRPr="00353CA1">
        <w:rPr>
          <w:rFonts w:cs="Helvetica"/>
          <w:color w:val="002060"/>
        </w:rPr>
        <w:t xml:space="preserve"> persone), </w:t>
      </w:r>
      <w:r w:rsidR="00582184" w:rsidRPr="00353CA1">
        <w:rPr>
          <w:rStyle w:val="Enfasigrassetto"/>
          <w:rFonts w:cs="Helvetica"/>
          <w:color w:val="002060"/>
        </w:rPr>
        <w:t>Costa d’Avorio</w:t>
      </w:r>
      <w:r w:rsidR="00A74620" w:rsidRPr="00353CA1">
        <w:rPr>
          <w:rFonts w:cs="Helvetica"/>
          <w:color w:val="002060"/>
        </w:rPr>
        <w:t xml:space="preserve"> (508), Nigeria (292</w:t>
      </w:r>
      <w:r w:rsidR="00582184" w:rsidRPr="00353CA1">
        <w:rPr>
          <w:rFonts w:cs="Helvetica"/>
          <w:color w:val="002060"/>
        </w:rPr>
        <w:t xml:space="preserve">), </w:t>
      </w:r>
      <w:r w:rsidR="00582184" w:rsidRPr="00353CA1">
        <w:rPr>
          <w:rStyle w:val="Enfasigrassetto"/>
          <w:rFonts w:cs="Helvetica"/>
          <w:color w:val="002060"/>
        </w:rPr>
        <w:t>Senegal</w:t>
      </w:r>
      <w:r w:rsidR="00A74620" w:rsidRPr="00353CA1">
        <w:rPr>
          <w:rFonts w:cs="Helvetica"/>
          <w:color w:val="002060"/>
        </w:rPr>
        <w:t xml:space="preserve"> (207</w:t>
      </w:r>
      <w:r w:rsidR="00582184" w:rsidRPr="00353CA1">
        <w:rPr>
          <w:rFonts w:cs="Helvetica"/>
          <w:color w:val="002060"/>
        </w:rPr>
        <w:t xml:space="preserve">) e </w:t>
      </w:r>
      <w:r w:rsidR="00582184" w:rsidRPr="00353CA1">
        <w:rPr>
          <w:rStyle w:val="Enfasigrassetto"/>
          <w:rFonts w:cs="Helvetica"/>
          <w:color w:val="002060"/>
        </w:rPr>
        <w:t>Mali</w:t>
      </w:r>
      <w:r w:rsidR="00A74620" w:rsidRPr="00353CA1">
        <w:rPr>
          <w:rFonts w:cs="Helvetica"/>
          <w:color w:val="002060"/>
        </w:rPr>
        <w:t xml:space="preserve"> (213</w:t>
      </w:r>
      <w:r w:rsidR="00582184" w:rsidRPr="00353CA1">
        <w:rPr>
          <w:rFonts w:cs="Helvetica"/>
          <w:color w:val="002060"/>
        </w:rPr>
        <w:t>)</w:t>
      </w:r>
      <w:r w:rsidR="00A74620" w:rsidRPr="00353CA1">
        <w:rPr>
          <w:rFonts w:cs="Helvetica"/>
          <w:color w:val="002060"/>
        </w:rPr>
        <w:t xml:space="preserve">, </w:t>
      </w:r>
      <w:r w:rsidR="00A74620" w:rsidRPr="00353CA1">
        <w:rPr>
          <w:rFonts w:cs="Helvetica"/>
          <w:b/>
          <w:color w:val="002060"/>
        </w:rPr>
        <w:t>Gambia</w:t>
      </w:r>
      <w:r w:rsidR="00A74620" w:rsidRPr="00353CA1">
        <w:rPr>
          <w:rFonts w:cs="Helvetica"/>
          <w:color w:val="002060"/>
        </w:rPr>
        <w:t xml:space="preserve"> (111), </w:t>
      </w:r>
      <w:r w:rsidR="00A74620" w:rsidRPr="00353CA1">
        <w:rPr>
          <w:rFonts w:cs="Helvetica"/>
          <w:b/>
          <w:color w:val="002060"/>
        </w:rPr>
        <w:t xml:space="preserve">Iraq </w:t>
      </w:r>
      <w:r w:rsidR="00A74620" w:rsidRPr="00353CA1">
        <w:rPr>
          <w:rFonts w:cs="Helvetica"/>
          <w:color w:val="002060"/>
        </w:rPr>
        <w:t>(95),</w:t>
      </w:r>
      <w:r w:rsidR="00A74620" w:rsidRPr="00353CA1">
        <w:rPr>
          <w:rFonts w:cs="Helvetica"/>
          <w:b/>
          <w:color w:val="002060"/>
        </w:rPr>
        <w:t xml:space="preserve"> Bangladesh</w:t>
      </w:r>
      <w:r w:rsidR="00A74620" w:rsidRPr="00353CA1">
        <w:rPr>
          <w:rFonts w:cs="Helvetica"/>
          <w:color w:val="002060"/>
        </w:rPr>
        <w:t xml:space="preserve"> (92), </w:t>
      </w:r>
      <w:r w:rsidR="00A74620" w:rsidRPr="00353CA1">
        <w:rPr>
          <w:rFonts w:cs="Helvetica"/>
          <w:b/>
          <w:color w:val="002060"/>
        </w:rPr>
        <w:t>Camerun</w:t>
      </w:r>
      <w:r w:rsidR="00A74620" w:rsidRPr="00353CA1">
        <w:rPr>
          <w:rFonts w:cs="Helvetica"/>
          <w:color w:val="002060"/>
        </w:rPr>
        <w:t xml:space="preserve"> (77), </w:t>
      </w:r>
      <w:r w:rsidR="00A74620" w:rsidRPr="00353CA1">
        <w:rPr>
          <w:rFonts w:cs="Helvetica"/>
          <w:b/>
          <w:color w:val="002060"/>
        </w:rPr>
        <w:t xml:space="preserve">Algeria </w:t>
      </w:r>
      <w:r w:rsidR="00A74620" w:rsidRPr="00353CA1">
        <w:rPr>
          <w:rFonts w:cs="Helvetica"/>
          <w:color w:val="002060"/>
        </w:rPr>
        <w:t>(46). Questi</w:t>
      </w:r>
      <w:r w:rsidR="00582184" w:rsidRPr="00353CA1">
        <w:rPr>
          <w:rFonts w:cs="Helvetica"/>
          <w:color w:val="002060"/>
        </w:rPr>
        <w:t xml:space="preserve"> sono i principali Paesi di provenienza degli immigrati arrivati quest’anno.</w:t>
      </w:r>
      <w:r w:rsidR="00DF3577" w:rsidRPr="00353CA1">
        <w:rPr>
          <w:rFonts w:cs="Tahoma"/>
          <w:color w:val="002060"/>
        </w:rPr>
        <w:t xml:space="preserve"> </w:t>
      </w:r>
      <w:r w:rsidR="009421E6">
        <w:rPr>
          <w:rFonts w:cs="Tahoma"/>
          <w:color w:val="002060"/>
        </w:rPr>
        <w:pict>
          <v:rect id="_x0000_i1031" style="width:231.65pt;height:3pt" o:hralign="right" o:hrstd="t" o:hr="t" fillcolor="#aca899" stroked="f"/>
        </w:pict>
      </w:r>
    </w:p>
    <w:p w:rsidR="00660B21" w:rsidRPr="00353CA1" w:rsidRDefault="00660B21" w:rsidP="00F371AB">
      <w:pPr>
        <w:spacing w:line="240" w:lineRule="auto"/>
        <w:contextualSpacing/>
        <w:rPr>
          <w:rFonts w:cs="Helvetica"/>
          <w:b/>
          <w:bCs/>
          <w:color w:val="444444"/>
        </w:rPr>
      </w:pPr>
    </w:p>
    <w:p w:rsidR="00FC37AE" w:rsidRPr="00353CA1" w:rsidRDefault="00FC37AE" w:rsidP="00F371AB">
      <w:pPr>
        <w:shd w:val="clear" w:color="auto" w:fill="F0F0F0"/>
        <w:spacing w:line="240" w:lineRule="auto"/>
        <w:contextualSpacing/>
        <w:jc w:val="center"/>
        <w:rPr>
          <w:rFonts w:cs="Tahoma"/>
          <w:color w:val="C00000"/>
          <w:sz w:val="36"/>
          <w:szCs w:val="36"/>
        </w:rPr>
      </w:pPr>
      <w:r w:rsidRPr="00353CA1">
        <w:rPr>
          <w:rFonts w:cs="Tahoma"/>
          <w:color w:val="C00000"/>
          <w:sz w:val="36"/>
          <w:szCs w:val="36"/>
        </w:rPr>
        <w:t>C</w:t>
      </w:r>
      <w:r w:rsidR="004F67C7" w:rsidRPr="00353CA1">
        <w:rPr>
          <w:rFonts w:cs="Tahoma"/>
          <w:color w:val="C00000"/>
          <w:sz w:val="36"/>
          <w:szCs w:val="36"/>
        </w:rPr>
        <w:t>ittadinanza</w:t>
      </w:r>
    </w:p>
    <w:p w:rsidR="00FC37AE" w:rsidRPr="00353CA1" w:rsidRDefault="00FC37AE" w:rsidP="00F371AB">
      <w:pPr>
        <w:spacing w:line="240" w:lineRule="auto"/>
        <w:contextualSpacing/>
        <w:rPr>
          <w:rFonts w:cs="Tahoma"/>
          <w:color w:val="002060"/>
        </w:rPr>
      </w:pPr>
    </w:p>
    <w:p w:rsidR="005E34C4" w:rsidRPr="00353CA1" w:rsidRDefault="009421E6" w:rsidP="00F371AB">
      <w:pPr>
        <w:spacing w:line="240" w:lineRule="auto"/>
        <w:contextualSpacing/>
        <w:rPr>
          <w:rFonts w:cs="Tahoma"/>
          <w:color w:val="002060"/>
        </w:rPr>
      </w:pPr>
      <w:r>
        <w:rPr>
          <w:rFonts w:cs="Tahoma"/>
          <w:color w:val="002060"/>
        </w:rPr>
        <w:pict>
          <v:rect id="_x0000_i1032" style="width:231.65pt;height:3pt" o:hralign="right" o:hrstd="t" o:hr="t" fillcolor="#aca899" stroked="f"/>
        </w:pict>
      </w:r>
    </w:p>
    <w:p w:rsidR="00A20A01" w:rsidRPr="00353CA1" w:rsidRDefault="00A20A01" w:rsidP="00F371AB">
      <w:pPr>
        <w:shd w:val="clear" w:color="auto" w:fill="FFFFFF"/>
        <w:spacing w:line="240" w:lineRule="auto"/>
        <w:outlineLvl w:val="0"/>
        <w:rPr>
          <w:color w:val="38558F"/>
          <w:kern w:val="36"/>
          <w:sz w:val="36"/>
          <w:szCs w:val="36"/>
          <w:lang w:eastAsia="it-IT"/>
        </w:rPr>
      </w:pPr>
      <w:r w:rsidRPr="00353CA1">
        <w:rPr>
          <w:noProof/>
          <w:color w:val="444444"/>
          <w:lang w:eastAsia="it-IT"/>
        </w:rPr>
        <w:drawing>
          <wp:inline distT="0" distB="0" distL="0" distR="0" wp14:anchorId="3EE8291A" wp14:editId="6B7D97EB">
            <wp:extent cx="1543050" cy="207839"/>
            <wp:effectExtent l="0" t="0" r="0" b="1905"/>
            <wp:docPr id="3" name="Immagine 3" descr="il Giornale, ultime notizie">
              <a:hlinkClick xmlns:a="http://schemas.openxmlformats.org/drawingml/2006/main" r:id="rId24" tooltip="&quot;notiz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Giornale, ultime notizie">
                      <a:hlinkClick r:id="rId24" tooltip="&quot;notizi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207839"/>
                    </a:xfrm>
                    <a:prstGeom prst="rect">
                      <a:avLst/>
                    </a:prstGeom>
                    <a:noFill/>
                    <a:ln>
                      <a:noFill/>
                    </a:ln>
                  </pic:spPr>
                </pic:pic>
              </a:graphicData>
            </a:graphic>
          </wp:inline>
        </w:drawing>
      </w:r>
    </w:p>
    <w:p w:rsidR="00A20A01" w:rsidRPr="00353CA1" w:rsidRDefault="00A20A01" w:rsidP="00F371AB">
      <w:pPr>
        <w:shd w:val="clear" w:color="auto" w:fill="FFFFFF"/>
        <w:spacing w:line="240" w:lineRule="auto"/>
        <w:outlineLvl w:val="0"/>
        <w:rPr>
          <w:b/>
          <w:color w:val="00B0F0"/>
          <w:kern w:val="36"/>
          <w:sz w:val="32"/>
          <w:szCs w:val="32"/>
          <w:lang w:eastAsia="it-IT"/>
        </w:rPr>
      </w:pPr>
      <w:r w:rsidRPr="00353CA1">
        <w:rPr>
          <w:b/>
          <w:color w:val="00B0F0"/>
          <w:kern w:val="36"/>
          <w:sz w:val="32"/>
          <w:szCs w:val="32"/>
          <w:lang w:eastAsia="it-IT"/>
        </w:rPr>
        <w:t>Il Pd ci riprova: la legge sulla cittadinanza in arrivo in Senato</w:t>
      </w:r>
    </w:p>
    <w:p w:rsidR="00A20A01" w:rsidRPr="00353CA1" w:rsidRDefault="00A20A01" w:rsidP="00F371AB">
      <w:pPr>
        <w:shd w:val="clear" w:color="auto" w:fill="FFFFFF"/>
        <w:spacing w:line="240" w:lineRule="auto"/>
        <w:outlineLvl w:val="1"/>
        <w:rPr>
          <w:i/>
          <w:iCs/>
          <w:color w:val="C00000"/>
          <w:lang w:eastAsia="it-IT"/>
        </w:rPr>
      </w:pPr>
      <w:r w:rsidRPr="00353CA1">
        <w:rPr>
          <w:i/>
          <w:iCs/>
          <w:color w:val="C00000"/>
          <w:lang w:eastAsia="it-IT"/>
        </w:rPr>
        <w:t>La legge sulla cittadinanza potrebbe arrivare nell'Aula del Senato il prossimo 2 febbraio. Il Pd pronto a tutto pur di approvarla</w:t>
      </w:r>
    </w:p>
    <w:p w:rsidR="00FC37AE" w:rsidRPr="00353CA1" w:rsidRDefault="009421E6" w:rsidP="00F371AB">
      <w:pPr>
        <w:spacing w:line="240" w:lineRule="auto"/>
        <w:rPr>
          <w:rFonts w:cs="Tahoma"/>
          <w:color w:val="002060"/>
        </w:rPr>
      </w:pPr>
      <w:r>
        <w:rPr>
          <w:rFonts w:cs="Tahoma"/>
          <w:color w:val="002060"/>
        </w:rPr>
        <w:pict>
          <v:rect id="_x0000_i1033" style="width:231.65pt;height:3pt" o:hralign="right" o:hrstd="t" o:hr="t" fillcolor="#aca899" stroked="f"/>
        </w:pict>
      </w:r>
    </w:p>
    <w:p w:rsidR="00A20A01" w:rsidRPr="00353CA1" w:rsidRDefault="00A20A01" w:rsidP="00F371AB">
      <w:pPr>
        <w:shd w:val="clear" w:color="auto" w:fill="FFFFFF"/>
        <w:spacing w:line="240" w:lineRule="auto"/>
        <w:rPr>
          <w:color w:val="002060"/>
          <w:lang w:eastAsia="it-IT"/>
        </w:rPr>
      </w:pPr>
      <w:r w:rsidRPr="00353CA1">
        <w:rPr>
          <w:rFonts w:cs="Arial"/>
          <w:noProof/>
          <w:color w:val="001BA0"/>
          <w:lang w:eastAsia="it-IT"/>
        </w:rPr>
        <w:drawing>
          <wp:inline distT="0" distB="0" distL="0" distR="0" wp14:anchorId="4C3A0B88" wp14:editId="69D92F4E">
            <wp:extent cx="1847850" cy="1496758"/>
            <wp:effectExtent l="0" t="0" r="0" b="8255"/>
            <wp:docPr id="4" name="Immagine 4" descr="http://tse1.mm.bing.net/th?&amp;id=OIP.Md6315c3f252d7e49c0950555fe4b4b63o2&amp;w=300&amp;h=243&amp;c=0&amp;pid=1.9&amp;rs=0&amp;p=0&amp;r=0">
              <a:hlinkClick xmlns:a="http://schemas.openxmlformats.org/drawingml/2006/main" r:id="rId26" tooltip="&quot;Visualizza dettagli im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d6315c3f252d7e49c0950555fe4b4b63o2&amp;w=300&amp;h=243&amp;c=0&amp;pid=1.9&amp;rs=0&amp;p=0&amp;r=0">
                      <a:hlinkClick r:id="rId26" tooltip="&quot;Visualizza dettagli immagin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1922" cy="1500056"/>
                    </a:xfrm>
                    <a:prstGeom prst="rect">
                      <a:avLst/>
                    </a:prstGeom>
                    <a:noFill/>
                    <a:ln>
                      <a:noFill/>
                    </a:ln>
                  </pic:spPr>
                </pic:pic>
              </a:graphicData>
            </a:graphic>
          </wp:inline>
        </w:drawing>
      </w:r>
      <w:hyperlink r:id="rId28" w:history="1">
        <w:r w:rsidR="00E86A32" w:rsidRPr="00353CA1">
          <w:rPr>
            <w:rStyle w:val="Collegamentoipertestuale"/>
            <w:b/>
            <w:bCs/>
            <w:i/>
            <w:color w:val="FFFFFF"/>
            <w:u w:val="none"/>
            <w:bdr w:val="single" w:sz="6" w:space="2" w:color="F58723" w:frame="1"/>
          </w:rPr>
          <w:t>Lo leggo do</w:t>
        </w:r>
      </w:hyperlink>
      <w:r w:rsidR="00E86A32" w:rsidRPr="00353CA1">
        <w:rPr>
          <w:b/>
          <w:i/>
        </w:rPr>
        <w:t xml:space="preserve"> </w:t>
      </w:r>
      <w:r w:rsidR="00E86A32" w:rsidRPr="00353CA1">
        <w:rPr>
          <w:rFonts w:cs="Helvetica"/>
          <w:b/>
          <w:i/>
          <w:color w:val="002060"/>
        </w:rPr>
        <w:t xml:space="preserve"> </w:t>
      </w:r>
      <w:r w:rsidRPr="00353CA1">
        <w:rPr>
          <w:color w:val="002060"/>
        </w:rPr>
        <w:t xml:space="preserve">Roma, 18 gennaio 2017 - La legislatura sembra non volersi chiudere presto e, in attesa della sentenza della Consulta sulla legge elettorale, in Parlamento si torna a parlare della riforma della </w:t>
      </w:r>
      <w:r w:rsidRPr="00353CA1">
        <w:rPr>
          <w:rStyle w:val="Enfasigrassetto"/>
          <w:color w:val="002060"/>
        </w:rPr>
        <w:t>cittadinanza</w:t>
      </w:r>
      <w:r w:rsidRPr="00353CA1">
        <w:rPr>
          <w:color w:val="002060"/>
        </w:rPr>
        <w:t xml:space="preserve">. </w:t>
      </w:r>
      <w:r w:rsidRPr="00353CA1">
        <w:rPr>
          <w:color w:val="002060"/>
          <w:lang w:eastAsia="it-IT"/>
        </w:rPr>
        <w:t xml:space="preserve">La conferenza dei capigruppo del Senato, ieri, ha stabilito che il prossimo 2 febbraio si discuterà la legge sullo </w:t>
      </w:r>
      <w:proofErr w:type="spellStart"/>
      <w:r w:rsidRPr="00353CA1">
        <w:rPr>
          <w:color w:val="002060"/>
          <w:lang w:eastAsia="it-IT"/>
        </w:rPr>
        <w:t>ius</w:t>
      </w:r>
      <w:proofErr w:type="spellEnd"/>
      <w:r w:rsidRPr="00353CA1">
        <w:rPr>
          <w:color w:val="002060"/>
          <w:lang w:eastAsia="it-IT"/>
        </w:rPr>
        <w:t xml:space="preserve"> soli temperato. “La prossima </w:t>
      </w:r>
      <w:r w:rsidRPr="00353CA1">
        <w:rPr>
          <w:color w:val="002060"/>
          <w:lang w:eastAsia="it-IT"/>
        </w:rPr>
        <w:lastRenderedPageBreak/>
        <w:t xml:space="preserve">settimana – ha confermato in Aula il presidente </w:t>
      </w:r>
      <w:r w:rsidRPr="00353CA1">
        <w:rPr>
          <w:b/>
          <w:bCs/>
          <w:color w:val="002060"/>
          <w:lang w:eastAsia="it-IT"/>
        </w:rPr>
        <w:t xml:space="preserve">Pietro Grasso </w:t>
      </w:r>
      <w:r w:rsidRPr="00353CA1">
        <w:rPr>
          <w:color w:val="002060"/>
          <w:lang w:eastAsia="it-IT"/>
        </w:rPr>
        <w:t xml:space="preserve">- saranno discusse la relazione della Commissione antimafia sulle infiltrazioni mafiose e criminali nel gioco lecito e illecito nonché, ove conclusi dalle Commissioni, i disegni di legge sulla protezione dei minori stranieri non accompagnati, sul contrasto al </w:t>
      </w:r>
      <w:proofErr w:type="spellStart"/>
      <w:r w:rsidRPr="00353CA1">
        <w:rPr>
          <w:color w:val="002060"/>
          <w:lang w:eastAsia="it-IT"/>
        </w:rPr>
        <w:t>cyberbullismo</w:t>
      </w:r>
      <w:proofErr w:type="spellEnd"/>
      <w:r w:rsidRPr="00353CA1">
        <w:rPr>
          <w:color w:val="002060"/>
          <w:lang w:eastAsia="it-IT"/>
        </w:rPr>
        <w:t xml:space="preserve"> e in materia di cittadinanza”. Ma la formula "ove conclusi dalle Commissioni” non garantisce che la riforma arrivi in Aula dato che giace in Commissione Affari Costituzionali da oltre un anno e pare improbabile che venga licenziata entro la prossima settimana dato che le opposizioni, Lega soprattutto, hanno presentato oltre settemila emendamenti. Il </w:t>
      </w:r>
      <w:r w:rsidRPr="00353CA1">
        <w:rPr>
          <w:b/>
          <w:bCs/>
          <w:color w:val="002060"/>
          <w:lang w:eastAsia="it-IT"/>
        </w:rPr>
        <w:t xml:space="preserve">Pd </w:t>
      </w:r>
      <w:r w:rsidRPr="00353CA1">
        <w:rPr>
          <w:color w:val="002060"/>
          <w:lang w:eastAsia="it-IT"/>
        </w:rPr>
        <w:t>sembra, però, intenzionato ad andare dritto per la sua strada e la maggioranza potrebbe decidere portare direttamente in Aula la riforma per superare l'ostruzionismo attraverso i soliti metodi di cui ci ha abituato in questa legislatura: canguri vari e contingentamento dei tempi.</w:t>
      </w:r>
    </w:p>
    <w:p w:rsidR="00FC37AE" w:rsidRPr="00353CA1" w:rsidRDefault="009421E6" w:rsidP="00F371AB">
      <w:pPr>
        <w:spacing w:line="240" w:lineRule="auto"/>
        <w:rPr>
          <w:rFonts w:cs="Tahoma"/>
          <w:color w:val="002060"/>
        </w:rPr>
      </w:pPr>
      <w:r>
        <w:rPr>
          <w:rFonts w:cs="Tahoma"/>
          <w:color w:val="002060"/>
        </w:rPr>
        <w:pict>
          <v:rect id="_x0000_i1034" style="width:231.65pt;height:3pt" o:hralign="right" o:hrstd="t" o:hr="t" fillcolor="#aca899" stroked="f"/>
        </w:pict>
      </w:r>
    </w:p>
    <w:p w:rsidR="009D3F1D" w:rsidRPr="00353CA1" w:rsidRDefault="009421E6" w:rsidP="00F371AB">
      <w:pPr>
        <w:spacing w:line="240" w:lineRule="auto"/>
        <w:rPr>
          <w:rFonts w:cs="Tahoma"/>
          <w:color w:val="002060"/>
        </w:rPr>
      </w:pPr>
      <w:r>
        <w:rPr>
          <w:rFonts w:cs="Tahoma"/>
          <w:color w:val="002060"/>
        </w:rPr>
        <w:pict>
          <v:rect id="_x0000_i1035" style="width:231.65pt;height:3pt" o:hralign="right" o:hrstd="t" o:hr="t" fillcolor="#aca899" stroked="f"/>
        </w:pict>
      </w:r>
    </w:p>
    <w:p w:rsidR="006F1EC1" w:rsidRPr="00353CA1" w:rsidRDefault="006F1EC1" w:rsidP="00F371AB">
      <w:pPr>
        <w:shd w:val="clear" w:color="auto" w:fill="FFFFFF"/>
        <w:spacing w:line="240" w:lineRule="auto"/>
        <w:outlineLvl w:val="0"/>
        <w:rPr>
          <w:rFonts w:cs="Arial"/>
          <w:b/>
          <w:bCs/>
          <w:color w:val="00B0F0"/>
          <w:kern w:val="36"/>
          <w:sz w:val="28"/>
          <w:szCs w:val="28"/>
          <w:lang w:eastAsia="it-IT"/>
        </w:rPr>
      </w:pPr>
      <w:r w:rsidRPr="00353CA1">
        <w:rPr>
          <w:rFonts w:cs="Arial"/>
          <w:b/>
          <w:bCs/>
          <w:color w:val="00B0F0"/>
          <w:kern w:val="36"/>
          <w:sz w:val="28"/>
          <w:szCs w:val="28"/>
          <w:lang w:eastAsia="it-IT"/>
        </w:rPr>
        <w:t>In 74 per scortare 29 migranti: così funzionano le espulsioni</w:t>
      </w:r>
    </w:p>
    <w:p w:rsidR="006F1EC1" w:rsidRPr="00353CA1" w:rsidRDefault="006F1EC1" w:rsidP="00F371AB">
      <w:pPr>
        <w:shd w:val="clear" w:color="auto" w:fill="FFFFFF"/>
        <w:spacing w:line="240" w:lineRule="auto"/>
        <w:rPr>
          <w:rFonts w:cs="Arial"/>
          <w:color w:val="C00000"/>
          <w:lang w:eastAsia="it-IT"/>
        </w:rPr>
      </w:pPr>
      <w:r w:rsidRPr="00353CA1">
        <w:rPr>
          <w:rFonts w:cs="Arial"/>
          <w:color w:val="C00000"/>
          <w:lang w:eastAsia="it-IT"/>
        </w:rPr>
        <w:t xml:space="preserve">Il Garante dei detenuti racconta un rimpatrio forzato minuto per minuto. </w:t>
      </w:r>
    </w:p>
    <w:p w:rsidR="006F1EC1" w:rsidRPr="00353CA1" w:rsidRDefault="006F1EC1" w:rsidP="00F371AB">
      <w:pPr>
        <w:spacing w:line="240" w:lineRule="auto"/>
        <w:rPr>
          <w:rFonts w:cs="Arial"/>
          <w:color w:val="00B050"/>
          <w:lang w:eastAsia="it-IT"/>
        </w:rPr>
      </w:pPr>
      <w:r w:rsidRPr="00353CA1">
        <w:rPr>
          <w:rFonts w:cs="Arial"/>
          <w:color w:val="00B050"/>
          <w:lang w:eastAsia="it-IT"/>
        </w:rPr>
        <w:t xml:space="preserve">di VLADIMIRO POLCHI, </w:t>
      </w:r>
      <w:hyperlink r:id="rId29" w:history="1">
        <w:r w:rsidRPr="00353CA1">
          <w:rPr>
            <w:rStyle w:val="Collegamentoipertestuale"/>
            <w:rFonts w:cs="Arial"/>
            <w:color w:val="00B050"/>
            <w:lang w:eastAsia="it-IT"/>
          </w:rPr>
          <w:t>http://www.repubblica.it/</w:t>
        </w:r>
      </w:hyperlink>
      <w:r w:rsidRPr="00353CA1">
        <w:rPr>
          <w:rFonts w:cs="Arial"/>
          <w:color w:val="00B050"/>
          <w:lang w:eastAsia="it-IT"/>
        </w:rPr>
        <w:t xml:space="preserve"> </w:t>
      </w:r>
      <w:r w:rsidR="009421E6">
        <w:rPr>
          <w:rFonts w:cs="Tahoma"/>
          <w:color w:val="002060"/>
        </w:rPr>
        <w:pict>
          <v:rect id="_x0000_i1036" style="width:231.65pt;height:3pt" o:hralign="right" o:hrstd="t" o:hr="t" fillcolor="#aca899" stroked="f"/>
        </w:pict>
      </w:r>
    </w:p>
    <w:p w:rsidR="006F1EC1" w:rsidRPr="00353CA1" w:rsidRDefault="006F1EC1" w:rsidP="00F371AB">
      <w:pPr>
        <w:shd w:val="clear" w:color="auto" w:fill="FFFFFF"/>
        <w:spacing w:line="240" w:lineRule="auto"/>
        <w:rPr>
          <w:rFonts w:cs="Arial"/>
          <w:color w:val="252525"/>
          <w:sz w:val="21"/>
          <w:szCs w:val="21"/>
          <w:lang w:eastAsia="it-IT"/>
        </w:rPr>
      </w:pPr>
      <w:r w:rsidRPr="00353CA1">
        <w:rPr>
          <w:rFonts w:cs="Arial"/>
          <w:noProof/>
          <w:color w:val="252525"/>
          <w:sz w:val="21"/>
          <w:szCs w:val="21"/>
          <w:lang w:eastAsia="it-IT"/>
        </w:rPr>
        <w:drawing>
          <wp:inline distT="0" distB="0" distL="0" distR="0" wp14:anchorId="4BF8A771" wp14:editId="1D3C674E">
            <wp:extent cx="1729076" cy="971550"/>
            <wp:effectExtent l="0" t="0" r="5080" b="0"/>
            <wp:docPr id="20" name="Immagine 20" descr="In 74 per scortare 29 migranti: così funzionano le espuls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 74 per scortare 29 migranti: così funzionano le espulsion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2194" cy="973302"/>
                    </a:xfrm>
                    <a:prstGeom prst="rect">
                      <a:avLst/>
                    </a:prstGeom>
                    <a:noFill/>
                    <a:ln>
                      <a:noFill/>
                    </a:ln>
                  </pic:spPr>
                </pic:pic>
              </a:graphicData>
            </a:graphic>
          </wp:inline>
        </w:drawing>
      </w:r>
      <w:r w:rsidRPr="00353CA1">
        <w:rPr>
          <w:rFonts w:cs="Arial"/>
          <w:color w:val="252525"/>
          <w:sz w:val="21"/>
          <w:szCs w:val="21"/>
          <w:lang w:eastAsia="it-IT"/>
        </w:rPr>
        <w:t xml:space="preserve"> </w:t>
      </w:r>
    </w:p>
    <w:p w:rsidR="00986CB7" w:rsidRPr="00353CA1" w:rsidRDefault="009421E6" w:rsidP="00F371AB">
      <w:pPr>
        <w:shd w:val="clear" w:color="auto" w:fill="FFFFFF"/>
        <w:spacing w:line="240" w:lineRule="auto"/>
        <w:rPr>
          <w:rFonts w:cs="Arial"/>
          <w:color w:val="002060"/>
          <w:lang w:eastAsia="it-IT"/>
        </w:rPr>
      </w:pPr>
      <w:hyperlink r:id="rId31" w:history="1">
        <w:r w:rsidR="00986CB7" w:rsidRPr="00353CA1">
          <w:rPr>
            <w:rStyle w:val="Collegamentoipertestuale"/>
            <w:b/>
            <w:bCs/>
            <w:i/>
            <w:color w:val="FFFFFF"/>
            <w:u w:val="none"/>
            <w:bdr w:val="single" w:sz="6" w:space="2" w:color="F58723" w:frame="1"/>
          </w:rPr>
          <w:t>Lo leggo do</w:t>
        </w:r>
      </w:hyperlink>
      <w:r w:rsidR="00986CB7" w:rsidRPr="00353CA1">
        <w:rPr>
          <w:b/>
          <w:i/>
        </w:rPr>
        <w:t xml:space="preserve"> </w:t>
      </w:r>
      <w:r w:rsidR="00986CB7" w:rsidRPr="00353CA1">
        <w:rPr>
          <w:rFonts w:cs="Helvetica"/>
          <w:b/>
          <w:i/>
          <w:color w:val="002060"/>
        </w:rPr>
        <w:t xml:space="preserve"> </w:t>
      </w:r>
      <w:r w:rsidR="006F1EC1" w:rsidRPr="00353CA1">
        <w:rPr>
          <w:rFonts w:cs="Arial"/>
          <w:color w:val="002060"/>
          <w:lang w:eastAsia="it-IT"/>
        </w:rPr>
        <w:t xml:space="preserve">ROMA, 18 gennaio 2017 - Il piano di volo è da Fiumicino a Hammamet, con scali a Lampedusa e Palermo. L'aereo è un charter della </w:t>
      </w:r>
      <w:proofErr w:type="spellStart"/>
      <w:r w:rsidR="006F1EC1" w:rsidRPr="00353CA1">
        <w:rPr>
          <w:rFonts w:cs="Arial"/>
          <w:color w:val="002060"/>
          <w:lang w:eastAsia="it-IT"/>
        </w:rPr>
        <w:t>Bulgarian</w:t>
      </w:r>
      <w:proofErr w:type="spellEnd"/>
      <w:r w:rsidR="006F1EC1" w:rsidRPr="00353CA1">
        <w:rPr>
          <w:rFonts w:cs="Arial"/>
          <w:color w:val="002060"/>
          <w:lang w:eastAsia="it-IT"/>
        </w:rPr>
        <w:t xml:space="preserve"> Air affittato dal Viminale. I tunisini da espellere sono 29 e 74 gli accompagnatori: un funzionario della polizia di Stato, un medico, un infermiere, due delegati del Garante nazionale dei detenuti, 69 agenti di scorta non armati e in borghese. Fascette in velcro legano i polsi dei passeggeri. E poi: perquisizioni, carabinieri in tenuta anti-sommossa, riprese video delle operazioni, audizioni di due funzionari del consolato tunisino. Una spesa stimata in 115mila euro. Così il 19 maggio scorso sono stati riportati a Hammamet 29 migranti irregolari. Un rimpatrio forzato-tipo, raccontato in dettaglio da un rapporto del Garante dei diritti dei detenuti, che ben fotografa le difficoltà della macchina delle espulsioni.</w:t>
      </w:r>
      <w:r w:rsidR="00986CB7" w:rsidRPr="00353CA1">
        <w:rPr>
          <w:rFonts w:cs="Arial"/>
          <w:color w:val="002060"/>
          <w:lang w:eastAsia="it-IT"/>
        </w:rPr>
        <w:t xml:space="preserve"> </w:t>
      </w:r>
      <w:r w:rsidR="006F1EC1" w:rsidRPr="00353CA1">
        <w:rPr>
          <w:rFonts w:cs="Arial"/>
          <w:color w:val="002060"/>
          <w:lang w:eastAsia="it-IT"/>
        </w:rPr>
        <w:t xml:space="preserve">Un passo indietro: il Viminale in queste ore prova a far ripartire il complesso meccanismo di contrasto all'immigrazione irregolare, fatto di </w:t>
      </w:r>
      <w:proofErr w:type="spellStart"/>
      <w:r w:rsidR="006F1EC1" w:rsidRPr="00353CA1">
        <w:rPr>
          <w:rFonts w:cs="Arial"/>
          <w:color w:val="002060"/>
          <w:lang w:eastAsia="it-IT"/>
        </w:rPr>
        <w:t>Cie</w:t>
      </w:r>
      <w:proofErr w:type="spellEnd"/>
      <w:r w:rsidR="006F1EC1" w:rsidRPr="00353CA1">
        <w:rPr>
          <w:rFonts w:cs="Arial"/>
          <w:color w:val="002060"/>
          <w:lang w:eastAsia="it-IT"/>
        </w:rPr>
        <w:t xml:space="preserve">, accordi bilaterali ed </w:t>
      </w:r>
      <w:r w:rsidR="006F1EC1" w:rsidRPr="00353CA1">
        <w:rPr>
          <w:rFonts w:cs="Arial"/>
          <w:color w:val="002060"/>
          <w:lang w:eastAsia="it-IT"/>
        </w:rPr>
        <w:lastRenderedPageBreak/>
        <w:t xml:space="preserve">espulsioni. Un sistema imponente che dà miseri frutti: nel 2016 i rimpatri sono stati meno di 6mila. Per questo, il ministro dell'Interno annuncia più </w:t>
      </w:r>
      <w:proofErr w:type="spellStart"/>
      <w:r w:rsidR="006F1EC1" w:rsidRPr="00353CA1">
        <w:rPr>
          <w:rFonts w:cs="Arial"/>
          <w:color w:val="002060"/>
          <w:lang w:eastAsia="it-IT"/>
        </w:rPr>
        <w:t>Cie</w:t>
      </w:r>
      <w:proofErr w:type="spellEnd"/>
      <w:r w:rsidR="006F1EC1" w:rsidRPr="00353CA1">
        <w:rPr>
          <w:rFonts w:cs="Arial"/>
          <w:color w:val="002060"/>
          <w:lang w:eastAsia="it-IT"/>
        </w:rPr>
        <w:t xml:space="preserve"> e nuovi accordi con i Paesi d'origine. Ma è l'iter stesso dell'espulsione a rivelarsi costoso e complesso. Lo dimostra bene il racconto di quanto avvenuto il 19 maggio 2016.</w:t>
      </w:r>
      <w:r w:rsidR="00986CB7" w:rsidRPr="00353CA1">
        <w:rPr>
          <w:rFonts w:cs="Arial"/>
          <w:color w:val="002060"/>
          <w:lang w:eastAsia="it-IT"/>
        </w:rPr>
        <w:t xml:space="preserve"> </w:t>
      </w:r>
    </w:p>
    <w:p w:rsidR="00986CB7" w:rsidRPr="00353CA1" w:rsidRDefault="006F1EC1" w:rsidP="00F371AB">
      <w:pPr>
        <w:shd w:val="clear" w:color="auto" w:fill="FFFFFF"/>
        <w:spacing w:line="240" w:lineRule="auto"/>
        <w:rPr>
          <w:rFonts w:cs="Arial"/>
          <w:b/>
          <w:bCs/>
          <w:color w:val="002060"/>
          <w:lang w:eastAsia="it-IT"/>
        </w:rPr>
      </w:pPr>
      <w:r w:rsidRPr="00353CA1">
        <w:rPr>
          <w:rFonts w:cs="Arial"/>
          <w:b/>
          <w:bCs/>
          <w:color w:val="002060"/>
          <w:lang w:eastAsia="it-IT"/>
        </w:rPr>
        <w:t>LA MACCHINA SI METTE IN MOTO</w:t>
      </w:r>
    </w:p>
    <w:p w:rsidR="00986CB7" w:rsidRPr="00353CA1" w:rsidRDefault="006F1EC1" w:rsidP="00F371AB">
      <w:pPr>
        <w:shd w:val="clear" w:color="auto" w:fill="FFFFFF"/>
        <w:spacing w:line="240" w:lineRule="auto"/>
        <w:rPr>
          <w:rFonts w:cs="Arial"/>
          <w:b/>
          <w:bCs/>
          <w:color w:val="002060"/>
          <w:lang w:eastAsia="it-IT"/>
        </w:rPr>
      </w:pPr>
      <w:r w:rsidRPr="00353CA1">
        <w:rPr>
          <w:rFonts w:cs="Arial"/>
          <w:color w:val="002060"/>
          <w:lang w:eastAsia="it-IT"/>
        </w:rPr>
        <w:t xml:space="preserve">Il Viminale noleggia un volo della </w:t>
      </w:r>
      <w:proofErr w:type="spellStart"/>
      <w:r w:rsidRPr="00353CA1">
        <w:rPr>
          <w:rFonts w:cs="Arial"/>
          <w:color w:val="002060"/>
          <w:lang w:eastAsia="it-IT"/>
        </w:rPr>
        <w:t>Bulgarian</w:t>
      </w:r>
      <w:proofErr w:type="spellEnd"/>
      <w:r w:rsidRPr="00353CA1">
        <w:rPr>
          <w:rFonts w:cs="Arial"/>
          <w:color w:val="002060"/>
          <w:lang w:eastAsia="it-IT"/>
        </w:rPr>
        <w:t xml:space="preserve"> Air Charter, con decollo da Roma Fiumicino alle ore 8.40 e rientro alle 17 dello stesso giorno. A bordo, oltre al funzionario responsabile, siedono 71 persone appartenenti alla polizia di Stato. "Tra questi, un medico e un infermiere provenienti dai ruoli tecnici della polizia, che hanno garantito il presidio sanitario sino in Tunisia. Gli altri componenti avevano funzioni di scorta. Colpisce - si legge nel rapporto del Garante - il fatto che non vi fossero interpreti a bordo, anche se il caposcorta ha dichiarato la presenza di personale in grado di parlare inglese e francese". Gli agenti non sono armati, né in divisa, ma riconoscibili "per l'esposizione della placca, ovvero il distintivo di riconoscimento della polizia di Stato in cui non è visibile il nome, ma un numero identificativo. Sono presenti anche operatrici di sesso femminile ".</w:t>
      </w:r>
      <w:r w:rsidRPr="00353CA1">
        <w:rPr>
          <w:rFonts w:cs="Arial"/>
          <w:color w:val="002060"/>
          <w:lang w:eastAsia="it-IT"/>
        </w:rPr>
        <w:br/>
      </w:r>
      <w:r w:rsidRPr="00353CA1">
        <w:rPr>
          <w:rFonts w:cs="Arial"/>
          <w:b/>
          <w:bCs/>
          <w:color w:val="002060"/>
          <w:lang w:eastAsia="it-IT"/>
        </w:rPr>
        <w:t>PRIMA TAPPA: LAMPEDUSA</w:t>
      </w:r>
    </w:p>
    <w:p w:rsidR="00986CB7" w:rsidRPr="00353CA1" w:rsidRDefault="006F1EC1" w:rsidP="00F371AB">
      <w:pPr>
        <w:shd w:val="clear" w:color="auto" w:fill="FFFFFF"/>
        <w:spacing w:line="240" w:lineRule="auto"/>
        <w:rPr>
          <w:rFonts w:cs="Arial"/>
          <w:b/>
          <w:bCs/>
          <w:color w:val="002060"/>
          <w:lang w:eastAsia="it-IT"/>
        </w:rPr>
      </w:pPr>
      <w:r w:rsidRPr="00353CA1">
        <w:rPr>
          <w:rFonts w:cs="Arial"/>
          <w:color w:val="002060"/>
          <w:lang w:eastAsia="it-IT"/>
        </w:rPr>
        <w:t>Il primo scalo è a Lampedusa. Gli espulsi sono 30: "Il limite massimo che l'accordo bilaterale Italia- Tunisia prevede per una singola operazione". All'arrivo all'aeroporto, "i cittadini tunisini da rimpatriare, provenienti dall'</w:t>
      </w:r>
      <w:proofErr w:type="spellStart"/>
      <w:r w:rsidRPr="00353CA1">
        <w:rPr>
          <w:rFonts w:cs="Arial"/>
          <w:color w:val="002060"/>
          <w:lang w:eastAsia="it-IT"/>
        </w:rPr>
        <w:t>hotspot</w:t>
      </w:r>
      <w:proofErr w:type="spellEnd"/>
      <w:r w:rsidRPr="00353CA1">
        <w:rPr>
          <w:rFonts w:cs="Arial"/>
          <w:color w:val="002060"/>
          <w:lang w:eastAsia="it-IT"/>
        </w:rPr>
        <w:t>, erano sulla pista all'interno di un pullman della Misericordia (</w:t>
      </w:r>
      <w:proofErr w:type="spellStart"/>
      <w:r w:rsidRPr="00353CA1">
        <w:rPr>
          <w:rFonts w:cs="Arial"/>
          <w:color w:val="002060"/>
          <w:lang w:eastAsia="it-IT"/>
        </w:rPr>
        <w:t>onlus</w:t>
      </w:r>
      <w:proofErr w:type="spellEnd"/>
      <w:r w:rsidRPr="00353CA1">
        <w:rPr>
          <w:rFonts w:cs="Arial"/>
          <w:color w:val="002060"/>
          <w:lang w:eastAsia="it-IT"/>
        </w:rPr>
        <w:t xml:space="preserve"> locale), scortati da circa dieci carabinieri in tenuta da ordine pubblico". Non mancano le tensioni. I tunisini devono ancora firmare i decreti d'espulsione, alcuni rifiutano di scendere dal pullman, arriva un nuovo contingente di carabinieri in tenuta anti-sommossa, la questura di Agrigento riprende tutto con una telecamera. La situazione rischia di precipitare. Alla fine, grazie al dialogo instaurato da due ispettori anziani, tutti scendono. Dopo le perquisizioni personali ("nella grande maggioranza dei casi viene chiesto di abbassare le mutande") e dei bagagli, vengono applicate ai polsi degli espulsi fascette di velcro, che terranno anche in volo. Su questo indugia il rapporto: "Il caposcorta ci ha informato che durante il volo i rimpatriandi avrebbero tenuto sempre le fascette per salvaguardare la sicurezza, specificando che per rimpatri più lunghi, per esempio quelli in Nigeria organizzati dall'Italia con il coordinamento di </w:t>
      </w:r>
      <w:proofErr w:type="spellStart"/>
      <w:r w:rsidRPr="00353CA1">
        <w:rPr>
          <w:rFonts w:cs="Arial"/>
          <w:color w:val="002060"/>
          <w:lang w:eastAsia="it-IT"/>
        </w:rPr>
        <w:t>Frontex</w:t>
      </w:r>
      <w:proofErr w:type="spellEnd"/>
      <w:r w:rsidRPr="00353CA1">
        <w:rPr>
          <w:rFonts w:cs="Arial"/>
          <w:color w:val="002060"/>
          <w:lang w:eastAsia="it-IT"/>
        </w:rPr>
        <w:t>, le fascette vengono tolte. Sui voli brevi, le fascette vengono tenute il più possibile, essendo minore la necessità di usare i bagni e dovendo i rimpatriandi consumare un solo pasto, fornito dalla Polaria durante lo scalo".</w:t>
      </w:r>
      <w:r w:rsidRPr="00353CA1">
        <w:rPr>
          <w:rFonts w:cs="Arial"/>
          <w:color w:val="002060"/>
          <w:lang w:eastAsia="it-IT"/>
        </w:rPr>
        <w:br/>
      </w:r>
      <w:r w:rsidRPr="00353CA1">
        <w:rPr>
          <w:rFonts w:cs="Arial"/>
          <w:b/>
          <w:bCs/>
          <w:color w:val="002060"/>
          <w:lang w:eastAsia="it-IT"/>
        </w:rPr>
        <w:t>I CONTROLLI INCROCIATI</w:t>
      </w:r>
    </w:p>
    <w:p w:rsidR="00986CB7" w:rsidRPr="00353CA1" w:rsidRDefault="006F1EC1" w:rsidP="00F371AB">
      <w:pPr>
        <w:shd w:val="clear" w:color="auto" w:fill="FFFFFF"/>
        <w:spacing w:line="240" w:lineRule="auto"/>
        <w:rPr>
          <w:rFonts w:cs="Arial"/>
          <w:b/>
          <w:bCs/>
          <w:color w:val="002060"/>
          <w:lang w:eastAsia="it-IT"/>
        </w:rPr>
      </w:pPr>
      <w:r w:rsidRPr="00353CA1">
        <w:rPr>
          <w:rFonts w:cs="Arial"/>
          <w:color w:val="002060"/>
          <w:lang w:eastAsia="it-IT"/>
        </w:rPr>
        <w:lastRenderedPageBreak/>
        <w:t>Il secondo scalo è, appunto, a Palermo. Qui si svolgono le audizioni con due funzionari del consolato della Tunisia e due agenti della polizia italiana, per verificare "l'effettiva provenienza e cittadinanza " dei migranti. Durante i colloqui, un ragazzo in lacrime dichiara di essere minorenne. I funzionari telefonano a Tunisi e accertano effettivamente la sua minore età: il giovane non può essere espulso e resterà in Italia.</w:t>
      </w:r>
      <w:r w:rsidR="007638B2" w:rsidRPr="00353CA1">
        <w:rPr>
          <w:rFonts w:cs="Arial"/>
          <w:color w:val="002060"/>
          <w:lang w:eastAsia="it-IT"/>
        </w:rPr>
        <w:t xml:space="preserve"> </w:t>
      </w:r>
      <w:r w:rsidRPr="00353CA1">
        <w:rPr>
          <w:rFonts w:cs="Arial"/>
          <w:b/>
          <w:bCs/>
          <w:color w:val="002060"/>
          <w:lang w:eastAsia="it-IT"/>
        </w:rPr>
        <w:t>VERSO HAMMAMET</w:t>
      </w:r>
    </w:p>
    <w:p w:rsidR="006F1EC1" w:rsidRPr="00353CA1" w:rsidRDefault="006F1EC1" w:rsidP="00F371AB">
      <w:pPr>
        <w:shd w:val="clear" w:color="auto" w:fill="FFFFFF"/>
        <w:spacing w:line="240" w:lineRule="auto"/>
        <w:rPr>
          <w:rFonts w:cs="Arial"/>
          <w:caps/>
          <w:vanish/>
          <w:color w:val="002060"/>
          <w:spacing w:val="5"/>
          <w:lang w:eastAsia="it-IT"/>
        </w:rPr>
      </w:pPr>
      <w:r w:rsidRPr="00353CA1">
        <w:rPr>
          <w:rFonts w:cs="Arial"/>
          <w:color w:val="002060"/>
          <w:lang w:eastAsia="it-IT"/>
        </w:rPr>
        <w:t xml:space="preserve">Quindi si riparte per Hammamet. Vista la stretta scala d'accesso all'aereo, che permette il passaggio di una persona alla volta, il caposcorta avverte che "la situazione è esposta a rischi di gesti di autolesionismo". Tutti, invece, salgono senza incidenti. </w:t>
      </w:r>
      <w:r w:rsidRPr="00353CA1">
        <w:rPr>
          <w:rFonts w:cs="Arial"/>
          <w:caps/>
          <w:vanish/>
          <w:color w:val="002060"/>
          <w:spacing w:val="5"/>
          <w:lang w:eastAsia="it-IT"/>
        </w:rPr>
        <w:t>PUBBLICITÀ</w:t>
      </w:r>
    </w:p>
    <w:p w:rsidR="006F1EC1" w:rsidRPr="00353CA1" w:rsidRDefault="006F1EC1" w:rsidP="00F371AB">
      <w:pPr>
        <w:shd w:val="clear" w:color="auto" w:fill="FFFFFF"/>
        <w:spacing w:line="240" w:lineRule="auto"/>
        <w:rPr>
          <w:rFonts w:cs="Arial"/>
          <w:vanish/>
          <w:color w:val="002060"/>
          <w:spacing w:val="5"/>
          <w:lang w:eastAsia="it-IT"/>
        </w:rPr>
      </w:pPr>
      <w:r w:rsidRPr="00353CA1">
        <w:rPr>
          <w:rFonts w:cs="Arial"/>
          <w:vanish/>
          <w:color w:val="002060"/>
          <w:spacing w:val="5"/>
          <w:bdr w:val="none" w:sz="0" w:space="0" w:color="auto" w:frame="1"/>
          <w:lang w:eastAsia="it-IT"/>
        </w:rPr>
        <w:t xml:space="preserve"> invented by Teads</w:t>
      </w:r>
    </w:p>
    <w:p w:rsidR="00986CB7" w:rsidRPr="00353CA1" w:rsidRDefault="006F1EC1" w:rsidP="00F371AB">
      <w:pPr>
        <w:spacing w:line="240" w:lineRule="auto"/>
        <w:rPr>
          <w:rFonts w:cs="Tahoma"/>
          <w:color w:val="002060"/>
        </w:rPr>
      </w:pPr>
      <w:r w:rsidRPr="00353CA1">
        <w:rPr>
          <w:rFonts w:cs="Arial"/>
          <w:color w:val="002060"/>
          <w:lang w:eastAsia="it-IT"/>
        </w:rPr>
        <w:t xml:space="preserve">Si atterra alle 15.10. All'arrivo, i 29 cittadini tunisini vengono liberati dalle fascette e consegnati alle autorità locali direttamente dalla porta anteriore dell'aereo. Alle 15.45 del 19 maggio il volo della </w:t>
      </w:r>
      <w:proofErr w:type="spellStart"/>
      <w:r w:rsidRPr="00353CA1">
        <w:rPr>
          <w:rFonts w:cs="Arial"/>
          <w:color w:val="002060"/>
          <w:lang w:eastAsia="it-IT"/>
        </w:rPr>
        <w:t>Bulgarian</w:t>
      </w:r>
      <w:proofErr w:type="spellEnd"/>
      <w:r w:rsidRPr="00353CA1">
        <w:rPr>
          <w:rFonts w:cs="Arial"/>
          <w:color w:val="002060"/>
          <w:lang w:eastAsia="it-IT"/>
        </w:rPr>
        <w:t xml:space="preserve"> è pronto a decollare per far ritorno a Fiumicino.</w:t>
      </w:r>
      <w:r w:rsidR="009421E6">
        <w:rPr>
          <w:rFonts w:cs="Tahoma"/>
          <w:color w:val="00B0F0"/>
        </w:rPr>
        <w:pict>
          <v:rect id="_x0000_i1037" style="width:231.65pt;height:3pt" o:hralign="right" o:hrstd="t" o:hr="t" fillcolor="#aca899" stroked="f"/>
        </w:pict>
      </w:r>
      <w:r w:rsidR="009D3F1D" w:rsidRPr="00353CA1">
        <w:rPr>
          <w:rFonts w:cs="Courier New"/>
        </w:rPr>
        <w:br/>
      </w:r>
    </w:p>
    <w:p w:rsidR="00836B8A" w:rsidRPr="00353CA1" w:rsidRDefault="00361B10" w:rsidP="00F371AB">
      <w:pPr>
        <w:shd w:val="clear" w:color="auto" w:fill="F0F0F0"/>
        <w:spacing w:line="240" w:lineRule="auto"/>
        <w:contextualSpacing/>
        <w:jc w:val="center"/>
        <w:rPr>
          <w:rFonts w:cs="Tahoma"/>
          <w:color w:val="C00000"/>
          <w:sz w:val="36"/>
          <w:szCs w:val="36"/>
        </w:rPr>
      </w:pPr>
      <w:r w:rsidRPr="00353CA1">
        <w:rPr>
          <w:rFonts w:cs="Tahoma"/>
          <w:color w:val="C00000"/>
          <w:sz w:val="36"/>
          <w:szCs w:val="36"/>
        </w:rPr>
        <w:t>Europa</w:t>
      </w:r>
    </w:p>
    <w:p w:rsidR="00836B8A" w:rsidRPr="00353CA1" w:rsidRDefault="00836B8A" w:rsidP="00F371AB">
      <w:pPr>
        <w:spacing w:line="240" w:lineRule="auto"/>
        <w:contextualSpacing/>
        <w:rPr>
          <w:rFonts w:cs="Tahoma"/>
          <w:color w:val="002060"/>
        </w:rPr>
      </w:pPr>
    </w:p>
    <w:p w:rsidR="00275FE9" w:rsidRPr="00353CA1" w:rsidRDefault="009421E6" w:rsidP="00F371AB">
      <w:pPr>
        <w:spacing w:line="240" w:lineRule="auto"/>
        <w:contextualSpacing/>
        <w:rPr>
          <w:rFonts w:cs="Tahoma"/>
          <w:color w:val="002060"/>
        </w:rPr>
      </w:pPr>
      <w:r>
        <w:rPr>
          <w:rFonts w:cs="Tahoma"/>
          <w:color w:val="002060"/>
        </w:rPr>
        <w:pict>
          <v:rect id="_x0000_i1038" style="width:231.65pt;height:3pt" o:hralign="right" o:hrstd="t" o:hr="t" fillcolor="#aca899" stroked="f"/>
        </w:pict>
      </w:r>
    </w:p>
    <w:p w:rsidR="00361B10" w:rsidRPr="00353CA1" w:rsidRDefault="00361B10" w:rsidP="00F371AB">
      <w:pPr>
        <w:spacing w:line="240" w:lineRule="auto"/>
        <w:rPr>
          <w:b/>
          <w:color w:val="00B0F0"/>
          <w:sz w:val="28"/>
          <w:szCs w:val="28"/>
        </w:rPr>
      </w:pPr>
      <w:proofErr w:type="spellStart"/>
      <w:r w:rsidRPr="00353CA1">
        <w:rPr>
          <w:b/>
          <w:color w:val="00B0F0"/>
          <w:sz w:val="28"/>
          <w:szCs w:val="28"/>
        </w:rPr>
        <w:t>Brexit</w:t>
      </w:r>
      <w:proofErr w:type="spellEnd"/>
      <w:r w:rsidRPr="00353CA1">
        <w:rPr>
          <w:b/>
          <w:color w:val="00B0F0"/>
          <w:sz w:val="28"/>
          <w:szCs w:val="28"/>
        </w:rPr>
        <w:t xml:space="preserve"> - </w:t>
      </w:r>
      <w:proofErr w:type="spellStart"/>
      <w:r w:rsidRPr="00353CA1">
        <w:rPr>
          <w:b/>
          <w:color w:val="00B0F0"/>
          <w:sz w:val="28"/>
          <w:szCs w:val="28"/>
        </w:rPr>
        <w:t>Theresa</w:t>
      </w:r>
      <w:proofErr w:type="spellEnd"/>
      <w:r w:rsidRPr="00353CA1">
        <w:rPr>
          <w:b/>
          <w:color w:val="00B0F0"/>
          <w:sz w:val="28"/>
          <w:szCs w:val="28"/>
        </w:rPr>
        <w:t xml:space="preserve"> </w:t>
      </w:r>
      <w:proofErr w:type="spellStart"/>
      <w:r w:rsidRPr="00353CA1">
        <w:rPr>
          <w:b/>
          <w:color w:val="00B0F0"/>
          <w:sz w:val="28"/>
          <w:szCs w:val="28"/>
        </w:rPr>
        <w:t>May</w:t>
      </w:r>
      <w:proofErr w:type="spellEnd"/>
      <w:r w:rsidRPr="00353CA1">
        <w:rPr>
          <w:b/>
          <w:color w:val="00B0F0"/>
          <w:sz w:val="28"/>
          <w:szCs w:val="28"/>
        </w:rPr>
        <w:t xml:space="preserve"> sceglie la linea dura: via dal mercato unico e controllo immigrazione</w:t>
      </w:r>
    </w:p>
    <w:p w:rsidR="00361B10" w:rsidRPr="00353CA1" w:rsidRDefault="00361B10" w:rsidP="00F371AB">
      <w:pPr>
        <w:spacing w:line="240" w:lineRule="auto"/>
      </w:pPr>
      <w:r w:rsidRPr="00353CA1">
        <w:rPr>
          <w:color w:val="C00000"/>
        </w:rPr>
        <w:t>Il piano in 12 punti per il divorzio da Bruxelles</w:t>
      </w:r>
      <w:r w:rsidR="009421E6">
        <w:rPr>
          <w:rFonts w:cs="Tahoma"/>
          <w:color w:val="002060"/>
        </w:rPr>
        <w:pict>
          <v:rect id="_x0000_i1039" style="width:231.65pt;height:3pt" o:hralign="right" o:hrstd="t" o:hr="t" fillcolor="#aca899" stroked="f"/>
        </w:pict>
      </w:r>
    </w:p>
    <w:p w:rsidR="00361B10" w:rsidRPr="00353CA1" w:rsidRDefault="00361B10" w:rsidP="00F371AB">
      <w:pPr>
        <w:spacing w:line="240" w:lineRule="auto"/>
      </w:pPr>
      <w:r w:rsidRPr="00353CA1">
        <w:rPr>
          <w:rFonts w:cs="Arial"/>
          <w:noProof/>
          <w:lang w:eastAsia="it-IT"/>
        </w:rPr>
        <w:drawing>
          <wp:inline distT="0" distB="0" distL="0" distR="0" wp14:anchorId="3153D93A" wp14:editId="78C16141">
            <wp:extent cx="1638300" cy="1941183"/>
            <wp:effectExtent l="0" t="0" r="0" b="2540"/>
            <wp:docPr id="17" name="Immagine 17" descr="Risultato immagine per theresa may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o immagine per theresa may fo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2404" cy="1946046"/>
                    </a:xfrm>
                    <a:prstGeom prst="rect">
                      <a:avLst/>
                    </a:prstGeom>
                    <a:noFill/>
                    <a:ln>
                      <a:noFill/>
                    </a:ln>
                  </pic:spPr>
                </pic:pic>
              </a:graphicData>
            </a:graphic>
          </wp:inline>
        </w:drawing>
      </w:r>
    </w:p>
    <w:p w:rsidR="00C4310B" w:rsidRPr="00353CA1" w:rsidRDefault="009421E6" w:rsidP="00F371AB">
      <w:pPr>
        <w:shd w:val="clear" w:color="auto" w:fill="FFFFFF"/>
        <w:spacing w:line="240" w:lineRule="auto"/>
        <w:rPr>
          <w:rFonts w:cs="Tahoma"/>
          <w:color w:val="002060"/>
        </w:rPr>
      </w:pPr>
      <w:hyperlink r:id="rId33" w:history="1">
        <w:r w:rsidR="00361B10" w:rsidRPr="00353CA1">
          <w:rPr>
            <w:rStyle w:val="Collegamentoipertestuale"/>
            <w:b/>
            <w:bCs/>
            <w:i/>
            <w:color w:val="FFFFFF"/>
            <w:u w:val="none"/>
            <w:bdr w:val="single" w:sz="6" w:space="2" w:color="F58723" w:frame="1"/>
          </w:rPr>
          <w:t>Lo leggo do</w:t>
        </w:r>
      </w:hyperlink>
      <w:r w:rsidR="00361B10" w:rsidRPr="00353CA1">
        <w:rPr>
          <w:b/>
          <w:i/>
        </w:rPr>
        <w:t xml:space="preserve"> </w:t>
      </w:r>
      <w:r w:rsidR="00361B10" w:rsidRPr="00353CA1">
        <w:rPr>
          <w:rFonts w:cs="Helvetica"/>
          <w:b/>
          <w:i/>
          <w:color w:val="002060"/>
        </w:rPr>
        <w:t xml:space="preserve"> </w:t>
      </w:r>
      <w:r w:rsidR="00361B10" w:rsidRPr="00353CA1">
        <w:rPr>
          <w:color w:val="002060"/>
        </w:rPr>
        <w:t>Londra, 17 gen. (</w:t>
      </w:r>
      <w:proofErr w:type="spellStart"/>
      <w:r w:rsidR="00361B10" w:rsidRPr="00353CA1">
        <w:rPr>
          <w:color w:val="002060"/>
        </w:rPr>
        <w:t>AdnKronos</w:t>
      </w:r>
      <w:proofErr w:type="spellEnd"/>
      <w:r w:rsidR="00361B10" w:rsidRPr="00353CA1">
        <w:rPr>
          <w:color w:val="002060"/>
        </w:rPr>
        <w:t xml:space="preserve">) - </w:t>
      </w:r>
      <w:proofErr w:type="spellStart"/>
      <w:r w:rsidR="00361B10" w:rsidRPr="00353CA1">
        <w:rPr>
          <w:color w:val="002060"/>
        </w:rPr>
        <w:t>Theresa</w:t>
      </w:r>
      <w:proofErr w:type="spellEnd"/>
      <w:r w:rsidR="00361B10" w:rsidRPr="00353CA1">
        <w:rPr>
          <w:color w:val="002060"/>
        </w:rPr>
        <w:t xml:space="preserve"> </w:t>
      </w:r>
      <w:proofErr w:type="spellStart"/>
      <w:r w:rsidR="00361B10" w:rsidRPr="00353CA1">
        <w:rPr>
          <w:color w:val="002060"/>
        </w:rPr>
        <w:t>May</w:t>
      </w:r>
      <w:proofErr w:type="spellEnd"/>
      <w:r w:rsidR="00361B10" w:rsidRPr="00353CA1">
        <w:rPr>
          <w:color w:val="002060"/>
        </w:rPr>
        <w:t xml:space="preserve"> ha finalmente messo fine a mesi di speculazioni, interne ed esterne, sul futuro dei rapporti tra Regno Unito e Unione Europea. La premier britannica, che in realtà sul punto era sempre stata molto esplicita -"</w:t>
      </w:r>
      <w:proofErr w:type="spellStart"/>
      <w:r w:rsidR="00361B10" w:rsidRPr="00353CA1">
        <w:rPr>
          <w:color w:val="002060"/>
        </w:rPr>
        <w:t>Brexit</w:t>
      </w:r>
      <w:proofErr w:type="spellEnd"/>
      <w:r w:rsidR="00361B10" w:rsidRPr="00353CA1">
        <w:rPr>
          <w:color w:val="002060"/>
        </w:rPr>
        <w:t xml:space="preserve"> significa </w:t>
      </w:r>
      <w:proofErr w:type="spellStart"/>
      <w:r w:rsidR="00361B10" w:rsidRPr="00353CA1">
        <w:rPr>
          <w:color w:val="002060"/>
        </w:rPr>
        <w:t>Brexit</w:t>
      </w:r>
      <w:proofErr w:type="spellEnd"/>
      <w:r w:rsidR="00361B10" w:rsidRPr="00353CA1">
        <w:rPr>
          <w:color w:val="002060"/>
        </w:rPr>
        <w:t xml:space="preserve">" – ha indicato chiaramente il percorso lungo il quale porterà il Paese fuori dalla Ue: via dal mercato unico, via dalla giurisdizione della Corte europea di giustizia, ritorno alla piena sovranità del Parlamento di Westminster e, soprattutto, ripristino del controllo su frontiere e immigrazione. Un'uscita "hard" dall'Unione, come </w:t>
      </w:r>
      <w:r w:rsidR="00361B10" w:rsidRPr="00353CA1">
        <w:rPr>
          <w:color w:val="002060"/>
        </w:rPr>
        <w:lastRenderedPageBreak/>
        <w:t xml:space="preserve">chiedeva l'ala euroscettica dei </w:t>
      </w:r>
      <w:proofErr w:type="spellStart"/>
      <w:r w:rsidR="00361B10" w:rsidRPr="00353CA1">
        <w:rPr>
          <w:color w:val="002060"/>
        </w:rPr>
        <w:t>Tories</w:t>
      </w:r>
      <w:proofErr w:type="spellEnd"/>
      <w:r w:rsidR="00361B10" w:rsidRPr="00353CA1">
        <w:rPr>
          <w:color w:val="002060"/>
        </w:rPr>
        <w:t xml:space="preserve">, della quale la </w:t>
      </w:r>
      <w:proofErr w:type="spellStart"/>
      <w:r w:rsidR="00361B10" w:rsidRPr="00353CA1">
        <w:rPr>
          <w:color w:val="002060"/>
        </w:rPr>
        <w:t>May</w:t>
      </w:r>
      <w:proofErr w:type="spellEnd"/>
      <w:r w:rsidR="00361B10" w:rsidRPr="00353CA1">
        <w:rPr>
          <w:color w:val="002060"/>
        </w:rPr>
        <w:t>, che aveva fatto campagna per il '</w:t>
      </w:r>
      <w:proofErr w:type="spellStart"/>
      <w:r w:rsidR="00361B10" w:rsidRPr="00353CA1">
        <w:rPr>
          <w:color w:val="002060"/>
        </w:rPr>
        <w:t>Remain</w:t>
      </w:r>
      <w:proofErr w:type="spellEnd"/>
      <w:r w:rsidR="00361B10" w:rsidRPr="00353CA1">
        <w:rPr>
          <w:color w:val="002060"/>
        </w:rPr>
        <w:t xml:space="preserve">', sembra oggi essere diventata l'interprete principale. Con il suo "piano in 12 punti" illustrato ad una platea di diplomatici e giornalisti stranieri, </w:t>
      </w:r>
      <w:proofErr w:type="spellStart"/>
      <w:r w:rsidR="00361B10" w:rsidRPr="00353CA1">
        <w:rPr>
          <w:color w:val="002060"/>
        </w:rPr>
        <w:t>May</w:t>
      </w:r>
      <w:proofErr w:type="spellEnd"/>
      <w:r w:rsidR="00361B10" w:rsidRPr="00353CA1">
        <w:rPr>
          <w:color w:val="002060"/>
        </w:rPr>
        <w:t xml:space="preserve"> ha scelto quindi la linea dura, l'unica possibile se Londra intende mettere fine alla libertà di movimento dei </w:t>
      </w:r>
      <w:proofErr w:type="spellStart"/>
      <w:r w:rsidR="00361B10" w:rsidRPr="00353CA1">
        <w:rPr>
          <w:color w:val="002060"/>
        </w:rPr>
        <w:t>ittadini</w:t>
      </w:r>
      <w:proofErr w:type="spellEnd"/>
      <w:r w:rsidR="00361B10" w:rsidRPr="00353CA1">
        <w:rPr>
          <w:color w:val="002060"/>
        </w:rPr>
        <w:t xml:space="preserve"> Ue imposta da Bruxelles come condizione per l'accesso al mercato europeo. E l'unica percorribile se il governo conservatore vuole tradurre senza malintesi quello che gran parte delle analisi indicano come il vero significato politico del referendum dello scorso giugno: uno stop all'immigrazione incontrollata, in particolare dall'est Europa. Il Regno Unito, quindi, non è interessato ad una "adesione parziale" all'Unione Europea, né a forme di "associazione" o a "nulla che ci lasci mezzo dentro e mezzo fuori", ha confermato la premier dopo le anticipazioni fornite alla stampa alla vigilia del suo discorso. "Non vogliamo adottare un modello già sperimentato da altri Paesi. Non vogliamo aggrapparci a pezzetti di adesione mentre usciamo" dalla Ue". Londra vuole un accordo commerciale "coraggioso e ambizioso" con l'Unione, che però non si tradurrà nell'adesione al mercato unico, perché questo vorrebbe dire continuare ad accettare la giurisdizione della Corte di Giustizia europea, ha argomentato la </w:t>
      </w:r>
      <w:proofErr w:type="spellStart"/>
      <w:r w:rsidR="00361B10" w:rsidRPr="00353CA1">
        <w:rPr>
          <w:color w:val="002060"/>
        </w:rPr>
        <w:t>May</w:t>
      </w:r>
      <w:proofErr w:type="spellEnd"/>
      <w:r w:rsidR="00361B10" w:rsidRPr="00353CA1">
        <w:rPr>
          <w:color w:val="002060"/>
        </w:rPr>
        <w:t xml:space="preserve"> e "significherebbe non uscire affatto dalla Ue". Un'ipotesi considerata inaccettabile, ha proseguito la premier: "Non vogliamo essere membri del mercato unico, ma vogliamo il più ampio accesso possibile ad esso". Il come, si vedrà in sede di negoziati.  Esclusa anche la piena unione doganale con la Ue che, ha argomentato la premier, impedirebbe al Regno Unito di siglare accordi commerciali autonomi. Tuttavia, </w:t>
      </w:r>
      <w:proofErr w:type="spellStart"/>
      <w:r w:rsidR="00361B10" w:rsidRPr="00353CA1">
        <w:rPr>
          <w:color w:val="002060"/>
        </w:rPr>
        <w:t>May</w:t>
      </w:r>
      <w:proofErr w:type="spellEnd"/>
      <w:r w:rsidR="00361B10" w:rsidRPr="00353CA1">
        <w:rPr>
          <w:color w:val="002060"/>
        </w:rPr>
        <w:t xml:space="preserve"> ha auspicato una qualche forma di accordo doganale con Bruxelles, o un'adesione parziale, i cui dettagli potranno essere decisi in futuro.  Al di là delle parole concilianti e delle rassicurazioni, "vogliamo il successo della Ue e non il suo "disfacimento", ha detto la </w:t>
      </w:r>
      <w:proofErr w:type="spellStart"/>
      <w:r w:rsidR="00361B10" w:rsidRPr="00353CA1">
        <w:rPr>
          <w:color w:val="002060"/>
        </w:rPr>
        <w:t>May</w:t>
      </w:r>
      <w:proofErr w:type="spellEnd"/>
      <w:r w:rsidR="00361B10" w:rsidRPr="00353CA1">
        <w:rPr>
          <w:color w:val="002060"/>
        </w:rPr>
        <w:t xml:space="preserve"> in un passaggio che sembrava rivolto tanto a Bruxelles quanto alle recenti dichiarazioni di Donald Trump che si era mostrato quasi soddisfatto delle future difficoltà della Ue, la premier ha lanciato un chiaro avvertimento ai 27 membri dell'Unione. Il tentativo di imporre a Londra un accordo punitivo, sarebbe un atto di autolesionismo" al quale il governo britannico risponderebbe con un taglio alle tasse sulle imprese, tale da trasformare il Regno Unito in un paradiso fiscale alle soglie dell'Europa. "Siamo fiduciosi che questo scenario non si concretizzi mai", ha chiosato la </w:t>
      </w:r>
      <w:proofErr w:type="spellStart"/>
      <w:r w:rsidR="00361B10" w:rsidRPr="00353CA1">
        <w:rPr>
          <w:color w:val="002060"/>
        </w:rPr>
        <w:t>May</w:t>
      </w:r>
      <w:proofErr w:type="spellEnd"/>
      <w:r w:rsidR="00361B10" w:rsidRPr="00353CA1">
        <w:rPr>
          <w:color w:val="002060"/>
        </w:rPr>
        <w:t xml:space="preserve">, che ha insistito: "nessun accordo è per la Gran Bretagna meglio di un cattivo accordo".  La premier ha anche rassicurato i cittadini Ue che vivono e lavorano nel Regno Unito: continueranno ad essere i benvenuti, ha </w:t>
      </w:r>
      <w:r w:rsidR="00361B10" w:rsidRPr="00353CA1">
        <w:rPr>
          <w:color w:val="002060"/>
        </w:rPr>
        <w:lastRenderedPageBreak/>
        <w:t xml:space="preserve">detto. La Gran Bretagna "nazione globale" che esce dall'Europa e si apre al mondo vuole continuare ad attrarre i migliori talenti dall'estero. Rassicurazioni anche sulla futura collaborazione con l'Europa in tema di intelligence e sicurezza: "continueremo ad essere partner affidabili". Immediate le reazioni da Bruxelles e dalle altre cancellerie europee. Berlino ha risposto con cautela, attraverso il ministro degli Esteri Frank-Walter </w:t>
      </w:r>
      <w:proofErr w:type="spellStart"/>
      <w:r w:rsidR="00361B10" w:rsidRPr="00353CA1">
        <w:rPr>
          <w:color w:val="002060"/>
        </w:rPr>
        <w:t>Steinmeier</w:t>
      </w:r>
      <w:proofErr w:type="spellEnd"/>
      <w:r w:rsidR="00361B10" w:rsidRPr="00353CA1">
        <w:rPr>
          <w:color w:val="002060"/>
        </w:rPr>
        <w:t xml:space="preserve">, per il quale il pregio del discorso della </w:t>
      </w:r>
      <w:proofErr w:type="spellStart"/>
      <w:r w:rsidR="00361B10" w:rsidRPr="00353CA1">
        <w:rPr>
          <w:color w:val="002060"/>
        </w:rPr>
        <w:t>May</w:t>
      </w:r>
      <w:proofErr w:type="spellEnd"/>
      <w:r w:rsidR="00361B10" w:rsidRPr="00353CA1">
        <w:rPr>
          <w:color w:val="002060"/>
        </w:rPr>
        <w:t xml:space="preserve"> è di aver "fatto chiarezza" sulle intenzioni della Gran Bretagna. Per il presidente del Consiglio europeo Donald </w:t>
      </w:r>
      <w:proofErr w:type="spellStart"/>
      <w:r w:rsidR="00361B10" w:rsidRPr="00353CA1">
        <w:rPr>
          <w:color w:val="002060"/>
        </w:rPr>
        <w:t>Tusk</w:t>
      </w:r>
      <w:proofErr w:type="spellEnd"/>
      <w:r w:rsidR="00361B10" w:rsidRPr="00353CA1">
        <w:rPr>
          <w:color w:val="002060"/>
        </w:rPr>
        <w:t xml:space="preserve">, la </w:t>
      </w:r>
      <w:proofErr w:type="spellStart"/>
      <w:r w:rsidR="00361B10" w:rsidRPr="00353CA1">
        <w:rPr>
          <w:color w:val="002060"/>
        </w:rPr>
        <w:t>Brexit</w:t>
      </w:r>
      <w:proofErr w:type="spellEnd"/>
      <w:r w:rsidR="00361B10" w:rsidRPr="00353CA1">
        <w:rPr>
          <w:color w:val="002060"/>
        </w:rPr>
        <w:t xml:space="preserve"> è un "processo triste", ma il piano della </w:t>
      </w:r>
      <w:proofErr w:type="spellStart"/>
      <w:r w:rsidR="00361B10" w:rsidRPr="00353CA1">
        <w:rPr>
          <w:color w:val="002060"/>
        </w:rPr>
        <w:t>May</w:t>
      </w:r>
      <w:proofErr w:type="spellEnd"/>
      <w:r w:rsidR="00361B10" w:rsidRPr="00353CA1">
        <w:rPr>
          <w:color w:val="002060"/>
        </w:rPr>
        <w:t xml:space="preserve"> è "più realistico" delle congetture che finora sono rimbalzate tra Bruxelles e Londra. Ora, non resta che attendere l'avvio ufficiale dei negoziati, annunciato per la fine di marzo, con l'attivazione dell'Articolo 50 del Trattato di Lisbona.</w:t>
      </w:r>
      <w:r w:rsidR="00361B10" w:rsidRPr="00353CA1">
        <w:rPr>
          <w:rFonts w:cs="Tahoma"/>
          <w:color w:val="002060"/>
        </w:rPr>
        <w:t xml:space="preserve"> </w:t>
      </w:r>
      <w:r>
        <w:rPr>
          <w:rFonts w:cs="Tahoma"/>
          <w:color w:val="002060"/>
        </w:rPr>
        <w:pict>
          <v:rect id="_x0000_i1040" style="width:231.65pt;height:3pt" o:hralign="right" o:hrstd="t" o:hr="t" fillcolor="#aca899" stroked="f"/>
        </w:pict>
      </w:r>
    </w:p>
    <w:p w:rsidR="007638B2" w:rsidRPr="00353CA1" w:rsidRDefault="007638B2" w:rsidP="00F371AB">
      <w:pPr>
        <w:shd w:val="clear" w:color="auto" w:fill="FFFFFF"/>
        <w:spacing w:line="240" w:lineRule="auto"/>
        <w:rPr>
          <w:rFonts w:cs="Tahoma"/>
          <w:color w:val="002060"/>
        </w:rPr>
      </w:pPr>
    </w:p>
    <w:p w:rsidR="00C4310B" w:rsidRPr="00353CA1" w:rsidRDefault="00BB04C4" w:rsidP="00F371AB">
      <w:pPr>
        <w:shd w:val="clear" w:color="auto" w:fill="F0F0F0"/>
        <w:spacing w:line="240" w:lineRule="auto"/>
        <w:contextualSpacing/>
        <w:jc w:val="center"/>
        <w:rPr>
          <w:rFonts w:cs="Tahoma"/>
          <w:color w:val="C00000"/>
          <w:sz w:val="36"/>
          <w:szCs w:val="36"/>
        </w:rPr>
      </w:pPr>
      <w:r w:rsidRPr="00353CA1">
        <w:rPr>
          <w:rFonts w:cs="Tahoma"/>
          <w:color w:val="C00000"/>
          <w:sz w:val="36"/>
          <w:szCs w:val="36"/>
        </w:rPr>
        <w:t>Società</w:t>
      </w:r>
    </w:p>
    <w:p w:rsidR="00C4310B" w:rsidRPr="00353CA1" w:rsidRDefault="00C4310B" w:rsidP="00F371AB">
      <w:pPr>
        <w:shd w:val="clear" w:color="auto" w:fill="FFFFFF"/>
        <w:spacing w:line="240" w:lineRule="auto"/>
        <w:rPr>
          <w:rFonts w:cs="Tahoma"/>
          <w:color w:val="002060"/>
        </w:rPr>
      </w:pPr>
    </w:p>
    <w:p w:rsidR="00C4310B" w:rsidRPr="00353CA1" w:rsidRDefault="009421E6" w:rsidP="00F371AB">
      <w:pPr>
        <w:shd w:val="clear" w:color="auto" w:fill="FFFFFF"/>
        <w:spacing w:line="240" w:lineRule="auto"/>
        <w:rPr>
          <w:rFonts w:cs="Tahoma"/>
          <w:color w:val="002060"/>
        </w:rPr>
      </w:pPr>
      <w:r>
        <w:rPr>
          <w:rFonts w:cs="Tahoma"/>
          <w:color w:val="002060"/>
        </w:rPr>
        <w:pict>
          <v:rect id="_x0000_i1041" style="width:231.65pt;height:3pt" o:hralign="right" o:hrstd="t" o:hr="t" fillcolor="#aca899" stroked="f"/>
        </w:pict>
      </w:r>
    </w:p>
    <w:p w:rsidR="00C4310B" w:rsidRPr="00353CA1" w:rsidRDefault="009421E6" w:rsidP="00F371AB">
      <w:pPr>
        <w:shd w:val="clear" w:color="auto" w:fill="FFFFFF"/>
        <w:spacing w:line="240" w:lineRule="auto"/>
        <w:rPr>
          <w:rFonts w:cs="Helvetica"/>
          <w:b/>
          <w:color w:val="00B0F0"/>
          <w:kern w:val="36"/>
          <w:sz w:val="28"/>
          <w:szCs w:val="28"/>
        </w:rPr>
      </w:pPr>
      <w:hyperlink r:id="rId34" w:tooltip=" Assegno sociale, 5825 euro per vivere in Italia nel 2017" w:history="1">
        <w:r w:rsidR="00C4310B" w:rsidRPr="00353CA1">
          <w:rPr>
            <w:rFonts w:cs="Helvetica"/>
            <w:b/>
            <w:color w:val="00B0F0"/>
            <w:kern w:val="36"/>
            <w:sz w:val="28"/>
            <w:szCs w:val="28"/>
          </w:rPr>
          <w:t>Assegno sociale, 5825 euro per vivere in Italia nel 2017</w:t>
        </w:r>
      </w:hyperlink>
    </w:p>
    <w:p w:rsidR="00C4310B" w:rsidRPr="00353CA1" w:rsidRDefault="00C4310B" w:rsidP="00F371AB">
      <w:pPr>
        <w:shd w:val="clear" w:color="auto" w:fill="FFFFFF"/>
        <w:spacing w:line="240" w:lineRule="auto"/>
        <w:rPr>
          <w:rFonts w:cs="Tahoma"/>
          <w:color w:val="002060"/>
        </w:rPr>
      </w:pPr>
      <w:r w:rsidRPr="00353CA1">
        <w:rPr>
          <w:rFonts w:cs="Arial"/>
          <w:color w:val="C00000"/>
        </w:rPr>
        <w:t xml:space="preserve">Il nuovo importo fissato dall’Inps. </w:t>
      </w:r>
      <w:r w:rsidR="009421E6">
        <w:rPr>
          <w:rFonts w:cs="Tahoma"/>
          <w:color w:val="002060"/>
        </w:rPr>
        <w:pict>
          <v:rect id="_x0000_i1042" style="width:231.65pt;height:3pt" o:hralign="right" o:hrstd="t" o:hr="t" fillcolor="#aca899" stroked="f"/>
        </w:pict>
      </w:r>
    </w:p>
    <w:p w:rsidR="00C4310B" w:rsidRPr="00353CA1" w:rsidRDefault="009421E6" w:rsidP="00F371AB">
      <w:pPr>
        <w:shd w:val="clear" w:color="auto" w:fill="FFFFFF"/>
        <w:spacing w:line="240" w:lineRule="auto"/>
        <w:rPr>
          <w:rFonts w:cs="Arial"/>
          <w:color w:val="333333"/>
          <w:sz w:val="21"/>
          <w:szCs w:val="21"/>
          <w:lang w:eastAsia="it-IT"/>
        </w:rPr>
      </w:pPr>
      <w:hyperlink r:id="rId35" w:history="1">
        <w:r w:rsidR="001C2C77" w:rsidRPr="00353CA1">
          <w:rPr>
            <w:rStyle w:val="Collegamentoipertestuale"/>
            <w:b/>
            <w:bCs/>
            <w:i/>
            <w:color w:val="FFFFFF"/>
            <w:u w:val="none"/>
            <w:bdr w:val="single" w:sz="6" w:space="2" w:color="F58723" w:frame="1"/>
          </w:rPr>
          <w:t>Lo leggo do</w:t>
        </w:r>
      </w:hyperlink>
      <w:r w:rsidR="001C2C77" w:rsidRPr="00353CA1">
        <w:rPr>
          <w:b/>
          <w:i/>
        </w:rPr>
        <w:t xml:space="preserve"> </w:t>
      </w:r>
      <w:r w:rsidR="001C2C77" w:rsidRPr="00353CA1">
        <w:rPr>
          <w:rFonts w:cs="Helvetica"/>
          <w:b/>
          <w:i/>
          <w:color w:val="002060"/>
        </w:rPr>
        <w:t xml:space="preserve"> </w:t>
      </w:r>
      <w:r w:rsidR="00C4310B" w:rsidRPr="00353CA1">
        <w:rPr>
          <w:rFonts w:cs="Arial"/>
          <w:color w:val="002060"/>
          <w:lang w:eastAsia="it-IT"/>
        </w:rPr>
        <w:t xml:space="preserve">Roma – 18 gennaio 2017 -  Stavolta non cambia. Anche per il </w:t>
      </w:r>
      <w:r w:rsidR="00C4310B" w:rsidRPr="00353CA1">
        <w:rPr>
          <w:rFonts w:cs="Arial"/>
          <w:bCs/>
          <w:color w:val="002060"/>
          <w:lang w:eastAsia="it-IT"/>
        </w:rPr>
        <w:t>2017</w:t>
      </w:r>
      <w:r w:rsidR="00C4310B" w:rsidRPr="00353CA1">
        <w:rPr>
          <w:rFonts w:cs="Arial"/>
          <w:color w:val="002060"/>
          <w:lang w:eastAsia="it-IT"/>
        </w:rPr>
        <w:t>, l’</w:t>
      </w:r>
      <w:r w:rsidR="00C4310B" w:rsidRPr="00353CA1">
        <w:rPr>
          <w:rFonts w:cs="Arial"/>
          <w:bCs/>
          <w:color w:val="002060"/>
          <w:lang w:eastAsia="it-IT"/>
        </w:rPr>
        <w:t>assegno sociale</w:t>
      </w:r>
      <w:r w:rsidR="00C4310B" w:rsidRPr="00353CA1">
        <w:rPr>
          <w:rFonts w:cs="Arial"/>
          <w:b/>
          <w:bCs/>
          <w:color w:val="002060"/>
          <w:lang w:eastAsia="it-IT"/>
        </w:rPr>
        <w:t xml:space="preserve"> </w:t>
      </w:r>
      <w:r w:rsidR="00C4310B" w:rsidRPr="00353CA1">
        <w:rPr>
          <w:rFonts w:cs="Arial"/>
          <w:color w:val="002060"/>
          <w:lang w:eastAsia="it-IT"/>
        </w:rPr>
        <w:t>varrà</w:t>
      </w:r>
      <w:r w:rsidR="00C4310B" w:rsidRPr="00353CA1">
        <w:rPr>
          <w:rFonts w:cs="Arial"/>
          <w:b/>
          <w:bCs/>
          <w:color w:val="002060"/>
          <w:lang w:eastAsia="it-IT"/>
        </w:rPr>
        <w:t> 5.824,91 euro</w:t>
      </w:r>
      <w:r w:rsidR="00C4310B" w:rsidRPr="00353CA1">
        <w:rPr>
          <w:rFonts w:cs="Arial"/>
          <w:color w:val="002060"/>
          <w:lang w:eastAsia="it-IT"/>
        </w:rPr>
        <w:t xml:space="preserve">. Una soglia “magica” per tutti gli stranieri in Italia. Il valore (che corrisponde a </w:t>
      </w:r>
      <w:r w:rsidR="00C4310B" w:rsidRPr="00353CA1">
        <w:rPr>
          <w:rFonts w:cs="Arial"/>
          <w:b/>
          <w:bCs/>
          <w:color w:val="002060"/>
          <w:lang w:eastAsia="it-IT"/>
        </w:rPr>
        <w:t>448,07,euro al mese</w:t>
      </w:r>
      <w:r w:rsidR="00C4310B" w:rsidRPr="00353CA1">
        <w:rPr>
          <w:rFonts w:cs="Arial"/>
          <w:color w:val="002060"/>
          <w:lang w:eastAsia="it-IT"/>
        </w:rPr>
        <w:t xml:space="preserve"> per 13 mensilità) è stato</w:t>
      </w:r>
      <w:hyperlink r:id="rId36" w:history="1">
        <w:r w:rsidR="00C4310B" w:rsidRPr="00353CA1">
          <w:rPr>
            <w:rFonts w:cs="Arial"/>
            <w:color w:val="002060"/>
            <w:lang w:eastAsia="it-IT"/>
          </w:rPr>
          <w:t xml:space="preserve"> fissato ieri dall’</w:t>
        </w:r>
        <w:r w:rsidR="00C4310B" w:rsidRPr="00353CA1">
          <w:rPr>
            <w:rFonts w:cs="Arial"/>
            <w:b/>
            <w:bCs/>
            <w:color w:val="002060"/>
            <w:lang w:eastAsia="it-IT"/>
          </w:rPr>
          <w:t xml:space="preserve">Inps </w:t>
        </w:r>
        <w:r w:rsidR="00C4310B" w:rsidRPr="00353CA1">
          <w:rPr>
            <w:rFonts w:cs="Arial"/>
            <w:bCs/>
            <w:color w:val="002060"/>
            <w:lang w:eastAsia="it-IT"/>
          </w:rPr>
          <w:t>(ecco la circolare).</w:t>
        </w:r>
        <w:r w:rsidR="00C4310B" w:rsidRPr="00353CA1">
          <w:rPr>
            <w:rFonts w:cs="Arial"/>
            <w:b/>
            <w:bCs/>
            <w:color w:val="002060"/>
            <w:lang w:eastAsia="it-IT"/>
          </w:rPr>
          <w:t xml:space="preserve"> </w:t>
        </w:r>
      </w:hyperlink>
      <w:r w:rsidR="00C4310B" w:rsidRPr="00353CA1">
        <w:rPr>
          <w:rFonts w:cs="Arial"/>
          <w:color w:val="002060"/>
          <w:lang w:eastAsia="it-IT"/>
        </w:rPr>
        <w:t xml:space="preserve">È lo stesso del 2016. Succede perché intanto il costo della vita non risulta cresciuto. L’assegno sociale viene dato dallo Stato agli </w:t>
      </w:r>
      <w:r w:rsidR="00C4310B" w:rsidRPr="00353CA1">
        <w:rPr>
          <w:rFonts w:cs="Arial"/>
          <w:bCs/>
          <w:color w:val="002060"/>
          <w:lang w:eastAsia="it-IT"/>
        </w:rPr>
        <w:t>anziani più poveri</w:t>
      </w:r>
      <w:r w:rsidR="00C4310B" w:rsidRPr="00353CA1">
        <w:rPr>
          <w:rFonts w:cs="Arial"/>
          <w:color w:val="002060"/>
          <w:lang w:eastAsia="it-IT"/>
        </w:rPr>
        <w:t xml:space="preserve">, che hanno un reddito inferiore al suo importo. Tra gli altri requisiti, ci sono l’aver compiuto almeno 65 anni e 7 mesi, vivere in Italia da almeno 10 anni e, se si è cittadini extracomunitari, avere un permesso Ue per lungo soggiornanti, la cosiddetta </w:t>
      </w:r>
      <w:r w:rsidR="00C4310B" w:rsidRPr="00353CA1">
        <w:rPr>
          <w:rFonts w:cs="Arial"/>
          <w:bCs/>
          <w:color w:val="002060"/>
          <w:lang w:eastAsia="it-IT"/>
        </w:rPr>
        <w:t>carta di soggiorno</w:t>
      </w:r>
      <w:r w:rsidR="00C4310B" w:rsidRPr="00353CA1">
        <w:rPr>
          <w:rFonts w:cs="Arial"/>
          <w:b/>
          <w:bCs/>
          <w:color w:val="002060"/>
          <w:lang w:eastAsia="it-IT"/>
        </w:rPr>
        <w:t xml:space="preserve">. </w:t>
      </w:r>
      <w:r w:rsidR="00C4310B" w:rsidRPr="00353CA1">
        <w:rPr>
          <w:rFonts w:cs="Arial"/>
          <w:color w:val="002060"/>
          <w:lang w:eastAsia="it-IT"/>
        </w:rPr>
        <w:t xml:space="preserve">Agli immigrati, però, tra i quali i vecchietti scarseggiano, il valore dell’assegno sociale interessa soprattutto per un altro motivo. È infatti il </w:t>
      </w:r>
      <w:r w:rsidR="00C4310B" w:rsidRPr="00353CA1">
        <w:rPr>
          <w:rFonts w:cs="Arial"/>
          <w:bCs/>
          <w:color w:val="002060"/>
          <w:lang w:eastAsia="it-IT"/>
        </w:rPr>
        <w:t>parametro principale</w:t>
      </w:r>
      <w:r w:rsidR="00C4310B" w:rsidRPr="00353CA1">
        <w:rPr>
          <w:rFonts w:cs="Arial"/>
          <w:color w:val="002060"/>
          <w:lang w:eastAsia="it-IT"/>
        </w:rPr>
        <w:t xml:space="preserve"> utilizzato dalla legge per valutare le loro </w:t>
      </w:r>
      <w:r w:rsidR="00C4310B" w:rsidRPr="00353CA1">
        <w:rPr>
          <w:rFonts w:cs="Arial"/>
          <w:bCs/>
          <w:color w:val="002060"/>
          <w:lang w:eastAsia="it-IT"/>
        </w:rPr>
        <w:t>capacità economiche</w:t>
      </w:r>
      <w:r w:rsidR="00C4310B" w:rsidRPr="00353CA1">
        <w:rPr>
          <w:rFonts w:cs="Arial"/>
          <w:b/>
          <w:bCs/>
          <w:color w:val="002060"/>
          <w:lang w:eastAsia="it-IT"/>
        </w:rPr>
        <w:t xml:space="preserve"> </w:t>
      </w:r>
      <w:r w:rsidR="00C4310B" w:rsidRPr="00353CA1">
        <w:rPr>
          <w:rFonts w:cs="Arial"/>
          <w:color w:val="002060"/>
          <w:lang w:eastAsia="it-IT"/>
        </w:rPr>
        <w:t xml:space="preserve">in buona parte delle procedure burocratiche che li riguardano. Per rinnovare il </w:t>
      </w:r>
      <w:r w:rsidR="00C4310B" w:rsidRPr="00353CA1">
        <w:rPr>
          <w:rFonts w:cs="Arial"/>
          <w:bCs/>
          <w:color w:val="002060"/>
          <w:lang w:eastAsia="it-IT"/>
        </w:rPr>
        <w:t>permesso di soggiorno</w:t>
      </w:r>
      <w:r w:rsidR="00C4310B" w:rsidRPr="00353CA1">
        <w:rPr>
          <w:rFonts w:cs="Arial"/>
          <w:color w:val="002060"/>
          <w:lang w:eastAsia="it-IT"/>
        </w:rPr>
        <w:t xml:space="preserve"> o chiedere la </w:t>
      </w:r>
      <w:r w:rsidR="00C4310B" w:rsidRPr="00353CA1">
        <w:rPr>
          <w:rFonts w:cs="Arial"/>
          <w:bCs/>
          <w:color w:val="002060"/>
          <w:lang w:eastAsia="it-IT"/>
        </w:rPr>
        <w:t>carta di soggiorno</w:t>
      </w:r>
      <w:r w:rsidR="00C4310B" w:rsidRPr="00353CA1">
        <w:rPr>
          <w:rFonts w:cs="Arial"/>
          <w:color w:val="002060"/>
          <w:lang w:eastAsia="it-IT"/>
        </w:rPr>
        <w:t xml:space="preserve">, i cittadini extracomunitari devono ad esempio dimostrare un reddito pari almeno all’assegno sociale: appunto 5824,91 euro. Per i </w:t>
      </w:r>
      <w:r w:rsidR="00C4310B" w:rsidRPr="00353CA1">
        <w:rPr>
          <w:rFonts w:cs="Arial"/>
          <w:b/>
          <w:bCs/>
          <w:color w:val="002060"/>
          <w:lang w:eastAsia="it-IT"/>
        </w:rPr>
        <w:t>ricongiungimenti familiari</w:t>
      </w:r>
      <w:r w:rsidR="00C4310B" w:rsidRPr="00353CA1">
        <w:rPr>
          <w:rFonts w:cs="Arial"/>
          <w:color w:val="002060"/>
          <w:lang w:eastAsia="it-IT"/>
        </w:rPr>
        <w:t xml:space="preserve"> è invece richiesto un reddito pari almeno all’assegno più la metà per ogni familiare che vogliono portare qui. Per farsi raggiungere dalla moglie o dal marito, quindi, servono almeno  8737,36 euro. Anche per i</w:t>
      </w:r>
      <w:r w:rsidR="00C4310B" w:rsidRPr="00353CA1">
        <w:rPr>
          <w:rFonts w:cs="Arial"/>
          <w:b/>
          <w:bCs/>
          <w:color w:val="002060"/>
          <w:lang w:eastAsia="it-IT"/>
        </w:rPr>
        <w:t xml:space="preserve"> </w:t>
      </w:r>
      <w:r w:rsidR="00C4310B" w:rsidRPr="00353CA1">
        <w:rPr>
          <w:rFonts w:cs="Arial"/>
          <w:bCs/>
          <w:color w:val="002060"/>
          <w:lang w:eastAsia="it-IT"/>
        </w:rPr>
        <w:lastRenderedPageBreak/>
        <w:t>romeni,  i polacchi e gli altri cittadini comunitari</w:t>
      </w:r>
      <w:r w:rsidR="00C4310B" w:rsidRPr="00353CA1">
        <w:rPr>
          <w:rFonts w:cs="Arial"/>
          <w:color w:val="002060"/>
          <w:lang w:eastAsia="it-IT"/>
        </w:rPr>
        <w:t xml:space="preserve">, farebbero bene a segnarsi quell’importo. È vero che possono venire liberamente in Italia, ma se vogliono </w:t>
      </w:r>
      <w:r w:rsidR="00C4310B" w:rsidRPr="00353CA1">
        <w:rPr>
          <w:rFonts w:cs="Arial"/>
          <w:bCs/>
          <w:color w:val="002060"/>
          <w:lang w:eastAsia="it-IT"/>
        </w:rPr>
        <w:t>stabilirsi qui per più di tre mesi</w:t>
      </w:r>
      <w:r w:rsidR="00C4310B" w:rsidRPr="00353CA1">
        <w:rPr>
          <w:rFonts w:cs="Arial"/>
          <w:color w:val="002060"/>
          <w:lang w:eastAsia="it-IT"/>
        </w:rPr>
        <w:t xml:space="preserve"> devono dimostrare di potersi mantenere e quindi, dice la legge di avere risorse economiche almeno pari all’assegno sociale.</w:t>
      </w:r>
      <w:r w:rsidR="00C4310B" w:rsidRPr="00353CA1">
        <w:rPr>
          <w:rFonts w:cs="Tahoma"/>
          <w:color w:val="002060"/>
        </w:rPr>
        <w:t xml:space="preserve"> </w:t>
      </w:r>
      <w:r>
        <w:rPr>
          <w:rFonts w:cs="Tahoma"/>
          <w:color w:val="002060"/>
        </w:rPr>
        <w:pict>
          <v:rect id="_x0000_i1043" style="width:231.65pt;height:3pt" o:hralign="right" o:hrstd="t" o:hr="t" fillcolor="#aca899" stroked="f"/>
        </w:pict>
      </w:r>
    </w:p>
    <w:p w:rsidR="005E3BEC" w:rsidRPr="00353CA1" w:rsidRDefault="009421E6" w:rsidP="00F371AB">
      <w:pPr>
        <w:shd w:val="clear" w:color="auto" w:fill="FFFFFF"/>
        <w:spacing w:line="240" w:lineRule="auto"/>
        <w:rPr>
          <w:rFonts w:cs="Tahoma"/>
          <w:color w:val="002060"/>
        </w:rPr>
      </w:pPr>
      <w:r>
        <w:rPr>
          <w:rFonts w:cs="Tahoma"/>
          <w:color w:val="002060"/>
        </w:rPr>
        <w:pict>
          <v:rect id="_x0000_i1044" style="width:231.65pt;height:3pt" o:hralign="right" o:hrstd="t" o:hr="t" fillcolor="#aca899" stroked="f"/>
        </w:pict>
      </w:r>
    </w:p>
    <w:p w:rsidR="005E3BEC" w:rsidRPr="00353CA1" w:rsidRDefault="005E3BEC" w:rsidP="00F371AB">
      <w:pPr>
        <w:pStyle w:val="Titolo1"/>
        <w:shd w:val="clear" w:color="auto" w:fill="FFFFFF"/>
        <w:spacing w:before="0" w:after="0" w:line="240" w:lineRule="auto"/>
        <w:rPr>
          <w:rFonts w:ascii="Trebuchet MS" w:hAnsi="Trebuchet MS" w:cs="Times New Roman"/>
          <w:b w:val="0"/>
          <w:bCs w:val="0"/>
          <w:color w:val="00B0F0"/>
          <w:sz w:val="60"/>
          <w:szCs w:val="60"/>
        </w:rPr>
      </w:pPr>
      <w:r w:rsidRPr="00353CA1">
        <w:rPr>
          <w:rFonts w:ascii="Trebuchet MS" w:hAnsi="Trebuchet MS"/>
          <w:color w:val="00B0F0"/>
        </w:rPr>
        <w:t>Friuli bancomat degli stranieri: 3.500 euro per lasciare l'Italia</w:t>
      </w:r>
    </w:p>
    <w:p w:rsidR="005E3BEC" w:rsidRPr="00353CA1" w:rsidRDefault="00FB4FD3" w:rsidP="00F371AB">
      <w:pPr>
        <w:pStyle w:val="Titolo2"/>
        <w:shd w:val="clear" w:color="auto" w:fill="FFFFFF"/>
        <w:spacing w:before="0" w:beforeAutospacing="0" w:after="0" w:afterAutospacing="0" w:line="240" w:lineRule="auto"/>
        <w:rPr>
          <w:rFonts w:cs="Tahoma"/>
          <w:color w:val="002060"/>
        </w:rPr>
      </w:pPr>
      <w:r w:rsidRPr="00353CA1">
        <w:rPr>
          <w:i/>
          <w:iCs/>
          <w:color w:val="C00000"/>
        </w:rPr>
        <w:t xml:space="preserve">- </w:t>
      </w:r>
      <w:r w:rsidRPr="00353CA1">
        <w:rPr>
          <w:color w:val="C00000"/>
        </w:rPr>
        <w:t xml:space="preserve">Lodovica </w:t>
      </w:r>
      <w:proofErr w:type="spellStart"/>
      <w:r w:rsidRPr="00353CA1">
        <w:rPr>
          <w:color w:val="C00000"/>
        </w:rPr>
        <w:t>Bulian</w:t>
      </w:r>
      <w:proofErr w:type="spellEnd"/>
      <w:r w:rsidRPr="00353CA1">
        <w:rPr>
          <w:color w:val="C00000"/>
        </w:rPr>
        <w:t xml:space="preserve">, </w:t>
      </w:r>
      <w:hyperlink r:id="rId37" w:history="1">
        <w:r w:rsidRPr="00353CA1">
          <w:rPr>
            <w:rStyle w:val="Collegamentoipertestuale"/>
            <w:color w:val="C00000"/>
          </w:rPr>
          <w:t>www.ilgiornale.it/</w:t>
        </w:r>
      </w:hyperlink>
      <w:r w:rsidRPr="00353CA1">
        <w:rPr>
          <w:color w:val="C00000"/>
        </w:rPr>
        <w:t xml:space="preserve"> </w:t>
      </w:r>
      <w:r w:rsidR="009421E6">
        <w:rPr>
          <w:rFonts w:cs="Tahoma"/>
          <w:color w:val="002060"/>
        </w:rPr>
        <w:pict>
          <v:rect id="_x0000_i1045" style="width:231.65pt;height:3pt" o:hralign="right" o:hrstd="t" o:hr="t" fillcolor="#aca899" stroked="f"/>
        </w:pict>
      </w:r>
    </w:p>
    <w:p w:rsidR="00D5587C" w:rsidRPr="00353CA1" w:rsidRDefault="00D5587C" w:rsidP="00F371AB">
      <w:pPr>
        <w:shd w:val="clear" w:color="auto" w:fill="FFFFFF"/>
        <w:spacing w:line="240" w:lineRule="auto"/>
        <w:rPr>
          <w:color w:val="002060"/>
          <w:lang w:eastAsia="it-IT"/>
        </w:rPr>
      </w:pPr>
      <w:r w:rsidRPr="00353CA1">
        <w:rPr>
          <w:noProof/>
          <w:color w:val="666666"/>
          <w:lang w:eastAsia="it-IT"/>
        </w:rPr>
        <w:drawing>
          <wp:inline distT="0" distB="0" distL="0" distR="0" wp14:anchorId="2DBCFCFD" wp14:editId="464251D9">
            <wp:extent cx="3032760" cy="1007880"/>
            <wp:effectExtent l="0" t="0" r="0" b="1905"/>
            <wp:docPr id="7" name="Immagine 7" descr="http://www.ilgiornale.it/sites/default/files/styles/large/public/foto/2016/10/28/1477641910-newpress-20161014164807-2096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ilgiornale.it/sites/default/files/styles/large/public/foto/2016/10/28/1477641910-newpress-20161014164807-2096822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2760" cy="1007880"/>
                    </a:xfrm>
                    <a:prstGeom prst="rect">
                      <a:avLst/>
                    </a:prstGeom>
                    <a:noFill/>
                    <a:ln>
                      <a:noFill/>
                    </a:ln>
                  </pic:spPr>
                </pic:pic>
              </a:graphicData>
            </a:graphic>
          </wp:inline>
        </w:drawing>
      </w:r>
      <w:hyperlink r:id="rId39" w:history="1">
        <w:r w:rsidR="001C2C77" w:rsidRPr="00353CA1">
          <w:rPr>
            <w:rStyle w:val="Collegamentoipertestuale"/>
            <w:b/>
            <w:bCs/>
            <w:i/>
            <w:color w:val="FFFFFF"/>
            <w:u w:val="none"/>
            <w:bdr w:val="single" w:sz="6" w:space="2" w:color="F58723" w:frame="1"/>
          </w:rPr>
          <w:t>Lo leggo do</w:t>
        </w:r>
      </w:hyperlink>
      <w:r w:rsidR="001C2C77" w:rsidRPr="00353CA1">
        <w:rPr>
          <w:b/>
          <w:i/>
        </w:rPr>
        <w:t xml:space="preserve"> </w:t>
      </w:r>
      <w:r w:rsidR="001C2C77" w:rsidRPr="00353CA1">
        <w:rPr>
          <w:rFonts w:cs="Helvetica"/>
          <w:b/>
          <w:i/>
          <w:color w:val="002060"/>
        </w:rPr>
        <w:t xml:space="preserve"> </w:t>
      </w:r>
      <w:r w:rsidRPr="00353CA1">
        <w:rPr>
          <w:color w:val="002060"/>
        </w:rPr>
        <w:t xml:space="preserve">Mille euro in più ai migranti che decideranno di lasciare l'Italia, più precisamente il Friuli Venezia Giulia, per tornare nel loro Paese d'origine. La Regione gioca la carta dell'incentivo economico pur di alleggerire la presenza dei richiedenti asilo, ormai stabilmente sopra quota 5mila, nei centri di accoglienza. Le tensioni sociali alimentate dall'emergenza preoccupano la governatrice Debora </w:t>
      </w:r>
      <w:proofErr w:type="spellStart"/>
      <w:r w:rsidRPr="00353CA1">
        <w:rPr>
          <w:color w:val="002060"/>
        </w:rPr>
        <w:t>Serracchiani</w:t>
      </w:r>
      <w:proofErr w:type="spellEnd"/>
      <w:r w:rsidRPr="00353CA1">
        <w:rPr>
          <w:color w:val="002060"/>
        </w:rPr>
        <w:t xml:space="preserve"> che, dopo aver evocato espulsioni più rapide per gli irregolari, ora accelera sui rimpatri volontari assistiti attraverso un'intesa con il Viminale e l'</w:t>
      </w:r>
      <w:proofErr w:type="spellStart"/>
      <w:r w:rsidRPr="00353CA1">
        <w:rPr>
          <w:color w:val="002060"/>
        </w:rPr>
        <w:t>Oim</w:t>
      </w:r>
      <w:proofErr w:type="spellEnd"/>
      <w:r w:rsidRPr="00353CA1">
        <w:rPr>
          <w:color w:val="002060"/>
        </w:rPr>
        <w:t xml:space="preserve">. Uno strumento che già esiste nel nostro Paese, ma funziona poco e a singhiozzo, nonostante preveda il pagamento del volo di sola andata e garantisca un indennizzo per la sussistenza. Nel 2016 i rimpatri - tra forzati e volontari - sono stati meno di 6mila. Al di là delle espulsioni difficili, sono ben pochi coloro che accettano di lasciare l'Italia volontariamente, dopo averla raggiunta rischiando la vita e pagando ai trafficanti migliaia di euro. Ma secondo la giunta regionale l'opportunità può apparire più allettante se il bonus è più cospicuo. </w:t>
      </w:r>
      <w:r w:rsidRPr="00353CA1">
        <w:rPr>
          <w:color w:val="002060"/>
          <w:lang w:eastAsia="it-IT"/>
        </w:rPr>
        <w:t xml:space="preserve">I richiedenti asilo che in Friuli Venezia Giulia accetteranno di tornare nel loro Paese potranno contare infatti su 3.500 euro di contributo tra fondi statali e regionali, per provare a «rifarsi una vita» a casa loro. Si tratta di mille euro in più rispetto ai 2.500 dello Stato (che li attinge dagli 11 milioni di fondo europeo per l'asilo), che la Regione aggiunge sperando di liberarsi di migliaia di stranieri a cui è stata negata la protezione internazionale, ma che continuano a rimanere in Italia aspettando l'esito del ricorso in tribunale. Un gruzzolo che basta per coprire le spese per il volo per il migrante e due accompagnatori (400 euro), la sussistenza e aiuti alla famiglia (1.600 euro), e che permette di «avviare qualche attività». I destinatari saranno selezionati tra </w:t>
      </w:r>
      <w:r w:rsidRPr="00353CA1">
        <w:rPr>
          <w:color w:val="002060"/>
          <w:lang w:eastAsia="it-IT"/>
        </w:rPr>
        <w:lastRenderedPageBreak/>
        <w:t>coloro a cui è stato negato l'asilo ma che «sono ancora qui magari da due o tre anni», spiega l'assessore regionale all'Immigrazione Gianni Torrenti. «Daremo il contributo a chi risulta meritevole, per esempio a chi ha effettuato lavori socialmente utili. Saranno esclusi coloro che hanno commesso reati».</w:t>
      </w:r>
    </w:p>
    <w:p w:rsidR="00D5587C" w:rsidRPr="00353CA1" w:rsidRDefault="00D5587C" w:rsidP="00F371AB">
      <w:pPr>
        <w:shd w:val="clear" w:color="auto" w:fill="FFFFFF"/>
        <w:spacing w:line="240" w:lineRule="auto"/>
        <w:rPr>
          <w:rFonts w:cs="Tahoma"/>
          <w:color w:val="002060"/>
        </w:rPr>
      </w:pPr>
      <w:r w:rsidRPr="00353CA1">
        <w:rPr>
          <w:color w:val="002060"/>
          <w:lang w:eastAsia="it-IT"/>
        </w:rPr>
        <w:t>Ma il vero problema è quanti davvero ne faranno richiesta. E il rischio che il piano si riveli un flop, «come già accaduto finora con progetti simili», è alto. Difficile, insomma, che ci sia la fila, «ma crediamo che incrementare le risorse sia un incentivo. Anche perché in molti dei Paesi da cui provengono i migranti le condizioni sono cambiate e sono più favorevoli a un rientro». L'ostacolo, oltre alla volontà del singolo migrante, sta ancora una volta negli accordi bilaterali. Che l'Italia ha attivato con Tunisia, Nigeria, Marocco ed Egitto, e che sta accelerando con la Libia. Ma dove mancano le intese, anche il ritorno volontario è difficile, con procedure per il riconoscimento dell'identità che si inceppano. E accordi non esistono con Pakistan e Afghanistan, provenienza di gran parte dei migranti giunti in Friuli Venezia Giulia attraverso la rotta balcanica. «Con questi Paesi si rendono necessarie trattative caso per caso. Se questo strumento decollasse riusciremmo a ripristinare un equilibrio numerico e ad allentare le tensioni sociali». Toccherà ai funzionari dell'</w:t>
      </w:r>
      <w:proofErr w:type="spellStart"/>
      <w:r w:rsidRPr="00353CA1">
        <w:rPr>
          <w:color w:val="002060"/>
          <w:lang w:eastAsia="it-IT"/>
        </w:rPr>
        <w:t>Oim</w:t>
      </w:r>
      <w:proofErr w:type="spellEnd"/>
      <w:r w:rsidRPr="00353CA1">
        <w:rPr>
          <w:color w:val="002060"/>
          <w:lang w:eastAsia="it-IT"/>
        </w:rPr>
        <w:t xml:space="preserve"> «pubblicizzare» il bonus tra gli ospiti dei centri di accoglienza. I soldi - parte di un fondo da tre milioni - verranno erogati in due tranche, una alla partenza e una all'arrivo. Solo dopo aver accertato l'effettiva permanenza nel Paese d'origine.</w:t>
      </w:r>
      <w:r w:rsidRPr="00353CA1">
        <w:rPr>
          <w:rFonts w:cs="Tahoma"/>
          <w:color w:val="002060"/>
        </w:rPr>
        <w:t xml:space="preserve"> </w:t>
      </w:r>
      <w:r w:rsidR="009421E6">
        <w:rPr>
          <w:rFonts w:cs="Tahoma"/>
          <w:color w:val="002060"/>
        </w:rPr>
        <w:pict>
          <v:rect id="_x0000_i1046" style="width:231.65pt;height:3pt" o:hralign="right" o:hrstd="t" o:hr="t" fillcolor="#aca899" stroked="f"/>
        </w:pict>
      </w:r>
    </w:p>
    <w:p w:rsidR="003706E0" w:rsidRPr="00353CA1" w:rsidRDefault="003706E0" w:rsidP="00F371AB">
      <w:pPr>
        <w:shd w:val="clear" w:color="auto" w:fill="FFFFFF"/>
        <w:spacing w:line="240" w:lineRule="auto"/>
        <w:rPr>
          <w:rFonts w:cs="Tahoma"/>
          <w:color w:val="002060"/>
        </w:rPr>
      </w:pPr>
    </w:p>
    <w:p w:rsidR="003706E0" w:rsidRPr="00353CA1" w:rsidRDefault="003706E0" w:rsidP="00F371AB">
      <w:pPr>
        <w:shd w:val="clear" w:color="auto" w:fill="F0F0F0"/>
        <w:spacing w:line="240" w:lineRule="auto"/>
        <w:contextualSpacing/>
        <w:jc w:val="center"/>
        <w:rPr>
          <w:rFonts w:cs="Tahoma"/>
          <w:color w:val="C00000"/>
          <w:sz w:val="36"/>
          <w:szCs w:val="36"/>
        </w:rPr>
      </w:pPr>
      <w:r w:rsidRPr="00353CA1">
        <w:rPr>
          <w:rFonts w:cs="Tahoma"/>
          <w:color w:val="C00000"/>
          <w:sz w:val="36"/>
          <w:szCs w:val="36"/>
        </w:rPr>
        <w:t>Notizie in breve</w:t>
      </w:r>
    </w:p>
    <w:p w:rsidR="006F1EC1" w:rsidRPr="00353CA1" w:rsidRDefault="009421E6" w:rsidP="00F371AB">
      <w:pPr>
        <w:shd w:val="clear" w:color="auto" w:fill="FFFFFF"/>
        <w:spacing w:line="240" w:lineRule="auto"/>
        <w:rPr>
          <w:rFonts w:cs="Tahoma"/>
          <w:color w:val="002060"/>
        </w:rPr>
      </w:pPr>
      <w:r>
        <w:rPr>
          <w:rFonts w:cs="Tahoma"/>
          <w:color w:val="002060"/>
        </w:rPr>
        <w:pict>
          <v:rect id="_x0000_i1047" style="width:231.65pt;height:3pt" o:hralign="right" o:hrstd="t" o:hr="t" fillcolor="#aca899" stroked="f"/>
        </w:pict>
      </w:r>
    </w:p>
    <w:p w:rsidR="006F1EC1" w:rsidRPr="00353CA1" w:rsidRDefault="009871EE" w:rsidP="00F371AB">
      <w:pPr>
        <w:spacing w:line="240" w:lineRule="auto"/>
        <w:rPr>
          <w:rFonts w:cs="Courier New"/>
          <w:b/>
          <w:color w:val="00B0F0"/>
          <w:sz w:val="28"/>
          <w:szCs w:val="28"/>
        </w:rPr>
      </w:pPr>
      <w:r w:rsidRPr="00353CA1">
        <w:rPr>
          <w:rFonts w:cs="Courier New"/>
          <w:b/>
          <w:color w:val="00B0F0"/>
          <w:sz w:val="28"/>
          <w:szCs w:val="28"/>
        </w:rPr>
        <w:t>Migran</w:t>
      </w:r>
      <w:r w:rsidR="006F1EC1" w:rsidRPr="00353CA1">
        <w:rPr>
          <w:rFonts w:cs="Courier New"/>
          <w:b/>
          <w:color w:val="00B0F0"/>
          <w:sz w:val="28"/>
          <w:szCs w:val="28"/>
        </w:rPr>
        <w:t>ti: Tar, pensione reversibilità</w:t>
      </w:r>
      <w:r w:rsidRPr="00353CA1">
        <w:rPr>
          <w:rFonts w:cs="Courier New"/>
          <w:b/>
          <w:color w:val="00B0F0"/>
          <w:sz w:val="28"/>
          <w:szCs w:val="28"/>
        </w:rPr>
        <w:t xml:space="preserve"> da' </w:t>
      </w:r>
      <w:r w:rsidR="006F1EC1" w:rsidRPr="00353CA1">
        <w:rPr>
          <w:rFonts w:cs="Courier New"/>
          <w:b/>
          <w:color w:val="00B0F0"/>
          <w:sz w:val="28"/>
          <w:szCs w:val="28"/>
        </w:rPr>
        <w:t xml:space="preserve">diritto a </w:t>
      </w:r>
      <w:r w:rsidRPr="00353CA1">
        <w:rPr>
          <w:rFonts w:cs="Courier New"/>
          <w:b/>
          <w:color w:val="00B0F0"/>
          <w:sz w:val="28"/>
          <w:szCs w:val="28"/>
        </w:rPr>
        <w:t>permesso soggiorno</w:t>
      </w:r>
    </w:p>
    <w:p w:rsidR="00361B10" w:rsidRPr="00353CA1" w:rsidRDefault="009871EE" w:rsidP="00F371AB">
      <w:pPr>
        <w:spacing w:line="240" w:lineRule="auto"/>
      </w:pPr>
      <w:r w:rsidRPr="00353CA1">
        <w:rPr>
          <w:rFonts w:cs="Courier New"/>
          <w:color w:val="C00000"/>
        </w:rPr>
        <w:t>Accolto r</w:t>
      </w:r>
      <w:r w:rsidR="006F1EC1" w:rsidRPr="00353CA1">
        <w:rPr>
          <w:rFonts w:cs="Courier New"/>
          <w:color w:val="C00000"/>
        </w:rPr>
        <w:t>icorso iraniana, Viminale dovrà</w:t>
      </w:r>
      <w:r w:rsidRPr="00353CA1">
        <w:rPr>
          <w:rFonts w:cs="Courier New"/>
          <w:color w:val="C00000"/>
        </w:rPr>
        <w:t xml:space="preserve"> pagare spese </w:t>
      </w:r>
      <w:r w:rsidR="009421E6">
        <w:rPr>
          <w:rFonts w:cs="Tahoma"/>
          <w:color w:val="002060"/>
        </w:rPr>
        <w:pict>
          <v:rect id="_x0000_i1048" style="width:231.65pt;height:3pt" o:hralign="right" o:hrstd="t" o:hr="t" fillcolor="#aca899" stroked="f"/>
        </w:pict>
      </w:r>
      <w:r w:rsidRPr="00353CA1">
        <w:rPr>
          <w:rFonts w:cs="Courier New"/>
        </w:rPr>
        <w:br/>
      </w:r>
      <w:hyperlink r:id="rId40" w:history="1">
        <w:r w:rsidR="00986CB7" w:rsidRPr="00353CA1">
          <w:rPr>
            <w:rStyle w:val="Collegamentoipertestuale"/>
            <w:b/>
            <w:bCs/>
            <w:i/>
            <w:color w:val="FFFFFF"/>
            <w:u w:val="none"/>
            <w:bdr w:val="single" w:sz="6" w:space="2" w:color="F58723" w:frame="1"/>
          </w:rPr>
          <w:t>Lo leggo do</w:t>
        </w:r>
      </w:hyperlink>
      <w:r w:rsidR="00986CB7" w:rsidRPr="00353CA1">
        <w:rPr>
          <w:b/>
          <w:i/>
        </w:rPr>
        <w:t xml:space="preserve"> </w:t>
      </w:r>
      <w:r w:rsidR="00986CB7" w:rsidRPr="00353CA1">
        <w:rPr>
          <w:rFonts w:cs="Helvetica"/>
          <w:b/>
          <w:i/>
          <w:color w:val="002060"/>
        </w:rPr>
        <w:t xml:space="preserve"> </w:t>
      </w:r>
      <w:r w:rsidR="00986CB7" w:rsidRPr="00353CA1">
        <w:rPr>
          <w:rFonts w:cs="Courier New"/>
        </w:rPr>
        <w:t xml:space="preserve"> </w:t>
      </w:r>
      <w:r w:rsidRPr="00353CA1">
        <w:rPr>
          <w:rFonts w:cs="Courier New"/>
          <w:color w:val="002060"/>
        </w:rPr>
        <w:t xml:space="preserve">(ANSA) - GENOVA, 17 GEN - </w:t>
      </w:r>
      <w:proofErr w:type="spellStart"/>
      <w:r w:rsidRPr="00353CA1">
        <w:rPr>
          <w:rFonts w:cs="Courier New"/>
          <w:color w:val="002060"/>
        </w:rPr>
        <w:t>Si'</w:t>
      </w:r>
      <w:proofErr w:type="spellEnd"/>
      <w:r w:rsidRPr="00353CA1">
        <w:rPr>
          <w:rFonts w:cs="Courier New"/>
          <w:color w:val="002060"/>
        </w:rPr>
        <w:t xml:space="preserve"> al rinnovo del permesso</w:t>
      </w:r>
      <w:r w:rsidR="006F1EC1" w:rsidRPr="00353CA1">
        <w:rPr>
          <w:rFonts w:cs="Courier New"/>
          <w:color w:val="002060"/>
        </w:rPr>
        <w:t xml:space="preserve"> </w:t>
      </w:r>
      <w:r w:rsidRPr="00353CA1">
        <w:rPr>
          <w:rFonts w:cs="Courier New"/>
          <w:color w:val="002060"/>
        </w:rPr>
        <w:t>di</w:t>
      </w:r>
      <w:r w:rsidR="006F1EC1" w:rsidRPr="00353CA1">
        <w:rPr>
          <w:rFonts w:cs="Courier New"/>
          <w:color w:val="002060"/>
        </w:rPr>
        <w:t xml:space="preserve"> </w:t>
      </w:r>
      <w:r w:rsidRPr="00353CA1">
        <w:rPr>
          <w:rFonts w:cs="Courier New"/>
          <w:color w:val="002060"/>
        </w:rPr>
        <w:t>soggiorno per residenza elettiva a favore dello straniero</w:t>
      </w:r>
      <w:r w:rsidR="006F1EC1" w:rsidRPr="00353CA1">
        <w:rPr>
          <w:rFonts w:cs="Courier New"/>
          <w:color w:val="002060"/>
        </w:rPr>
        <w:t xml:space="preserve"> </w:t>
      </w:r>
      <w:r w:rsidRPr="00353CA1">
        <w:rPr>
          <w:rFonts w:cs="Courier New"/>
          <w:color w:val="002060"/>
        </w:rPr>
        <w:t>titolare di una pensione percepita in Italia. E' quanto stabilito</w:t>
      </w:r>
      <w:r w:rsidR="006F1EC1" w:rsidRPr="00353CA1">
        <w:rPr>
          <w:rFonts w:cs="Courier New"/>
          <w:color w:val="002060"/>
        </w:rPr>
        <w:t xml:space="preserve"> </w:t>
      </w:r>
      <w:r w:rsidRPr="00353CA1">
        <w:rPr>
          <w:rFonts w:cs="Courier New"/>
          <w:color w:val="002060"/>
        </w:rPr>
        <w:t>da una sentenza del Tar Liguria che ha accolto il ricorso</w:t>
      </w:r>
      <w:r w:rsidR="006F1EC1" w:rsidRPr="00353CA1">
        <w:rPr>
          <w:rFonts w:cs="Courier New"/>
          <w:color w:val="002060"/>
        </w:rPr>
        <w:t xml:space="preserve"> di una</w:t>
      </w:r>
      <w:r w:rsidR="00986CB7" w:rsidRPr="00353CA1">
        <w:rPr>
          <w:rFonts w:cs="Courier New"/>
          <w:color w:val="002060"/>
        </w:rPr>
        <w:t xml:space="preserve"> </w:t>
      </w:r>
      <w:r w:rsidR="006F1EC1" w:rsidRPr="00353CA1">
        <w:rPr>
          <w:rFonts w:cs="Courier New"/>
          <w:color w:val="002060"/>
        </w:rPr>
        <w:t>cittadina iraniana, già</w:t>
      </w:r>
      <w:r w:rsidRPr="00353CA1">
        <w:rPr>
          <w:rFonts w:cs="Courier New"/>
          <w:color w:val="002060"/>
        </w:rPr>
        <w:t xml:space="preserve"> residente in Italia a seguito di</w:t>
      </w:r>
      <w:r w:rsidR="00986CB7" w:rsidRPr="00353CA1">
        <w:rPr>
          <w:rFonts w:cs="Courier New"/>
          <w:color w:val="002060"/>
        </w:rPr>
        <w:t xml:space="preserve"> </w:t>
      </w:r>
      <w:r w:rsidRPr="00353CA1">
        <w:rPr>
          <w:rFonts w:cs="Courier New"/>
          <w:color w:val="002060"/>
        </w:rPr>
        <w:t xml:space="preserve">ricongiungimento familiare, titolare di una pensione </w:t>
      </w:r>
      <w:r w:rsidR="006F1EC1" w:rsidRPr="00353CA1">
        <w:rPr>
          <w:rFonts w:cs="Courier New"/>
          <w:color w:val="002060"/>
        </w:rPr>
        <w:t>i</w:t>
      </w:r>
      <w:r w:rsidR="00986CB7" w:rsidRPr="00353CA1">
        <w:rPr>
          <w:rFonts w:cs="Courier New"/>
          <w:color w:val="002060"/>
        </w:rPr>
        <w:t xml:space="preserve"> </w:t>
      </w:r>
      <w:r w:rsidR="006F1EC1" w:rsidRPr="00353CA1">
        <w:rPr>
          <w:rFonts w:cs="Courier New"/>
          <w:color w:val="002060"/>
        </w:rPr>
        <w:t>reversibilità</w:t>
      </w:r>
      <w:r w:rsidRPr="00353CA1">
        <w:rPr>
          <w:rFonts w:cs="Courier New"/>
          <w:color w:val="002060"/>
        </w:rPr>
        <w:t xml:space="preserve"> a carico dell'Inps. L'iraniana ha </w:t>
      </w:r>
      <w:r w:rsidR="006F1EC1" w:rsidRPr="00353CA1">
        <w:rPr>
          <w:rFonts w:cs="Courier New"/>
          <w:color w:val="002060"/>
        </w:rPr>
        <w:t>i</w:t>
      </w:r>
      <w:r w:rsidRPr="00353CA1">
        <w:rPr>
          <w:rFonts w:cs="Courier New"/>
          <w:color w:val="002060"/>
        </w:rPr>
        <w:t>mpugnato il</w:t>
      </w:r>
      <w:r w:rsidR="006F1EC1" w:rsidRPr="00353CA1">
        <w:rPr>
          <w:rFonts w:cs="Courier New"/>
          <w:color w:val="002060"/>
        </w:rPr>
        <w:t xml:space="preserve"> </w:t>
      </w:r>
      <w:r w:rsidRPr="00353CA1">
        <w:rPr>
          <w:rFonts w:cs="Courier New"/>
          <w:color w:val="002060"/>
        </w:rPr>
        <w:t>provvedimento con cui il Questore di Genova le ha rifiutato il</w:t>
      </w:r>
      <w:r w:rsidR="006F1EC1" w:rsidRPr="00353CA1">
        <w:rPr>
          <w:rFonts w:cs="Courier New"/>
          <w:color w:val="002060"/>
        </w:rPr>
        <w:t xml:space="preserve"> </w:t>
      </w:r>
      <w:r w:rsidRPr="00353CA1">
        <w:rPr>
          <w:rFonts w:cs="Courier New"/>
          <w:color w:val="002060"/>
        </w:rPr>
        <w:t xml:space="preserve">rinnovo del permesso di soggiorno per </w:t>
      </w:r>
      <w:r w:rsidR="006F1EC1" w:rsidRPr="00353CA1">
        <w:rPr>
          <w:rFonts w:cs="Courier New"/>
          <w:color w:val="002060"/>
        </w:rPr>
        <w:t>l</w:t>
      </w:r>
      <w:r w:rsidRPr="00353CA1">
        <w:rPr>
          <w:rFonts w:cs="Courier New"/>
          <w:color w:val="002060"/>
        </w:rPr>
        <w:t>avoro autonomo, "a motivo</w:t>
      </w:r>
      <w:r w:rsidR="006F1EC1" w:rsidRPr="00353CA1">
        <w:rPr>
          <w:rFonts w:cs="Courier New"/>
          <w:color w:val="002060"/>
        </w:rPr>
        <w:t xml:space="preserve"> </w:t>
      </w:r>
      <w:r w:rsidRPr="00353CA1">
        <w:rPr>
          <w:rFonts w:cs="Courier New"/>
          <w:color w:val="002060"/>
        </w:rPr>
        <w:t>della mancata dimostr</w:t>
      </w:r>
      <w:r w:rsidR="006F1EC1" w:rsidRPr="00353CA1">
        <w:rPr>
          <w:rFonts w:cs="Courier New"/>
          <w:color w:val="002060"/>
        </w:rPr>
        <w:t>azione, nel periodo di validità</w:t>
      </w:r>
      <w:r w:rsidRPr="00353CA1">
        <w:rPr>
          <w:rFonts w:cs="Courier New"/>
          <w:color w:val="002060"/>
        </w:rPr>
        <w:t xml:space="preserve"> del</w:t>
      </w:r>
      <w:r w:rsidRPr="00353CA1">
        <w:rPr>
          <w:rFonts w:cs="Courier New"/>
          <w:color w:val="002060"/>
        </w:rPr>
        <w:br/>
        <w:t>precedente permesso di soggiorno, d</w:t>
      </w:r>
      <w:r w:rsidR="006F1EC1" w:rsidRPr="00353CA1">
        <w:rPr>
          <w:rFonts w:cs="Courier New"/>
          <w:color w:val="002060"/>
        </w:rPr>
        <w:t>ella disponibilità</w:t>
      </w:r>
      <w:r w:rsidRPr="00353CA1">
        <w:rPr>
          <w:rFonts w:cs="Courier New"/>
          <w:color w:val="002060"/>
        </w:rPr>
        <w:t xml:space="preserve"> di un</w:t>
      </w:r>
      <w:r w:rsidR="006F1EC1" w:rsidRPr="00353CA1">
        <w:rPr>
          <w:rFonts w:cs="Courier New"/>
          <w:color w:val="002060"/>
        </w:rPr>
        <w:t xml:space="preserve"> </w:t>
      </w:r>
      <w:r w:rsidRPr="00353CA1">
        <w:rPr>
          <w:rFonts w:cs="Courier New"/>
          <w:color w:val="002060"/>
        </w:rPr>
        <w:t xml:space="preserve">reddito minimo pari all'assegno sociale, o di </w:t>
      </w:r>
      <w:r w:rsidR="006F1EC1" w:rsidRPr="00353CA1">
        <w:rPr>
          <w:rFonts w:cs="Courier New"/>
          <w:color w:val="002060"/>
        </w:rPr>
        <w:t>a</w:t>
      </w:r>
      <w:r w:rsidRPr="00353CA1">
        <w:rPr>
          <w:rFonts w:cs="Courier New"/>
          <w:color w:val="002060"/>
        </w:rPr>
        <w:t>ltre fonti lecite</w:t>
      </w:r>
      <w:r w:rsidR="006F1EC1" w:rsidRPr="00353CA1">
        <w:rPr>
          <w:rFonts w:cs="Courier New"/>
          <w:color w:val="002060"/>
        </w:rPr>
        <w:t xml:space="preserve"> </w:t>
      </w:r>
      <w:r w:rsidRPr="00353CA1">
        <w:rPr>
          <w:rFonts w:cs="Courier New"/>
          <w:color w:val="002060"/>
        </w:rPr>
        <w:t xml:space="preserve">di sostentamento". Il Tar ha deciso </w:t>
      </w:r>
      <w:r w:rsidRPr="00353CA1">
        <w:rPr>
          <w:rFonts w:cs="Courier New"/>
          <w:color w:val="002060"/>
        </w:rPr>
        <w:lastRenderedPageBreak/>
        <w:t>che ha diritto al rinnovo</w:t>
      </w:r>
      <w:r w:rsidR="006F1EC1" w:rsidRPr="00353CA1">
        <w:rPr>
          <w:rFonts w:cs="Courier New"/>
          <w:color w:val="002060"/>
        </w:rPr>
        <w:t xml:space="preserve"> </w:t>
      </w:r>
      <w:r w:rsidRPr="00353CA1">
        <w:rPr>
          <w:rFonts w:cs="Courier New"/>
          <w:color w:val="002060"/>
        </w:rPr>
        <w:t>del permesso di soggiorno per residenza elettiva,</w:t>
      </w:r>
      <w:r w:rsidR="006F1EC1" w:rsidRPr="00353CA1">
        <w:rPr>
          <w:rFonts w:cs="Courier New"/>
          <w:color w:val="002060"/>
        </w:rPr>
        <w:t xml:space="preserve"> </w:t>
      </w:r>
      <w:r w:rsidRPr="00353CA1">
        <w:rPr>
          <w:rFonts w:cs="Courier New"/>
          <w:color w:val="002060"/>
        </w:rPr>
        <w:t>indipendentemente dalla dimostrazione del possesso di un reddito</w:t>
      </w:r>
      <w:r w:rsidR="006F1EC1" w:rsidRPr="00353CA1">
        <w:rPr>
          <w:rFonts w:cs="Courier New"/>
          <w:color w:val="002060"/>
        </w:rPr>
        <w:t xml:space="preserve"> </w:t>
      </w:r>
      <w:r w:rsidRPr="00353CA1">
        <w:rPr>
          <w:rFonts w:cs="Courier New"/>
          <w:color w:val="002060"/>
        </w:rPr>
        <w:t>minimo pari all'assegno sociale.</w:t>
      </w:r>
      <w:r w:rsidR="006F1EC1" w:rsidRPr="00353CA1">
        <w:rPr>
          <w:rFonts w:cs="Courier New"/>
          <w:color w:val="002060"/>
        </w:rPr>
        <w:t xml:space="preserve"> </w:t>
      </w:r>
      <w:r w:rsidRPr="00353CA1">
        <w:rPr>
          <w:rFonts w:cs="Courier New"/>
          <w:color w:val="002060"/>
        </w:rPr>
        <w:t>"Il provvedimento impugna</w:t>
      </w:r>
      <w:r w:rsidR="00986CB7" w:rsidRPr="00353CA1">
        <w:rPr>
          <w:rFonts w:cs="Courier New"/>
          <w:color w:val="002060"/>
        </w:rPr>
        <w:t>to appare illegittimo anche lad</w:t>
      </w:r>
      <w:r w:rsidRPr="00353CA1">
        <w:rPr>
          <w:rFonts w:cs="Courier New"/>
          <w:color w:val="002060"/>
        </w:rPr>
        <w:t>dove</w:t>
      </w:r>
      <w:r w:rsidRPr="00353CA1">
        <w:rPr>
          <w:rFonts w:cs="Courier New"/>
          <w:color w:val="002060"/>
        </w:rPr>
        <w:br/>
        <w:t>non tiene conto d</w:t>
      </w:r>
      <w:r w:rsidR="00986CB7" w:rsidRPr="00353CA1">
        <w:rPr>
          <w:rFonts w:cs="Courier New"/>
          <w:color w:val="002060"/>
        </w:rPr>
        <w:t>ella natura e della effettività</w:t>
      </w:r>
      <w:r w:rsidRPr="00353CA1">
        <w:rPr>
          <w:rFonts w:cs="Courier New"/>
          <w:color w:val="002060"/>
        </w:rPr>
        <w:t xml:space="preserve"> dei vincoli</w:t>
      </w:r>
      <w:r w:rsidR="00986CB7" w:rsidRPr="00353CA1">
        <w:rPr>
          <w:rFonts w:cs="Courier New"/>
          <w:color w:val="002060"/>
        </w:rPr>
        <w:t xml:space="preserve"> </w:t>
      </w:r>
      <w:r w:rsidRPr="00353CA1">
        <w:rPr>
          <w:rFonts w:cs="Courier New"/>
          <w:color w:val="002060"/>
        </w:rPr>
        <w:t>familiari dell'interessata (due figlie, di cui una minore)</w:t>
      </w:r>
      <w:r w:rsidR="00986CB7" w:rsidRPr="00353CA1">
        <w:rPr>
          <w:rFonts w:cs="Courier New"/>
          <w:color w:val="002060"/>
        </w:rPr>
        <w:t xml:space="preserve">, </w:t>
      </w:r>
      <w:r w:rsidRPr="00353CA1">
        <w:rPr>
          <w:rFonts w:cs="Courier New"/>
          <w:color w:val="002060"/>
        </w:rPr>
        <w:t xml:space="preserve">spiega il Tar annullando gli atti della Questura </w:t>
      </w:r>
      <w:r w:rsidR="00986CB7" w:rsidRPr="00353CA1">
        <w:rPr>
          <w:rFonts w:cs="Courier New"/>
          <w:color w:val="002060"/>
        </w:rPr>
        <w:t>–</w:t>
      </w:r>
      <w:r w:rsidRPr="00353CA1">
        <w:rPr>
          <w:rFonts w:cs="Courier New"/>
          <w:color w:val="002060"/>
        </w:rPr>
        <w:t xml:space="preserve"> Illegittimi</w:t>
      </w:r>
      <w:r w:rsidR="00986CB7" w:rsidRPr="00353CA1">
        <w:rPr>
          <w:rFonts w:cs="Courier New"/>
          <w:color w:val="002060"/>
        </w:rPr>
        <w:t xml:space="preserve"> </w:t>
      </w:r>
      <w:r w:rsidRPr="00353CA1">
        <w:rPr>
          <w:rFonts w:cs="Courier New"/>
          <w:color w:val="002060"/>
        </w:rPr>
        <w:t>anche i conseguenti provvedimenti di respingimento alla</w:t>
      </w:r>
      <w:r w:rsidR="00986CB7" w:rsidRPr="00353CA1">
        <w:rPr>
          <w:rFonts w:cs="Courier New"/>
          <w:color w:val="002060"/>
        </w:rPr>
        <w:t xml:space="preserve"> </w:t>
      </w:r>
      <w:r w:rsidRPr="00353CA1">
        <w:rPr>
          <w:rFonts w:cs="Courier New"/>
          <w:color w:val="002060"/>
        </w:rPr>
        <w:t>frontiera e di</w:t>
      </w:r>
      <w:r w:rsidR="00986CB7" w:rsidRPr="00353CA1">
        <w:rPr>
          <w:rFonts w:cs="Courier New"/>
          <w:color w:val="002060"/>
        </w:rPr>
        <w:t xml:space="preserve"> ritiro della carta di identità". Il Ministero</w:t>
      </w:r>
      <w:r w:rsidR="00986CB7" w:rsidRPr="00353CA1">
        <w:rPr>
          <w:rFonts w:cs="Courier New"/>
          <w:color w:val="002060"/>
        </w:rPr>
        <w:br/>
        <w:t>dell'Interno è</w:t>
      </w:r>
      <w:r w:rsidRPr="00353CA1">
        <w:rPr>
          <w:rFonts w:cs="Courier New"/>
          <w:color w:val="002060"/>
        </w:rPr>
        <w:t xml:space="preserve"> stato condannato al pagamento delle spese di</w:t>
      </w:r>
      <w:r w:rsidR="00986CB7" w:rsidRPr="00353CA1">
        <w:rPr>
          <w:rFonts w:cs="Courier New"/>
          <w:color w:val="002060"/>
        </w:rPr>
        <w:t xml:space="preserve"> </w:t>
      </w:r>
      <w:r w:rsidRPr="00353CA1">
        <w:rPr>
          <w:rFonts w:cs="Courier New"/>
          <w:color w:val="002060"/>
        </w:rPr>
        <w:t xml:space="preserve">giudizio (1500 euro). </w:t>
      </w:r>
      <w:r w:rsidR="00986CB7" w:rsidRPr="00353CA1">
        <w:rPr>
          <w:rFonts w:cs="Courier New"/>
          <w:color w:val="002060"/>
        </w:rPr>
        <w:t xml:space="preserve"> </w:t>
      </w:r>
      <w:r w:rsidR="009421E6">
        <w:rPr>
          <w:rFonts w:cs="Tahoma"/>
          <w:color w:val="002060"/>
        </w:rPr>
        <w:pict>
          <v:rect id="_x0000_i1049" style="width:231.65pt;height:3pt" o:hralign="right" o:hrstd="t" o:hr="t" fillcolor="#aca899" stroked="f"/>
        </w:pict>
      </w:r>
    </w:p>
    <w:p w:rsidR="00E86A32" w:rsidRPr="00353CA1" w:rsidRDefault="009421E6" w:rsidP="00F371AB">
      <w:pPr>
        <w:spacing w:line="240" w:lineRule="auto"/>
        <w:contextualSpacing/>
        <w:rPr>
          <w:rFonts w:cs="Tahoma"/>
          <w:color w:val="002060"/>
        </w:rPr>
      </w:pPr>
      <w:r>
        <w:rPr>
          <w:rFonts w:cs="Tahoma"/>
          <w:color w:val="002060"/>
        </w:rPr>
        <w:pict>
          <v:rect id="_x0000_i1050" style="width:231.65pt;height:3pt" o:hralign="right" o:hrstd="t" o:hr="t" fillcolor="#aca899" stroked="f"/>
        </w:pict>
      </w:r>
    </w:p>
    <w:p w:rsidR="00986CB7" w:rsidRPr="00353CA1" w:rsidRDefault="009871EE" w:rsidP="00F371AB">
      <w:pPr>
        <w:spacing w:line="240" w:lineRule="auto"/>
        <w:rPr>
          <w:rFonts w:cs="Courier New"/>
          <w:b/>
          <w:color w:val="00B0F0"/>
          <w:sz w:val="28"/>
          <w:szCs w:val="28"/>
        </w:rPr>
      </w:pPr>
      <w:r w:rsidRPr="00353CA1">
        <w:rPr>
          <w:rFonts w:cs="Courier New"/>
          <w:b/>
          <w:color w:val="00B0F0"/>
          <w:sz w:val="28"/>
          <w:szCs w:val="28"/>
        </w:rPr>
        <w:t>Migranti: Cassazione, cittadinanza a sposa separata di fatto</w:t>
      </w:r>
    </w:p>
    <w:p w:rsidR="00E86A32" w:rsidRPr="00353CA1" w:rsidRDefault="009871EE" w:rsidP="00F371AB">
      <w:pPr>
        <w:spacing w:line="240" w:lineRule="auto"/>
        <w:rPr>
          <w:rFonts w:cs="Tahoma"/>
          <w:color w:val="002060"/>
        </w:rPr>
      </w:pPr>
      <w:r w:rsidRPr="00353CA1">
        <w:rPr>
          <w:rFonts w:cs="Courier New"/>
          <w:color w:val="C00000"/>
        </w:rPr>
        <w:t xml:space="preserve">Legge la esclude solo in caso di divorzio </w:t>
      </w:r>
      <w:r w:rsidR="009421E6">
        <w:rPr>
          <w:rFonts w:cs="Tahoma"/>
          <w:color w:val="002060"/>
        </w:rPr>
        <w:pict>
          <v:rect id="_x0000_i1051" style="width:231.65pt;height:3pt" o:hrstd="t" o:hr="t" fillcolor="#aca899" stroked="f"/>
        </w:pict>
      </w:r>
      <w:r w:rsidR="00363C79" w:rsidRPr="00353CA1">
        <w:rPr>
          <w:b/>
          <w:i/>
          <w:color w:val="002060"/>
        </w:rPr>
        <w:t xml:space="preserve"> </w:t>
      </w:r>
      <w:hyperlink r:id="rId41" w:history="1">
        <w:r w:rsidR="00363C79" w:rsidRPr="00353CA1">
          <w:rPr>
            <w:rStyle w:val="Collegamentoipertestuale"/>
            <w:b/>
            <w:bCs/>
            <w:i/>
            <w:color w:val="FFFFFF"/>
            <w:u w:val="none"/>
            <w:bdr w:val="single" w:sz="6" w:space="2" w:color="F58723" w:frame="1"/>
          </w:rPr>
          <w:t>Lo leggo do</w:t>
        </w:r>
      </w:hyperlink>
      <w:r w:rsidR="00363C79" w:rsidRPr="00353CA1">
        <w:rPr>
          <w:b/>
          <w:i/>
        </w:rPr>
        <w:t xml:space="preserve"> </w:t>
      </w:r>
      <w:r w:rsidR="00363C79" w:rsidRPr="00353CA1">
        <w:rPr>
          <w:rFonts w:cs="Helvetica"/>
          <w:b/>
          <w:i/>
          <w:color w:val="002060"/>
        </w:rPr>
        <w:t xml:space="preserve"> </w:t>
      </w:r>
      <w:hyperlink r:id="rId42" w:history="1"/>
      <w:r w:rsidRPr="00353CA1">
        <w:rPr>
          <w:rFonts w:cs="Courier New"/>
          <w:color w:val="002060"/>
        </w:rPr>
        <w:t>(ANSA) - ROMA, 17 GEN - Il diritto alla cittadinanza italiana</w:t>
      </w:r>
      <w:r w:rsidR="00986CB7" w:rsidRPr="00353CA1">
        <w:rPr>
          <w:rFonts w:cs="Courier New"/>
          <w:color w:val="002060"/>
        </w:rPr>
        <w:t xml:space="preserve"> </w:t>
      </w:r>
      <w:r w:rsidRPr="00353CA1">
        <w:rPr>
          <w:rFonts w:cs="Courier New"/>
          <w:color w:val="002060"/>
        </w:rPr>
        <w:t>acquisito con il matrimonio rimane fermo anche se tra i due</w:t>
      </w:r>
      <w:r w:rsidR="00986CB7" w:rsidRPr="00353CA1">
        <w:rPr>
          <w:rFonts w:cs="Courier New"/>
          <w:color w:val="002060"/>
        </w:rPr>
        <w:t xml:space="preserve"> coniugi è</w:t>
      </w:r>
      <w:r w:rsidRPr="00353CA1">
        <w:rPr>
          <w:rFonts w:cs="Courier New"/>
          <w:color w:val="002060"/>
        </w:rPr>
        <w:t xml:space="preserve"> successivamente intervenuta una "separazione di</w:t>
      </w:r>
      <w:r w:rsidR="00986CB7" w:rsidRPr="00353CA1">
        <w:rPr>
          <w:rFonts w:cs="Courier New"/>
          <w:color w:val="002060"/>
        </w:rPr>
        <w:t xml:space="preserve"> </w:t>
      </w:r>
      <w:r w:rsidRPr="00353CA1">
        <w:rPr>
          <w:rFonts w:cs="Courier New"/>
          <w:color w:val="002060"/>
        </w:rPr>
        <w:t>fatto". Lo ha precisato la Cassazione respingendo il ricorso del</w:t>
      </w:r>
      <w:r w:rsidR="00986CB7" w:rsidRPr="00353CA1">
        <w:rPr>
          <w:rFonts w:cs="Courier New"/>
          <w:color w:val="002060"/>
        </w:rPr>
        <w:t xml:space="preserve"> </w:t>
      </w:r>
      <w:r w:rsidRPr="00353CA1">
        <w:rPr>
          <w:rFonts w:cs="Courier New"/>
          <w:color w:val="002060"/>
        </w:rPr>
        <w:t>ministero dell'Interno contro una donna di origine tunisina. La legge, tra l'altro inasprita col pacchetto sicurezza del</w:t>
      </w:r>
      <w:r w:rsidR="00986CB7" w:rsidRPr="00353CA1">
        <w:rPr>
          <w:rFonts w:cs="Courier New"/>
          <w:color w:val="002060"/>
        </w:rPr>
        <w:t xml:space="preserve"> </w:t>
      </w:r>
      <w:r w:rsidRPr="00353CA1">
        <w:rPr>
          <w:rFonts w:cs="Courier New"/>
          <w:color w:val="002060"/>
        </w:rPr>
        <w:t>2009, prevede come requisito la residenza in Italia "per almeno</w:t>
      </w:r>
      <w:r w:rsidR="00986CB7" w:rsidRPr="00353CA1">
        <w:rPr>
          <w:rFonts w:cs="Courier New"/>
          <w:color w:val="002060"/>
        </w:rPr>
        <w:t xml:space="preserve"> </w:t>
      </w:r>
      <w:r w:rsidRPr="00353CA1">
        <w:rPr>
          <w:rFonts w:cs="Courier New"/>
          <w:color w:val="002060"/>
        </w:rPr>
        <w:t>due anni dopo il matrimonio senza che fosse intervenuto</w:t>
      </w:r>
      <w:r w:rsidRPr="00353CA1">
        <w:rPr>
          <w:rFonts w:cs="Courier New"/>
          <w:color w:val="002060"/>
        </w:rPr>
        <w:br/>
        <w:t>annullamento, separazione e divorzio". La Corte d'Appello di</w:t>
      </w:r>
      <w:r w:rsidR="00986CB7" w:rsidRPr="00353CA1">
        <w:rPr>
          <w:rFonts w:cs="Courier New"/>
          <w:color w:val="002060"/>
        </w:rPr>
        <w:t xml:space="preserve"> Firenze, così</w:t>
      </w:r>
      <w:r w:rsidRPr="00353CA1">
        <w:rPr>
          <w:rFonts w:cs="Courier New"/>
          <w:color w:val="002060"/>
        </w:rPr>
        <w:t xml:space="preserve"> come anche i giudici di primo grado, aveva</w:t>
      </w:r>
      <w:r w:rsidR="00986CB7" w:rsidRPr="00353CA1">
        <w:rPr>
          <w:rFonts w:cs="Courier New"/>
          <w:color w:val="002060"/>
        </w:rPr>
        <w:t xml:space="preserve"> </w:t>
      </w:r>
      <w:r w:rsidRPr="00353CA1">
        <w:rPr>
          <w:rFonts w:cs="Courier New"/>
          <w:color w:val="002060"/>
        </w:rPr>
        <w:t>valutato a tale proposito come irrilevante la separazione di</w:t>
      </w:r>
      <w:r w:rsidR="00986CB7" w:rsidRPr="00353CA1">
        <w:rPr>
          <w:rFonts w:cs="Courier New"/>
          <w:color w:val="002060"/>
        </w:rPr>
        <w:t xml:space="preserve"> </w:t>
      </w:r>
      <w:r w:rsidRPr="00353CA1">
        <w:rPr>
          <w:rFonts w:cs="Courier New"/>
          <w:color w:val="002060"/>
        </w:rPr>
        <w:t>fatto ai fini del diritto alla cittadinanza, ritenendo che la</w:t>
      </w:r>
      <w:r w:rsidR="00986CB7" w:rsidRPr="00353CA1">
        <w:rPr>
          <w:rFonts w:cs="Courier New"/>
          <w:color w:val="002060"/>
        </w:rPr>
        <w:t xml:space="preserve"> </w:t>
      </w:r>
      <w:r w:rsidRPr="00353CA1">
        <w:rPr>
          <w:rFonts w:cs="Courier New"/>
          <w:color w:val="002060"/>
        </w:rPr>
        <w:t>legge richieda come condizione negativa "la separazione</w:t>
      </w:r>
      <w:r w:rsidR="00986CB7" w:rsidRPr="00353CA1">
        <w:rPr>
          <w:rFonts w:cs="Courier New"/>
          <w:color w:val="002060"/>
        </w:rPr>
        <w:t xml:space="preserve"> </w:t>
      </w:r>
      <w:r w:rsidRPr="00353CA1">
        <w:rPr>
          <w:rFonts w:cs="Courier New"/>
          <w:color w:val="002060"/>
        </w:rPr>
        <w:t>personale giudizialmente accertata".</w:t>
      </w:r>
      <w:r w:rsidR="00986CB7" w:rsidRPr="00353CA1">
        <w:rPr>
          <w:rFonts w:cs="Courier New"/>
          <w:color w:val="002060"/>
        </w:rPr>
        <w:t xml:space="preserve"> </w:t>
      </w:r>
      <w:r w:rsidRPr="00353CA1">
        <w:rPr>
          <w:rFonts w:cs="Courier New"/>
          <w:color w:val="002060"/>
        </w:rPr>
        <w:t xml:space="preserve"> Secondo il ministero, che si </w:t>
      </w:r>
      <w:proofErr w:type="spellStart"/>
      <w:r w:rsidRPr="00353CA1">
        <w:rPr>
          <w:rFonts w:cs="Courier New"/>
          <w:color w:val="002060"/>
        </w:rPr>
        <w:t>e'</w:t>
      </w:r>
      <w:proofErr w:type="spellEnd"/>
      <w:r w:rsidRPr="00353CA1">
        <w:rPr>
          <w:rFonts w:cs="Courier New"/>
          <w:color w:val="002060"/>
        </w:rPr>
        <w:t xml:space="preserve"> opposto in Cassazione alla</w:t>
      </w:r>
      <w:r w:rsidR="00986CB7" w:rsidRPr="00353CA1">
        <w:rPr>
          <w:rFonts w:cs="Courier New"/>
          <w:color w:val="002060"/>
        </w:rPr>
        <w:t xml:space="preserve"> </w:t>
      </w:r>
      <w:r w:rsidRPr="00353CA1">
        <w:rPr>
          <w:rFonts w:cs="Courier New"/>
          <w:color w:val="002060"/>
        </w:rPr>
        <w:t>decisione, la condizione ineludibile sarebbe invece "l'effettiva</w:t>
      </w:r>
      <w:r w:rsidRPr="00353CA1">
        <w:rPr>
          <w:rFonts w:cs="Courier New"/>
          <w:color w:val="002060"/>
        </w:rPr>
        <w:br/>
        <w:t>sussistenza" del matrimonio, facendo rientrare nella nozione di</w:t>
      </w:r>
      <w:r w:rsidR="00986CB7" w:rsidRPr="00353CA1">
        <w:rPr>
          <w:rFonts w:cs="Courier New"/>
          <w:color w:val="002060"/>
        </w:rPr>
        <w:t xml:space="preserve"> </w:t>
      </w:r>
      <w:r w:rsidRPr="00353CA1">
        <w:rPr>
          <w:rFonts w:cs="Courier New"/>
          <w:color w:val="002060"/>
        </w:rPr>
        <w:t>"separazione personale" sia quella legale sia quella di fatto.</w:t>
      </w:r>
      <w:r w:rsidR="00986CB7" w:rsidRPr="00353CA1">
        <w:rPr>
          <w:rFonts w:cs="Courier New"/>
          <w:color w:val="002060"/>
        </w:rPr>
        <w:t xml:space="preserve"> </w:t>
      </w:r>
      <w:r w:rsidRPr="00353CA1">
        <w:rPr>
          <w:rFonts w:cs="Courier New"/>
          <w:color w:val="002060"/>
        </w:rPr>
        <w:t>Respingendo le ragioni del ministero, la Cassazione evidenzia al</w:t>
      </w:r>
      <w:r w:rsidR="00986CB7" w:rsidRPr="00353CA1">
        <w:rPr>
          <w:rFonts w:cs="Courier New"/>
          <w:color w:val="002060"/>
        </w:rPr>
        <w:t xml:space="preserve"> </w:t>
      </w:r>
      <w:r w:rsidRPr="00353CA1">
        <w:rPr>
          <w:rFonts w:cs="Courier New"/>
          <w:color w:val="002060"/>
        </w:rPr>
        <w:t>contrario come la separazione personale e quella di fatto siano</w:t>
      </w:r>
      <w:r w:rsidRPr="00353CA1">
        <w:rPr>
          <w:rFonts w:cs="Courier New"/>
          <w:color w:val="002060"/>
        </w:rPr>
        <w:br/>
        <w:t>fattispecie non assimilabili: ricorda che la legge non</w:t>
      </w:r>
      <w:r w:rsidR="00986CB7" w:rsidRPr="00353CA1">
        <w:rPr>
          <w:rFonts w:cs="Courier New"/>
          <w:color w:val="002060"/>
        </w:rPr>
        <w:t xml:space="preserve"> può </w:t>
      </w:r>
      <w:r w:rsidRPr="00353CA1">
        <w:rPr>
          <w:rFonts w:cs="Courier New"/>
          <w:color w:val="002060"/>
        </w:rPr>
        <w:t>essere fondata su "clausole elastiche" ma su requisiti di natura</w:t>
      </w:r>
      <w:r w:rsidR="00986CB7" w:rsidRPr="00353CA1">
        <w:rPr>
          <w:rFonts w:cs="Courier New"/>
          <w:color w:val="002060"/>
        </w:rPr>
        <w:t xml:space="preserve"> </w:t>
      </w:r>
      <w:r w:rsidRPr="00353CA1">
        <w:rPr>
          <w:rFonts w:cs="Courier New"/>
          <w:color w:val="002060"/>
        </w:rPr>
        <w:t>"giuridica" e non "rimessi ad un acce</w:t>
      </w:r>
      <w:r w:rsidR="00986CB7" w:rsidRPr="00353CA1">
        <w:rPr>
          <w:rFonts w:cs="Courier New"/>
          <w:color w:val="002060"/>
        </w:rPr>
        <w:t>rtamento di fatto dell'autorità</w:t>
      </w:r>
      <w:r w:rsidRPr="00353CA1">
        <w:rPr>
          <w:rFonts w:cs="Courier New"/>
          <w:color w:val="002060"/>
        </w:rPr>
        <w:t xml:space="preserve"> amministrativa". In pratica, la separazione di</w:t>
      </w:r>
      <w:r w:rsidR="00986CB7" w:rsidRPr="00353CA1">
        <w:rPr>
          <w:rFonts w:cs="Courier New"/>
          <w:color w:val="002060"/>
        </w:rPr>
        <w:t xml:space="preserve"> fatto non è</w:t>
      </w:r>
      <w:r w:rsidRPr="00353CA1">
        <w:rPr>
          <w:rFonts w:cs="Courier New"/>
          <w:color w:val="002060"/>
        </w:rPr>
        <w:t xml:space="preserve"> una cond</w:t>
      </w:r>
      <w:r w:rsidR="00986CB7" w:rsidRPr="00353CA1">
        <w:rPr>
          <w:rFonts w:cs="Courier New"/>
          <w:color w:val="002060"/>
        </w:rPr>
        <w:t>izione sulla quale lo Stato può</w:t>
      </w:r>
      <w:r w:rsidRPr="00353CA1">
        <w:rPr>
          <w:rFonts w:cs="Courier New"/>
          <w:color w:val="002060"/>
        </w:rPr>
        <w:t xml:space="preserve"> fondare il</w:t>
      </w:r>
      <w:r w:rsidRPr="00353CA1">
        <w:rPr>
          <w:rFonts w:cs="Courier New"/>
          <w:color w:val="002060"/>
        </w:rPr>
        <w:br/>
        <w:t>suo giudizio nell'attribuire, o negare in questo fatto, il</w:t>
      </w:r>
      <w:r w:rsidR="00986CB7" w:rsidRPr="00353CA1">
        <w:rPr>
          <w:rFonts w:cs="Courier New"/>
          <w:color w:val="002060"/>
        </w:rPr>
        <w:t xml:space="preserve"> </w:t>
      </w:r>
      <w:r w:rsidRPr="00353CA1">
        <w:rPr>
          <w:rFonts w:cs="Courier New"/>
          <w:color w:val="002060"/>
        </w:rPr>
        <w:t>dirit</w:t>
      </w:r>
      <w:r w:rsidR="00986CB7" w:rsidRPr="00353CA1">
        <w:rPr>
          <w:rFonts w:cs="Courier New"/>
          <w:color w:val="002060"/>
        </w:rPr>
        <w:t>to alla cittadinanza. Tanto più</w:t>
      </w:r>
      <w:r w:rsidRPr="00353CA1">
        <w:rPr>
          <w:rFonts w:cs="Courier New"/>
          <w:color w:val="002060"/>
        </w:rPr>
        <w:t xml:space="preserve"> che le altre "condizioni</w:t>
      </w:r>
      <w:r w:rsidR="00986CB7" w:rsidRPr="00353CA1">
        <w:rPr>
          <w:rFonts w:cs="Courier New"/>
          <w:color w:val="002060"/>
        </w:rPr>
        <w:t xml:space="preserve"> </w:t>
      </w:r>
      <w:proofErr w:type="spellStart"/>
      <w:r w:rsidRPr="00353CA1">
        <w:rPr>
          <w:rFonts w:cs="Courier New"/>
          <w:color w:val="002060"/>
        </w:rPr>
        <w:t>interdittive</w:t>
      </w:r>
      <w:proofErr w:type="spellEnd"/>
      <w:r w:rsidRPr="00353CA1">
        <w:rPr>
          <w:rFonts w:cs="Courier New"/>
          <w:color w:val="002060"/>
        </w:rPr>
        <w:t>" sono l'annullamento, lo scioglimento, la</w:t>
      </w:r>
      <w:r w:rsidR="00986CB7" w:rsidRPr="00353CA1">
        <w:rPr>
          <w:rFonts w:cs="Courier New"/>
          <w:color w:val="002060"/>
        </w:rPr>
        <w:t xml:space="preserve"> </w:t>
      </w:r>
      <w:r w:rsidRPr="00353CA1">
        <w:rPr>
          <w:rFonts w:cs="Courier New"/>
          <w:color w:val="002060"/>
        </w:rPr>
        <w:t>cessazione degli effetti civili del matrimonio.</w:t>
      </w:r>
    </w:p>
    <w:p w:rsidR="00E86A32" w:rsidRPr="00353CA1" w:rsidRDefault="009421E6" w:rsidP="00F371AB">
      <w:pPr>
        <w:spacing w:line="240" w:lineRule="auto"/>
        <w:rPr>
          <w:rFonts w:cs="Tahoma"/>
          <w:color w:val="002060"/>
        </w:rPr>
      </w:pPr>
      <w:r>
        <w:rPr>
          <w:rFonts w:cs="Tahoma"/>
          <w:color w:val="002060"/>
        </w:rPr>
        <w:pict>
          <v:rect id="_x0000_i1052" style="width:231.65pt;height:3pt" o:hralign="right" o:hrstd="t" o:hr="t" fillcolor="#aca899" stroked="f"/>
        </w:pict>
      </w:r>
    </w:p>
    <w:p w:rsidR="00BB04C4" w:rsidRPr="00353CA1" w:rsidRDefault="00BB04C4" w:rsidP="00F371AB">
      <w:pPr>
        <w:spacing w:line="240" w:lineRule="auto"/>
        <w:rPr>
          <w:rFonts w:cs="Tahoma"/>
          <w:color w:val="002060"/>
        </w:rPr>
      </w:pPr>
    </w:p>
    <w:p w:rsidR="00361B10" w:rsidRPr="00353CA1" w:rsidRDefault="009421E6" w:rsidP="00F371AB">
      <w:pPr>
        <w:spacing w:line="240" w:lineRule="auto"/>
      </w:pPr>
      <w:r>
        <w:rPr>
          <w:rFonts w:cs="Tahoma"/>
          <w:color w:val="002060"/>
        </w:rPr>
        <w:lastRenderedPageBreak/>
        <w:pict>
          <v:rect id="_x0000_i1053" style="width:231.65pt;height:3pt" o:hralign="right" o:hrstd="t" o:hr="t" fillcolor="#aca899" stroked="f"/>
        </w:pict>
      </w:r>
    </w:p>
    <w:p w:rsidR="009A15FB" w:rsidRPr="00353CA1" w:rsidRDefault="009871EE" w:rsidP="00F371AB">
      <w:pPr>
        <w:spacing w:line="240" w:lineRule="auto"/>
        <w:jc w:val="left"/>
        <w:rPr>
          <w:rFonts w:cs="Tahoma"/>
          <w:b/>
          <w:color w:val="00B0F0"/>
          <w:sz w:val="28"/>
          <w:szCs w:val="28"/>
          <w:lang w:eastAsia="it-IT"/>
        </w:rPr>
      </w:pPr>
      <w:r w:rsidRPr="00353CA1">
        <w:rPr>
          <w:rFonts w:cs="Tahoma"/>
          <w:b/>
          <w:color w:val="00B0F0"/>
          <w:sz w:val="28"/>
          <w:szCs w:val="28"/>
          <w:lang w:eastAsia="it-IT"/>
        </w:rPr>
        <w:t xml:space="preserve">MIGRANTI: ANCI, PARTE EROGAZIONE FONDI AI COMUNI CHE </w:t>
      </w:r>
      <w:r w:rsidR="009A15FB" w:rsidRPr="00353CA1">
        <w:rPr>
          <w:rFonts w:cs="Tahoma"/>
          <w:b/>
          <w:color w:val="00B0F0"/>
          <w:sz w:val="28"/>
          <w:szCs w:val="28"/>
          <w:lang w:eastAsia="it-IT"/>
        </w:rPr>
        <w:t>ACCOLGONO</w:t>
      </w:r>
      <w:r w:rsidRPr="00353CA1">
        <w:rPr>
          <w:rFonts w:cs="Tahoma"/>
          <w:b/>
          <w:color w:val="00B0F0"/>
          <w:sz w:val="28"/>
          <w:szCs w:val="28"/>
          <w:lang w:eastAsia="it-IT"/>
        </w:rPr>
        <w:t xml:space="preserve">    </w:t>
      </w:r>
    </w:p>
    <w:p w:rsidR="009871EE" w:rsidRPr="00353CA1" w:rsidRDefault="009871EE" w:rsidP="00F371AB">
      <w:pPr>
        <w:spacing w:line="240" w:lineRule="auto"/>
        <w:jc w:val="left"/>
        <w:rPr>
          <w:rFonts w:cs="Tahoma"/>
          <w:color w:val="000000"/>
          <w:lang w:eastAsia="it-IT"/>
        </w:rPr>
      </w:pPr>
      <w:r w:rsidRPr="00353CA1">
        <w:rPr>
          <w:rFonts w:cs="Tahoma"/>
          <w:color w:val="C00000"/>
          <w:lang w:eastAsia="it-IT"/>
        </w:rPr>
        <w:t> 'Gesto tangibile per sindaci impegnati'</w:t>
      </w:r>
      <w:r w:rsidR="009421E6">
        <w:rPr>
          <w:rFonts w:cs="Tahoma"/>
          <w:color w:val="002060"/>
        </w:rPr>
        <w:pict>
          <v:rect id="_x0000_i1054" style="width:231.65pt;height:3pt" o:hralign="right" o:hrstd="t" o:hr="t" fillcolor="#aca899" stroked="f"/>
        </w:pict>
      </w:r>
    </w:p>
    <w:p w:rsidR="009871EE" w:rsidRPr="00353CA1" w:rsidRDefault="009421E6" w:rsidP="00F371AB">
      <w:pPr>
        <w:spacing w:line="240" w:lineRule="auto"/>
        <w:rPr>
          <w:rFonts w:cs="Tahoma"/>
          <w:color w:val="002060"/>
          <w:lang w:eastAsia="it-IT"/>
        </w:rPr>
      </w:pPr>
      <w:hyperlink r:id="rId43" w:history="1">
        <w:r w:rsidR="009A15FB" w:rsidRPr="00353CA1">
          <w:rPr>
            <w:rStyle w:val="Collegamentoipertestuale"/>
            <w:b/>
            <w:bCs/>
            <w:i/>
            <w:color w:val="FFFFFF"/>
            <w:u w:val="none"/>
            <w:bdr w:val="single" w:sz="6" w:space="2" w:color="F58723" w:frame="1"/>
          </w:rPr>
          <w:t>Lo leggo do</w:t>
        </w:r>
      </w:hyperlink>
      <w:r w:rsidR="009A15FB" w:rsidRPr="00353CA1">
        <w:rPr>
          <w:b/>
          <w:i/>
        </w:rPr>
        <w:t xml:space="preserve"> </w:t>
      </w:r>
      <w:r w:rsidR="009A15FB" w:rsidRPr="00353CA1">
        <w:rPr>
          <w:rFonts w:cs="Helvetica"/>
          <w:b/>
          <w:i/>
          <w:color w:val="002060"/>
        </w:rPr>
        <w:t xml:space="preserve"> </w:t>
      </w:r>
      <w:r w:rsidR="009871EE" w:rsidRPr="00353CA1">
        <w:rPr>
          <w:rFonts w:cs="Tahoma"/>
          <w:color w:val="000000"/>
          <w:lang w:eastAsia="it-IT"/>
        </w:rPr>
        <w:t> </w:t>
      </w:r>
      <w:r w:rsidR="009871EE" w:rsidRPr="00353CA1">
        <w:rPr>
          <w:rFonts w:cs="Tahoma"/>
          <w:color w:val="002060"/>
          <w:lang w:eastAsia="it-IT"/>
        </w:rPr>
        <w:t>Roma, (</w:t>
      </w:r>
      <w:proofErr w:type="spellStart"/>
      <w:r w:rsidR="009871EE" w:rsidRPr="00353CA1">
        <w:rPr>
          <w:rFonts w:cs="Tahoma"/>
          <w:color w:val="002060"/>
          <w:lang w:eastAsia="it-IT"/>
        </w:rPr>
        <w:t>AdnKronos</w:t>
      </w:r>
      <w:proofErr w:type="spellEnd"/>
      <w:r w:rsidR="009871EE" w:rsidRPr="00353CA1">
        <w:rPr>
          <w:rFonts w:cs="Tahoma"/>
          <w:color w:val="002060"/>
          <w:lang w:eastAsia="it-IT"/>
        </w:rPr>
        <w:t>) - ''Il bonus di 500 euro per ogni richiedente asilo,</w:t>
      </w:r>
      <w:r w:rsidR="009A15FB" w:rsidRPr="00353CA1">
        <w:rPr>
          <w:rFonts w:cs="Tahoma"/>
          <w:color w:val="002060"/>
          <w:lang w:eastAsia="it-IT"/>
        </w:rPr>
        <w:t xml:space="preserve"> </w:t>
      </w:r>
      <w:r w:rsidR="009871EE" w:rsidRPr="00353CA1">
        <w:rPr>
          <w:rFonts w:cs="Tahoma"/>
          <w:color w:val="002060"/>
          <w:lang w:eastAsia="it-IT"/>
        </w:rPr>
        <w:t xml:space="preserve">destinato ai Comuni che accolgono, è un segno di attenzione che il Governo </w:t>
      </w:r>
      <w:proofErr w:type="spellStart"/>
      <w:r w:rsidR="009871EE" w:rsidRPr="00353CA1">
        <w:rPr>
          <w:rFonts w:cs="Tahoma"/>
          <w:color w:val="002060"/>
          <w:lang w:eastAsia="it-IT"/>
        </w:rPr>
        <w:t>Renzi</w:t>
      </w:r>
      <w:proofErr w:type="spellEnd"/>
      <w:r w:rsidR="009871EE" w:rsidRPr="00353CA1">
        <w:rPr>
          <w:rFonts w:cs="Tahoma"/>
          <w:color w:val="002060"/>
          <w:lang w:eastAsia="it-IT"/>
        </w:rPr>
        <w:t xml:space="preserve"> ha dato ai sindaci, che ogni giorno si assumono la responsabilità della gestione di un fenomeno complesso. Un contributo una tantum, certo, ma sicuramente il primo atto tangibile arrivato ai territori''. Lo afferma in una nota il sindaco di Prato e delegato Anci all'Immigrazione, Matteo </w:t>
      </w:r>
      <w:proofErr w:type="spellStart"/>
      <w:r w:rsidR="009871EE" w:rsidRPr="00353CA1">
        <w:rPr>
          <w:rFonts w:cs="Tahoma"/>
          <w:color w:val="002060"/>
          <w:lang w:eastAsia="it-IT"/>
        </w:rPr>
        <w:t>Biffoni</w:t>
      </w:r>
      <w:proofErr w:type="spellEnd"/>
      <w:r w:rsidR="009871EE" w:rsidRPr="00353CA1">
        <w:rPr>
          <w:rFonts w:cs="Tahoma"/>
          <w:color w:val="002060"/>
          <w:lang w:eastAsia="it-IT"/>
        </w:rPr>
        <w:t xml:space="preserve"> dopo la notizia, appresa dall'Anci attraverso fonti del ministero dell'Interno, che sono partite le operazioni di accreditamento delle somme, assegnate </w:t>
      </w:r>
    </w:p>
    <w:p w:rsidR="009871EE" w:rsidRPr="00353CA1" w:rsidRDefault="009871EE" w:rsidP="00F371AB">
      <w:pPr>
        <w:spacing w:line="240" w:lineRule="auto"/>
        <w:rPr>
          <w:rFonts w:cs="Tahoma"/>
          <w:color w:val="002060"/>
          <w:lang w:eastAsia="it-IT"/>
        </w:rPr>
      </w:pPr>
      <w:r w:rsidRPr="00353CA1">
        <w:rPr>
          <w:rFonts w:cs="Tahoma"/>
          <w:color w:val="002060"/>
          <w:lang w:eastAsia="it-IT"/>
        </w:rPr>
        <w:t xml:space="preserve">direttamente dal Ministero ai Comuni interessati dal provvedimento. ''Il sostegno anche economico ai territori che fanno la propria parte nell'accoglienza deve diventare strutturale -aggiunge </w:t>
      </w:r>
      <w:proofErr w:type="spellStart"/>
      <w:r w:rsidRPr="00353CA1">
        <w:rPr>
          <w:rFonts w:cs="Tahoma"/>
          <w:color w:val="002060"/>
          <w:lang w:eastAsia="it-IT"/>
        </w:rPr>
        <w:t>Biffoni</w:t>
      </w:r>
      <w:proofErr w:type="spellEnd"/>
      <w:r w:rsidRPr="00353CA1">
        <w:rPr>
          <w:rFonts w:cs="Tahoma"/>
          <w:color w:val="002060"/>
          <w:lang w:eastAsia="it-IT"/>
        </w:rPr>
        <w:t xml:space="preserve">- anche </w:t>
      </w:r>
    </w:p>
    <w:p w:rsidR="009871EE" w:rsidRPr="00353CA1" w:rsidRDefault="009871EE" w:rsidP="00F371AB">
      <w:pPr>
        <w:spacing w:line="240" w:lineRule="auto"/>
        <w:rPr>
          <w:rFonts w:cs="Tahoma"/>
          <w:color w:val="002060"/>
          <w:lang w:eastAsia="it-IT"/>
        </w:rPr>
      </w:pPr>
      <w:r w:rsidRPr="00353CA1">
        <w:rPr>
          <w:rFonts w:cs="Tahoma"/>
          <w:color w:val="002060"/>
          <w:lang w:eastAsia="it-IT"/>
        </w:rPr>
        <w:t>con provvedimenti come lo sblocco del turn over del personale. Come l'Anci sostiene da tempo, infatti, questo serve per dare risposte alle</w:t>
      </w:r>
      <w:r w:rsidR="009A15FB" w:rsidRPr="00353CA1">
        <w:rPr>
          <w:rFonts w:cs="Tahoma"/>
          <w:color w:val="002060"/>
          <w:lang w:eastAsia="it-IT"/>
        </w:rPr>
        <w:t xml:space="preserve"> </w:t>
      </w:r>
      <w:r w:rsidRPr="00353CA1">
        <w:rPr>
          <w:rFonts w:cs="Tahoma"/>
          <w:color w:val="002060"/>
          <w:lang w:eastAsia="it-IT"/>
        </w:rPr>
        <w:t>comunità che accolgono, con servizi adeguati, sostegno economico alle famiglie in difficoltà, investimenti per strade o scuole, evitando così tensioni sociali e difficoltà''.</w:t>
      </w:r>
      <w:r w:rsidR="009A15FB" w:rsidRPr="00353CA1">
        <w:rPr>
          <w:rFonts w:cs="Tahoma"/>
          <w:color w:val="002060"/>
          <w:lang w:eastAsia="it-IT"/>
        </w:rPr>
        <w:t xml:space="preserve"> </w:t>
      </w:r>
      <w:r w:rsidRPr="00353CA1">
        <w:rPr>
          <w:rFonts w:cs="Tahoma"/>
          <w:color w:val="002060"/>
          <w:lang w:eastAsia="it-IT"/>
        </w:rPr>
        <w:t xml:space="preserve">Soddisfazione per l'avvio dell'erogazione dei fondi viene espressa anche dalla presidente della commissione Immigrazione dell'Anci, Irma </w:t>
      </w:r>
      <w:proofErr w:type="spellStart"/>
      <w:r w:rsidRPr="00353CA1">
        <w:rPr>
          <w:rFonts w:cs="Tahoma"/>
          <w:color w:val="002060"/>
          <w:lang w:eastAsia="it-IT"/>
        </w:rPr>
        <w:t>Melini</w:t>
      </w:r>
      <w:proofErr w:type="spellEnd"/>
      <w:r w:rsidRPr="00353CA1">
        <w:rPr>
          <w:rFonts w:cs="Tahoma"/>
          <w:color w:val="002060"/>
          <w:lang w:eastAsia="it-IT"/>
        </w:rPr>
        <w:t xml:space="preserve">, che poi aggiunge: ''Occorre ora dare massima diffusione ai </w:t>
      </w:r>
    </w:p>
    <w:p w:rsidR="009871EE" w:rsidRPr="00353CA1" w:rsidRDefault="009871EE" w:rsidP="00F371AB">
      <w:pPr>
        <w:spacing w:line="240" w:lineRule="auto"/>
        <w:rPr>
          <w:rFonts w:cs="Tahoma"/>
          <w:color w:val="002060"/>
          <w:lang w:eastAsia="it-IT"/>
        </w:rPr>
      </w:pPr>
      <w:r w:rsidRPr="00353CA1">
        <w:rPr>
          <w:rFonts w:cs="Tahoma"/>
          <w:color w:val="002060"/>
          <w:lang w:eastAsia="it-IT"/>
        </w:rPr>
        <w:t xml:space="preserve">Comuni riguardo l'opportunità di chiedere concretamente il rimborso dei 500 euro per migrante. Abbiamo inviato a tutti i membri della Commissione questa comunicazione, e chiederò al presidente dell'Anci di estenderla a tutti i Sindaci. Resta aperta, e speriamo ancora per breve, la necessità di formalizzare l'accordo sull'equa ripartizione dei migranti nei territori''. ''I sindaci -conclude </w:t>
      </w:r>
      <w:proofErr w:type="spellStart"/>
      <w:r w:rsidRPr="00353CA1">
        <w:rPr>
          <w:rFonts w:cs="Tahoma"/>
          <w:color w:val="002060"/>
          <w:lang w:eastAsia="it-IT"/>
        </w:rPr>
        <w:t>Biffoni</w:t>
      </w:r>
      <w:proofErr w:type="spellEnd"/>
      <w:r w:rsidRPr="00353CA1">
        <w:rPr>
          <w:rFonts w:cs="Tahoma"/>
          <w:color w:val="002060"/>
          <w:lang w:eastAsia="it-IT"/>
        </w:rPr>
        <w:t>- con grande senso di responsabilità stanno facendo la propria parte nell'affrontare un fenomeno di portata storica che riguarda tutta l'Europa, ma devono avere gli strumenti per farlo nel miglior modo possibile, nel rispetto</w:t>
      </w:r>
      <w:r w:rsidR="009A15FB" w:rsidRPr="00353CA1">
        <w:rPr>
          <w:rFonts w:cs="Tahoma"/>
          <w:color w:val="002060"/>
          <w:lang w:eastAsia="it-IT"/>
        </w:rPr>
        <w:t xml:space="preserve"> </w:t>
      </w:r>
      <w:r w:rsidRPr="00353CA1">
        <w:rPr>
          <w:rFonts w:cs="Tahoma"/>
          <w:color w:val="002060"/>
          <w:lang w:eastAsia="it-IT"/>
        </w:rPr>
        <w:t>di chi viene accolto e dei propri cittadini, e certo questo primo gesto di attenzione economica va in questo senso. Bisogna continuare su questa strada prevedendo altri incentivi, come maggiore flessibilità sul personale, e dando priorità ai Comuni nell'accesso ad</w:t>
      </w:r>
      <w:r w:rsidR="009A15FB" w:rsidRPr="00353CA1">
        <w:rPr>
          <w:rFonts w:cs="Tahoma"/>
          <w:color w:val="002060"/>
          <w:lang w:eastAsia="it-IT"/>
        </w:rPr>
        <w:t xml:space="preserve"> </w:t>
      </w:r>
      <w:r w:rsidRPr="00353CA1">
        <w:rPr>
          <w:rFonts w:cs="Tahoma"/>
          <w:color w:val="002060"/>
          <w:lang w:eastAsia="it-IT"/>
        </w:rPr>
        <w:t>alcune tipologie di contributi''.</w:t>
      </w:r>
      <w:r w:rsidR="009A15FB" w:rsidRPr="00353CA1">
        <w:rPr>
          <w:rFonts w:cs="Tahoma"/>
          <w:color w:val="002060"/>
          <w:lang w:eastAsia="it-IT"/>
        </w:rPr>
        <w:t xml:space="preserve"> </w:t>
      </w:r>
      <w:r w:rsidRPr="00353CA1">
        <w:rPr>
          <w:rFonts w:cs="Tahoma"/>
          <w:color w:val="002060"/>
          <w:lang w:eastAsia="it-IT"/>
        </w:rPr>
        <w:t>L'assegnazione delle somme spettanti ai Comuni, prevista dal decreto fiscale collegato alla legge di Bilancio ''Misure urgenti a favore dei</w:t>
      </w:r>
      <w:r w:rsidR="009A15FB" w:rsidRPr="00353CA1">
        <w:rPr>
          <w:rFonts w:cs="Tahoma"/>
          <w:color w:val="002060"/>
          <w:lang w:eastAsia="it-IT"/>
        </w:rPr>
        <w:t xml:space="preserve"> </w:t>
      </w:r>
      <w:r w:rsidRPr="00353CA1">
        <w:rPr>
          <w:rFonts w:cs="Tahoma"/>
          <w:color w:val="002060"/>
          <w:lang w:eastAsia="it-IT"/>
        </w:rPr>
        <w:t>Comuni in materia di accoglienza'', è effettuata calcolando le</w:t>
      </w:r>
      <w:r w:rsidR="009A15FB" w:rsidRPr="00353CA1">
        <w:rPr>
          <w:rFonts w:cs="Tahoma"/>
          <w:color w:val="002060"/>
          <w:lang w:eastAsia="it-IT"/>
        </w:rPr>
        <w:t xml:space="preserve"> </w:t>
      </w:r>
      <w:r w:rsidRPr="00353CA1">
        <w:rPr>
          <w:rFonts w:cs="Tahoma"/>
          <w:color w:val="002060"/>
          <w:lang w:eastAsia="it-IT"/>
        </w:rPr>
        <w:t xml:space="preserve">presenze, anche di minori stranieri non accompagnati, in tutte le diverse tipologie di centri di accoglienza (centri di prima accoglienza, strutture temporanee e </w:t>
      </w:r>
      <w:proofErr w:type="spellStart"/>
      <w:r w:rsidRPr="00353CA1">
        <w:rPr>
          <w:rFonts w:cs="Tahoma"/>
          <w:color w:val="002060"/>
          <w:lang w:eastAsia="it-IT"/>
        </w:rPr>
        <w:t>Sprar</w:t>
      </w:r>
      <w:proofErr w:type="spellEnd"/>
      <w:r w:rsidRPr="00353CA1">
        <w:rPr>
          <w:rFonts w:cs="Tahoma"/>
          <w:color w:val="002060"/>
          <w:lang w:eastAsia="it-IT"/>
        </w:rPr>
        <w:t xml:space="preserve">) alla </w:t>
      </w:r>
      <w:r w:rsidRPr="00353CA1">
        <w:rPr>
          <w:rFonts w:cs="Tahoma"/>
          <w:color w:val="002060"/>
          <w:lang w:eastAsia="it-IT"/>
        </w:rPr>
        <w:lastRenderedPageBreak/>
        <w:t xml:space="preserve">data del 24 ottobre. Risorse aggiuntive vengono riconosciute ai Comuni sede di porti di sbarco e ai Comuni sede di </w:t>
      </w:r>
      <w:proofErr w:type="spellStart"/>
      <w:r w:rsidRPr="00353CA1">
        <w:rPr>
          <w:rFonts w:cs="Tahoma"/>
          <w:color w:val="002060"/>
          <w:lang w:eastAsia="it-IT"/>
        </w:rPr>
        <w:t>hotspot</w:t>
      </w:r>
      <w:proofErr w:type="spellEnd"/>
      <w:r w:rsidRPr="00353CA1">
        <w:rPr>
          <w:rFonts w:cs="Tahoma"/>
          <w:color w:val="002060"/>
          <w:lang w:eastAsia="it-IT"/>
        </w:rPr>
        <w:t>.</w:t>
      </w:r>
    </w:p>
    <w:p w:rsidR="00836B8A" w:rsidRPr="00353CA1" w:rsidRDefault="009421E6" w:rsidP="00F371AB">
      <w:pPr>
        <w:spacing w:line="240" w:lineRule="auto"/>
        <w:rPr>
          <w:rFonts w:cs="Arial"/>
          <w:color w:val="111111"/>
        </w:rPr>
      </w:pPr>
      <w:r>
        <w:rPr>
          <w:rFonts w:cs="Tahoma"/>
          <w:color w:val="002060"/>
        </w:rPr>
        <w:pict>
          <v:rect id="_x0000_i1055" style="width:231.65pt;height:3pt" o:hralign="right" o:hrstd="t" o:hr="t" fillcolor="#aca899" stroked="f"/>
        </w:pict>
      </w:r>
    </w:p>
    <w:p w:rsidR="00785E83" w:rsidRPr="00353CA1" w:rsidRDefault="009421E6" w:rsidP="00F371AB">
      <w:pPr>
        <w:spacing w:line="240" w:lineRule="auto"/>
        <w:rPr>
          <w:rFonts w:cs="Tahoma"/>
          <w:color w:val="002060"/>
        </w:rPr>
      </w:pPr>
      <w:r>
        <w:rPr>
          <w:rFonts w:cs="Tahoma"/>
          <w:color w:val="002060"/>
        </w:rPr>
        <w:pict>
          <v:rect id="_x0000_i1056" style="width:231.65pt;height:3pt" o:hralign="right" o:hrstd="t" o:hr="t" fillcolor="#aca899" stroked="f"/>
        </w:pict>
      </w:r>
    </w:p>
    <w:p w:rsidR="00210C5C" w:rsidRPr="00353CA1" w:rsidRDefault="009871EE" w:rsidP="00F371AB">
      <w:pPr>
        <w:spacing w:line="240" w:lineRule="auto"/>
        <w:rPr>
          <w:rFonts w:cs="Tahoma"/>
          <w:color w:val="002060"/>
        </w:rPr>
      </w:pPr>
      <w:r w:rsidRPr="00353CA1">
        <w:rPr>
          <w:rFonts w:cs="Courier New"/>
          <w:b/>
          <w:color w:val="00B0F0"/>
          <w:sz w:val="28"/>
          <w:szCs w:val="28"/>
        </w:rPr>
        <w:t>Migranti: Tar, iscrizione collocamento per restare in Italia</w:t>
      </w:r>
      <w:r w:rsidRPr="00353CA1">
        <w:rPr>
          <w:rFonts w:cs="Courier New"/>
        </w:rPr>
        <w:br/>
      </w:r>
      <w:r w:rsidRPr="00353CA1">
        <w:rPr>
          <w:rFonts w:cs="Courier New"/>
          <w:color w:val="C00000"/>
        </w:rPr>
        <w:t>Rinnovo permesso soggiorno dopo perdita lavoro</w:t>
      </w:r>
      <w:r w:rsidR="009421E6">
        <w:rPr>
          <w:rFonts w:cs="Tahoma"/>
          <w:color w:val="002060"/>
        </w:rPr>
        <w:pict>
          <v:rect id="_x0000_i1057" style="width:231.65pt;height:3pt" o:hralign="right" o:hrstd="t" o:hr="t" fillcolor="#aca899" stroked="f"/>
        </w:pict>
      </w:r>
      <w:hyperlink r:id="rId44" w:history="1">
        <w:r w:rsidR="00986CB7" w:rsidRPr="00353CA1">
          <w:rPr>
            <w:rStyle w:val="Collegamentoipertestuale"/>
            <w:b/>
            <w:bCs/>
            <w:i/>
            <w:color w:val="FFFFFF"/>
            <w:u w:val="none"/>
            <w:bdr w:val="single" w:sz="6" w:space="2" w:color="F58723" w:frame="1"/>
          </w:rPr>
          <w:t>Lo leggo do</w:t>
        </w:r>
      </w:hyperlink>
      <w:r w:rsidR="00986CB7" w:rsidRPr="00353CA1">
        <w:rPr>
          <w:b/>
          <w:i/>
        </w:rPr>
        <w:t xml:space="preserve"> </w:t>
      </w:r>
      <w:r w:rsidR="00986CB7" w:rsidRPr="00353CA1">
        <w:rPr>
          <w:rFonts w:cs="Helvetica"/>
          <w:b/>
          <w:i/>
          <w:color w:val="002060"/>
        </w:rPr>
        <w:t xml:space="preserve"> </w:t>
      </w:r>
      <w:r w:rsidRPr="00353CA1">
        <w:rPr>
          <w:rFonts w:cs="Courier New"/>
          <w:color w:val="002060"/>
        </w:rPr>
        <w:t>(ANSA) - GENOVA, 17 GEN - Per un immigrato rimasto</w:t>
      </w:r>
      <w:r w:rsidR="00363C79" w:rsidRPr="00353CA1">
        <w:rPr>
          <w:rFonts w:cs="Courier New"/>
          <w:color w:val="002060"/>
        </w:rPr>
        <w:t xml:space="preserve"> </w:t>
      </w:r>
      <w:r w:rsidRPr="00353CA1">
        <w:rPr>
          <w:rFonts w:cs="Courier New"/>
          <w:color w:val="002060"/>
        </w:rPr>
        <w:t>disoccupato l'iscrizion</w:t>
      </w:r>
      <w:r w:rsidR="00986CB7" w:rsidRPr="00353CA1">
        <w:rPr>
          <w:rFonts w:cs="Courier New"/>
          <w:color w:val="002060"/>
        </w:rPr>
        <w:t>e nelle liste di collocamento è</w:t>
      </w:r>
      <w:r w:rsidR="00B30D91" w:rsidRPr="00353CA1">
        <w:rPr>
          <w:rFonts w:cs="Courier New"/>
          <w:color w:val="002060"/>
        </w:rPr>
        <w:t xml:space="preserve"> </w:t>
      </w:r>
      <w:r w:rsidRPr="00353CA1">
        <w:rPr>
          <w:rFonts w:cs="Courier New"/>
          <w:color w:val="002060"/>
        </w:rPr>
        <w:t>condizione per poter restare in Italia per un anno dalla perdita</w:t>
      </w:r>
      <w:r w:rsidR="00986CB7" w:rsidRPr="00353CA1">
        <w:rPr>
          <w:rFonts w:cs="Courier New"/>
          <w:color w:val="002060"/>
        </w:rPr>
        <w:t xml:space="preserve"> </w:t>
      </w:r>
      <w:r w:rsidRPr="00353CA1">
        <w:rPr>
          <w:rFonts w:cs="Courier New"/>
          <w:color w:val="002060"/>
        </w:rPr>
        <w:t>del lavoro, quando la durata residua del permesso di soggiorno</w:t>
      </w:r>
      <w:r w:rsidR="00986CB7" w:rsidRPr="00353CA1">
        <w:rPr>
          <w:rFonts w:cs="Courier New"/>
          <w:color w:val="002060"/>
        </w:rPr>
        <w:t xml:space="preserve"> </w:t>
      </w:r>
      <w:r w:rsidRPr="00353CA1">
        <w:rPr>
          <w:rFonts w:cs="Courier New"/>
          <w:color w:val="002060"/>
        </w:rPr>
        <w:t>sia inferiore. Lo afferma una sentenza del Tar Liguria. Il</w:t>
      </w:r>
      <w:r w:rsidR="00986CB7" w:rsidRPr="00353CA1">
        <w:rPr>
          <w:rFonts w:cs="Courier New"/>
          <w:color w:val="002060"/>
        </w:rPr>
        <w:t xml:space="preserve"> </w:t>
      </w:r>
      <w:r w:rsidRPr="00353CA1">
        <w:rPr>
          <w:rFonts w:cs="Courier New"/>
          <w:color w:val="002060"/>
        </w:rPr>
        <w:t xml:space="preserve">Tribunale amministrativo ha </w:t>
      </w:r>
      <w:proofErr w:type="spellStart"/>
      <w:r w:rsidRPr="00353CA1">
        <w:rPr>
          <w:rFonts w:cs="Courier New"/>
          <w:color w:val="002060"/>
        </w:rPr>
        <w:t>cosi'</w:t>
      </w:r>
      <w:proofErr w:type="spellEnd"/>
      <w:r w:rsidRPr="00353CA1">
        <w:rPr>
          <w:rFonts w:cs="Courier New"/>
          <w:color w:val="002060"/>
        </w:rPr>
        <w:t xml:space="preserve"> respinto il ricorso di un</w:t>
      </w:r>
      <w:r w:rsidR="00986CB7" w:rsidRPr="00353CA1">
        <w:rPr>
          <w:rFonts w:cs="Courier New"/>
          <w:color w:val="002060"/>
        </w:rPr>
        <w:t xml:space="preserve"> </w:t>
      </w:r>
      <w:r w:rsidRPr="00353CA1">
        <w:rPr>
          <w:rFonts w:cs="Courier New"/>
          <w:color w:val="002060"/>
        </w:rPr>
        <w:t>extracomunitario che aveva impugnato il decreto con cui il</w:t>
      </w:r>
      <w:r w:rsidR="00986CB7" w:rsidRPr="00353CA1">
        <w:rPr>
          <w:rFonts w:cs="Courier New"/>
          <w:color w:val="002060"/>
        </w:rPr>
        <w:t xml:space="preserve"> </w:t>
      </w:r>
      <w:r w:rsidRPr="00353CA1">
        <w:rPr>
          <w:rFonts w:cs="Courier New"/>
          <w:color w:val="002060"/>
        </w:rPr>
        <w:t>Questore di Genova aveva negato la conversione del permesso di</w:t>
      </w:r>
      <w:r w:rsidR="00B30D91" w:rsidRPr="00353CA1">
        <w:rPr>
          <w:rFonts w:cs="Courier New"/>
          <w:color w:val="002060"/>
        </w:rPr>
        <w:t xml:space="preserve"> </w:t>
      </w:r>
      <w:r w:rsidRPr="00353CA1">
        <w:rPr>
          <w:rFonts w:cs="Courier New"/>
          <w:color w:val="002060"/>
        </w:rPr>
        <w:t>soggiorno da lavoro autonomo a subordinato. La Questura aveva</w:t>
      </w:r>
      <w:r w:rsidR="00986CB7" w:rsidRPr="00353CA1">
        <w:rPr>
          <w:rFonts w:cs="Courier New"/>
          <w:color w:val="002060"/>
        </w:rPr>
        <w:t xml:space="preserve"> </w:t>
      </w:r>
      <w:r w:rsidRPr="00353CA1">
        <w:rPr>
          <w:rFonts w:cs="Courier New"/>
          <w:color w:val="002060"/>
        </w:rPr>
        <w:t>contestato allo straniero la mancata dimostrazione dello</w:t>
      </w:r>
      <w:r w:rsidR="00986CB7" w:rsidRPr="00353CA1">
        <w:rPr>
          <w:rFonts w:cs="Courier New"/>
          <w:color w:val="002060"/>
        </w:rPr>
        <w:t xml:space="preserve"> svolgimento di attività</w:t>
      </w:r>
      <w:r w:rsidRPr="00353CA1">
        <w:rPr>
          <w:rFonts w:cs="Courier New"/>
          <w:color w:val="002060"/>
        </w:rPr>
        <w:t xml:space="preserve"> lavorativa e la mancata dimostrazione</w:t>
      </w:r>
      <w:r w:rsidR="00986CB7" w:rsidRPr="00353CA1">
        <w:rPr>
          <w:rFonts w:cs="Courier New"/>
          <w:color w:val="002060"/>
        </w:rPr>
        <w:t xml:space="preserve"> </w:t>
      </w:r>
      <w:r w:rsidRPr="00353CA1">
        <w:rPr>
          <w:rFonts w:cs="Courier New"/>
          <w:color w:val="002060"/>
        </w:rPr>
        <w:t>della percezione di un reddito da fonti lecite nei due anni</w:t>
      </w:r>
      <w:r w:rsidR="00986CB7" w:rsidRPr="00353CA1">
        <w:rPr>
          <w:rFonts w:cs="Courier New"/>
          <w:color w:val="002060"/>
        </w:rPr>
        <w:t xml:space="preserve"> </w:t>
      </w:r>
      <w:r w:rsidRPr="00353CA1">
        <w:rPr>
          <w:rFonts w:cs="Courier New"/>
          <w:color w:val="002060"/>
        </w:rPr>
        <w:t>precedenti la richiesta di rinnovo.</w:t>
      </w:r>
      <w:r w:rsidR="00986CB7" w:rsidRPr="00353CA1">
        <w:rPr>
          <w:rFonts w:cs="Courier New"/>
          <w:color w:val="002060"/>
        </w:rPr>
        <w:t xml:space="preserve"> </w:t>
      </w:r>
      <w:r w:rsidRPr="00353CA1">
        <w:rPr>
          <w:rFonts w:cs="Courier New"/>
          <w:color w:val="002060"/>
        </w:rPr>
        <w:t> "L'iscrizion</w:t>
      </w:r>
      <w:r w:rsidR="00986CB7" w:rsidRPr="00353CA1">
        <w:rPr>
          <w:rFonts w:cs="Courier New"/>
          <w:color w:val="002060"/>
        </w:rPr>
        <w:t>e nelle liste di collocamento è</w:t>
      </w:r>
      <w:r w:rsidRPr="00353CA1">
        <w:rPr>
          <w:rFonts w:cs="Courier New"/>
          <w:color w:val="002060"/>
        </w:rPr>
        <w:t xml:space="preserve"> anche condizione</w:t>
      </w:r>
      <w:r w:rsidR="00986CB7" w:rsidRPr="00353CA1">
        <w:rPr>
          <w:rFonts w:cs="Courier New"/>
          <w:color w:val="002060"/>
        </w:rPr>
        <w:t xml:space="preserve"> </w:t>
      </w:r>
      <w:r w:rsidRPr="00353CA1">
        <w:rPr>
          <w:rFonts w:cs="Courier New"/>
          <w:color w:val="002060"/>
        </w:rPr>
        <w:t>per essere dispensato da dimostrare il requisito del reddito per</w:t>
      </w:r>
      <w:r w:rsidR="00986CB7" w:rsidRPr="00353CA1">
        <w:rPr>
          <w:rFonts w:cs="Courier New"/>
          <w:color w:val="002060"/>
        </w:rPr>
        <w:t xml:space="preserve"> </w:t>
      </w:r>
      <w:r w:rsidRPr="00353CA1">
        <w:rPr>
          <w:rFonts w:cs="Courier New"/>
          <w:color w:val="002060"/>
        </w:rPr>
        <w:t>un anno dalla perdita del lavoro - prosegue il Tar -. Altre</w:t>
      </w:r>
      <w:r w:rsidR="00986CB7" w:rsidRPr="00353CA1">
        <w:rPr>
          <w:rFonts w:cs="Courier New"/>
          <w:color w:val="002060"/>
        </w:rPr>
        <w:t xml:space="preserve"> </w:t>
      </w:r>
      <w:r w:rsidRPr="00353CA1">
        <w:rPr>
          <w:rFonts w:cs="Courier New"/>
          <w:color w:val="002060"/>
        </w:rPr>
        <w:t>interpretazioni volte a sminuire la rilevanza dell'iscrizione</w:t>
      </w:r>
      <w:r w:rsidR="00986CB7" w:rsidRPr="00353CA1">
        <w:rPr>
          <w:rFonts w:cs="Courier New"/>
          <w:color w:val="002060"/>
        </w:rPr>
        <w:t xml:space="preserve"> </w:t>
      </w:r>
      <w:r w:rsidRPr="00353CA1">
        <w:rPr>
          <w:rFonts w:cs="Courier New"/>
          <w:color w:val="002060"/>
        </w:rPr>
        <w:t>nelle liste di collocamento, ovve</w:t>
      </w:r>
      <w:r w:rsidR="00986CB7" w:rsidRPr="00353CA1">
        <w:rPr>
          <w:rFonts w:cs="Courier New"/>
          <w:color w:val="002060"/>
        </w:rPr>
        <w:t xml:space="preserve">ro a posticipare la possibilità </w:t>
      </w:r>
      <w:r w:rsidRPr="00353CA1">
        <w:rPr>
          <w:rFonts w:cs="Courier New"/>
          <w:color w:val="002060"/>
        </w:rPr>
        <w:t>di iscrizione ad un momento successivo alla scadenza del</w:t>
      </w:r>
      <w:r w:rsidR="00986CB7" w:rsidRPr="00353CA1">
        <w:rPr>
          <w:rFonts w:cs="Courier New"/>
          <w:color w:val="002060"/>
        </w:rPr>
        <w:t xml:space="preserve"> </w:t>
      </w:r>
      <w:r w:rsidRPr="00353CA1">
        <w:rPr>
          <w:rFonts w:cs="Courier New"/>
          <w:color w:val="002060"/>
        </w:rPr>
        <w:t>permesso di soggiorno, appaiono contro la legge e contrarie allo</w:t>
      </w:r>
      <w:r w:rsidRPr="00353CA1">
        <w:rPr>
          <w:rFonts w:cs="Courier New"/>
          <w:color w:val="002060"/>
        </w:rPr>
        <w:br/>
        <w:t>spirito della Costituzione che richiede da parte di tutti</w:t>
      </w:r>
      <w:r w:rsidR="00986CB7" w:rsidRPr="00353CA1">
        <w:rPr>
          <w:rFonts w:cs="Courier New"/>
          <w:color w:val="002060"/>
        </w:rPr>
        <w:t xml:space="preserve"> </w:t>
      </w:r>
      <w:r w:rsidRPr="00353CA1">
        <w:rPr>
          <w:rFonts w:cs="Courier New"/>
          <w:color w:val="002060"/>
        </w:rPr>
        <w:t>l'adempimento d</w:t>
      </w:r>
      <w:r w:rsidR="00986CB7" w:rsidRPr="00353CA1">
        <w:rPr>
          <w:rFonts w:cs="Courier New"/>
          <w:color w:val="002060"/>
        </w:rPr>
        <w:t>ei propri doveri di solidarietà</w:t>
      </w:r>
      <w:r w:rsidRPr="00353CA1">
        <w:rPr>
          <w:rFonts w:cs="Courier New"/>
          <w:color w:val="002060"/>
        </w:rPr>
        <w:t xml:space="preserve"> sociale".</w:t>
      </w:r>
      <w:r w:rsidR="00986CB7" w:rsidRPr="00353CA1">
        <w:rPr>
          <w:rFonts w:cs="Courier New"/>
          <w:color w:val="002060"/>
        </w:rPr>
        <w:t xml:space="preserve"> </w:t>
      </w:r>
      <w:r w:rsidRPr="00353CA1">
        <w:rPr>
          <w:rFonts w:cs="Courier New"/>
          <w:color w:val="002060"/>
        </w:rPr>
        <w:t>Il Tar precisa che "non ogni rapporto di lavoro reperito dal</w:t>
      </w:r>
      <w:r w:rsidR="00986CB7" w:rsidRPr="00353CA1">
        <w:rPr>
          <w:rFonts w:cs="Courier New"/>
          <w:color w:val="002060"/>
        </w:rPr>
        <w:t xml:space="preserve"> </w:t>
      </w:r>
      <w:r w:rsidRPr="00353CA1">
        <w:rPr>
          <w:rFonts w:cs="Courier New"/>
          <w:color w:val="002060"/>
        </w:rPr>
        <w:t>lavoratore durante il periodo d</w:t>
      </w:r>
      <w:r w:rsidR="00986CB7" w:rsidRPr="00353CA1">
        <w:rPr>
          <w:rFonts w:cs="Courier New"/>
          <w:color w:val="002060"/>
        </w:rPr>
        <w:t xml:space="preserve">i tolleranza dopo la scadenza è </w:t>
      </w:r>
      <w:r w:rsidRPr="00353CA1">
        <w:rPr>
          <w:rFonts w:cs="Courier New"/>
          <w:color w:val="002060"/>
        </w:rPr>
        <w:t>idoneo ad ottenere il rinnovo del permesso di soggiorno".</w:t>
      </w:r>
      <w:r w:rsidR="00986CB7" w:rsidRPr="00353CA1">
        <w:rPr>
          <w:rFonts w:cs="Courier New"/>
          <w:color w:val="002060"/>
        </w:rPr>
        <w:t xml:space="preserve"> Secondo il Tar, non lo è</w:t>
      </w:r>
      <w:r w:rsidRPr="00353CA1">
        <w:rPr>
          <w:rFonts w:cs="Courier New"/>
          <w:color w:val="002060"/>
        </w:rPr>
        <w:t xml:space="preserve"> il rapporto di lavoro a tempo</w:t>
      </w:r>
      <w:r w:rsidRPr="00353CA1">
        <w:rPr>
          <w:rFonts w:cs="Courier New"/>
          <w:color w:val="002060"/>
        </w:rPr>
        <w:br/>
      </w:r>
      <w:r w:rsidR="00986CB7" w:rsidRPr="00353CA1">
        <w:rPr>
          <w:rFonts w:cs="Courier New"/>
          <w:color w:val="002060"/>
        </w:rPr>
        <w:t>determinato: "al massimo" potrà</w:t>
      </w:r>
      <w:r w:rsidRPr="00353CA1">
        <w:rPr>
          <w:rFonts w:cs="Courier New"/>
          <w:color w:val="002060"/>
        </w:rPr>
        <w:t xml:space="preserve"> consentire il rilascio </w:t>
      </w:r>
      <w:r w:rsidR="00986CB7" w:rsidRPr="00353CA1">
        <w:rPr>
          <w:rFonts w:cs="Courier New"/>
          <w:color w:val="002060"/>
        </w:rPr>
        <w:t xml:space="preserve"> d</w:t>
      </w:r>
      <w:r w:rsidRPr="00353CA1">
        <w:rPr>
          <w:rFonts w:cs="Courier New"/>
          <w:color w:val="002060"/>
        </w:rPr>
        <w:t>i un</w:t>
      </w:r>
      <w:r w:rsidR="00986CB7" w:rsidRPr="00353CA1">
        <w:rPr>
          <w:rFonts w:cs="Courier New"/>
          <w:color w:val="002060"/>
        </w:rPr>
        <w:t xml:space="preserve"> </w:t>
      </w:r>
      <w:r w:rsidRPr="00353CA1">
        <w:rPr>
          <w:rFonts w:cs="Courier New"/>
          <w:color w:val="002060"/>
        </w:rPr>
        <w:t>permesso di soggiorno a tempo determinato. "Se il rapporto di</w:t>
      </w:r>
      <w:r w:rsidR="00986CB7" w:rsidRPr="00353CA1">
        <w:rPr>
          <w:rFonts w:cs="Courier New"/>
          <w:color w:val="002060"/>
        </w:rPr>
        <w:t xml:space="preserve"> </w:t>
      </w:r>
      <w:r w:rsidRPr="00353CA1">
        <w:rPr>
          <w:rFonts w:cs="Courier New"/>
          <w:color w:val="002060"/>
        </w:rPr>
        <w:t>lavoro a tempo determinato inizia e finisce nel periodo in cui</w:t>
      </w:r>
      <w:r w:rsidR="00986CB7" w:rsidRPr="00353CA1">
        <w:rPr>
          <w:rFonts w:cs="Courier New"/>
          <w:color w:val="002060"/>
        </w:rPr>
        <w:t xml:space="preserve"> </w:t>
      </w:r>
      <w:r w:rsidRPr="00353CA1">
        <w:rPr>
          <w:rFonts w:cs="Courier New"/>
          <w:color w:val="002060"/>
        </w:rPr>
        <w:t>la Questura esamina la domanda di</w:t>
      </w:r>
      <w:r w:rsidR="00986CB7" w:rsidRPr="00353CA1">
        <w:rPr>
          <w:rFonts w:cs="Courier New"/>
          <w:color w:val="002060"/>
        </w:rPr>
        <w:t xml:space="preserve"> rinnovo, lo straniero non avrà</w:t>
      </w:r>
      <w:r w:rsidRPr="00353CA1">
        <w:rPr>
          <w:rFonts w:cs="Courier New"/>
          <w:color w:val="002060"/>
        </w:rPr>
        <w:br/>
        <w:t>diritto ad alcun permesso di soggiorno - spiega ancora il Tar</w:t>
      </w:r>
      <w:r w:rsidR="00986CB7" w:rsidRPr="00353CA1">
        <w:rPr>
          <w:rFonts w:cs="Courier New"/>
          <w:color w:val="002060"/>
        </w:rPr>
        <w:t xml:space="preserve"> </w:t>
      </w:r>
      <w:r w:rsidRPr="00353CA1">
        <w:rPr>
          <w:rFonts w:cs="Courier New"/>
          <w:color w:val="002060"/>
        </w:rPr>
        <w:t>Liguria. - Anche il reperimento di un lavoro a tempo</w:t>
      </w:r>
      <w:r w:rsidR="00986CB7" w:rsidRPr="00353CA1">
        <w:rPr>
          <w:rFonts w:cs="Courier New"/>
          <w:color w:val="002060"/>
        </w:rPr>
        <w:t xml:space="preserve"> </w:t>
      </w:r>
      <w:r w:rsidRPr="00353CA1">
        <w:rPr>
          <w:rFonts w:cs="Courier New"/>
          <w:color w:val="002060"/>
        </w:rPr>
        <w:t>indeterminato che viene meno prima dell'adozione del</w:t>
      </w:r>
      <w:r w:rsidR="00986CB7" w:rsidRPr="00353CA1">
        <w:rPr>
          <w:rFonts w:cs="Courier New"/>
          <w:color w:val="002060"/>
        </w:rPr>
        <w:t xml:space="preserve"> provvedimento, non è</w:t>
      </w:r>
      <w:r w:rsidRPr="00353CA1">
        <w:rPr>
          <w:rFonts w:cs="Courier New"/>
          <w:color w:val="002060"/>
        </w:rPr>
        <w:t xml:space="preserve"> idoneo a giustificare il rinnovo del</w:t>
      </w:r>
      <w:r w:rsidR="00986CB7" w:rsidRPr="00353CA1">
        <w:rPr>
          <w:rFonts w:cs="Courier New"/>
          <w:color w:val="002060"/>
        </w:rPr>
        <w:t xml:space="preserve"> </w:t>
      </w:r>
      <w:r w:rsidRPr="00353CA1">
        <w:rPr>
          <w:rFonts w:cs="Courier New"/>
          <w:color w:val="002060"/>
        </w:rPr>
        <w:t xml:space="preserve">permesso di soggiorno". </w:t>
      </w:r>
      <w:r w:rsidR="009421E6">
        <w:rPr>
          <w:rFonts w:cs="Tahoma"/>
          <w:color w:val="002060"/>
        </w:rPr>
        <w:pict>
          <v:rect id="_x0000_i1058" style="width:231.65pt;height:3pt" o:hralign="right" o:hrstd="t" o:hr="t" fillcolor="#aca899" stroked="f"/>
        </w:pict>
      </w:r>
    </w:p>
    <w:p w:rsidR="00BB04C4" w:rsidRPr="00353CA1" w:rsidRDefault="00BB04C4" w:rsidP="00F371AB">
      <w:pPr>
        <w:spacing w:line="240" w:lineRule="auto"/>
        <w:rPr>
          <w:rFonts w:cs="Tahoma"/>
          <w:color w:val="002060"/>
        </w:rPr>
      </w:pPr>
    </w:p>
    <w:p w:rsidR="00BB04C4" w:rsidRPr="00353CA1" w:rsidRDefault="00BB04C4" w:rsidP="00F371AB">
      <w:pPr>
        <w:spacing w:line="240" w:lineRule="auto"/>
        <w:rPr>
          <w:rFonts w:cs="Tahoma"/>
          <w:color w:val="002060"/>
        </w:rPr>
      </w:pPr>
    </w:p>
    <w:p w:rsidR="00BB04C4" w:rsidRPr="00353CA1" w:rsidRDefault="00BB04C4" w:rsidP="00F371AB">
      <w:pPr>
        <w:spacing w:line="240" w:lineRule="auto"/>
        <w:rPr>
          <w:rFonts w:cs="Tahoma"/>
          <w:color w:val="002060"/>
        </w:rPr>
      </w:pPr>
    </w:p>
    <w:p w:rsidR="00BB04C4" w:rsidRPr="00353CA1" w:rsidRDefault="00BB04C4" w:rsidP="00F371AB">
      <w:pPr>
        <w:spacing w:line="240" w:lineRule="auto"/>
        <w:rPr>
          <w:rFonts w:cs="Tahoma"/>
          <w:color w:val="002060"/>
        </w:rPr>
      </w:pPr>
    </w:p>
    <w:p w:rsidR="00BB04C4" w:rsidRPr="00353CA1" w:rsidRDefault="00BB04C4" w:rsidP="00F371AB">
      <w:pPr>
        <w:spacing w:line="240" w:lineRule="auto"/>
        <w:rPr>
          <w:rFonts w:cs="Tahoma"/>
          <w:color w:val="002060"/>
        </w:rPr>
      </w:pPr>
    </w:p>
    <w:p w:rsidR="00986CB7" w:rsidRPr="00353CA1" w:rsidRDefault="0060319C" w:rsidP="00F371AB">
      <w:pPr>
        <w:shd w:val="clear" w:color="auto" w:fill="F0F0F0"/>
        <w:spacing w:line="240" w:lineRule="auto"/>
        <w:contextualSpacing/>
        <w:jc w:val="center"/>
        <w:rPr>
          <w:rFonts w:cs="Tahoma"/>
          <w:color w:val="C00000"/>
          <w:sz w:val="36"/>
          <w:szCs w:val="36"/>
        </w:rPr>
      </w:pPr>
      <w:r w:rsidRPr="00353CA1">
        <w:rPr>
          <w:rFonts w:cs="Tahoma"/>
          <w:color w:val="C00000"/>
          <w:sz w:val="36"/>
          <w:szCs w:val="36"/>
        </w:rPr>
        <w:lastRenderedPageBreak/>
        <w:t>Previdenza</w:t>
      </w:r>
    </w:p>
    <w:p w:rsidR="00986CB7" w:rsidRPr="00353CA1" w:rsidRDefault="00986CB7" w:rsidP="00F371AB">
      <w:pPr>
        <w:spacing w:line="240" w:lineRule="auto"/>
        <w:contextualSpacing/>
        <w:rPr>
          <w:rFonts w:cs="Tahoma"/>
          <w:color w:val="002060"/>
        </w:rPr>
      </w:pPr>
    </w:p>
    <w:p w:rsidR="00986CB7" w:rsidRPr="00353CA1" w:rsidRDefault="009421E6" w:rsidP="00F371AB">
      <w:pPr>
        <w:spacing w:line="240" w:lineRule="auto"/>
        <w:rPr>
          <w:rFonts w:cs="Tahoma"/>
          <w:color w:val="002060"/>
        </w:rPr>
      </w:pPr>
      <w:r>
        <w:rPr>
          <w:rFonts w:cs="Tahoma"/>
          <w:color w:val="002060"/>
        </w:rPr>
        <w:pict>
          <v:rect id="_x0000_i1059" style="width:231.65pt;height:3pt" o:hralign="right" o:hrstd="t" o:hr="t" fillcolor="#aca899" stroked="f"/>
        </w:pict>
      </w:r>
    </w:p>
    <w:p w:rsidR="0060319C" w:rsidRPr="00353CA1" w:rsidRDefault="0060319C" w:rsidP="00F371AB">
      <w:pPr>
        <w:pStyle w:val="Titolo4"/>
        <w:spacing w:before="0" w:after="0" w:line="240" w:lineRule="auto"/>
        <w:rPr>
          <w:rFonts w:cs="Arial"/>
          <w:color w:val="00B0F0"/>
        </w:rPr>
      </w:pPr>
      <w:r w:rsidRPr="00353CA1">
        <w:rPr>
          <w:rFonts w:cs="Arial"/>
          <w:color w:val="00B0F0"/>
        </w:rPr>
        <w:t>Fabio Porta (PD): nuove iniziative per stipulare gli accordi previdenziali e fiscali con il Perù</w:t>
      </w:r>
    </w:p>
    <w:p w:rsidR="0060319C" w:rsidRPr="00353CA1" w:rsidRDefault="009421E6" w:rsidP="00F371AB">
      <w:pPr>
        <w:spacing w:line="240" w:lineRule="auto"/>
        <w:rPr>
          <w:rFonts w:cs="Arial"/>
          <w:color w:val="666666"/>
          <w:sz w:val="18"/>
          <w:szCs w:val="18"/>
        </w:rPr>
      </w:pPr>
      <w:r>
        <w:rPr>
          <w:rFonts w:cs="Tahoma"/>
          <w:color w:val="002060"/>
        </w:rPr>
        <w:pict>
          <v:rect id="_x0000_i1060" style="width:231.65pt;height:3pt" o:hralign="right" o:hrstd="t" o:hr="t" fillcolor="#aca899" stroked="f"/>
        </w:pict>
      </w:r>
    </w:p>
    <w:p w:rsidR="0060319C" w:rsidRPr="00353CA1" w:rsidRDefault="0060319C" w:rsidP="00F371AB">
      <w:pPr>
        <w:spacing w:line="240" w:lineRule="auto"/>
        <w:rPr>
          <w:rFonts w:cs="Arial"/>
          <w:color w:val="666666"/>
          <w:sz w:val="18"/>
          <w:szCs w:val="18"/>
        </w:rPr>
      </w:pPr>
      <w:r w:rsidRPr="00353CA1">
        <w:rPr>
          <w:rFonts w:cs="Arial"/>
          <w:noProof/>
          <w:color w:val="000000"/>
          <w:sz w:val="18"/>
          <w:szCs w:val="18"/>
          <w:lang w:eastAsia="it-IT"/>
        </w:rPr>
        <w:drawing>
          <wp:inline distT="0" distB="0" distL="0" distR="0" wp14:anchorId="794AC6CC" wp14:editId="44B97F90">
            <wp:extent cx="1343973" cy="1466850"/>
            <wp:effectExtent l="0" t="0" r="8890" b="0"/>
            <wp:docPr id="6" name="Immagine 6" descr="PORTA (PD): NUOVE INIZIATIVE PER STIPULARE GLI ACCORDI PREVIDENZIALE E FISCALE CON IL PERÙ">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ORTA (PD): NUOVE INIZIATIVE PER STIPULARE GLI ACCORDI PREVIDENZIALE E FISCALE CON IL PERÙ">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3973" cy="1466850"/>
                    </a:xfrm>
                    <a:prstGeom prst="rect">
                      <a:avLst/>
                    </a:prstGeom>
                    <a:noFill/>
                    <a:ln>
                      <a:noFill/>
                    </a:ln>
                  </pic:spPr>
                </pic:pic>
              </a:graphicData>
            </a:graphic>
          </wp:inline>
        </w:drawing>
      </w:r>
    </w:p>
    <w:p w:rsidR="0060319C" w:rsidRPr="00353CA1" w:rsidRDefault="0060319C" w:rsidP="00F371AB">
      <w:pPr>
        <w:spacing w:line="240" w:lineRule="auto"/>
        <w:rPr>
          <w:rFonts w:cs="Helvetica"/>
          <w:color w:val="FFFFFF"/>
          <w:sz w:val="2"/>
          <w:szCs w:val="2"/>
        </w:rPr>
      </w:pPr>
      <w:proofErr w:type="spellStart"/>
      <w:r w:rsidRPr="00353CA1">
        <w:rPr>
          <w:rStyle w:val="at4-visually-hidden1"/>
          <w:rFonts w:cs="Helvetica"/>
          <w:color w:val="FFFFFF"/>
          <w:sz w:val="2"/>
          <w:szCs w:val="2"/>
        </w:rPr>
        <w:t>AddThis</w:t>
      </w:r>
      <w:proofErr w:type="spellEnd"/>
      <w:r w:rsidRPr="00353CA1">
        <w:rPr>
          <w:rStyle w:val="at4-visually-hidden1"/>
          <w:rFonts w:cs="Helvetica"/>
          <w:color w:val="FFFFFF"/>
          <w:sz w:val="2"/>
          <w:szCs w:val="2"/>
        </w:rPr>
        <w:t xml:space="preserve"> </w:t>
      </w:r>
      <w:proofErr w:type="spellStart"/>
      <w:r w:rsidRPr="00353CA1">
        <w:rPr>
          <w:rStyle w:val="at4-visually-hidden1"/>
          <w:rFonts w:cs="Helvetica"/>
          <w:color w:val="FFFFFF"/>
          <w:sz w:val="2"/>
          <w:szCs w:val="2"/>
        </w:rPr>
        <w:t>Sharing</w:t>
      </w:r>
      <w:proofErr w:type="spellEnd"/>
      <w:r w:rsidRPr="00353CA1">
        <w:rPr>
          <w:rStyle w:val="at4-visually-hidden1"/>
          <w:rFonts w:cs="Helvetica"/>
          <w:color w:val="FFFFFF"/>
          <w:sz w:val="2"/>
          <w:szCs w:val="2"/>
        </w:rPr>
        <w:t xml:space="preserve"> </w:t>
      </w:r>
      <w:proofErr w:type="spellStart"/>
      <w:r w:rsidRPr="00353CA1">
        <w:rPr>
          <w:rStyle w:val="at4-visually-hidden1"/>
          <w:rFonts w:cs="Helvetica"/>
          <w:color w:val="FFFFFF"/>
          <w:sz w:val="2"/>
          <w:szCs w:val="2"/>
        </w:rPr>
        <w:t>Buttons</w:t>
      </w:r>
      <w:proofErr w:type="spellEnd"/>
    </w:p>
    <w:p w:rsidR="0060319C" w:rsidRPr="00353CA1" w:rsidRDefault="009421E6" w:rsidP="00F371AB">
      <w:pPr>
        <w:pStyle w:val="NormaleWeb"/>
        <w:spacing w:before="0" w:beforeAutospacing="0" w:after="0" w:afterAutospacing="0" w:line="240" w:lineRule="auto"/>
        <w:rPr>
          <w:rFonts w:cs="Arial"/>
          <w:color w:val="002060"/>
        </w:rPr>
      </w:pPr>
      <w:hyperlink r:id="rId47" w:history="1">
        <w:r w:rsidR="001C2C77" w:rsidRPr="00353CA1">
          <w:rPr>
            <w:rStyle w:val="Collegamentoipertestuale"/>
            <w:b/>
            <w:bCs/>
            <w:i/>
            <w:color w:val="FFFFFF"/>
            <w:u w:val="none"/>
            <w:bdr w:val="single" w:sz="6" w:space="2" w:color="F58723" w:frame="1"/>
          </w:rPr>
          <w:t>Lo leggo do</w:t>
        </w:r>
      </w:hyperlink>
      <w:r w:rsidR="001C2C77" w:rsidRPr="00353CA1">
        <w:rPr>
          <w:b/>
          <w:i/>
        </w:rPr>
        <w:t xml:space="preserve"> </w:t>
      </w:r>
      <w:r w:rsidR="001C2C77" w:rsidRPr="00353CA1">
        <w:rPr>
          <w:rFonts w:cs="Helvetica"/>
          <w:b/>
          <w:i/>
          <w:color w:val="002060"/>
        </w:rPr>
        <w:t xml:space="preserve"> </w:t>
      </w:r>
      <w:r w:rsidR="0060319C" w:rsidRPr="00353CA1">
        <w:rPr>
          <w:rStyle w:val="Enfasigrassetto"/>
          <w:rFonts w:cs="Arial"/>
          <w:b w:val="0"/>
          <w:color w:val="002060"/>
        </w:rPr>
        <w:t xml:space="preserve">ROMA\ </w:t>
      </w:r>
      <w:proofErr w:type="spellStart"/>
      <w:r w:rsidR="0060319C" w:rsidRPr="00353CA1">
        <w:rPr>
          <w:rStyle w:val="Enfasigrassetto"/>
          <w:rFonts w:cs="Arial"/>
          <w:b w:val="0"/>
          <w:color w:val="002060"/>
        </w:rPr>
        <w:t>aise</w:t>
      </w:r>
      <w:proofErr w:type="spellEnd"/>
      <w:r w:rsidR="0060319C" w:rsidRPr="00353CA1">
        <w:rPr>
          <w:rStyle w:val="Enfasigrassetto"/>
          <w:rFonts w:cs="Arial"/>
          <w:b w:val="0"/>
          <w:color w:val="002060"/>
        </w:rPr>
        <w:t>\ - 18 gennaio 2017</w:t>
      </w:r>
      <w:r w:rsidR="0060319C" w:rsidRPr="00353CA1">
        <w:rPr>
          <w:rStyle w:val="Enfasigrassetto"/>
          <w:rFonts w:cs="Arial"/>
          <w:color w:val="002060"/>
        </w:rPr>
        <w:t xml:space="preserve">-  </w:t>
      </w:r>
      <w:r w:rsidR="0060319C" w:rsidRPr="00353CA1">
        <w:rPr>
          <w:rFonts w:cs="Arial"/>
          <w:color w:val="002060"/>
        </w:rPr>
        <w:t xml:space="preserve">Il Perù continua ad essere escluso dal quadro di tutela pensionistica, fiscale e sanitaria che regolamenta i rapporti con la stragrande maggioranza dei Paesi di emigrazione italiana con i quali l’Italia ha stipulato specifiche convenzioni. È per questa illogica e “incomprensibile esclusione” che </w:t>
      </w:r>
      <w:r w:rsidR="0060319C" w:rsidRPr="00353CA1">
        <w:rPr>
          <w:rStyle w:val="Enfasigrassetto"/>
          <w:rFonts w:cs="Arial"/>
          <w:color w:val="002060"/>
        </w:rPr>
        <w:t>Fabio Porta</w:t>
      </w:r>
      <w:r w:rsidR="0060319C" w:rsidRPr="00353CA1">
        <w:rPr>
          <w:rFonts w:cs="Arial"/>
          <w:color w:val="002060"/>
        </w:rPr>
        <w:t xml:space="preserve">, deputato Pd eletto in Sud America e Presidente del Comitato italiani nel mondo della Camera, annuncia una serie di iniziative, legislative e politiche, volte a sbloccare una situazione che, scrive in una nota, “continua a ledere i legittimi interessi dei nostri connazionali che vivono nel Paese sudamericano e le decine di migliaia di peruviani residenti in Italia”. Secondo Porta “il danno maggiore lo subiscono gli italiani che vivono in Perù ai quali viene negata sia la possibilità di far fruttare i contributi versati in Italia prima dell’emigrazione (contributi che non vengono restituiti e vanno quindi persi), sia la possibilità di avvalersi delle detrazioni per carichi di famiglia che vengono concesse agli italiani i quali producono reddito in Italia anche pensionistico) e residenti in Paesi con i quali l’Italia ha stipulato accordi fiscali, sia dell’assistenza sanitaria garantita spesso dagli accordi di sicurezza sociale a coloro i quali si spostano temporaneamente nei Paesi contraenti”. “L’assenza di accordi con il Perù – ricorda Porta – è una delle storiche ”dimenticanze” dello Stato italiano che per negligenza, mancanza di visione geopolitica e per apparenti più che reali ragioni economiche continua ad ignorare le pressanti richieste del Governo del Perù (molto interessato agli accordi) e della comunità italiana residente nel Paese latino-americano. Certamente l’Italia deve ancora e soprattutto onorare gli impegni formalmente presi con Cile, Filippine e Marocco con i quali già è stato firmato un accordo ma sinora mai ratificato. Ma queste inadempienze – che ledono la credibilità </w:t>
      </w:r>
      <w:r w:rsidR="0060319C" w:rsidRPr="00353CA1">
        <w:rPr>
          <w:rFonts w:cs="Arial"/>
          <w:color w:val="002060"/>
        </w:rPr>
        <w:lastRenderedPageBreak/>
        <w:t xml:space="preserve">negoziale del nostro Paese – non giustificano l’inattività con il Perù”. “Come rilevato dagli stessi ministeri competenti, - annota il parlamentare Pd – i benefici che deriverebbero dalla vigenza degli accordi di sicurezza sociale e contro le doppie imposizioni fiscali con il Perù sarebbero fruiti non solo dai lavoratori interessati ma anche dalle imprese italiane che sono interessate ad evitare possibili confusioni a causa di eventuali richieste di doppia contribuzione e tassazione (in Italia e all'estero), al fine di migliorare la propria competitività sul piano internazionale rispetto alle imprese di altri Paesi che invece beneficiano di analoghe convenzioni. Dalla vigenza di accordi fiscali e previdenziali con il Perù deriverebbero quindi benefici, in termini di reciprocità, calcolabili sotto il profilo della tutela pensionistica e sanitaria dei lavoratori, dell’eliminazione della doppia imposizione nonché di aumento dei redditi e della competitività delle imprese”. Per tutte queste ragioni, Porta ha chiesto al Ministero degli Affari esteri, al Ministero del Lavoro e al Ministero dell’Economia e delle Finanze di “avviare trattative e negoziati con il Governo e le competenti istituzioni peruviane per verificare la disponibilità del Governo peruviano alla stipula degli accordi, per individuare il numero dei potenziali beneficiari e stabilire i benefici da concedere, e soprattutto per quantificare i costi che, siamo certi, sarebbero compensati dalla qualità e dalla quantità delle tutele garantite”. </w:t>
      </w:r>
      <w:r w:rsidR="0060319C" w:rsidRPr="00353CA1">
        <w:rPr>
          <w:rStyle w:val="Enfasigrassetto"/>
          <w:rFonts w:cs="Arial"/>
          <w:color w:val="002060"/>
        </w:rPr>
        <w:t>(</w:t>
      </w:r>
      <w:proofErr w:type="spellStart"/>
      <w:r w:rsidR="0060319C" w:rsidRPr="00353CA1">
        <w:rPr>
          <w:rStyle w:val="Enfasigrassetto"/>
          <w:rFonts w:cs="Arial"/>
          <w:color w:val="002060"/>
        </w:rPr>
        <w:t>aise</w:t>
      </w:r>
      <w:proofErr w:type="spellEnd"/>
      <w:r w:rsidR="0060319C" w:rsidRPr="00353CA1">
        <w:rPr>
          <w:rStyle w:val="Enfasigrassetto"/>
          <w:rFonts w:cs="Arial"/>
          <w:color w:val="002060"/>
        </w:rPr>
        <w:t>) </w:t>
      </w:r>
      <w:r>
        <w:rPr>
          <w:rFonts w:cs="Tahoma"/>
          <w:color w:val="002060"/>
        </w:rPr>
        <w:pict>
          <v:rect id="_x0000_i1061" style="width:231.65pt;height:3pt" o:hralign="right" o:hrstd="t" o:hr="t" fillcolor="#aca899" stroked="f"/>
        </w:pict>
      </w:r>
    </w:p>
    <w:p w:rsidR="0060319C" w:rsidRPr="00353CA1" w:rsidRDefault="009421E6" w:rsidP="00F371AB">
      <w:pPr>
        <w:spacing w:line="240" w:lineRule="auto"/>
        <w:rPr>
          <w:rFonts w:cs="Tahoma"/>
          <w:color w:val="002060"/>
        </w:rPr>
      </w:pPr>
      <w:r>
        <w:rPr>
          <w:rFonts w:cs="Tahoma"/>
          <w:color w:val="002060"/>
        </w:rPr>
        <w:pict>
          <v:rect id="_x0000_i1062" style="width:231.65pt;height:3pt" o:hralign="right" o:hrstd="t" o:hr="t" fillcolor="#aca899" stroked="f"/>
        </w:pict>
      </w:r>
    </w:p>
    <w:p w:rsidR="00325981" w:rsidRPr="00353CA1" w:rsidRDefault="00325981" w:rsidP="00F371AB">
      <w:pPr>
        <w:spacing w:line="240" w:lineRule="auto"/>
        <w:outlineLvl w:val="2"/>
        <w:rPr>
          <w:rFonts w:cs="Arial"/>
          <w:b/>
          <w:bCs/>
          <w:color w:val="00B0F0"/>
          <w:sz w:val="28"/>
          <w:szCs w:val="28"/>
          <w:lang w:eastAsia="it-IT"/>
        </w:rPr>
      </w:pPr>
      <w:r w:rsidRPr="00353CA1">
        <w:rPr>
          <w:rFonts w:cs="Arial"/>
          <w:b/>
          <w:bCs/>
          <w:color w:val="00B0F0"/>
          <w:sz w:val="28"/>
          <w:szCs w:val="28"/>
          <w:lang w:eastAsia="it-IT"/>
        </w:rPr>
        <w:t>Le famiglie ed il valore del lavoro domestico</w:t>
      </w:r>
    </w:p>
    <w:p w:rsidR="00325981" w:rsidRPr="00353CA1" w:rsidRDefault="00325981" w:rsidP="00F371AB">
      <w:pPr>
        <w:spacing w:line="240" w:lineRule="auto"/>
        <w:rPr>
          <w:rFonts w:cs="Arial"/>
          <w:color w:val="333333"/>
          <w:lang w:eastAsia="it-IT"/>
        </w:rPr>
      </w:pPr>
      <w:r w:rsidRPr="00353CA1">
        <w:rPr>
          <w:rFonts w:cs="Tahoma"/>
          <w:bCs/>
          <w:color w:val="C00000"/>
          <w:lang w:eastAsia="it-IT"/>
        </w:rPr>
        <w:t xml:space="preserve">Quasi 900 mila lavoratori regolari, +42% negli ultimi 8 anni Un giro d’affari di 7 miliardi di euro l’anno, spesi dalle famiglie datrici di lavoro.  Studio realizzato  da DOMINA e dalla Fondazione Leone </w:t>
      </w:r>
      <w:proofErr w:type="spellStart"/>
      <w:r w:rsidRPr="00353CA1">
        <w:rPr>
          <w:rFonts w:cs="Tahoma"/>
          <w:bCs/>
          <w:color w:val="C00000"/>
          <w:lang w:eastAsia="it-IT"/>
        </w:rPr>
        <w:t>Moressa</w:t>
      </w:r>
      <w:proofErr w:type="spellEnd"/>
      <w:r w:rsidRPr="00353CA1">
        <w:rPr>
          <w:rFonts w:cs="Tahoma"/>
          <w:bCs/>
          <w:color w:val="C00000"/>
          <w:lang w:eastAsia="it-IT"/>
        </w:rPr>
        <w:t>.</w:t>
      </w:r>
      <w:r w:rsidRPr="00353CA1">
        <w:rPr>
          <w:rFonts w:cs="Tahoma"/>
          <w:b/>
          <w:bCs/>
          <w:color w:val="C00000"/>
          <w:lang w:eastAsia="it-IT"/>
        </w:rPr>
        <w:t xml:space="preserve">       </w:t>
      </w:r>
      <w:r w:rsidR="009421E6">
        <w:rPr>
          <w:rFonts w:cs="Tahoma"/>
          <w:color w:val="002060"/>
        </w:rPr>
        <w:pict>
          <v:rect id="_x0000_i1063" style="width:231.65pt;height:3pt" o:hralign="right" o:hrstd="t" o:hr="t" fillcolor="#aca899" stroked="f"/>
        </w:pict>
      </w:r>
    </w:p>
    <w:p w:rsidR="00325981" w:rsidRPr="00353CA1" w:rsidRDefault="00325981" w:rsidP="00F371AB">
      <w:pPr>
        <w:spacing w:line="240" w:lineRule="auto"/>
        <w:rPr>
          <w:rFonts w:cs="Arial"/>
          <w:color w:val="002060"/>
          <w:lang w:eastAsia="it-IT"/>
        </w:rPr>
      </w:pPr>
      <w:r w:rsidRPr="00353CA1">
        <w:rPr>
          <w:rFonts w:cs="Segoe UI"/>
          <w:noProof/>
          <w:color w:val="333333"/>
          <w:lang w:eastAsia="it-IT"/>
        </w:rPr>
        <w:drawing>
          <wp:inline distT="0" distB="0" distL="0" distR="0" wp14:anchorId="1B5F901B" wp14:editId="3C2818A7">
            <wp:extent cx="2124075" cy="1025832"/>
            <wp:effectExtent l="0" t="0" r="0" b="3175"/>
            <wp:docPr id="8" name="Immagine 8" descr="http://www.integrazionemigranti.gov.it/Attualita/Notizie/PublishingImages/IMMAGINI_GRANDI/fami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laceHolderMain_ctl01_imgPage" descr="http://www.integrazionemigranti.gov.it/Attualita/Notizie/PublishingImages/IMMAGINI_GRANDI/famigli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6649" cy="1031905"/>
                    </a:xfrm>
                    <a:prstGeom prst="rect">
                      <a:avLst/>
                    </a:prstGeom>
                    <a:noFill/>
                    <a:ln>
                      <a:noFill/>
                    </a:ln>
                  </pic:spPr>
                </pic:pic>
              </a:graphicData>
            </a:graphic>
          </wp:inline>
        </w:drawing>
      </w:r>
      <w:hyperlink r:id="rId49" w:history="1">
        <w:r w:rsidRPr="00353CA1">
          <w:rPr>
            <w:rStyle w:val="Collegamentoipertestuale"/>
            <w:b/>
            <w:bCs/>
            <w:i/>
            <w:color w:val="FFFFFF"/>
            <w:u w:val="none"/>
            <w:bdr w:val="single" w:sz="6" w:space="2" w:color="F58723" w:frame="1"/>
          </w:rPr>
          <w:t>Lo leggo do</w:t>
        </w:r>
      </w:hyperlink>
      <w:r w:rsidRPr="00353CA1">
        <w:rPr>
          <w:b/>
          <w:i/>
        </w:rPr>
        <w:t xml:space="preserve"> </w:t>
      </w:r>
      <w:r w:rsidRPr="00353CA1">
        <w:rPr>
          <w:rFonts w:cs="Tahoma"/>
          <w:color w:val="002060"/>
          <w:lang w:eastAsia="it-IT"/>
        </w:rPr>
        <w:t xml:space="preserve">Roma, gennaio 2017 - L’invecchiamento della popolazione e l’ingresso di molte donne nel mercato del lavoro determinano, da parte delle famiglie italiane, una crescente domanda di servizi di collaborazione domestica, soprattutto badanti. Si tratta di un fenomeno cresciuto enormemente nell’ultimo decennio per far fronte ad una generalizzata diminuzione dell'erogazione dei servizi alla famiglia da parte delle istituzioni pubbliche. Lo studio, realizzato dalla Fondazione Leone </w:t>
      </w:r>
      <w:proofErr w:type="spellStart"/>
      <w:r w:rsidRPr="00353CA1">
        <w:rPr>
          <w:rFonts w:cs="Tahoma"/>
          <w:color w:val="002060"/>
          <w:lang w:eastAsia="it-IT"/>
        </w:rPr>
        <w:t>Moressa</w:t>
      </w:r>
      <w:proofErr w:type="spellEnd"/>
      <w:r w:rsidRPr="00353CA1">
        <w:rPr>
          <w:rFonts w:cs="Tahoma"/>
          <w:color w:val="002060"/>
          <w:lang w:eastAsia="it-IT"/>
        </w:rPr>
        <w:t xml:space="preserve"> </w:t>
      </w:r>
      <w:r w:rsidRPr="00353CA1">
        <w:rPr>
          <w:rFonts w:cs="Tahoma"/>
          <w:color w:val="002060"/>
          <w:lang w:eastAsia="it-IT"/>
        </w:rPr>
        <w:lastRenderedPageBreak/>
        <w:t xml:space="preserve">con </w:t>
      </w:r>
      <w:hyperlink r:id="rId50" w:tgtFrame="_blank" w:history="1">
        <w:r w:rsidRPr="00353CA1">
          <w:rPr>
            <w:rFonts w:cs="Tahoma"/>
            <w:color w:val="002060"/>
            <w:lang w:eastAsia="it-IT"/>
          </w:rPr>
          <w:t>DOMINA (Associazione Nazionale Famiglie Datori di Lavoro Domestico, firmataria del CCNL sulla disciplina del lavoro domestico)</w:t>
        </w:r>
      </w:hyperlink>
      <w:r w:rsidRPr="00353CA1">
        <w:rPr>
          <w:rFonts w:cs="Tahoma"/>
          <w:color w:val="002060"/>
          <w:lang w:eastAsia="it-IT"/>
        </w:rPr>
        <w:t xml:space="preserve">, ha l’obiettivo di mettere in evidenza il ruolo del lavoro domestico in Italia, dal punto di vista delle famiglie italiane, sottolineandone l’impatto sociale e quantificando il valore economico generato. </w:t>
      </w:r>
    </w:p>
    <w:p w:rsidR="00325981" w:rsidRPr="00353CA1" w:rsidRDefault="00325981" w:rsidP="00F371AB">
      <w:pPr>
        <w:spacing w:line="240" w:lineRule="auto"/>
        <w:rPr>
          <w:rFonts w:cs="Arial"/>
          <w:color w:val="002060"/>
          <w:lang w:eastAsia="it-IT"/>
        </w:rPr>
      </w:pPr>
      <w:r w:rsidRPr="00353CA1">
        <w:rPr>
          <w:rFonts w:cs="Tahoma"/>
          <w:b/>
          <w:bCs/>
          <w:color w:val="002060"/>
          <w:shd w:val="clear" w:color="auto" w:fill="FFFF00"/>
          <w:lang w:eastAsia="it-IT"/>
        </w:rPr>
        <w:t>Le dimensioni del fenomeno.</w:t>
      </w:r>
      <w:r w:rsidRPr="00353CA1">
        <w:rPr>
          <w:rFonts w:cs="Tahoma"/>
          <w:color w:val="002060"/>
          <w:lang w:eastAsia="it-IT"/>
        </w:rPr>
        <w:t xml:space="preserve"> Nel 2015 presso le famiglie italiane sono assunti in regola 886.125 lavoratori domestici (57,6% Colf, 42,4% Badanti). Seppur nell’ultimo anno si sia registrato un lieve calo (-2,3%), </w:t>
      </w:r>
      <w:r w:rsidRPr="00353CA1">
        <w:rPr>
          <w:rFonts w:cs="Tahoma"/>
          <w:b/>
          <w:bCs/>
          <w:color w:val="002060"/>
          <w:lang w:eastAsia="it-IT"/>
        </w:rPr>
        <w:t xml:space="preserve">il numero complessivo è cresciuto mediamente del 42% dal 2007. </w:t>
      </w:r>
    </w:p>
    <w:p w:rsidR="00325981" w:rsidRPr="00353CA1" w:rsidRDefault="00325981" w:rsidP="00F371AB">
      <w:pPr>
        <w:spacing w:line="240" w:lineRule="auto"/>
        <w:rPr>
          <w:rFonts w:cs="Arial"/>
          <w:color w:val="002060"/>
          <w:lang w:eastAsia="it-IT"/>
        </w:rPr>
      </w:pPr>
      <w:r w:rsidRPr="00353CA1">
        <w:rPr>
          <w:rFonts w:cs="Tahoma"/>
          <w:color w:val="002060"/>
          <w:lang w:eastAsia="it-IT"/>
        </w:rPr>
        <w:t>L’andamento è stato tuttavia scostante, influenzato fortemente da misure amministrative e normative, in particolare la c.d. sanatoria del 2012</w:t>
      </w:r>
      <w:bookmarkStart w:id="1" w:name="_ftnref1"/>
      <w:bookmarkEnd w:id="1"/>
      <w:r w:rsidRPr="00353CA1">
        <w:rPr>
          <w:rFonts w:cs="Tahoma"/>
          <w:color w:val="002060"/>
          <w:lang w:eastAsia="it-IT"/>
        </w:rPr>
        <w:t>. Nel periodo complessivo analizzato (2006-2015), il numero di lavoratori domestici assunti regolarmente è quasi raddoppiato, anche se l’aumento più intenso si è registrato tra il 2006 e il 2009 (+105%). </w:t>
      </w:r>
      <w:r w:rsidRPr="00353CA1">
        <w:rPr>
          <w:rFonts w:cs="Tahoma"/>
          <w:b/>
          <w:bCs/>
          <w:color w:val="002060"/>
          <w:lang w:eastAsia="it-IT"/>
        </w:rPr>
        <w:t>Secondo le stime DOMINA, considerando anche i lavoratori irregolari si supera la soglia di 1 milione di lavoratori domestici, a sostegno delle famiglie.</w:t>
      </w:r>
    </w:p>
    <w:p w:rsidR="00325981" w:rsidRPr="00353CA1" w:rsidRDefault="00325981" w:rsidP="00F371AB">
      <w:pPr>
        <w:spacing w:line="240" w:lineRule="auto"/>
        <w:rPr>
          <w:rFonts w:cs="Arial"/>
          <w:color w:val="002060"/>
          <w:lang w:eastAsia="it-IT"/>
        </w:rPr>
      </w:pPr>
      <w:r w:rsidRPr="00353CA1">
        <w:rPr>
          <w:rFonts w:cs="Tahoma"/>
          <w:b/>
          <w:bCs/>
          <w:color w:val="002060"/>
          <w:shd w:val="clear" w:color="auto" w:fill="FFFF00"/>
          <w:lang w:eastAsia="it-IT"/>
        </w:rPr>
        <w:t>Prevale l’Est Europa, ma aumentano le italiane (colpa della crisi). </w:t>
      </w:r>
      <w:r w:rsidRPr="00353CA1">
        <w:rPr>
          <w:rFonts w:cs="Tahoma"/>
          <w:color w:val="002060"/>
          <w:lang w:eastAsia="it-IT"/>
        </w:rPr>
        <w:t>Considerando solo le badanti, oltre il 60% delle lavoratrici regolarizzate dalle famiglie italiane proviene dall’Est Europa. </w:t>
      </w:r>
      <w:r w:rsidRPr="00353CA1">
        <w:rPr>
          <w:rFonts w:cs="Tahoma"/>
          <w:b/>
          <w:bCs/>
          <w:color w:val="002060"/>
          <w:lang w:eastAsia="it-IT"/>
        </w:rPr>
        <w:t>Secondo i dati DOMINA, una badante su cinque è rumena (21,1%). </w:t>
      </w:r>
      <w:r w:rsidRPr="00353CA1">
        <w:rPr>
          <w:rFonts w:cs="Tahoma"/>
          <w:color w:val="002060"/>
          <w:lang w:eastAsia="it-IT"/>
        </w:rPr>
        <w:t xml:space="preserve">Seguono le Italiane, quasi al 20%. Nel 2008 l’Italia era al 9,1% e l’Est Europa al 74,7%. In aumento anche Asia e Africa. Situazione simile anche se in tono minore anche per le Colf: diminuiscono le Colf dell’Est Europa, crescono italiane ed asiatiche. </w:t>
      </w:r>
    </w:p>
    <w:p w:rsidR="00325981" w:rsidRPr="00353CA1" w:rsidRDefault="00325981" w:rsidP="00F371AB">
      <w:pPr>
        <w:spacing w:line="240" w:lineRule="auto"/>
        <w:rPr>
          <w:rFonts w:cs="Arial"/>
          <w:color w:val="002060"/>
          <w:lang w:eastAsia="it-IT"/>
        </w:rPr>
      </w:pPr>
      <w:r w:rsidRPr="00353CA1">
        <w:rPr>
          <w:rFonts w:cs="Tahoma"/>
          <w:color w:val="002060"/>
          <w:lang w:eastAsia="it-IT"/>
        </w:rPr>
        <w:t>Per effetto della crisi economica molte donne italiane che prima non lavoravano sono rientrate (o entrate per la prima volta) nel mercato del lavoro, specialmente nel lavoro domestico.</w:t>
      </w:r>
    </w:p>
    <w:p w:rsidR="00325981" w:rsidRPr="00353CA1" w:rsidRDefault="00325981" w:rsidP="00F371AB">
      <w:pPr>
        <w:spacing w:line="240" w:lineRule="auto"/>
        <w:rPr>
          <w:rFonts w:cs="Arial"/>
          <w:color w:val="002060"/>
          <w:lang w:eastAsia="it-IT"/>
        </w:rPr>
      </w:pPr>
      <w:r w:rsidRPr="00353CA1">
        <w:rPr>
          <w:rFonts w:cs="Tahoma"/>
          <w:b/>
          <w:bCs/>
          <w:color w:val="002060"/>
          <w:shd w:val="clear" w:color="auto" w:fill="FFFF00"/>
          <w:lang w:eastAsia="it-IT"/>
        </w:rPr>
        <w:t>L’impatto economico e sociale. </w:t>
      </w:r>
      <w:r w:rsidRPr="00353CA1">
        <w:rPr>
          <w:rFonts w:cs="Tahoma"/>
          <w:color w:val="002060"/>
          <w:lang w:eastAsia="it-IT"/>
        </w:rPr>
        <w:t xml:space="preserve">A partire dai dati INPS si può calcolare una spesa delle famiglie di circa </w:t>
      </w:r>
      <w:r w:rsidRPr="00353CA1">
        <w:rPr>
          <w:rFonts w:cs="Tahoma"/>
          <w:b/>
          <w:bCs/>
          <w:color w:val="002060"/>
          <w:lang w:eastAsia="it-IT"/>
        </w:rPr>
        <w:t>7 miliardi di euro l’anno</w:t>
      </w:r>
      <w:r w:rsidRPr="00353CA1">
        <w:rPr>
          <w:rFonts w:cs="Tahoma"/>
          <w:color w:val="002060"/>
          <w:lang w:eastAsia="it-IT"/>
        </w:rPr>
        <w:t xml:space="preserve">, di cui </w:t>
      </w:r>
      <w:r w:rsidRPr="00353CA1">
        <w:rPr>
          <w:rFonts w:cs="Tahoma"/>
          <w:b/>
          <w:bCs/>
          <w:color w:val="002060"/>
          <w:lang w:eastAsia="it-IT"/>
        </w:rPr>
        <w:t>947 milioni in contributi versati allo Stato</w:t>
      </w:r>
      <w:r w:rsidRPr="00353CA1">
        <w:rPr>
          <w:rFonts w:cs="Tahoma"/>
          <w:color w:val="002060"/>
          <w:lang w:eastAsia="it-IT"/>
        </w:rPr>
        <w:t xml:space="preserve"> e 416 milioni in TFR.</w:t>
      </w:r>
    </w:p>
    <w:p w:rsidR="00325981" w:rsidRPr="00353CA1" w:rsidRDefault="00325981" w:rsidP="00F371AB">
      <w:pPr>
        <w:spacing w:line="240" w:lineRule="auto"/>
        <w:rPr>
          <w:rFonts w:cs="Arial"/>
          <w:color w:val="002060"/>
          <w:lang w:eastAsia="it-IT"/>
        </w:rPr>
      </w:pPr>
      <w:r w:rsidRPr="00353CA1">
        <w:rPr>
          <w:rFonts w:cs="Tahoma"/>
          <w:color w:val="002060"/>
          <w:lang w:eastAsia="it-IT"/>
        </w:rPr>
        <w:t xml:space="preserve">Questo genere di rapporti contrattuali non solo permette allo Stato di risparmiare costi di gestione di strutture per l’assistenza, ma permette alle donne autoctone la possibilità di entrare e rimanere nel mercato del lavoro, affidando ad altre persone il compito di risolvere il problema della conciliazione tra tempi di vita e di lavoro. Considerando i lavoratori domestici irregolari, il volume d’affari e il gettito fiscale potrebbero raddoppiare. Secondo DOMINA, le somme non incassate potrebbero rientrare grazie a politiche fiscali </w:t>
      </w:r>
      <w:r w:rsidRPr="00353CA1">
        <w:rPr>
          <w:rFonts w:cs="Tahoma"/>
          <w:i/>
          <w:iCs/>
          <w:color w:val="002060"/>
          <w:lang w:eastAsia="it-IT"/>
        </w:rPr>
        <w:t>ad hoc</w:t>
      </w:r>
      <w:r w:rsidRPr="00353CA1">
        <w:rPr>
          <w:rFonts w:cs="Tahoma"/>
          <w:color w:val="002060"/>
          <w:lang w:eastAsia="it-IT"/>
        </w:rPr>
        <w:t xml:space="preserve"> a sostegno delle famiglie che assumono un lavoratore domestico.</w:t>
      </w:r>
    </w:p>
    <w:p w:rsidR="00325981" w:rsidRPr="00353CA1" w:rsidRDefault="00325981" w:rsidP="00F371AB">
      <w:pPr>
        <w:spacing w:line="240" w:lineRule="auto"/>
        <w:jc w:val="center"/>
        <w:rPr>
          <w:rFonts w:cs="Arial"/>
          <w:color w:val="002060"/>
          <w:lang w:eastAsia="it-IT"/>
        </w:rPr>
      </w:pPr>
    </w:p>
    <w:p w:rsidR="00325981" w:rsidRPr="00353CA1" w:rsidRDefault="00325981" w:rsidP="00F371AB">
      <w:pPr>
        <w:spacing w:line="240" w:lineRule="auto"/>
        <w:rPr>
          <w:rFonts w:cs="Arial"/>
          <w:color w:val="333333"/>
          <w:lang w:eastAsia="it-IT"/>
        </w:rPr>
      </w:pPr>
      <w:r w:rsidRPr="00353CA1">
        <w:rPr>
          <w:rFonts w:cs="Tahoma"/>
          <w:b/>
          <w:bCs/>
          <w:color w:val="002060"/>
          <w:shd w:val="clear" w:color="auto" w:fill="FFFF00"/>
          <w:lang w:eastAsia="it-IT"/>
        </w:rPr>
        <w:t>Le prospettive demografiche.</w:t>
      </w:r>
      <w:r w:rsidRPr="00353CA1">
        <w:rPr>
          <w:rFonts w:cs="Tahoma"/>
          <w:color w:val="002060"/>
          <w:lang w:eastAsia="it-IT"/>
        </w:rPr>
        <w:t xml:space="preserve"> In Italia, nel 2016 la popolazione con almeno 75 anni rappresenta l’11% dell’intera popolazione, valore destinato a crescere </w:t>
      </w:r>
      <w:r w:rsidRPr="00353CA1">
        <w:rPr>
          <w:rFonts w:cs="Tahoma"/>
          <w:color w:val="002060"/>
          <w:lang w:eastAsia="it-IT"/>
        </w:rPr>
        <w:lastRenderedPageBreak/>
        <w:t xml:space="preserve">al 23% nel 2050 (stime Istat). Questo si traduce in un innalzamento dell’età media della popolazione che, se nel 2015 è pari a 44 anni, nel 2065 arriverà quasi a 50 anni. Mantenendo costante il rapporto tra badanti e popolazione anziana, per far fronte all’invecchiamento della popolazione </w:t>
      </w:r>
      <w:r w:rsidRPr="00353CA1">
        <w:rPr>
          <w:rFonts w:cs="Tahoma"/>
          <w:b/>
          <w:bCs/>
          <w:color w:val="002060"/>
          <w:lang w:eastAsia="it-IT"/>
        </w:rPr>
        <w:t xml:space="preserve">nel 2030 il fabbisogno di badanti aumenterà del 25,2% rispetto al 2016. </w:t>
      </w:r>
      <w:r w:rsidRPr="00353CA1">
        <w:rPr>
          <w:rFonts w:cs="Tahoma"/>
          <w:color w:val="002060"/>
          <w:sz w:val="18"/>
          <w:szCs w:val="18"/>
          <w:lang w:eastAsia="it-IT"/>
        </w:rPr>
        <w:t xml:space="preserve"> </w:t>
      </w:r>
      <w:r w:rsidR="009421E6">
        <w:rPr>
          <w:rFonts w:cs="Tahoma"/>
          <w:color w:val="002060"/>
        </w:rPr>
        <w:pict>
          <v:rect id="_x0000_i1064" style="width:231.65pt;height:3pt" o:hralign="right" o:hrstd="t" o:hr="t" fillcolor="#aca899" stroked="f"/>
        </w:pict>
      </w:r>
    </w:p>
    <w:p w:rsidR="00325981" w:rsidRPr="00353CA1" w:rsidRDefault="00325981" w:rsidP="00F371AB">
      <w:pPr>
        <w:spacing w:line="240" w:lineRule="auto"/>
      </w:pPr>
      <w:r w:rsidRPr="00353CA1">
        <w:rPr>
          <w:rFonts w:cs="Arial"/>
          <w:noProof/>
          <w:color w:val="CC3300"/>
          <w:lang w:eastAsia="it-IT"/>
        </w:rPr>
        <w:drawing>
          <wp:inline distT="0" distB="0" distL="0" distR="0" wp14:anchorId="69468506" wp14:editId="516A2686">
            <wp:extent cx="3072021" cy="4448175"/>
            <wp:effectExtent l="0" t="0" r="0" b="0"/>
            <wp:docPr id="9" name="Immagine 9" descr="https://4.bp.blogspot.com/-7tRefERvd1c/WHTKdaAPcTI/AAAAAAAAC48/LqxwtfOlSIgZFpU26ktDGnDapacxUu0rgCLcB/s640/Infografica_09.01.2017.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7tRefERvd1c/WHTKdaAPcTI/AAAAAAAAC48/LqxwtfOlSIgZFpU26ktDGnDapacxUu0rgCLcB/s640/Infografica_09.01.2017.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6019" cy="4453964"/>
                    </a:xfrm>
                    <a:prstGeom prst="rect">
                      <a:avLst/>
                    </a:prstGeom>
                    <a:noFill/>
                    <a:ln>
                      <a:noFill/>
                    </a:ln>
                  </pic:spPr>
                </pic:pic>
              </a:graphicData>
            </a:graphic>
          </wp:inline>
        </w:drawing>
      </w:r>
    </w:p>
    <w:p w:rsidR="00986CB7" w:rsidRPr="00353CA1" w:rsidRDefault="009421E6" w:rsidP="00F371AB">
      <w:pPr>
        <w:spacing w:line="240" w:lineRule="auto"/>
        <w:textAlignment w:val="center"/>
        <w:rPr>
          <w:rFonts w:cs="Tahoma"/>
          <w:color w:val="002060"/>
        </w:rPr>
      </w:pPr>
      <w:r>
        <w:rPr>
          <w:rFonts w:cs="Tahoma"/>
          <w:color w:val="002060"/>
        </w:rPr>
        <w:pict>
          <v:rect id="_x0000_i1065" style="width:231.65pt;height:3pt" o:hralign="right" o:hrstd="t" o:hr="t" fillcolor="#aca899" stroked="f"/>
        </w:pict>
      </w:r>
    </w:p>
    <w:p w:rsidR="00325981" w:rsidRPr="00353CA1" w:rsidRDefault="00325981" w:rsidP="00F371AB">
      <w:pPr>
        <w:spacing w:line="240" w:lineRule="auto"/>
        <w:textAlignment w:val="center"/>
        <w:rPr>
          <w:rFonts w:cs="Tahoma"/>
          <w:color w:val="002060"/>
        </w:rPr>
      </w:pPr>
    </w:p>
    <w:p w:rsidR="00325981" w:rsidRPr="00353CA1" w:rsidRDefault="00580EC2" w:rsidP="00F371AB">
      <w:pPr>
        <w:spacing w:line="240" w:lineRule="auto"/>
        <w:jc w:val="center"/>
        <w:textAlignment w:val="center"/>
        <w:rPr>
          <w:rFonts w:cs="Tahoma"/>
          <w:b/>
          <w:bCs/>
          <w:color w:val="262626"/>
          <w:sz w:val="18"/>
          <w:szCs w:val="18"/>
          <w:lang w:eastAsia="it-IT"/>
        </w:rPr>
      </w:pPr>
      <w:r w:rsidRPr="00353CA1">
        <w:rPr>
          <w:rFonts w:cs="Arial"/>
          <w:noProof/>
          <w:lang w:eastAsia="it-IT"/>
        </w:rPr>
        <w:drawing>
          <wp:inline distT="0" distB="0" distL="0" distR="0" wp14:anchorId="7054B95E" wp14:editId="7D58516B">
            <wp:extent cx="2797034" cy="1866900"/>
            <wp:effectExtent l="0" t="0" r="3810" b="0"/>
            <wp:docPr id="10" name="Immagine 10" descr="Risultato immagine per lavoro domestico,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sultato immagine per lavoro domestico, fo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7196" cy="1873683"/>
                    </a:xfrm>
                    <a:prstGeom prst="rect">
                      <a:avLst/>
                    </a:prstGeom>
                    <a:noFill/>
                    <a:ln>
                      <a:noFill/>
                    </a:ln>
                  </pic:spPr>
                </pic:pic>
              </a:graphicData>
            </a:graphic>
          </wp:inline>
        </w:drawing>
      </w:r>
    </w:p>
    <w:p w:rsidR="001C2C77" w:rsidRPr="00353CA1" w:rsidRDefault="001C2C77" w:rsidP="00F371AB">
      <w:pPr>
        <w:pStyle w:val="NormaleWeb"/>
        <w:spacing w:before="0" w:beforeAutospacing="0" w:after="0" w:afterAutospacing="0" w:line="240" w:lineRule="auto"/>
        <w:jc w:val="center"/>
        <w:rPr>
          <w:rFonts w:cs="Helvetica"/>
          <w:color w:val="333333"/>
          <w:sz w:val="28"/>
          <w:szCs w:val="28"/>
        </w:rPr>
      </w:pPr>
    </w:p>
    <w:p w:rsidR="001C2C77" w:rsidRPr="00353CA1" w:rsidRDefault="001C2C77" w:rsidP="00F371AB">
      <w:pPr>
        <w:pStyle w:val="NormaleWeb"/>
        <w:spacing w:before="0" w:beforeAutospacing="0" w:after="0" w:afterAutospacing="0" w:line="240" w:lineRule="auto"/>
        <w:jc w:val="center"/>
        <w:rPr>
          <w:rFonts w:cs="Helvetica"/>
          <w:color w:val="333333"/>
          <w:sz w:val="28"/>
          <w:szCs w:val="28"/>
        </w:rPr>
      </w:pPr>
    </w:p>
    <w:p w:rsidR="001C2C77" w:rsidRPr="00353CA1" w:rsidRDefault="009421E6" w:rsidP="00F371AB">
      <w:pPr>
        <w:pStyle w:val="NormaleWeb"/>
        <w:spacing w:before="0" w:beforeAutospacing="0" w:after="0" w:afterAutospacing="0" w:line="240" w:lineRule="auto"/>
        <w:jc w:val="left"/>
        <w:rPr>
          <w:rFonts w:cs="Helvetica"/>
          <w:b/>
          <w:color w:val="00B0F0"/>
          <w:sz w:val="28"/>
          <w:szCs w:val="28"/>
        </w:rPr>
      </w:pPr>
      <w:r>
        <w:rPr>
          <w:rFonts w:cs="Tahoma"/>
          <w:color w:val="002060"/>
        </w:rPr>
        <w:lastRenderedPageBreak/>
        <w:pict>
          <v:rect id="_x0000_i1066" style="width:231.65pt;height:3pt" o:hralign="right" o:hrstd="t" o:hr="t" fillcolor="#aca899" stroked="f"/>
        </w:pict>
      </w:r>
      <w:r w:rsidR="001C2C77" w:rsidRPr="00353CA1">
        <w:rPr>
          <w:rFonts w:cs="Helvetica"/>
          <w:b/>
          <w:color w:val="00B0F0"/>
          <w:sz w:val="28"/>
          <w:szCs w:val="28"/>
        </w:rPr>
        <w:t>Età evolutiva e diritti sanciti!</w:t>
      </w:r>
    </w:p>
    <w:p w:rsidR="001C2C77" w:rsidRPr="00353CA1" w:rsidRDefault="001C2C77" w:rsidP="00F371AB">
      <w:pPr>
        <w:pStyle w:val="NormaleWeb"/>
        <w:spacing w:before="0" w:beforeAutospacing="0" w:after="0" w:afterAutospacing="0" w:line="240" w:lineRule="auto"/>
        <w:jc w:val="left"/>
        <w:rPr>
          <w:rFonts w:cs="Helvetica"/>
          <w:b/>
          <w:color w:val="00B0F0"/>
          <w:sz w:val="28"/>
          <w:szCs w:val="28"/>
        </w:rPr>
      </w:pPr>
      <w:r w:rsidRPr="00353CA1">
        <w:rPr>
          <w:rFonts w:cs="Helvetica"/>
          <w:b/>
          <w:color w:val="00B0F0"/>
          <w:sz w:val="28"/>
          <w:szCs w:val="28"/>
        </w:rPr>
        <w:t>Pisa 13 gennaio 2017</w:t>
      </w:r>
    </w:p>
    <w:p w:rsidR="001C2C77" w:rsidRPr="00353CA1" w:rsidRDefault="001C2C77" w:rsidP="00F371AB">
      <w:pPr>
        <w:pStyle w:val="NormaleWeb"/>
        <w:spacing w:before="0" w:beforeAutospacing="0" w:after="0" w:afterAutospacing="0" w:line="240" w:lineRule="auto"/>
        <w:rPr>
          <w:rFonts w:cs="Helvetica"/>
          <w:color w:val="333333"/>
        </w:rPr>
      </w:pPr>
      <w:r w:rsidRPr="00353CA1">
        <w:rPr>
          <w:rFonts w:cs="Helvetica"/>
          <w:color w:val="C00000"/>
        </w:rPr>
        <w:t xml:space="preserve"> Di Angela Scalzo</w:t>
      </w:r>
      <w:r w:rsidR="009421E6">
        <w:rPr>
          <w:rFonts w:cs="Tahoma"/>
          <w:color w:val="002060"/>
        </w:rPr>
        <w:pict>
          <v:rect id="_x0000_i1067" style="width:231.65pt;height:3pt" o:hralign="right" o:hrstd="t" o:hr="t" fillcolor="#aca899" stroked="f"/>
        </w:pict>
      </w:r>
    </w:p>
    <w:p w:rsidR="001C2C77" w:rsidRPr="00353CA1" w:rsidRDefault="009421E6" w:rsidP="00F371AB">
      <w:pPr>
        <w:pStyle w:val="NormaleWeb"/>
        <w:spacing w:before="0" w:beforeAutospacing="0" w:after="0" w:afterAutospacing="0" w:line="240" w:lineRule="auto"/>
        <w:rPr>
          <w:rFonts w:cs="Helvetica"/>
          <w:color w:val="002060"/>
          <w:sz w:val="21"/>
          <w:szCs w:val="21"/>
        </w:rPr>
      </w:pPr>
      <w:hyperlink r:id="rId54" w:history="1">
        <w:r w:rsidR="001C2C77" w:rsidRPr="00353CA1">
          <w:rPr>
            <w:rStyle w:val="Collegamentoipertestuale"/>
            <w:b/>
            <w:bCs/>
            <w:i/>
            <w:color w:val="FFFFFF"/>
            <w:u w:val="none"/>
            <w:bdr w:val="single" w:sz="6" w:space="2" w:color="F58723" w:frame="1"/>
          </w:rPr>
          <w:t>Lo leggo do</w:t>
        </w:r>
      </w:hyperlink>
      <w:r w:rsidR="001C2C77" w:rsidRPr="00353CA1">
        <w:rPr>
          <w:b/>
          <w:i/>
        </w:rPr>
        <w:t xml:space="preserve"> </w:t>
      </w:r>
      <w:r w:rsidR="001C2C77" w:rsidRPr="00353CA1">
        <w:rPr>
          <w:rFonts w:cs="Helvetica"/>
          <w:b/>
          <w:i/>
          <w:color w:val="002060"/>
        </w:rPr>
        <w:t xml:space="preserve"> </w:t>
      </w:r>
      <w:r w:rsidR="001C2C77" w:rsidRPr="00353CA1">
        <w:rPr>
          <w:rFonts w:cs="Helvetica"/>
          <w:color w:val="002060"/>
          <w:sz w:val="21"/>
          <w:szCs w:val="21"/>
        </w:rPr>
        <w:t xml:space="preserve">Pisa, 13 gennaio 2017- Il </w:t>
      </w:r>
      <w:hyperlink r:id="rId55" w:history="1">
        <w:r w:rsidR="001C2C77" w:rsidRPr="00353CA1">
          <w:rPr>
            <w:rFonts w:cs="Helvetica"/>
            <w:i/>
            <w:iCs/>
            <w:color w:val="002060"/>
            <w:sz w:val="21"/>
            <w:szCs w:val="21"/>
          </w:rPr>
          <w:t>IV Piano nazionale di azione e di interventi per la tutela dei diritti e lo sviluppo dei soggetti in età evolutiva</w:t>
        </w:r>
      </w:hyperlink>
      <w:r w:rsidR="001C2C77" w:rsidRPr="00353CA1">
        <w:rPr>
          <w:rFonts w:cs="Helvetica"/>
          <w:b/>
          <w:color w:val="002060"/>
          <w:sz w:val="21"/>
          <w:szCs w:val="21"/>
        </w:rPr>
        <w:t xml:space="preserve"> è</w:t>
      </w:r>
      <w:r w:rsidR="001C2C77" w:rsidRPr="00353CA1">
        <w:rPr>
          <w:rFonts w:cs="Helvetica"/>
          <w:color w:val="002060"/>
          <w:sz w:val="21"/>
          <w:szCs w:val="21"/>
        </w:rPr>
        <w:t xml:space="preserve"> stato presentato e discusso all’interno di un affollato seminario dedicato, lo scorso 13 gennaio, a Pisa, nella Sala Baleari del Palazzo Comunale . La </w:t>
      </w:r>
      <w:hyperlink r:id="rId56" w:history="1">
        <w:r w:rsidR="001C2C77" w:rsidRPr="00353CA1">
          <w:rPr>
            <w:rFonts w:cs="Helvetica"/>
            <w:color w:val="002060"/>
            <w:sz w:val="21"/>
            <w:szCs w:val="21"/>
          </w:rPr>
          <w:t>giornata di studio</w:t>
        </w:r>
      </w:hyperlink>
      <w:r w:rsidR="001C2C77" w:rsidRPr="00353CA1">
        <w:rPr>
          <w:rFonts w:cs="Helvetica"/>
          <w:color w:val="002060"/>
          <w:sz w:val="21"/>
          <w:szCs w:val="21"/>
        </w:rPr>
        <w:t>, organizzata dall'Anci e dal Comune di Pisa,  ha pianificato  due tavole rotonde: la prima   per presentare l'</w:t>
      </w:r>
      <w:r w:rsidR="001C2C77" w:rsidRPr="00353CA1">
        <w:rPr>
          <w:rFonts w:cs="Helvetica"/>
          <w:bCs/>
          <w:color w:val="002060"/>
          <w:sz w:val="21"/>
          <w:szCs w:val="21"/>
        </w:rPr>
        <w:t xml:space="preserve">attività e </w:t>
      </w:r>
      <w:r w:rsidR="001C2C77" w:rsidRPr="00353CA1">
        <w:rPr>
          <w:rFonts w:cs="Helvetica"/>
          <w:color w:val="002060"/>
          <w:sz w:val="21"/>
          <w:szCs w:val="21"/>
        </w:rPr>
        <w:t xml:space="preserve">le </w:t>
      </w:r>
      <w:r w:rsidR="001C2C77" w:rsidRPr="00353CA1">
        <w:rPr>
          <w:rFonts w:cs="Helvetica"/>
          <w:bCs/>
          <w:color w:val="002060"/>
          <w:sz w:val="21"/>
          <w:szCs w:val="21"/>
        </w:rPr>
        <w:t>proposte dell'Osservatorio nazionale per l'infanzia e l'adolescenza per la redazione del Piano</w:t>
      </w:r>
      <w:r w:rsidR="001C2C77" w:rsidRPr="00353CA1">
        <w:rPr>
          <w:rFonts w:cs="Helvetica"/>
          <w:color w:val="002060"/>
          <w:sz w:val="21"/>
          <w:szCs w:val="21"/>
        </w:rPr>
        <w:t xml:space="preserve">,   la seconda, invece,  è stata  incentrata sugli </w:t>
      </w:r>
      <w:r w:rsidR="001C2C77" w:rsidRPr="00353CA1">
        <w:rPr>
          <w:rFonts w:cs="Helvetica"/>
          <w:bCs/>
          <w:color w:val="002060"/>
          <w:sz w:val="21"/>
          <w:szCs w:val="21"/>
        </w:rPr>
        <w:t>strumenti</w:t>
      </w:r>
      <w:r w:rsidR="001C2C77" w:rsidRPr="00353CA1">
        <w:rPr>
          <w:rFonts w:cs="Helvetica"/>
          <w:color w:val="002060"/>
          <w:sz w:val="21"/>
          <w:szCs w:val="21"/>
        </w:rPr>
        <w:t xml:space="preserve"> </w:t>
      </w:r>
      <w:r w:rsidR="001C2C77" w:rsidRPr="00353CA1">
        <w:rPr>
          <w:rFonts w:cs="Helvetica"/>
          <w:bCs/>
          <w:color w:val="002060"/>
          <w:sz w:val="21"/>
          <w:szCs w:val="21"/>
        </w:rPr>
        <w:t>e</w:t>
      </w:r>
      <w:r w:rsidR="001C2C77" w:rsidRPr="00353CA1">
        <w:rPr>
          <w:rFonts w:cs="Helvetica"/>
          <w:color w:val="002060"/>
          <w:sz w:val="21"/>
          <w:szCs w:val="21"/>
        </w:rPr>
        <w:t xml:space="preserve"> le </w:t>
      </w:r>
      <w:r w:rsidR="001C2C77" w:rsidRPr="00353CA1">
        <w:rPr>
          <w:rFonts w:cs="Helvetica"/>
          <w:bCs/>
          <w:color w:val="002060"/>
          <w:sz w:val="21"/>
          <w:szCs w:val="21"/>
        </w:rPr>
        <w:t>risorse per l'attuazione del Piano</w:t>
      </w:r>
      <w:r w:rsidR="001C2C77" w:rsidRPr="00353CA1">
        <w:rPr>
          <w:rFonts w:cs="Helvetica"/>
          <w:color w:val="002060"/>
          <w:sz w:val="21"/>
          <w:szCs w:val="21"/>
        </w:rPr>
        <w:t xml:space="preserve">. Numerose le intervenute, fra le  altre:  Rosetta Enza </w:t>
      </w:r>
      <w:proofErr w:type="spellStart"/>
      <w:r w:rsidR="001C2C77" w:rsidRPr="00353CA1">
        <w:rPr>
          <w:rFonts w:cs="Helvetica"/>
          <w:color w:val="002060"/>
          <w:sz w:val="21"/>
          <w:szCs w:val="21"/>
        </w:rPr>
        <w:t>Blundo</w:t>
      </w:r>
      <w:proofErr w:type="spellEnd"/>
      <w:r w:rsidR="001C2C77" w:rsidRPr="00353CA1">
        <w:rPr>
          <w:rFonts w:cs="Helvetica"/>
          <w:color w:val="002060"/>
          <w:sz w:val="21"/>
          <w:szCs w:val="21"/>
        </w:rPr>
        <w:t xml:space="preserve"> e Sandra Zampa, vicepresidenti della Commissione parlamentare per l'infanzia e l'adolescenza; Adriana </w:t>
      </w:r>
      <w:proofErr w:type="spellStart"/>
      <w:r w:rsidR="001C2C77" w:rsidRPr="00353CA1">
        <w:rPr>
          <w:rFonts w:cs="Helvetica"/>
          <w:color w:val="002060"/>
          <w:sz w:val="21"/>
          <w:szCs w:val="21"/>
        </w:rPr>
        <w:t>Ciampa</w:t>
      </w:r>
      <w:proofErr w:type="spellEnd"/>
      <w:r w:rsidR="001C2C77" w:rsidRPr="00353CA1">
        <w:rPr>
          <w:rFonts w:cs="Helvetica"/>
          <w:color w:val="002060"/>
          <w:sz w:val="21"/>
          <w:szCs w:val="21"/>
        </w:rPr>
        <w:t xml:space="preserve">, dirigente della Divisione III – Politiche per l'infanzia e l'adolescenza del Ministero del lavoro e delle politiche sociali; Donata Bianchi, responsabile del Servizio ricerca e monitoraggio dell'Istituto degli Innocenti. Anche il Dipartimento Politiche Migratorie UIL Nazionale ha partecipato in quanto membro dell’Osservatorio  che vede  anche le forze sociali, oltre alle istituzioni preposte,   coinvolte nell’elaborazione e  redazione del piano di Azione. </w:t>
      </w:r>
      <w:r w:rsidR="001C2C77" w:rsidRPr="00353CA1">
        <w:rPr>
          <w:rFonts w:cs="Helvetica"/>
          <w:b/>
          <w:bCs/>
          <w:color w:val="002060"/>
          <w:sz w:val="21"/>
          <w:szCs w:val="21"/>
        </w:rPr>
        <w:t xml:space="preserve">Il   Piano nazionale  </w:t>
      </w:r>
      <w:r w:rsidR="001C2C77" w:rsidRPr="00353CA1">
        <w:rPr>
          <w:rFonts w:cs="Helvetica"/>
          <w:color w:val="002060"/>
          <w:sz w:val="21"/>
          <w:szCs w:val="21"/>
        </w:rPr>
        <w:t xml:space="preserve"> - approvato dal Consiglio dei Ministri il 10 agosto 2016, dopo il via libera dell'Osservatorio nazionale per l'infanzia e l'adolescenza, e adottato il 31 agosto 2016 con decreto del Presidente della Repubblica -  lo stesso </w:t>
      </w:r>
      <w:r w:rsidR="001C2C77" w:rsidRPr="00353CA1">
        <w:rPr>
          <w:rFonts w:cs="Helvetica"/>
          <w:b/>
          <w:bCs/>
          <w:color w:val="002060"/>
          <w:sz w:val="21"/>
          <w:szCs w:val="21"/>
        </w:rPr>
        <w:t>si articola in quattro aree di intervento</w:t>
      </w:r>
      <w:r w:rsidR="001C2C77" w:rsidRPr="00353CA1">
        <w:rPr>
          <w:rFonts w:cs="Helvetica"/>
          <w:color w:val="002060"/>
          <w:sz w:val="21"/>
          <w:szCs w:val="21"/>
        </w:rPr>
        <w:t xml:space="preserve">: </w:t>
      </w:r>
    </w:p>
    <w:p w:rsidR="001C2C77" w:rsidRPr="00353CA1" w:rsidRDefault="001C2C77" w:rsidP="00F371AB">
      <w:pPr>
        <w:pStyle w:val="NormaleWeb"/>
        <w:numPr>
          <w:ilvl w:val="0"/>
          <w:numId w:val="23"/>
        </w:numPr>
        <w:spacing w:before="0" w:beforeAutospacing="0" w:after="0" w:afterAutospacing="0" w:line="240" w:lineRule="auto"/>
        <w:rPr>
          <w:rFonts w:cs="Helvetica"/>
          <w:color w:val="002060"/>
          <w:sz w:val="21"/>
          <w:szCs w:val="21"/>
        </w:rPr>
      </w:pPr>
      <w:r w:rsidRPr="00353CA1">
        <w:rPr>
          <w:rFonts w:cs="Helvetica"/>
          <w:color w:val="002060"/>
          <w:sz w:val="21"/>
          <w:szCs w:val="21"/>
        </w:rPr>
        <w:t>linee di azione a contrasto della povertà dei bambini e delle famiglie;</w:t>
      </w:r>
    </w:p>
    <w:p w:rsidR="001C2C77" w:rsidRPr="00353CA1" w:rsidRDefault="001C2C77" w:rsidP="00F371AB">
      <w:pPr>
        <w:pStyle w:val="NormaleWeb"/>
        <w:numPr>
          <w:ilvl w:val="0"/>
          <w:numId w:val="23"/>
        </w:numPr>
        <w:spacing w:before="0" w:beforeAutospacing="0" w:after="0" w:afterAutospacing="0" w:line="240" w:lineRule="auto"/>
        <w:rPr>
          <w:rFonts w:cs="Helvetica"/>
          <w:color w:val="002060"/>
          <w:sz w:val="21"/>
          <w:szCs w:val="21"/>
        </w:rPr>
      </w:pPr>
      <w:r w:rsidRPr="00353CA1">
        <w:rPr>
          <w:rFonts w:cs="Helvetica"/>
          <w:color w:val="002060"/>
          <w:sz w:val="21"/>
          <w:szCs w:val="21"/>
        </w:rPr>
        <w:t>servizi socio-educativi per la prima infanzia e qualità del sistema scolastico;</w:t>
      </w:r>
    </w:p>
    <w:p w:rsidR="00336FA1" w:rsidRPr="00353CA1" w:rsidRDefault="001C2C77" w:rsidP="00F371AB">
      <w:pPr>
        <w:pStyle w:val="NormaleWeb"/>
        <w:numPr>
          <w:ilvl w:val="0"/>
          <w:numId w:val="23"/>
        </w:numPr>
        <w:spacing w:before="0" w:beforeAutospacing="0" w:after="0" w:afterAutospacing="0" w:line="240" w:lineRule="auto"/>
        <w:rPr>
          <w:rFonts w:cs="Helvetica"/>
          <w:color w:val="002060"/>
          <w:sz w:val="21"/>
          <w:szCs w:val="21"/>
        </w:rPr>
      </w:pPr>
      <w:r w:rsidRPr="00353CA1">
        <w:rPr>
          <w:rFonts w:cs="Helvetica"/>
          <w:color w:val="002060"/>
          <w:sz w:val="21"/>
          <w:szCs w:val="21"/>
        </w:rPr>
        <w:t>strategie e interventi per l`integrazione scolastica e sociale;</w:t>
      </w:r>
      <w:r w:rsidR="00336FA1" w:rsidRPr="00353CA1">
        <w:rPr>
          <w:rFonts w:cs="Helvetica"/>
          <w:color w:val="002060"/>
          <w:sz w:val="21"/>
          <w:szCs w:val="21"/>
        </w:rPr>
        <w:t xml:space="preserve"> </w:t>
      </w:r>
    </w:p>
    <w:p w:rsidR="00336FA1" w:rsidRPr="00353CA1" w:rsidRDefault="001C2C77" w:rsidP="00F371AB">
      <w:pPr>
        <w:pStyle w:val="NormaleWeb"/>
        <w:numPr>
          <w:ilvl w:val="0"/>
          <w:numId w:val="23"/>
        </w:numPr>
        <w:spacing w:before="0" w:beforeAutospacing="0" w:after="0" w:afterAutospacing="0" w:line="240" w:lineRule="auto"/>
        <w:rPr>
          <w:rFonts w:cs="Helvetica"/>
          <w:color w:val="002060"/>
          <w:sz w:val="21"/>
          <w:szCs w:val="21"/>
        </w:rPr>
      </w:pPr>
      <w:r w:rsidRPr="00353CA1">
        <w:rPr>
          <w:rFonts w:cs="Helvetica"/>
          <w:color w:val="002060"/>
          <w:sz w:val="21"/>
          <w:szCs w:val="21"/>
        </w:rPr>
        <w:t>sostegno alla genitorialità, sistema integrato dei servizi e sistema dell`accoglienza.</w:t>
      </w:r>
    </w:p>
    <w:p w:rsidR="001C2C77" w:rsidRPr="00353CA1" w:rsidRDefault="001C2C77" w:rsidP="00F371AB">
      <w:pPr>
        <w:pStyle w:val="NormaleWeb"/>
        <w:spacing w:before="0" w:beforeAutospacing="0" w:after="0" w:afterAutospacing="0" w:line="240" w:lineRule="auto"/>
        <w:rPr>
          <w:rFonts w:cs="Helvetica"/>
          <w:color w:val="002060"/>
          <w:sz w:val="21"/>
          <w:szCs w:val="21"/>
        </w:rPr>
      </w:pPr>
      <w:r w:rsidRPr="00353CA1">
        <w:rPr>
          <w:rFonts w:cs="Helvetica"/>
          <w:color w:val="002060"/>
          <w:sz w:val="21"/>
          <w:szCs w:val="21"/>
        </w:rPr>
        <w:t xml:space="preserve">Il Piano definisce, in sintesi,  il panorama degli interventi che l'Italia intende mettere in campo nei prossimi due anni per dare attuazione ai contenuti della Convenzione Onu sui diritti del fanciullo, sottoscritta a New York il 20 novembre 1989. Uno strumento programmatico e di indirizzo, quest’ultimo,  che viene costantemente monitorato,  con l'obiettivo di verificare i progressi </w:t>
      </w:r>
      <w:r w:rsidRPr="00353CA1">
        <w:rPr>
          <w:rFonts w:cs="Helvetica"/>
          <w:color w:val="002060"/>
          <w:sz w:val="21"/>
          <w:szCs w:val="21"/>
        </w:rPr>
        <w:lastRenderedPageBreak/>
        <w:t>raggiunti e l'impatto delle politiche adottate a favore dei bambini e dei ragazzi.</w:t>
      </w:r>
    </w:p>
    <w:p w:rsidR="001C2C77" w:rsidRPr="00353CA1" w:rsidRDefault="001C2C77" w:rsidP="00F371AB">
      <w:pPr>
        <w:pStyle w:val="NormaleWeb"/>
        <w:spacing w:before="0" w:beforeAutospacing="0" w:after="0" w:afterAutospacing="0" w:line="240" w:lineRule="auto"/>
        <w:rPr>
          <w:rFonts w:cs="Helvetica"/>
          <w:color w:val="333333"/>
          <w:sz w:val="28"/>
          <w:szCs w:val="28"/>
        </w:rPr>
      </w:pPr>
      <w:r w:rsidRPr="00353CA1">
        <w:rPr>
          <w:rFonts w:cs="Helvetica"/>
          <w:noProof/>
          <w:color w:val="333333"/>
          <w:sz w:val="28"/>
          <w:szCs w:val="28"/>
          <w:lang w:eastAsia="it-IT"/>
        </w:rPr>
        <w:drawing>
          <wp:inline distT="0" distB="0" distL="0" distR="0" wp14:anchorId="403862E4" wp14:editId="4E36A9C2">
            <wp:extent cx="3067050" cy="5453559"/>
            <wp:effectExtent l="0" t="0" r="0" b="0"/>
            <wp:docPr id="12" name="Immagine 12" descr="C:\Users\scalzo\Pictures\pisa 13 0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zo\Pictures\pisa 13 01 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2869" cy="5463906"/>
                    </a:xfrm>
                    <a:prstGeom prst="rect">
                      <a:avLst/>
                    </a:prstGeom>
                    <a:noFill/>
                    <a:ln>
                      <a:noFill/>
                    </a:ln>
                  </pic:spPr>
                </pic:pic>
              </a:graphicData>
            </a:graphic>
          </wp:inline>
        </w:drawing>
      </w:r>
    </w:p>
    <w:p w:rsidR="00986CB7" w:rsidRPr="00353CA1" w:rsidRDefault="009421E6" w:rsidP="00F371AB">
      <w:pPr>
        <w:spacing w:line="240" w:lineRule="auto"/>
        <w:rPr>
          <w:rFonts w:cs="Tahoma"/>
        </w:rPr>
      </w:pPr>
      <w:r>
        <w:rPr>
          <w:rFonts w:cs="Tahoma"/>
          <w:color w:val="002060"/>
        </w:rPr>
        <w:pict>
          <v:rect id="_x0000_i1068" style="width:231.65pt;height:3pt" o:hralign="right" o:hrstd="t" o:hr="t" fillcolor="#aca899" stroked="f"/>
        </w:pict>
      </w:r>
    </w:p>
    <w:p w:rsidR="00986CB7" w:rsidRPr="00353CA1" w:rsidRDefault="00986CB7" w:rsidP="00F371AB">
      <w:pPr>
        <w:spacing w:line="240" w:lineRule="auto"/>
        <w:rPr>
          <w:rFonts w:cs="Arial"/>
          <w:vanish/>
          <w:color w:val="505050"/>
          <w:lang w:eastAsia="it-IT"/>
        </w:rPr>
      </w:pPr>
    </w:p>
    <w:sectPr w:rsidR="00986CB7" w:rsidRPr="00353CA1" w:rsidSect="00CB598E">
      <w:footerReference w:type="default" r:id="rId58"/>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1E6" w:rsidRDefault="009421E6">
      <w:r>
        <w:separator/>
      </w:r>
    </w:p>
  </w:endnote>
  <w:endnote w:type="continuationSeparator" w:id="0">
    <w:p w:rsidR="009421E6" w:rsidRDefault="00942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D53969" w:rsidRDefault="00D53969"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0B3F21">
      <w:rPr>
        <w:rStyle w:val="Numeropagina"/>
        <w:noProof/>
      </w:rPr>
      <w:t>2</w:t>
    </w:r>
    <w:r>
      <w:rPr>
        <w:rStyle w:val="Numeropagina"/>
      </w:rPr>
      <w:fldChar w:fldCharType="end"/>
    </w:r>
  </w:p>
  <w:p w:rsidR="00D53969" w:rsidRDefault="00D53969"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9" w:rsidRDefault="00D53969">
    <w:pPr>
      <w:pStyle w:val="Pidipagina"/>
      <w:jc w:val="right"/>
    </w:pPr>
    <w:r>
      <w:fldChar w:fldCharType="begin"/>
    </w:r>
    <w:r>
      <w:instrText xml:space="preserve"> PAGE   \* MERGEFORMAT </w:instrText>
    </w:r>
    <w:r>
      <w:fldChar w:fldCharType="separate"/>
    </w:r>
    <w:r w:rsidR="00AE3298">
      <w:rPr>
        <w:noProof/>
      </w:rPr>
      <w:t>10</w:t>
    </w:r>
    <w:r>
      <w:fldChar w:fldCharType="end"/>
    </w:r>
  </w:p>
  <w:p w:rsidR="00D53969" w:rsidRDefault="00D5396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1E6" w:rsidRDefault="009421E6">
      <w:r>
        <w:separator/>
      </w:r>
    </w:p>
  </w:footnote>
  <w:footnote w:type="continuationSeparator" w:id="0">
    <w:p w:rsidR="009421E6" w:rsidRDefault="009421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1D02E76"/>
    <w:multiLevelType w:val="multilevel"/>
    <w:tmpl w:val="4C48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538AF"/>
    <w:multiLevelType w:val="hybridMultilevel"/>
    <w:tmpl w:val="9CE480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FC478F0"/>
    <w:multiLevelType w:val="multilevel"/>
    <w:tmpl w:val="9D5E86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2155DB"/>
    <w:multiLevelType w:val="multilevel"/>
    <w:tmpl w:val="032E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F6A11"/>
    <w:multiLevelType w:val="multilevel"/>
    <w:tmpl w:val="A95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A54E43"/>
    <w:multiLevelType w:val="multilevel"/>
    <w:tmpl w:val="2B64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13A93"/>
    <w:multiLevelType w:val="multilevel"/>
    <w:tmpl w:val="CB10A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0286B"/>
    <w:multiLevelType w:val="multilevel"/>
    <w:tmpl w:val="BCB0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4C58AF"/>
    <w:multiLevelType w:val="multilevel"/>
    <w:tmpl w:val="E8EEA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FF4F79"/>
    <w:multiLevelType w:val="hybridMultilevel"/>
    <w:tmpl w:val="20C8FB7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31C106AB"/>
    <w:multiLevelType w:val="multilevel"/>
    <w:tmpl w:val="039AA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8206AD"/>
    <w:multiLevelType w:val="multilevel"/>
    <w:tmpl w:val="8D74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8B53A5"/>
    <w:multiLevelType w:val="multilevel"/>
    <w:tmpl w:val="5B1A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843C31"/>
    <w:multiLevelType w:val="hybridMultilevel"/>
    <w:tmpl w:val="B8B21F4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45DC480D"/>
    <w:multiLevelType w:val="multilevel"/>
    <w:tmpl w:val="D6CA9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413195"/>
    <w:multiLevelType w:val="multilevel"/>
    <w:tmpl w:val="B75E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056DC5"/>
    <w:multiLevelType w:val="multilevel"/>
    <w:tmpl w:val="B620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906F6A"/>
    <w:multiLevelType w:val="multilevel"/>
    <w:tmpl w:val="2AB27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090E2D"/>
    <w:multiLevelType w:val="hybridMultilevel"/>
    <w:tmpl w:val="00AC43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8583F8A"/>
    <w:multiLevelType w:val="multilevel"/>
    <w:tmpl w:val="927E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827591"/>
    <w:multiLevelType w:val="multilevel"/>
    <w:tmpl w:val="0638EC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7421733C"/>
    <w:multiLevelType w:val="multilevel"/>
    <w:tmpl w:val="4C3A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E1789B"/>
    <w:multiLevelType w:val="multilevel"/>
    <w:tmpl w:val="3F28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5"/>
  </w:num>
  <w:num w:numId="4">
    <w:abstractNumId w:val="4"/>
  </w:num>
  <w:num w:numId="5">
    <w:abstractNumId w:val="23"/>
  </w:num>
  <w:num w:numId="6">
    <w:abstractNumId w:val="3"/>
  </w:num>
  <w:num w:numId="7">
    <w:abstractNumId w:val="5"/>
  </w:num>
  <w:num w:numId="8">
    <w:abstractNumId w:val="20"/>
  </w:num>
  <w:num w:numId="9">
    <w:abstractNumId w:val="12"/>
  </w:num>
  <w:num w:numId="10">
    <w:abstractNumId w:val="1"/>
  </w:num>
  <w:num w:numId="11">
    <w:abstractNumId w:val="6"/>
  </w:num>
  <w:num w:numId="12">
    <w:abstractNumId w:val="16"/>
  </w:num>
  <w:num w:numId="13">
    <w:abstractNumId w:val="7"/>
  </w:num>
  <w:num w:numId="14">
    <w:abstractNumId w:val="13"/>
  </w:num>
  <w:num w:numId="15">
    <w:abstractNumId w:val="9"/>
  </w:num>
  <w:num w:numId="16">
    <w:abstractNumId w:val="8"/>
  </w:num>
  <w:num w:numId="17">
    <w:abstractNumId w:val="22"/>
  </w:num>
  <w:num w:numId="18">
    <w:abstractNumId w:val="18"/>
  </w:num>
  <w:num w:numId="19">
    <w:abstractNumId w:val="11"/>
  </w:num>
  <w:num w:numId="20">
    <w:abstractNumId w:val="21"/>
  </w:num>
  <w:num w:numId="21">
    <w:abstractNumId w:val="17"/>
  </w:num>
  <w:num w:numId="22">
    <w:abstractNumId w:val="2"/>
  </w:num>
  <w:num w:numId="2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3FF"/>
    <w:rsid w:val="000014B4"/>
    <w:rsid w:val="00001B00"/>
    <w:rsid w:val="00001B91"/>
    <w:rsid w:val="00001DD4"/>
    <w:rsid w:val="000021B1"/>
    <w:rsid w:val="00002369"/>
    <w:rsid w:val="000023F9"/>
    <w:rsid w:val="000028BE"/>
    <w:rsid w:val="00002AD4"/>
    <w:rsid w:val="00002C3C"/>
    <w:rsid w:val="00002D6F"/>
    <w:rsid w:val="00003109"/>
    <w:rsid w:val="000031EE"/>
    <w:rsid w:val="000037B2"/>
    <w:rsid w:val="00003BAE"/>
    <w:rsid w:val="00003D2A"/>
    <w:rsid w:val="000048D0"/>
    <w:rsid w:val="00005599"/>
    <w:rsid w:val="00006291"/>
    <w:rsid w:val="000067FF"/>
    <w:rsid w:val="00006E2B"/>
    <w:rsid w:val="00006FEF"/>
    <w:rsid w:val="000070AD"/>
    <w:rsid w:val="00007AB6"/>
    <w:rsid w:val="00007D2A"/>
    <w:rsid w:val="00007D34"/>
    <w:rsid w:val="00007E97"/>
    <w:rsid w:val="00007EB8"/>
    <w:rsid w:val="0001012E"/>
    <w:rsid w:val="0001021B"/>
    <w:rsid w:val="000102A2"/>
    <w:rsid w:val="0001089C"/>
    <w:rsid w:val="00010F5F"/>
    <w:rsid w:val="0001121F"/>
    <w:rsid w:val="000113CF"/>
    <w:rsid w:val="000114E4"/>
    <w:rsid w:val="0001195D"/>
    <w:rsid w:val="00011E17"/>
    <w:rsid w:val="0001203F"/>
    <w:rsid w:val="00012777"/>
    <w:rsid w:val="000127AF"/>
    <w:rsid w:val="00012F74"/>
    <w:rsid w:val="0001322F"/>
    <w:rsid w:val="000135B2"/>
    <w:rsid w:val="00013725"/>
    <w:rsid w:val="00013A46"/>
    <w:rsid w:val="00013E9B"/>
    <w:rsid w:val="00013EB4"/>
    <w:rsid w:val="00013F4D"/>
    <w:rsid w:val="00013F97"/>
    <w:rsid w:val="00014001"/>
    <w:rsid w:val="00014897"/>
    <w:rsid w:val="00014B2D"/>
    <w:rsid w:val="00014D7A"/>
    <w:rsid w:val="00014DDB"/>
    <w:rsid w:val="0001502E"/>
    <w:rsid w:val="00015668"/>
    <w:rsid w:val="00015914"/>
    <w:rsid w:val="00015D13"/>
    <w:rsid w:val="00015DEF"/>
    <w:rsid w:val="00016239"/>
    <w:rsid w:val="000162CD"/>
    <w:rsid w:val="00016515"/>
    <w:rsid w:val="00016638"/>
    <w:rsid w:val="00016742"/>
    <w:rsid w:val="000168E0"/>
    <w:rsid w:val="00016A50"/>
    <w:rsid w:val="00016D20"/>
    <w:rsid w:val="00016D9A"/>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44BE"/>
    <w:rsid w:val="000244DB"/>
    <w:rsid w:val="00024797"/>
    <w:rsid w:val="00024924"/>
    <w:rsid w:val="000249D5"/>
    <w:rsid w:val="00024AE9"/>
    <w:rsid w:val="000251B8"/>
    <w:rsid w:val="0002526D"/>
    <w:rsid w:val="000256D5"/>
    <w:rsid w:val="00025841"/>
    <w:rsid w:val="0002595F"/>
    <w:rsid w:val="00025D97"/>
    <w:rsid w:val="00025EB5"/>
    <w:rsid w:val="000260C2"/>
    <w:rsid w:val="000263DF"/>
    <w:rsid w:val="00026480"/>
    <w:rsid w:val="00026641"/>
    <w:rsid w:val="000267A8"/>
    <w:rsid w:val="000268CC"/>
    <w:rsid w:val="00026A19"/>
    <w:rsid w:val="00026DC5"/>
    <w:rsid w:val="00026EC5"/>
    <w:rsid w:val="0002724D"/>
    <w:rsid w:val="00027C83"/>
    <w:rsid w:val="00030769"/>
    <w:rsid w:val="00030853"/>
    <w:rsid w:val="00030943"/>
    <w:rsid w:val="00030CD5"/>
    <w:rsid w:val="00030D2E"/>
    <w:rsid w:val="00031201"/>
    <w:rsid w:val="00031424"/>
    <w:rsid w:val="00031703"/>
    <w:rsid w:val="000319C7"/>
    <w:rsid w:val="00031CAC"/>
    <w:rsid w:val="00031E51"/>
    <w:rsid w:val="0003207B"/>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B7F"/>
    <w:rsid w:val="00033CE1"/>
    <w:rsid w:val="0003416B"/>
    <w:rsid w:val="00034318"/>
    <w:rsid w:val="00034342"/>
    <w:rsid w:val="00034AC8"/>
    <w:rsid w:val="00034EC1"/>
    <w:rsid w:val="0003501F"/>
    <w:rsid w:val="00035080"/>
    <w:rsid w:val="000359E9"/>
    <w:rsid w:val="00035C4D"/>
    <w:rsid w:val="00035C56"/>
    <w:rsid w:val="00035E2E"/>
    <w:rsid w:val="00035EBA"/>
    <w:rsid w:val="000362B4"/>
    <w:rsid w:val="00036332"/>
    <w:rsid w:val="000367F1"/>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E9E"/>
    <w:rsid w:val="000432F2"/>
    <w:rsid w:val="00043345"/>
    <w:rsid w:val="00043359"/>
    <w:rsid w:val="00043627"/>
    <w:rsid w:val="000436D0"/>
    <w:rsid w:val="000437C7"/>
    <w:rsid w:val="00043A4F"/>
    <w:rsid w:val="000440E8"/>
    <w:rsid w:val="0004417B"/>
    <w:rsid w:val="0004425C"/>
    <w:rsid w:val="00044813"/>
    <w:rsid w:val="0004494E"/>
    <w:rsid w:val="000449D9"/>
    <w:rsid w:val="00044C53"/>
    <w:rsid w:val="00044CDD"/>
    <w:rsid w:val="000451CA"/>
    <w:rsid w:val="000452F3"/>
    <w:rsid w:val="000453AB"/>
    <w:rsid w:val="000455E5"/>
    <w:rsid w:val="000456D0"/>
    <w:rsid w:val="00045C08"/>
    <w:rsid w:val="00046016"/>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4E4"/>
    <w:rsid w:val="0006562B"/>
    <w:rsid w:val="00065875"/>
    <w:rsid w:val="000658FF"/>
    <w:rsid w:val="00065D96"/>
    <w:rsid w:val="00065FD5"/>
    <w:rsid w:val="00066788"/>
    <w:rsid w:val="0006685D"/>
    <w:rsid w:val="00066887"/>
    <w:rsid w:val="000669E8"/>
    <w:rsid w:val="00066CE2"/>
    <w:rsid w:val="00066EE8"/>
    <w:rsid w:val="0006705F"/>
    <w:rsid w:val="000671C9"/>
    <w:rsid w:val="00067622"/>
    <w:rsid w:val="00067A21"/>
    <w:rsid w:val="00067A98"/>
    <w:rsid w:val="00067AB5"/>
    <w:rsid w:val="00067AE2"/>
    <w:rsid w:val="00067B6C"/>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934"/>
    <w:rsid w:val="00073DA3"/>
    <w:rsid w:val="00073DBD"/>
    <w:rsid w:val="00073ED3"/>
    <w:rsid w:val="00074829"/>
    <w:rsid w:val="00074914"/>
    <w:rsid w:val="0007516D"/>
    <w:rsid w:val="00075213"/>
    <w:rsid w:val="00075ADA"/>
    <w:rsid w:val="00076177"/>
    <w:rsid w:val="00076447"/>
    <w:rsid w:val="00076708"/>
    <w:rsid w:val="0007684C"/>
    <w:rsid w:val="00076EC0"/>
    <w:rsid w:val="00077C59"/>
    <w:rsid w:val="000804E3"/>
    <w:rsid w:val="00080769"/>
    <w:rsid w:val="00080AC8"/>
    <w:rsid w:val="00080CEE"/>
    <w:rsid w:val="00080D05"/>
    <w:rsid w:val="00080DC9"/>
    <w:rsid w:val="0008102A"/>
    <w:rsid w:val="0008140B"/>
    <w:rsid w:val="000814AD"/>
    <w:rsid w:val="0008181E"/>
    <w:rsid w:val="00082570"/>
    <w:rsid w:val="00082939"/>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CF"/>
    <w:rsid w:val="000876BD"/>
    <w:rsid w:val="00087D32"/>
    <w:rsid w:val="00087DE4"/>
    <w:rsid w:val="000902E5"/>
    <w:rsid w:val="0009047F"/>
    <w:rsid w:val="00090AB1"/>
    <w:rsid w:val="00090C1E"/>
    <w:rsid w:val="00090CE0"/>
    <w:rsid w:val="00090D8F"/>
    <w:rsid w:val="0009129D"/>
    <w:rsid w:val="00091853"/>
    <w:rsid w:val="00091F35"/>
    <w:rsid w:val="0009203C"/>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408"/>
    <w:rsid w:val="00096FD6"/>
    <w:rsid w:val="00097035"/>
    <w:rsid w:val="000971CD"/>
    <w:rsid w:val="000974B6"/>
    <w:rsid w:val="00097860"/>
    <w:rsid w:val="00097A97"/>
    <w:rsid w:val="00097AB1"/>
    <w:rsid w:val="000A02E4"/>
    <w:rsid w:val="000A03F9"/>
    <w:rsid w:val="000A107E"/>
    <w:rsid w:val="000A1136"/>
    <w:rsid w:val="000A13A0"/>
    <w:rsid w:val="000A16B4"/>
    <w:rsid w:val="000A1D6C"/>
    <w:rsid w:val="000A2029"/>
    <w:rsid w:val="000A2532"/>
    <w:rsid w:val="000A32A9"/>
    <w:rsid w:val="000A34A0"/>
    <w:rsid w:val="000A3D19"/>
    <w:rsid w:val="000A3E2E"/>
    <w:rsid w:val="000A3E9F"/>
    <w:rsid w:val="000A4435"/>
    <w:rsid w:val="000A45EF"/>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653"/>
    <w:rsid w:val="000A6ABB"/>
    <w:rsid w:val="000A6CDE"/>
    <w:rsid w:val="000A7350"/>
    <w:rsid w:val="000A761F"/>
    <w:rsid w:val="000A7718"/>
    <w:rsid w:val="000A7A8A"/>
    <w:rsid w:val="000A7B6B"/>
    <w:rsid w:val="000A7DEF"/>
    <w:rsid w:val="000B13AB"/>
    <w:rsid w:val="000B13DB"/>
    <w:rsid w:val="000B1A78"/>
    <w:rsid w:val="000B1BB5"/>
    <w:rsid w:val="000B1E57"/>
    <w:rsid w:val="000B1F47"/>
    <w:rsid w:val="000B2018"/>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866"/>
    <w:rsid w:val="000B5AD0"/>
    <w:rsid w:val="000B5D00"/>
    <w:rsid w:val="000B5E28"/>
    <w:rsid w:val="000B5FC4"/>
    <w:rsid w:val="000B61C3"/>
    <w:rsid w:val="000B6548"/>
    <w:rsid w:val="000B6993"/>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DD7"/>
    <w:rsid w:val="000C30EA"/>
    <w:rsid w:val="000C3168"/>
    <w:rsid w:val="000C3A15"/>
    <w:rsid w:val="000C3CA4"/>
    <w:rsid w:val="000C3CE3"/>
    <w:rsid w:val="000C4180"/>
    <w:rsid w:val="000C419B"/>
    <w:rsid w:val="000C4F61"/>
    <w:rsid w:val="000C503D"/>
    <w:rsid w:val="000C5066"/>
    <w:rsid w:val="000C507E"/>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323E"/>
    <w:rsid w:val="000D338D"/>
    <w:rsid w:val="000D4029"/>
    <w:rsid w:val="000D4462"/>
    <w:rsid w:val="000D4896"/>
    <w:rsid w:val="000D54A7"/>
    <w:rsid w:val="000D56C6"/>
    <w:rsid w:val="000D5AAA"/>
    <w:rsid w:val="000D5B7C"/>
    <w:rsid w:val="000D5EE7"/>
    <w:rsid w:val="000D60C1"/>
    <w:rsid w:val="000D6172"/>
    <w:rsid w:val="000D691E"/>
    <w:rsid w:val="000D7C2D"/>
    <w:rsid w:val="000D7DE2"/>
    <w:rsid w:val="000E0354"/>
    <w:rsid w:val="000E077D"/>
    <w:rsid w:val="000E0D02"/>
    <w:rsid w:val="000E0EA5"/>
    <w:rsid w:val="000E1037"/>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939"/>
    <w:rsid w:val="000E5E25"/>
    <w:rsid w:val="000E6947"/>
    <w:rsid w:val="000E695F"/>
    <w:rsid w:val="000E6DAB"/>
    <w:rsid w:val="000E767A"/>
    <w:rsid w:val="000E7870"/>
    <w:rsid w:val="000E7ED3"/>
    <w:rsid w:val="000E7F31"/>
    <w:rsid w:val="000E7F51"/>
    <w:rsid w:val="000F0198"/>
    <w:rsid w:val="000F0213"/>
    <w:rsid w:val="000F06E7"/>
    <w:rsid w:val="000F0787"/>
    <w:rsid w:val="000F07CD"/>
    <w:rsid w:val="000F0B1B"/>
    <w:rsid w:val="000F0C35"/>
    <w:rsid w:val="000F0E27"/>
    <w:rsid w:val="000F112D"/>
    <w:rsid w:val="000F117E"/>
    <w:rsid w:val="000F1342"/>
    <w:rsid w:val="000F145C"/>
    <w:rsid w:val="000F1661"/>
    <w:rsid w:val="000F1AFE"/>
    <w:rsid w:val="000F1DF9"/>
    <w:rsid w:val="000F203C"/>
    <w:rsid w:val="000F2335"/>
    <w:rsid w:val="000F2491"/>
    <w:rsid w:val="000F2C4F"/>
    <w:rsid w:val="000F2D49"/>
    <w:rsid w:val="000F2D98"/>
    <w:rsid w:val="000F301B"/>
    <w:rsid w:val="000F3252"/>
    <w:rsid w:val="000F3B6A"/>
    <w:rsid w:val="000F4230"/>
    <w:rsid w:val="000F4325"/>
    <w:rsid w:val="000F4429"/>
    <w:rsid w:val="000F4979"/>
    <w:rsid w:val="000F4BBD"/>
    <w:rsid w:val="000F4CF1"/>
    <w:rsid w:val="000F524B"/>
    <w:rsid w:val="000F5992"/>
    <w:rsid w:val="000F5D56"/>
    <w:rsid w:val="000F612D"/>
    <w:rsid w:val="000F65A9"/>
    <w:rsid w:val="000F69E9"/>
    <w:rsid w:val="000F6AE7"/>
    <w:rsid w:val="000F70F3"/>
    <w:rsid w:val="000F73E3"/>
    <w:rsid w:val="000F741C"/>
    <w:rsid w:val="000F75F7"/>
    <w:rsid w:val="000F7788"/>
    <w:rsid w:val="000F7993"/>
    <w:rsid w:val="001001D0"/>
    <w:rsid w:val="001004D1"/>
    <w:rsid w:val="00100A69"/>
    <w:rsid w:val="00100D1F"/>
    <w:rsid w:val="00101093"/>
    <w:rsid w:val="001014EA"/>
    <w:rsid w:val="0010179C"/>
    <w:rsid w:val="00101B8E"/>
    <w:rsid w:val="00101DC8"/>
    <w:rsid w:val="00101E18"/>
    <w:rsid w:val="00101E76"/>
    <w:rsid w:val="001021EC"/>
    <w:rsid w:val="0010221D"/>
    <w:rsid w:val="001022F5"/>
    <w:rsid w:val="00102589"/>
    <w:rsid w:val="00102C6A"/>
    <w:rsid w:val="00103154"/>
    <w:rsid w:val="00103351"/>
    <w:rsid w:val="00103547"/>
    <w:rsid w:val="0010378F"/>
    <w:rsid w:val="001038C6"/>
    <w:rsid w:val="00103B34"/>
    <w:rsid w:val="001040A1"/>
    <w:rsid w:val="00104182"/>
    <w:rsid w:val="001041EF"/>
    <w:rsid w:val="00104243"/>
    <w:rsid w:val="001048F5"/>
    <w:rsid w:val="00104915"/>
    <w:rsid w:val="00104BDF"/>
    <w:rsid w:val="00105051"/>
    <w:rsid w:val="00105070"/>
    <w:rsid w:val="0010522A"/>
    <w:rsid w:val="00105282"/>
    <w:rsid w:val="001052E5"/>
    <w:rsid w:val="00105581"/>
    <w:rsid w:val="001057FC"/>
    <w:rsid w:val="00105D31"/>
    <w:rsid w:val="00105D34"/>
    <w:rsid w:val="001060EE"/>
    <w:rsid w:val="00106320"/>
    <w:rsid w:val="00106440"/>
    <w:rsid w:val="00106605"/>
    <w:rsid w:val="0010661D"/>
    <w:rsid w:val="00106942"/>
    <w:rsid w:val="00106DB2"/>
    <w:rsid w:val="00106ECA"/>
    <w:rsid w:val="001070FF"/>
    <w:rsid w:val="00107587"/>
    <w:rsid w:val="00107677"/>
    <w:rsid w:val="001076E3"/>
    <w:rsid w:val="00110B21"/>
    <w:rsid w:val="00110DC0"/>
    <w:rsid w:val="00110E93"/>
    <w:rsid w:val="00111279"/>
    <w:rsid w:val="00112337"/>
    <w:rsid w:val="001123E4"/>
    <w:rsid w:val="001125AE"/>
    <w:rsid w:val="001128FC"/>
    <w:rsid w:val="001129DC"/>
    <w:rsid w:val="00112AA5"/>
    <w:rsid w:val="00112DFB"/>
    <w:rsid w:val="00113A46"/>
    <w:rsid w:val="00114834"/>
    <w:rsid w:val="001148DC"/>
    <w:rsid w:val="00114972"/>
    <w:rsid w:val="00114AF8"/>
    <w:rsid w:val="0011542C"/>
    <w:rsid w:val="0011551B"/>
    <w:rsid w:val="00116364"/>
    <w:rsid w:val="0011656D"/>
    <w:rsid w:val="001166E3"/>
    <w:rsid w:val="00116A49"/>
    <w:rsid w:val="00116E78"/>
    <w:rsid w:val="001177BD"/>
    <w:rsid w:val="00117ECE"/>
    <w:rsid w:val="00120347"/>
    <w:rsid w:val="00120621"/>
    <w:rsid w:val="00120636"/>
    <w:rsid w:val="00120640"/>
    <w:rsid w:val="00120CF3"/>
    <w:rsid w:val="0012108A"/>
    <w:rsid w:val="001210E3"/>
    <w:rsid w:val="001212EC"/>
    <w:rsid w:val="001214C1"/>
    <w:rsid w:val="00121A26"/>
    <w:rsid w:val="00121FBF"/>
    <w:rsid w:val="00122324"/>
    <w:rsid w:val="001225A2"/>
    <w:rsid w:val="0012269D"/>
    <w:rsid w:val="00122774"/>
    <w:rsid w:val="00122C04"/>
    <w:rsid w:val="00122D9C"/>
    <w:rsid w:val="001230F6"/>
    <w:rsid w:val="0012316A"/>
    <w:rsid w:val="00123376"/>
    <w:rsid w:val="0012368D"/>
    <w:rsid w:val="00124086"/>
    <w:rsid w:val="00124534"/>
    <w:rsid w:val="0012470F"/>
    <w:rsid w:val="001247B0"/>
    <w:rsid w:val="0012485D"/>
    <w:rsid w:val="001248C0"/>
    <w:rsid w:val="00124E76"/>
    <w:rsid w:val="001254B4"/>
    <w:rsid w:val="001254E4"/>
    <w:rsid w:val="0012586C"/>
    <w:rsid w:val="001258FC"/>
    <w:rsid w:val="00125A71"/>
    <w:rsid w:val="00126185"/>
    <w:rsid w:val="001262CB"/>
    <w:rsid w:val="001265C0"/>
    <w:rsid w:val="0012689B"/>
    <w:rsid w:val="00126D1D"/>
    <w:rsid w:val="001276F6"/>
    <w:rsid w:val="0013006B"/>
    <w:rsid w:val="0013026C"/>
    <w:rsid w:val="001303CC"/>
    <w:rsid w:val="001304C1"/>
    <w:rsid w:val="00130868"/>
    <w:rsid w:val="0013089F"/>
    <w:rsid w:val="001308D2"/>
    <w:rsid w:val="001309C3"/>
    <w:rsid w:val="00130C47"/>
    <w:rsid w:val="0013104C"/>
    <w:rsid w:val="00131150"/>
    <w:rsid w:val="00131375"/>
    <w:rsid w:val="00131CA5"/>
    <w:rsid w:val="00131F56"/>
    <w:rsid w:val="00132286"/>
    <w:rsid w:val="001325D1"/>
    <w:rsid w:val="0013285A"/>
    <w:rsid w:val="00132AB2"/>
    <w:rsid w:val="001331EE"/>
    <w:rsid w:val="00133B19"/>
    <w:rsid w:val="00133D7D"/>
    <w:rsid w:val="00133DCC"/>
    <w:rsid w:val="00133E5E"/>
    <w:rsid w:val="00133F45"/>
    <w:rsid w:val="001340D3"/>
    <w:rsid w:val="001347B7"/>
    <w:rsid w:val="00134AFC"/>
    <w:rsid w:val="00134E9B"/>
    <w:rsid w:val="001350E5"/>
    <w:rsid w:val="001354BA"/>
    <w:rsid w:val="0013597B"/>
    <w:rsid w:val="00135A76"/>
    <w:rsid w:val="0013617C"/>
    <w:rsid w:val="0013644D"/>
    <w:rsid w:val="00136937"/>
    <w:rsid w:val="00136C47"/>
    <w:rsid w:val="00136CB9"/>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92E"/>
    <w:rsid w:val="00144335"/>
    <w:rsid w:val="00144637"/>
    <w:rsid w:val="00144652"/>
    <w:rsid w:val="001447C1"/>
    <w:rsid w:val="001451E8"/>
    <w:rsid w:val="00145C87"/>
    <w:rsid w:val="00145DC2"/>
    <w:rsid w:val="00145E06"/>
    <w:rsid w:val="00145F2C"/>
    <w:rsid w:val="001460FA"/>
    <w:rsid w:val="0014644F"/>
    <w:rsid w:val="001466C2"/>
    <w:rsid w:val="001477ED"/>
    <w:rsid w:val="00147877"/>
    <w:rsid w:val="00147959"/>
    <w:rsid w:val="00147BEB"/>
    <w:rsid w:val="00147C3D"/>
    <w:rsid w:val="00147EEA"/>
    <w:rsid w:val="00150422"/>
    <w:rsid w:val="0015061F"/>
    <w:rsid w:val="0015071A"/>
    <w:rsid w:val="00150862"/>
    <w:rsid w:val="0015094A"/>
    <w:rsid w:val="001516DE"/>
    <w:rsid w:val="001519FC"/>
    <w:rsid w:val="00151A10"/>
    <w:rsid w:val="00151AFA"/>
    <w:rsid w:val="00152613"/>
    <w:rsid w:val="00152639"/>
    <w:rsid w:val="00152AB1"/>
    <w:rsid w:val="00153054"/>
    <w:rsid w:val="001531E7"/>
    <w:rsid w:val="00153527"/>
    <w:rsid w:val="0015375D"/>
    <w:rsid w:val="0015390D"/>
    <w:rsid w:val="001539CA"/>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561"/>
    <w:rsid w:val="00157977"/>
    <w:rsid w:val="00157B51"/>
    <w:rsid w:val="00157BE2"/>
    <w:rsid w:val="00157F7D"/>
    <w:rsid w:val="00157FE2"/>
    <w:rsid w:val="001601F9"/>
    <w:rsid w:val="0016038D"/>
    <w:rsid w:val="001604F3"/>
    <w:rsid w:val="00160525"/>
    <w:rsid w:val="00160CFB"/>
    <w:rsid w:val="00160ED9"/>
    <w:rsid w:val="001612F6"/>
    <w:rsid w:val="001618C0"/>
    <w:rsid w:val="00161994"/>
    <w:rsid w:val="00161A3A"/>
    <w:rsid w:val="00161F04"/>
    <w:rsid w:val="00162918"/>
    <w:rsid w:val="001631CB"/>
    <w:rsid w:val="001632E6"/>
    <w:rsid w:val="0016370E"/>
    <w:rsid w:val="0016401C"/>
    <w:rsid w:val="001641E8"/>
    <w:rsid w:val="0016449F"/>
    <w:rsid w:val="001646E4"/>
    <w:rsid w:val="001649A6"/>
    <w:rsid w:val="00164C53"/>
    <w:rsid w:val="00165473"/>
    <w:rsid w:val="00165C88"/>
    <w:rsid w:val="00165DD7"/>
    <w:rsid w:val="00165E7B"/>
    <w:rsid w:val="00165ECB"/>
    <w:rsid w:val="00165EE7"/>
    <w:rsid w:val="00165F9C"/>
    <w:rsid w:val="00165FD1"/>
    <w:rsid w:val="0016663C"/>
    <w:rsid w:val="001666C4"/>
    <w:rsid w:val="001667A1"/>
    <w:rsid w:val="00166BAB"/>
    <w:rsid w:val="00166EA0"/>
    <w:rsid w:val="00166F8A"/>
    <w:rsid w:val="001673BE"/>
    <w:rsid w:val="00170BF7"/>
    <w:rsid w:val="00170C16"/>
    <w:rsid w:val="00170DBB"/>
    <w:rsid w:val="00171659"/>
    <w:rsid w:val="001717C6"/>
    <w:rsid w:val="00171A45"/>
    <w:rsid w:val="00171AAD"/>
    <w:rsid w:val="00171E49"/>
    <w:rsid w:val="001723AA"/>
    <w:rsid w:val="00172436"/>
    <w:rsid w:val="0017251F"/>
    <w:rsid w:val="001726B1"/>
    <w:rsid w:val="00173541"/>
    <w:rsid w:val="001737F3"/>
    <w:rsid w:val="00173A9C"/>
    <w:rsid w:val="00173C9C"/>
    <w:rsid w:val="00173FCB"/>
    <w:rsid w:val="00174222"/>
    <w:rsid w:val="0017435C"/>
    <w:rsid w:val="001743F5"/>
    <w:rsid w:val="001744CE"/>
    <w:rsid w:val="001745BC"/>
    <w:rsid w:val="001745F1"/>
    <w:rsid w:val="0017463F"/>
    <w:rsid w:val="00174B69"/>
    <w:rsid w:val="00174D12"/>
    <w:rsid w:val="001751D6"/>
    <w:rsid w:val="001759D2"/>
    <w:rsid w:val="001761F9"/>
    <w:rsid w:val="00176357"/>
    <w:rsid w:val="001764D7"/>
    <w:rsid w:val="00176751"/>
    <w:rsid w:val="00176B11"/>
    <w:rsid w:val="00176D42"/>
    <w:rsid w:val="00176D70"/>
    <w:rsid w:val="00176FD9"/>
    <w:rsid w:val="001770A8"/>
    <w:rsid w:val="00177531"/>
    <w:rsid w:val="001776AD"/>
    <w:rsid w:val="00177B8E"/>
    <w:rsid w:val="00177E25"/>
    <w:rsid w:val="00177E28"/>
    <w:rsid w:val="00177FE9"/>
    <w:rsid w:val="0018021E"/>
    <w:rsid w:val="001802BA"/>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5BF"/>
    <w:rsid w:val="001839C8"/>
    <w:rsid w:val="00183E41"/>
    <w:rsid w:val="00183E4B"/>
    <w:rsid w:val="00183FE0"/>
    <w:rsid w:val="00184EA3"/>
    <w:rsid w:val="0018524D"/>
    <w:rsid w:val="001857B3"/>
    <w:rsid w:val="001859FB"/>
    <w:rsid w:val="00185B77"/>
    <w:rsid w:val="00185C15"/>
    <w:rsid w:val="00185F89"/>
    <w:rsid w:val="00186008"/>
    <w:rsid w:val="001873AA"/>
    <w:rsid w:val="001874D2"/>
    <w:rsid w:val="0018750F"/>
    <w:rsid w:val="0018770F"/>
    <w:rsid w:val="00187936"/>
    <w:rsid w:val="00187A60"/>
    <w:rsid w:val="00187BAF"/>
    <w:rsid w:val="00187BF7"/>
    <w:rsid w:val="00187D19"/>
    <w:rsid w:val="00190249"/>
    <w:rsid w:val="001905EA"/>
    <w:rsid w:val="00190B7E"/>
    <w:rsid w:val="00191277"/>
    <w:rsid w:val="00191D23"/>
    <w:rsid w:val="001921AC"/>
    <w:rsid w:val="001922D5"/>
    <w:rsid w:val="00192757"/>
    <w:rsid w:val="00192DDA"/>
    <w:rsid w:val="0019359E"/>
    <w:rsid w:val="001937E4"/>
    <w:rsid w:val="00193E1C"/>
    <w:rsid w:val="0019467A"/>
    <w:rsid w:val="00194C8F"/>
    <w:rsid w:val="00194EA2"/>
    <w:rsid w:val="00194FA3"/>
    <w:rsid w:val="001954F2"/>
    <w:rsid w:val="0019567F"/>
    <w:rsid w:val="0019568D"/>
    <w:rsid w:val="0019581B"/>
    <w:rsid w:val="00195FF3"/>
    <w:rsid w:val="0019603C"/>
    <w:rsid w:val="001962FE"/>
    <w:rsid w:val="00196397"/>
    <w:rsid w:val="001963B2"/>
    <w:rsid w:val="001964E4"/>
    <w:rsid w:val="00197BAC"/>
    <w:rsid w:val="00197CDD"/>
    <w:rsid w:val="00197DB6"/>
    <w:rsid w:val="001A017C"/>
    <w:rsid w:val="001A0355"/>
    <w:rsid w:val="001A0431"/>
    <w:rsid w:val="001A05BC"/>
    <w:rsid w:val="001A0C3D"/>
    <w:rsid w:val="001A0E64"/>
    <w:rsid w:val="001A10A4"/>
    <w:rsid w:val="001A115F"/>
    <w:rsid w:val="001A1579"/>
    <w:rsid w:val="001A1653"/>
    <w:rsid w:val="001A1694"/>
    <w:rsid w:val="001A19C0"/>
    <w:rsid w:val="001A19D1"/>
    <w:rsid w:val="001A1BC2"/>
    <w:rsid w:val="001A1E41"/>
    <w:rsid w:val="001A1F1B"/>
    <w:rsid w:val="001A218A"/>
    <w:rsid w:val="001A2474"/>
    <w:rsid w:val="001A24E7"/>
    <w:rsid w:val="001A2688"/>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C"/>
    <w:rsid w:val="001A5AC2"/>
    <w:rsid w:val="001A615A"/>
    <w:rsid w:val="001A61FE"/>
    <w:rsid w:val="001A630E"/>
    <w:rsid w:val="001A6569"/>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33"/>
    <w:rsid w:val="001B3924"/>
    <w:rsid w:val="001B45CC"/>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F12"/>
    <w:rsid w:val="001C6FA1"/>
    <w:rsid w:val="001C7076"/>
    <w:rsid w:val="001C70C7"/>
    <w:rsid w:val="001C7150"/>
    <w:rsid w:val="001C7A15"/>
    <w:rsid w:val="001C7B5A"/>
    <w:rsid w:val="001D0042"/>
    <w:rsid w:val="001D0074"/>
    <w:rsid w:val="001D0B18"/>
    <w:rsid w:val="001D0BDE"/>
    <w:rsid w:val="001D0C40"/>
    <w:rsid w:val="001D0D31"/>
    <w:rsid w:val="001D0DD2"/>
    <w:rsid w:val="001D129D"/>
    <w:rsid w:val="001D130F"/>
    <w:rsid w:val="001D1653"/>
    <w:rsid w:val="001D19C9"/>
    <w:rsid w:val="001D1B23"/>
    <w:rsid w:val="001D2281"/>
    <w:rsid w:val="001D252A"/>
    <w:rsid w:val="001D27B5"/>
    <w:rsid w:val="001D292D"/>
    <w:rsid w:val="001D2C2B"/>
    <w:rsid w:val="001D3031"/>
    <w:rsid w:val="001D304C"/>
    <w:rsid w:val="001D3581"/>
    <w:rsid w:val="001D3E16"/>
    <w:rsid w:val="001D4368"/>
    <w:rsid w:val="001D49AD"/>
    <w:rsid w:val="001D4D47"/>
    <w:rsid w:val="001D4F91"/>
    <w:rsid w:val="001D555B"/>
    <w:rsid w:val="001D58B1"/>
    <w:rsid w:val="001D58EE"/>
    <w:rsid w:val="001D5A46"/>
    <w:rsid w:val="001D5FBA"/>
    <w:rsid w:val="001D61FF"/>
    <w:rsid w:val="001D643C"/>
    <w:rsid w:val="001D6539"/>
    <w:rsid w:val="001D67EB"/>
    <w:rsid w:val="001D6849"/>
    <w:rsid w:val="001D6AD2"/>
    <w:rsid w:val="001D6B42"/>
    <w:rsid w:val="001D6D04"/>
    <w:rsid w:val="001D6EB6"/>
    <w:rsid w:val="001D79E3"/>
    <w:rsid w:val="001E0472"/>
    <w:rsid w:val="001E0FAC"/>
    <w:rsid w:val="001E1401"/>
    <w:rsid w:val="001E1BB6"/>
    <w:rsid w:val="001E1C1B"/>
    <w:rsid w:val="001E1F2B"/>
    <w:rsid w:val="001E1FEC"/>
    <w:rsid w:val="001E264A"/>
    <w:rsid w:val="001E2665"/>
    <w:rsid w:val="001E2F27"/>
    <w:rsid w:val="001E2F6E"/>
    <w:rsid w:val="001E31D8"/>
    <w:rsid w:val="001E3758"/>
    <w:rsid w:val="001E3860"/>
    <w:rsid w:val="001E4A9C"/>
    <w:rsid w:val="001E4BBC"/>
    <w:rsid w:val="001E4D61"/>
    <w:rsid w:val="001E4E4F"/>
    <w:rsid w:val="001E534E"/>
    <w:rsid w:val="001E56D3"/>
    <w:rsid w:val="001E5832"/>
    <w:rsid w:val="001E5E5A"/>
    <w:rsid w:val="001E65A3"/>
    <w:rsid w:val="001E67F5"/>
    <w:rsid w:val="001E6A2A"/>
    <w:rsid w:val="001E6BEB"/>
    <w:rsid w:val="001E7000"/>
    <w:rsid w:val="001E700E"/>
    <w:rsid w:val="001E70BB"/>
    <w:rsid w:val="001E7B3C"/>
    <w:rsid w:val="001E7C10"/>
    <w:rsid w:val="001E7CB2"/>
    <w:rsid w:val="001F020C"/>
    <w:rsid w:val="001F0359"/>
    <w:rsid w:val="001F04A6"/>
    <w:rsid w:val="001F0594"/>
    <w:rsid w:val="001F0792"/>
    <w:rsid w:val="001F0B93"/>
    <w:rsid w:val="001F0D64"/>
    <w:rsid w:val="001F0E57"/>
    <w:rsid w:val="001F0EE3"/>
    <w:rsid w:val="001F0F76"/>
    <w:rsid w:val="001F1195"/>
    <w:rsid w:val="001F1258"/>
    <w:rsid w:val="001F1320"/>
    <w:rsid w:val="001F19FB"/>
    <w:rsid w:val="001F1C66"/>
    <w:rsid w:val="001F1CEB"/>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64E3"/>
    <w:rsid w:val="001F6628"/>
    <w:rsid w:val="001F66AA"/>
    <w:rsid w:val="001F6767"/>
    <w:rsid w:val="001F6C3D"/>
    <w:rsid w:val="001F6C5D"/>
    <w:rsid w:val="001F74A6"/>
    <w:rsid w:val="001F79CA"/>
    <w:rsid w:val="0020008D"/>
    <w:rsid w:val="0020037C"/>
    <w:rsid w:val="00200D0B"/>
    <w:rsid w:val="002011B0"/>
    <w:rsid w:val="00201F12"/>
    <w:rsid w:val="002021F4"/>
    <w:rsid w:val="00202725"/>
    <w:rsid w:val="002029AC"/>
    <w:rsid w:val="00202AC3"/>
    <w:rsid w:val="00202C19"/>
    <w:rsid w:val="0020332B"/>
    <w:rsid w:val="00203612"/>
    <w:rsid w:val="00203CAC"/>
    <w:rsid w:val="00203F0C"/>
    <w:rsid w:val="0020433E"/>
    <w:rsid w:val="002043F1"/>
    <w:rsid w:val="00204483"/>
    <w:rsid w:val="002047E1"/>
    <w:rsid w:val="00204946"/>
    <w:rsid w:val="00204C44"/>
    <w:rsid w:val="00204C91"/>
    <w:rsid w:val="00204F36"/>
    <w:rsid w:val="00205ACF"/>
    <w:rsid w:val="00205B83"/>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706"/>
    <w:rsid w:val="002118C0"/>
    <w:rsid w:val="002127ED"/>
    <w:rsid w:val="00212C94"/>
    <w:rsid w:val="00212CCC"/>
    <w:rsid w:val="0021315E"/>
    <w:rsid w:val="002132CC"/>
    <w:rsid w:val="00213A4B"/>
    <w:rsid w:val="00213ACB"/>
    <w:rsid w:val="00213BED"/>
    <w:rsid w:val="00213C50"/>
    <w:rsid w:val="00213F08"/>
    <w:rsid w:val="00214096"/>
    <w:rsid w:val="00214956"/>
    <w:rsid w:val="002154EB"/>
    <w:rsid w:val="0021555A"/>
    <w:rsid w:val="00215A2C"/>
    <w:rsid w:val="00215EAB"/>
    <w:rsid w:val="00215FEB"/>
    <w:rsid w:val="002161F3"/>
    <w:rsid w:val="00216555"/>
    <w:rsid w:val="0021661E"/>
    <w:rsid w:val="0021723E"/>
    <w:rsid w:val="00217410"/>
    <w:rsid w:val="0021748A"/>
    <w:rsid w:val="0022016D"/>
    <w:rsid w:val="002204A5"/>
    <w:rsid w:val="002210CB"/>
    <w:rsid w:val="0022180F"/>
    <w:rsid w:val="0022183C"/>
    <w:rsid w:val="002218BF"/>
    <w:rsid w:val="00221A34"/>
    <w:rsid w:val="00221E6A"/>
    <w:rsid w:val="00222532"/>
    <w:rsid w:val="0022282F"/>
    <w:rsid w:val="00222B97"/>
    <w:rsid w:val="00222C0A"/>
    <w:rsid w:val="00222C6D"/>
    <w:rsid w:val="0022315E"/>
    <w:rsid w:val="002234D5"/>
    <w:rsid w:val="00223CDA"/>
    <w:rsid w:val="00223E03"/>
    <w:rsid w:val="00224031"/>
    <w:rsid w:val="0022424C"/>
    <w:rsid w:val="0022454F"/>
    <w:rsid w:val="002245FB"/>
    <w:rsid w:val="00224674"/>
    <w:rsid w:val="002248ED"/>
    <w:rsid w:val="00224BC7"/>
    <w:rsid w:val="002258BE"/>
    <w:rsid w:val="002259B3"/>
    <w:rsid w:val="00225BC2"/>
    <w:rsid w:val="002260E8"/>
    <w:rsid w:val="00226371"/>
    <w:rsid w:val="0022639D"/>
    <w:rsid w:val="0022651A"/>
    <w:rsid w:val="0022657B"/>
    <w:rsid w:val="002277CE"/>
    <w:rsid w:val="0022792F"/>
    <w:rsid w:val="00227B3F"/>
    <w:rsid w:val="00230025"/>
    <w:rsid w:val="0023067C"/>
    <w:rsid w:val="00230872"/>
    <w:rsid w:val="00230C4E"/>
    <w:rsid w:val="0023112B"/>
    <w:rsid w:val="0023116E"/>
    <w:rsid w:val="002312E2"/>
    <w:rsid w:val="00231961"/>
    <w:rsid w:val="00231A3D"/>
    <w:rsid w:val="00231AC5"/>
    <w:rsid w:val="00231C01"/>
    <w:rsid w:val="00231C0C"/>
    <w:rsid w:val="00231C1C"/>
    <w:rsid w:val="0023228F"/>
    <w:rsid w:val="0023260C"/>
    <w:rsid w:val="0023296C"/>
    <w:rsid w:val="00232AEC"/>
    <w:rsid w:val="00232C9F"/>
    <w:rsid w:val="00232CCB"/>
    <w:rsid w:val="002337A5"/>
    <w:rsid w:val="00233A45"/>
    <w:rsid w:val="00233D80"/>
    <w:rsid w:val="0023427D"/>
    <w:rsid w:val="00234827"/>
    <w:rsid w:val="00234867"/>
    <w:rsid w:val="00234AC3"/>
    <w:rsid w:val="00235868"/>
    <w:rsid w:val="00235B2F"/>
    <w:rsid w:val="00235BF0"/>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E4F"/>
    <w:rsid w:val="002423BB"/>
    <w:rsid w:val="002424F6"/>
    <w:rsid w:val="0024267E"/>
    <w:rsid w:val="00242A46"/>
    <w:rsid w:val="00242A87"/>
    <w:rsid w:val="00242DF1"/>
    <w:rsid w:val="00242E7A"/>
    <w:rsid w:val="00242F94"/>
    <w:rsid w:val="002432F1"/>
    <w:rsid w:val="0024362D"/>
    <w:rsid w:val="00243BB8"/>
    <w:rsid w:val="00243D5E"/>
    <w:rsid w:val="002440F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FA"/>
    <w:rsid w:val="00250330"/>
    <w:rsid w:val="002509C9"/>
    <w:rsid w:val="00250AC1"/>
    <w:rsid w:val="00250BC8"/>
    <w:rsid w:val="00250E53"/>
    <w:rsid w:val="00250FAE"/>
    <w:rsid w:val="002513E7"/>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A6A"/>
    <w:rsid w:val="00253F98"/>
    <w:rsid w:val="00254711"/>
    <w:rsid w:val="002548E9"/>
    <w:rsid w:val="00254CC0"/>
    <w:rsid w:val="00255132"/>
    <w:rsid w:val="00255281"/>
    <w:rsid w:val="002553E5"/>
    <w:rsid w:val="0025545E"/>
    <w:rsid w:val="00255893"/>
    <w:rsid w:val="00255B4E"/>
    <w:rsid w:val="00255F3B"/>
    <w:rsid w:val="00255FAF"/>
    <w:rsid w:val="00256310"/>
    <w:rsid w:val="002569D3"/>
    <w:rsid w:val="002569F3"/>
    <w:rsid w:val="00256F97"/>
    <w:rsid w:val="00257091"/>
    <w:rsid w:val="00257231"/>
    <w:rsid w:val="00257581"/>
    <w:rsid w:val="002576D8"/>
    <w:rsid w:val="00257771"/>
    <w:rsid w:val="002578E4"/>
    <w:rsid w:val="002579E7"/>
    <w:rsid w:val="00260098"/>
    <w:rsid w:val="002600F2"/>
    <w:rsid w:val="002601B0"/>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D6"/>
    <w:rsid w:val="002665F9"/>
    <w:rsid w:val="00266C8F"/>
    <w:rsid w:val="00266FE0"/>
    <w:rsid w:val="00267232"/>
    <w:rsid w:val="0026789E"/>
    <w:rsid w:val="002678EC"/>
    <w:rsid w:val="0026793B"/>
    <w:rsid w:val="00267BF6"/>
    <w:rsid w:val="00267E77"/>
    <w:rsid w:val="0027096C"/>
    <w:rsid w:val="00270AE4"/>
    <w:rsid w:val="00270ED3"/>
    <w:rsid w:val="00270F47"/>
    <w:rsid w:val="00271490"/>
    <w:rsid w:val="00271D6D"/>
    <w:rsid w:val="00272710"/>
    <w:rsid w:val="002729D8"/>
    <w:rsid w:val="00272EF8"/>
    <w:rsid w:val="00273532"/>
    <w:rsid w:val="0027385A"/>
    <w:rsid w:val="00274355"/>
    <w:rsid w:val="0027481C"/>
    <w:rsid w:val="00274A60"/>
    <w:rsid w:val="00274FDA"/>
    <w:rsid w:val="0027546E"/>
    <w:rsid w:val="00275916"/>
    <w:rsid w:val="00275A96"/>
    <w:rsid w:val="00275B3A"/>
    <w:rsid w:val="00275EAE"/>
    <w:rsid w:val="00275FE9"/>
    <w:rsid w:val="00276A18"/>
    <w:rsid w:val="00276EDA"/>
    <w:rsid w:val="00277184"/>
    <w:rsid w:val="00277786"/>
    <w:rsid w:val="00277790"/>
    <w:rsid w:val="0027780F"/>
    <w:rsid w:val="002778DD"/>
    <w:rsid w:val="002778FD"/>
    <w:rsid w:val="00277C28"/>
    <w:rsid w:val="00277C3B"/>
    <w:rsid w:val="002800F9"/>
    <w:rsid w:val="0028041E"/>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368F"/>
    <w:rsid w:val="00283920"/>
    <w:rsid w:val="00283D65"/>
    <w:rsid w:val="0028440D"/>
    <w:rsid w:val="00284635"/>
    <w:rsid w:val="0028487A"/>
    <w:rsid w:val="00284960"/>
    <w:rsid w:val="00284A9D"/>
    <w:rsid w:val="00284ED2"/>
    <w:rsid w:val="00284F85"/>
    <w:rsid w:val="00285223"/>
    <w:rsid w:val="002853B5"/>
    <w:rsid w:val="00285487"/>
    <w:rsid w:val="00285622"/>
    <w:rsid w:val="0028594B"/>
    <w:rsid w:val="00286399"/>
    <w:rsid w:val="002868FA"/>
    <w:rsid w:val="00286B2F"/>
    <w:rsid w:val="00286F5F"/>
    <w:rsid w:val="002874FB"/>
    <w:rsid w:val="002900D1"/>
    <w:rsid w:val="0029033F"/>
    <w:rsid w:val="00290599"/>
    <w:rsid w:val="0029088C"/>
    <w:rsid w:val="002908E6"/>
    <w:rsid w:val="002908F2"/>
    <w:rsid w:val="00290934"/>
    <w:rsid w:val="00290A01"/>
    <w:rsid w:val="002914EA"/>
    <w:rsid w:val="002922F1"/>
    <w:rsid w:val="00292470"/>
    <w:rsid w:val="002924EE"/>
    <w:rsid w:val="00292C97"/>
    <w:rsid w:val="00292D27"/>
    <w:rsid w:val="00292FE5"/>
    <w:rsid w:val="00293054"/>
    <w:rsid w:val="00293071"/>
    <w:rsid w:val="002931E0"/>
    <w:rsid w:val="0029324D"/>
    <w:rsid w:val="002935C4"/>
    <w:rsid w:val="00293AB6"/>
    <w:rsid w:val="00293DF8"/>
    <w:rsid w:val="00294149"/>
    <w:rsid w:val="00294274"/>
    <w:rsid w:val="002944DD"/>
    <w:rsid w:val="00294A4C"/>
    <w:rsid w:val="00294C8C"/>
    <w:rsid w:val="00294D56"/>
    <w:rsid w:val="00294E11"/>
    <w:rsid w:val="00294E9B"/>
    <w:rsid w:val="00295039"/>
    <w:rsid w:val="00295236"/>
    <w:rsid w:val="0029533C"/>
    <w:rsid w:val="00295893"/>
    <w:rsid w:val="00295BAE"/>
    <w:rsid w:val="00295DBC"/>
    <w:rsid w:val="00296016"/>
    <w:rsid w:val="00296A1F"/>
    <w:rsid w:val="00296CBD"/>
    <w:rsid w:val="00296D1F"/>
    <w:rsid w:val="00296D35"/>
    <w:rsid w:val="00296EC4"/>
    <w:rsid w:val="00297799"/>
    <w:rsid w:val="0029779F"/>
    <w:rsid w:val="002A01CC"/>
    <w:rsid w:val="002A0512"/>
    <w:rsid w:val="002A0ED2"/>
    <w:rsid w:val="002A1139"/>
    <w:rsid w:val="002A14B6"/>
    <w:rsid w:val="002A15B7"/>
    <w:rsid w:val="002A168D"/>
    <w:rsid w:val="002A18E7"/>
    <w:rsid w:val="002A1D90"/>
    <w:rsid w:val="002A1EDE"/>
    <w:rsid w:val="002A24E5"/>
    <w:rsid w:val="002A2AFB"/>
    <w:rsid w:val="002A30E7"/>
    <w:rsid w:val="002A3261"/>
    <w:rsid w:val="002A371A"/>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771"/>
    <w:rsid w:val="002A6966"/>
    <w:rsid w:val="002A69EC"/>
    <w:rsid w:val="002A6C04"/>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229A"/>
    <w:rsid w:val="002B2AF8"/>
    <w:rsid w:val="002B2F42"/>
    <w:rsid w:val="002B3696"/>
    <w:rsid w:val="002B3D7B"/>
    <w:rsid w:val="002B3E6C"/>
    <w:rsid w:val="002B429D"/>
    <w:rsid w:val="002B440B"/>
    <w:rsid w:val="002B476C"/>
    <w:rsid w:val="002B47EE"/>
    <w:rsid w:val="002B4967"/>
    <w:rsid w:val="002B4EFA"/>
    <w:rsid w:val="002B5222"/>
    <w:rsid w:val="002B5A82"/>
    <w:rsid w:val="002B5D57"/>
    <w:rsid w:val="002B5E92"/>
    <w:rsid w:val="002B6088"/>
    <w:rsid w:val="002B62F2"/>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F3A"/>
    <w:rsid w:val="002C1FEB"/>
    <w:rsid w:val="002C29F9"/>
    <w:rsid w:val="002C2AC4"/>
    <w:rsid w:val="002C2C97"/>
    <w:rsid w:val="002C313F"/>
    <w:rsid w:val="002C35F8"/>
    <w:rsid w:val="002C380E"/>
    <w:rsid w:val="002C390C"/>
    <w:rsid w:val="002C3975"/>
    <w:rsid w:val="002C3A1B"/>
    <w:rsid w:val="002C4C9C"/>
    <w:rsid w:val="002C5260"/>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F29"/>
    <w:rsid w:val="002C71CB"/>
    <w:rsid w:val="002C775F"/>
    <w:rsid w:val="002C7C0D"/>
    <w:rsid w:val="002D0139"/>
    <w:rsid w:val="002D0151"/>
    <w:rsid w:val="002D023B"/>
    <w:rsid w:val="002D0549"/>
    <w:rsid w:val="002D0705"/>
    <w:rsid w:val="002D0BC3"/>
    <w:rsid w:val="002D0EB3"/>
    <w:rsid w:val="002D14C4"/>
    <w:rsid w:val="002D1E8D"/>
    <w:rsid w:val="002D22EA"/>
    <w:rsid w:val="002D28BC"/>
    <w:rsid w:val="002D2F40"/>
    <w:rsid w:val="002D2F69"/>
    <w:rsid w:val="002D3245"/>
    <w:rsid w:val="002D34C8"/>
    <w:rsid w:val="002D36F9"/>
    <w:rsid w:val="002D38E6"/>
    <w:rsid w:val="002D3C95"/>
    <w:rsid w:val="002D3D9E"/>
    <w:rsid w:val="002D4460"/>
    <w:rsid w:val="002D45F7"/>
    <w:rsid w:val="002D478C"/>
    <w:rsid w:val="002D491A"/>
    <w:rsid w:val="002D49C6"/>
    <w:rsid w:val="002D4C07"/>
    <w:rsid w:val="002D4D67"/>
    <w:rsid w:val="002D4EE4"/>
    <w:rsid w:val="002D517F"/>
    <w:rsid w:val="002D51FB"/>
    <w:rsid w:val="002D55B4"/>
    <w:rsid w:val="002D57BC"/>
    <w:rsid w:val="002D57E6"/>
    <w:rsid w:val="002D5C1F"/>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A40"/>
    <w:rsid w:val="002E2CC0"/>
    <w:rsid w:val="002E2D20"/>
    <w:rsid w:val="002E3099"/>
    <w:rsid w:val="002E30B2"/>
    <w:rsid w:val="002E3164"/>
    <w:rsid w:val="002E330E"/>
    <w:rsid w:val="002E3A16"/>
    <w:rsid w:val="002E3A2A"/>
    <w:rsid w:val="002E40D3"/>
    <w:rsid w:val="002E4392"/>
    <w:rsid w:val="002E4A2D"/>
    <w:rsid w:val="002E4C5B"/>
    <w:rsid w:val="002E4FB5"/>
    <w:rsid w:val="002E51DD"/>
    <w:rsid w:val="002E52FB"/>
    <w:rsid w:val="002E5444"/>
    <w:rsid w:val="002E553D"/>
    <w:rsid w:val="002E57A6"/>
    <w:rsid w:val="002E5899"/>
    <w:rsid w:val="002E58E6"/>
    <w:rsid w:val="002E5A06"/>
    <w:rsid w:val="002E5AE0"/>
    <w:rsid w:val="002E5C4A"/>
    <w:rsid w:val="002E5E24"/>
    <w:rsid w:val="002E5EA8"/>
    <w:rsid w:val="002E647B"/>
    <w:rsid w:val="002E6CF4"/>
    <w:rsid w:val="002E71A1"/>
    <w:rsid w:val="002E7287"/>
    <w:rsid w:val="002E7886"/>
    <w:rsid w:val="002E78B3"/>
    <w:rsid w:val="002E79C3"/>
    <w:rsid w:val="002E7A91"/>
    <w:rsid w:val="002E7C6C"/>
    <w:rsid w:val="002F04C5"/>
    <w:rsid w:val="002F099F"/>
    <w:rsid w:val="002F09D6"/>
    <w:rsid w:val="002F0E33"/>
    <w:rsid w:val="002F0E86"/>
    <w:rsid w:val="002F12F5"/>
    <w:rsid w:val="002F13B5"/>
    <w:rsid w:val="002F2CBF"/>
    <w:rsid w:val="002F3075"/>
    <w:rsid w:val="002F3116"/>
    <w:rsid w:val="002F3271"/>
    <w:rsid w:val="002F339B"/>
    <w:rsid w:val="002F3464"/>
    <w:rsid w:val="002F354F"/>
    <w:rsid w:val="002F35CC"/>
    <w:rsid w:val="002F3C97"/>
    <w:rsid w:val="002F3E93"/>
    <w:rsid w:val="002F4148"/>
    <w:rsid w:val="002F46F9"/>
    <w:rsid w:val="002F4A58"/>
    <w:rsid w:val="002F4D50"/>
    <w:rsid w:val="002F52A5"/>
    <w:rsid w:val="002F5CEE"/>
    <w:rsid w:val="002F6A94"/>
    <w:rsid w:val="002F6CD0"/>
    <w:rsid w:val="002F7458"/>
    <w:rsid w:val="002F762A"/>
    <w:rsid w:val="002F7712"/>
    <w:rsid w:val="002F7865"/>
    <w:rsid w:val="002F7939"/>
    <w:rsid w:val="002F7A23"/>
    <w:rsid w:val="00300104"/>
    <w:rsid w:val="0030052A"/>
    <w:rsid w:val="003007D3"/>
    <w:rsid w:val="0030091E"/>
    <w:rsid w:val="00300931"/>
    <w:rsid w:val="00300C0D"/>
    <w:rsid w:val="00300C24"/>
    <w:rsid w:val="00300D05"/>
    <w:rsid w:val="00301183"/>
    <w:rsid w:val="00301A7F"/>
    <w:rsid w:val="00301BB4"/>
    <w:rsid w:val="00302081"/>
    <w:rsid w:val="00302CFE"/>
    <w:rsid w:val="00303014"/>
    <w:rsid w:val="003030D0"/>
    <w:rsid w:val="0030327C"/>
    <w:rsid w:val="00303459"/>
    <w:rsid w:val="003039ED"/>
    <w:rsid w:val="00303CC9"/>
    <w:rsid w:val="00303F3C"/>
    <w:rsid w:val="0030408F"/>
    <w:rsid w:val="0030425F"/>
    <w:rsid w:val="0030473C"/>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246"/>
    <w:rsid w:val="00306933"/>
    <w:rsid w:val="00306A93"/>
    <w:rsid w:val="0030713D"/>
    <w:rsid w:val="00307216"/>
    <w:rsid w:val="00307267"/>
    <w:rsid w:val="00307668"/>
    <w:rsid w:val="00307B54"/>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F10"/>
    <w:rsid w:val="0031215F"/>
    <w:rsid w:val="0031219C"/>
    <w:rsid w:val="00312350"/>
    <w:rsid w:val="003123CE"/>
    <w:rsid w:val="003125F8"/>
    <w:rsid w:val="003127DC"/>
    <w:rsid w:val="00312861"/>
    <w:rsid w:val="00312B36"/>
    <w:rsid w:val="00312C60"/>
    <w:rsid w:val="003137EC"/>
    <w:rsid w:val="00313872"/>
    <w:rsid w:val="00313E89"/>
    <w:rsid w:val="00314059"/>
    <w:rsid w:val="003142EB"/>
    <w:rsid w:val="0031464E"/>
    <w:rsid w:val="00314B82"/>
    <w:rsid w:val="00314C28"/>
    <w:rsid w:val="0031555A"/>
    <w:rsid w:val="00315868"/>
    <w:rsid w:val="00315B07"/>
    <w:rsid w:val="00315F9C"/>
    <w:rsid w:val="003160C4"/>
    <w:rsid w:val="00316116"/>
    <w:rsid w:val="003171F5"/>
    <w:rsid w:val="003172AD"/>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E5C"/>
    <w:rsid w:val="00323381"/>
    <w:rsid w:val="003235D5"/>
    <w:rsid w:val="00323B13"/>
    <w:rsid w:val="00323BE7"/>
    <w:rsid w:val="00323EA5"/>
    <w:rsid w:val="00323FB9"/>
    <w:rsid w:val="0032430A"/>
    <w:rsid w:val="00324473"/>
    <w:rsid w:val="003244EB"/>
    <w:rsid w:val="0032521B"/>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E64"/>
    <w:rsid w:val="00327F9F"/>
    <w:rsid w:val="00330140"/>
    <w:rsid w:val="0033045E"/>
    <w:rsid w:val="003308FC"/>
    <w:rsid w:val="00330A8A"/>
    <w:rsid w:val="00330E45"/>
    <w:rsid w:val="00331719"/>
    <w:rsid w:val="0033198B"/>
    <w:rsid w:val="00331A10"/>
    <w:rsid w:val="003322B3"/>
    <w:rsid w:val="003323BD"/>
    <w:rsid w:val="0033257F"/>
    <w:rsid w:val="003325B4"/>
    <w:rsid w:val="00332692"/>
    <w:rsid w:val="00332925"/>
    <w:rsid w:val="00332A88"/>
    <w:rsid w:val="00332C7C"/>
    <w:rsid w:val="00332C7F"/>
    <w:rsid w:val="00332FE6"/>
    <w:rsid w:val="0033323C"/>
    <w:rsid w:val="00333361"/>
    <w:rsid w:val="003338D6"/>
    <w:rsid w:val="00333F28"/>
    <w:rsid w:val="003341F2"/>
    <w:rsid w:val="00334488"/>
    <w:rsid w:val="00334549"/>
    <w:rsid w:val="00335498"/>
    <w:rsid w:val="00335562"/>
    <w:rsid w:val="00335FDE"/>
    <w:rsid w:val="0033618D"/>
    <w:rsid w:val="0033689A"/>
    <w:rsid w:val="00336FA1"/>
    <w:rsid w:val="00337157"/>
    <w:rsid w:val="003373AD"/>
    <w:rsid w:val="003373FF"/>
    <w:rsid w:val="003406B9"/>
    <w:rsid w:val="003406DC"/>
    <w:rsid w:val="00340858"/>
    <w:rsid w:val="0034086A"/>
    <w:rsid w:val="003409C4"/>
    <w:rsid w:val="00340A5A"/>
    <w:rsid w:val="0034100B"/>
    <w:rsid w:val="00341041"/>
    <w:rsid w:val="003411FD"/>
    <w:rsid w:val="003411FF"/>
    <w:rsid w:val="003414C1"/>
    <w:rsid w:val="00341729"/>
    <w:rsid w:val="00341B74"/>
    <w:rsid w:val="00341BC0"/>
    <w:rsid w:val="00342EEA"/>
    <w:rsid w:val="00342FE5"/>
    <w:rsid w:val="00342FE9"/>
    <w:rsid w:val="00343288"/>
    <w:rsid w:val="003432A6"/>
    <w:rsid w:val="00343547"/>
    <w:rsid w:val="00343643"/>
    <w:rsid w:val="00343649"/>
    <w:rsid w:val="00343650"/>
    <w:rsid w:val="00343731"/>
    <w:rsid w:val="00343B11"/>
    <w:rsid w:val="00343B26"/>
    <w:rsid w:val="00343E40"/>
    <w:rsid w:val="00343ED7"/>
    <w:rsid w:val="00343F8F"/>
    <w:rsid w:val="00344214"/>
    <w:rsid w:val="0034423A"/>
    <w:rsid w:val="00344D89"/>
    <w:rsid w:val="00344F37"/>
    <w:rsid w:val="0034510D"/>
    <w:rsid w:val="003451C6"/>
    <w:rsid w:val="003451EE"/>
    <w:rsid w:val="003454B5"/>
    <w:rsid w:val="00345B55"/>
    <w:rsid w:val="00345D86"/>
    <w:rsid w:val="00345E76"/>
    <w:rsid w:val="00345FDC"/>
    <w:rsid w:val="00346022"/>
    <w:rsid w:val="00346117"/>
    <w:rsid w:val="003462C2"/>
    <w:rsid w:val="00346402"/>
    <w:rsid w:val="00346536"/>
    <w:rsid w:val="0034657D"/>
    <w:rsid w:val="00346B3B"/>
    <w:rsid w:val="00346DE9"/>
    <w:rsid w:val="00346ECF"/>
    <w:rsid w:val="0034789B"/>
    <w:rsid w:val="00347B95"/>
    <w:rsid w:val="00347BC2"/>
    <w:rsid w:val="00347CB0"/>
    <w:rsid w:val="00347CD0"/>
    <w:rsid w:val="00347F91"/>
    <w:rsid w:val="00350576"/>
    <w:rsid w:val="00350706"/>
    <w:rsid w:val="00350789"/>
    <w:rsid w:val="003507C2"/>
    <w:rsid w:val="00350893"/>
    <w:rsid w:val="003508EB"/>
    <w:rsid w:val="0035095F"/>
    <w:rsid w:val="00350AFA"/>
    <w:rsid w:val="003510C2"/>
    <w:rsid w:val="003512A1"/>
    <w:rsid w:val="003517CB"/>
    <w:rsid w:val="00351B9C"/>
    <w:rsid w:val="003520DC"/>
    <w:rsid w:val="003521D2"/>
    <w:rsid w:val="003526E2"/>
    <w:rsid w:val="003527C4"/>
    <w:rsid w:val="00352BAA"/>
    <w:rsid w:val="00352CBE"/>
    <w:rsid w:val="00352FD4"/>
    <w:rsid w:val="003533C9"/>
    <w:rsid w:val="00353407"/>
    <w:rsid w:val="0035367D"/>
    <w:rsid w:val="00353CA1"/>
    <w:rsid w:val="00353E3D"/>
    <w:rsid w:val="00353EB1"/>
    <w:rsid w:val="0035441E"/>
    <w:rsid w:val="0035443E"/>
    <w:rsid w:val="003547CB"/>
    <w:rsid w:val="00355129"/>
    <w:rsid w:val="00355447"/>
    <w:rsid w:val="00355BF8"/>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60B"/>
    <w:rsid w:val="0036160D"/>
    <w:rsid w:val="00361A85"/>
    <w:rsid w:val="00361B10"/>
    <w:rsid w:val="003620BC"/>
    <w:rsid w:val="003620D1"/>
    <w:rsid w:val="003627EF"/>
    <w:rsid w:val="00362871"/>
    <w:rsid w:val="00362880"/>
    <w:rsid w:val="0036386F"/>
    <w:rsid w:val="003639A0"/>
    <w:rsid w:val="00363C79"/>
    <w:rsid w:val="00363C84"/>
    <w:rsid w:val="00363CC5"/>
    <w:rsid w:val="00363F99"/>
    <w:rsid w:val="00364505"/>
    <w:rsid w:val="0036488B"/>
    <w:rsid w:val="00364A78"/>
    <w:rsid w:val="00364C2A"/>
    <w:rsid w:val="00364E3E"/>
    <w:rsid w:val="003656BD"/>
    <w:rsid w:val="00365B44"/>
    <w:rsid w:val="00365C6B"/>
    <w:rsid w:val="00365E31"/>
    <w:rsid w:val="00365E34"/>
    <w:rsid w:val="00366230"/>
    <w:rsid w:val="003662BC"/>
    <w:rsid w:val="0036664F"/>
    <w:rsid w:val="0036692C"/>
    <w:rsid w:val="00367735"/>
    <w:rsid w:val="0036783D"/>
    <w:rsid w:val="003679BD"/>
    <w:rsid w:val="00367A5B"/>
    <w:rsid w:val="00367C8F"/>
    <w:rsid w:val="003706E0"/>
    <w:rsid w:val="003709D5"/>
    <w:rsid w:val="00370E32"/>
    <w:rsid w:val="00370E50"/>
    <w:rsid w:val="00371598"/>
    <w:rsid w:val="00371B83"/>
    <w:rsid w:val="00371EDA"/>
    <w:rsid w:val="00372233"/>
    <w:rsid w:val="00372EDC"/>
    <w:rsid w:val="003733E3"/>
    <w:rsid w:val="003734B2"/>
    <w:rsid w:val="00373538"/>
    <w:rsid w:val="0037369E"/>
    <w:rsid w:val="003737DB"/>
    <w:rsid w:val="00373D9B"/>
    <w:rsid w:val="00373F0F"/>
    <w:rsid w:val="00373F39"/>
    <w:rsid w:val="00373FD9"/>
    <w:rsid w:val="00374102"/>
    <w:rsid w:val="00374962"/>
    <w:rsid w:val="00374B39"/>
    <w:rsid w:val="0037500C"/>
    <w:rsid w:val="003750E3"/>
    <w:rsid w:val="003751E0"/>
    <w:rsid w:val="0037520C"/>
    <w:rsid w:val="00375570"/>
    <w:rsid w:val="00375726"/>
    <w:rsid w:val="00375B18"/>
    <w:rsid w:val="00375BA9"/>
    <w:rsid w:val="0037613E"/>
    <w:rsid w:val="003762D8"/>
    <w:rsid w:val="003764B7"/>
    <w:rsid w:val="003765DB"/>
    <w:rsid w:val="00376715"/>
    <w:rsid w:val="00376C8A"/>
    <w:rsid w:val="00376D8D"/>
    <w:rsid w:val="00376D9B"/>
    <w:rsid w:val="00376EDB"/>
    <w:rsid w:val="00377427"/>
    <w:rsid w:val="00377DE9"/>
    <w:rsid w:val="00377E2F"/>
    <w:rsid w:val="00377F00"/>
    <w:rsid w:val="00380236"/>
    <w:rsid w:val="00380395"/>
    <w:rsid w:val="003805C4"/>
    <w:rsid w:val="00380950"/>
    <w:rsid w:val="00380C35"/>
    <w:rsid w:val="00380CC1"/>
    <w:rsid w:val="00381911"/>
    <w:rsid w:val="00381AAE"/>
    <w:rsid w:val="00381EF7"/>
    <w:rsid w:val="00382265"/>
    <w:rsid w:val="00382401"/>
    <w:rsid w:val="003826F1"/>
    <w:rsid w:val="00382B6C"/>
    <w:rsid w:val="00383747"/>
    <w:rsid w:val="003839D3"/>
    <w:rsid w:val="003839E7"/>
    <w:rsid w:val="003843D2"/>
    <w:rsid w:val="00384E37"/>
    <w:rsid w:val="003850E2"/>
    <w:rsid w:val="00385686"/>
    <w:rsid w:val="00385D97"/>
    <w:rsid w:val="0038652D"/>
    <w:rsid w:val="00386EDF"/>
    <w:rsid w:val="00390063"/>
    <w:rsid w:val="003903C5"/>
    <w:rsid w:val="00390404"/>
    <w:rsid w:val="003906DD"/>
    <w:rsid w:val="0039089D"/>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515"/>
    <w:rsid w:val="003936E3"/>
    <w:rsid w:val="00393A60"/>
    <w:rsid w:val="00394308"/>
    <w:rsid w:val="003944BB"/>
    <w:rsid w:val="0039460D"/>
    <w:rsid w:val="00394819"/>
    <w:rsid w:val="00394872"/>
    <w:rsid w:val="00394AA3"/>
    <w:rsid w:val="00395531"/>
    <w:rsid w:val="0039617E"/>
    <w:rsid w:val="00397070"/>
    <w:rsid w:val="003970CA"/>
    <w:rsid w:val="003970D6"/>
    <w:rsid w:val="0039767F"/>
    <w:rsid w:val="00397A2F"/>
    <w:rsid w:val="00397FC1"/>
    <w:rsid w:val="003A0222"/>
    <w:rsid w:val="003A0407"/>
    <w:rsid w:val="003A0505"/>
    <w:rsid w:val="003A05DE"/>
    <w:rsid w:val="003A08E7"/>
    <w:rsid w:val="003A09C4"/>
    <w:rsid w:val="003A170F"/>
    <w:rsid w:val="003A19E2"/>
    <w:rsid w:val="003A1ABA"/>
    <w:rsid w:val="003A1B7F"/>
    <w:rsid w:val="003A24C9"/>
    <w:rsid w:val="003A268D"/>
    <w:rsid w:val="003A278F"/>
    <w:rsid w:val="003A2A20"/>
    <w:rsid w:val="003A2D66"/>
    <w:rsid w:val="003A323C"/>
    <w:rsid w:val="003A37C2"/>
    <w:rsid w:val="003A3CCD"/>
    <w:rsid w:val="003A3D2D"/>
    <w:rsid w:val="003A3E9B"/>
    <w:rsid w:val="003A42FF"/>
    <w:rsid w:val="003A46C1"/>
    <w:rsid w:val="003A4BDE"/>
    <w:rsid w:val="003A54ED"/>
    <w:rsid w:val="003A56AF"/>
    <w:rsid w:val="003A5AAE"/>
    <w:rsid w:val="003A5B0B"/>
    <w:rsid w:val="003A5B70"/>
    <w:rsid w:val="003A6679"/>
    <w:rsid w:val="003A6C2B"/>
    <w:rsid w:val="003A6FE6"/>
    <w:rsid w:val="003A7512"/>
    <w:rsid w:val="003A763C"/>
    <w:rsid w:val="003A76D8"/>
    <w:rsid w:val="003A7BAD"/>
    <w:rsid w:val="003A7EB4"/>
    <w:rsid w:val="003B0196"/>
    <w:rsid w:val="003B02FC"/>
    <w:rsid w:val="003B1FB7"/>
    <w:rsid w:val="003B2555"/>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D05"/>
    <w:rsid w:val="003C0E09"/>
    <w:rsid w:val="003C0F30"/>
    <w:rsid w:val="003C0FE4"/>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340F"/>
    <w:rsid w:val="003C36B3"/>
    <w:rsid w:val="003C36CA"/>
    <w:rsid w:val="003C3C15"/>
    <w:rsid w:val="003C3F97"/>
    <w:rsid w:val="003C48A4"/>
    <w:rsid w:val="003C4EFD"/>
    <w:rsid w:val="003C51ED"/>
    <w:rsid w:val="003C51FF"/>
    <w:rsid w:val="003C5283"/>
    <w:rsid w:val="003C5477"/>
    <w:rsid w:val="003C59D3"/>
    <w:rsid w:val="003C5CA2"/>
    <w:rsid w:val="003C5CC1"/>
    <w:rsid w:val="003C61D5"/>
    <w:rsid w:val="003C64D4"/>
    <w:rsid w:val="003C6FBC"/>
    <w:rsid w:val="003C70AA"/>
    <w:rsid w:val="003C7475"/>
    <w:rsid w:val="003C74DB"/>
    <w:rsid w:val="003C7655"/>
    <w:rsid w:val="003C7E79"/>
    <w:rsid w:val="003D0124"/>
    <w:rsid w:val="003D0645"/>
    <w:rsid w:val="003D073B"/>
    <w:rsid w:val="003D0749"/>
    <w:rsid w:val="003D09CB"/>
    <w:rsid w:val="003D11E7"/>
    <w:rsid w:val="003D1573"/>
    <w:rsid w:val="003D1901"/>
    <w:rsid w:val="003D1BF0"/>
    <w:rsid w:val="003D1DB2"/>
    <w:rsid w:val="003D1EEE"/>
    <w:rsid w:val="003D244F"/>
    <w:rsid w:val="003D28DF"/>
    <w:rsid w:val="003D2964"/>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A"/>
    <w:rsid w:val="003D7770"/>
    <w:rsid w:val="003D7C8F"/>
    <w:rsid w:val="003D7E90"/>
    <w:rsid w:val="003E01C8"/>
    <w:rsid w:val="003E039D"/>
    <w:rsid w:val="003E03D8"/>
    <w:rsid w:val="003E05FF"/>
    <w:rsid w:val="003E0E15"/>
    <w:rsid w:val="003E0FFA"/>
    <w:rsid w:val="003E185B"/>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958"/>
    <w:rsid w:val="003E5981"/>
    <w:rsid w:val="003E5B81"/>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10BD"/>
    <w:rsid w:val="003F16D3"/>
    <w:rsid w:val="003F188D"/>
    <w:rsid w:val="003F1E9C"/>
    <w:rsid w:val="003F2264"/>
    <w:rsid w:val="003F268D"/>
    <w:rsid w:val="003F2ED1"/>
    <w:rsid w:val="003F2F13"/>
    <w:rsid w:val="003F330F"/>
    <w:rsid w:val="003F3846"/>
    <w:rsid w:val="003F3B35"/>
    <w:rsid w:val="003F40A8"/>
    <w:rsid w:val="003F4226"/>
    <w:rsid w:val="003F47B1"/>
    <w:rsid w:val="003F47DC"/>
    <w:rsid w:val="003F4EAE"/>
    <w:rsid w:val="003F51CA"/>
    <w:rsid w:val="003F51F6"/>
    <w:rsid w:val="003F5489"/>
    <w:rsid w:val="003F577B"/>
    <w:rsid w:val="003F5CE7"/>
    <w:rsid w:val="003F5EEB"/>
    <w:rsid w:val="003F5FE1"/>
    <w:rsid w:val="003F60FC"/>
    <w:rsid w:val="003F629E"/>
    <w:rsid w:val="003F67E8"/>
    <w:rsid w:val="003F699F"/>
    <w:rsid w:val="003F6F33"/>
    <w:rsid w:val="003F726F"/>
    <w:rsid w:val="003F7456"/>
    <w:rsid w:val="003F76AC"/>
    <w:rsid w:val="004002FA"/>
    <w:rsid w:val="00400318"/>
    <w:rsid w:val="0040061A"/>
    <w:rsid w:val="0040082D"/>
    <w:rsid w:val="00400F63"/>
    <w:rsid w:val="00400FAD"/>
    <w:rsid w:val="0040161A"/>
    <w:rsid w:val="00401BC7"/>
    <w:rsid w:val="00401BDF"/>
    <w:rsid w:val="004027DD"/>
    <w:rsid w:val="00402D20"/>
    <w:rsid w:val="004030E4"/>
    <w:rsid w:val="004030F7"/>
    <w:rsid w:val="004033C2"/>
    <w:rsid w:val="00403704"/>
    <w:rsid w:val="0040436E"/>
    <w:rsid w:val="004044C6"/>
    <w:rsid w:val="00404B69"/>
    <w:rsid w:val="0040598B"/>
    <w:rsid w:val="00406410"/>
    <w:rsid w:val="0040694B"/>
    <w:rsid w:val="00406AA3"/>
    <w:rsid w:val="00406E1B"/>
    <w:rsid w:val="00407373"/>
    <w:rsid w:val="00407400"/>
    <w:rsid w:val="00407593"/>
    <w:rsid w:val="004076A0"/>
    <w:rsid w:val="00407995"/>
    <w:rsid w:val="00407E33"/>
    <w:rsid w:val="00407FDA"/>
    <w:rsid w:val="004102ED"/>
    <w:rsid w:val="00410D80"/>
    <w:rsid w:val="00410F58"/>
    <w:rsid w:val="00411005"/>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674"/>
    <w:rsid w:val="004157D6"/>
    <w:rsid w:val="00415A0E"/>
    <w:rsid w:val="004160A5"/>
    <w:rsid w:val="00416335"/>
    <w:rsid w:val="00416547"/>
    <w:rsid w:val="004168E3"/>
    <w:rsid w:val="00416A81"/>
    <w:rsid w:val="00416BF7"/>
    <w:rsid w:val="00416EE3"/>
    <w:rsid w:val="00417516"/>
    <w:rsid w:val="00417FCF"/>
    <w:rsid w:val="00417FED"/>
    <w:rsid w:val="00420361"/>
    <w:rsid w:val="004204F6"/>
    <w:rsid w:val="00420BCF"/>
    <w:rsid w:val="00421020"/>
    <w:rsid w:val="0042102A"/>
    <w:rsid w:val="0042107B"/>
    <w:rsid w:val="004211FA"/>
    <w:rsid w:val="00421721"/>
    <w:rsid w:val="00421912"/>
    <w:rsid w:val="00421CB1"/>
    <w:rsid w:val="00422906"/>
    <w:rsid w:val="00422AAC"/>
    <w:rsid w:val="00423123"/>
    <w:rsid w:val="004232BE"/>
    <w:rsid w:val="0042343F"/>
    <w:rsid w:val="0042368F"/>
    <w:rsid w:val="00423A2D"/>
    <w:rsid w:val="00423DE1"/>
    <w:rsid w:val="00423F9B"/>
    <w:rsid w:val="004240E8"/>
    <w:rsid w:val="00424637"/>
    <w:rsid w:val="004246A8"/>
    <w:rsid w:val="00424708"/>
    <w:rsid w:val="00424EC3"/>
    <w:rsid w:val="0042545E"/>
    <w:rsid w:val="0042589D"/>
    <w:rsid w:val="00425B1A"/>
    <w:rsid w:val="00425CB0"/>
    <w:rsid w:val="00425F73"/>
    <w:rsid w:val="00425FE7"/>
    <w:rsid w:val="004261AF"/>
    <w:rsid w:val="0042625A"/>
    <w:rsid w:val="00426654"/>
    <w:rsid w:val="00426E18"/>
    <w:rsid w:val="00426EDE"/>
    <w:rsid w:val="00427019"/>
    <w:rsid w:val="00427B20"/>
    <w:rsid w:val="00427DC9"/>
    <w:rsid w:val="00427F45"/>
    <w:rsid w:val="0043083E"/>
    <w:rsid w:val="004309CA"/>
    <w:rsid w:val="00430D0C"/>
    <w:rsid w:val="00430D8A"/>
    <w:rsid w:val="00430F9D"/>
    <w:rsid w:val="004314CD"/>
    <w:rsid w:val="004315CD"/>
    <w:rsid w:val="00431EE8"/>
    <w:rsid w:val="0043206B"/>
    <w:rsid w:val="00432408"/>
    <w:rsid w:val="004326AC"/>
    <w:rsid w:val="004327F8"/>
    <w:rsid w:val="00432D5E"/>
    <w:rsid w:val="00432F5B"/>
    <w:rsid w:val="00433128"/>
    <w:rsid w:val="004335B3"/>
    <w:rsid w:val="00433735"/>
    <w:rsid w:val="00433A2A"/>
    <w:rsid w:val="00433A4A"/>
    <w:rsid w:val="00433B9A"/>
    <w:rsid w:val="00433C14"/>
    <w:rsid w:val="00433D68"/>
    <w:rsid w:val="0043466F"/>
    <w:rsid w:val="00434738"/>
    <w:rsid w:val="00434852"/>
    <w:rsid w:val="00434872"/>
    <w:rsid w:val="004348A3"/>
    <w:rsid w:val="00434BE6"/>
    <w:rsid w:val="00434DD5"/>
    <w:rsid w:val="004354B6"/>
    <w:rsid w:val="0043587C"/>
    <w:rsid w:val="004358BF"/>
    <w:rsid w:val="00435E76"/>
    <w:rsid w:val="00435FC4"/>
    <w:rsid w:val="00436405"/>
    <w:rsid w:val="0043662F"/>
    <w:rsid w:val="004368E6"/>
    <w:rsid w:val="00436BB1"/>
    <w:rsid w:val="00436BE4"/>
    <w:rsid w:val="00436E9A"/>
    <w:rsid w:val="004375B6"/>
    <w:rsid w:val="0043786E"/>
    <w:rsid w:val="0043789E"/>
    <w:rsid w:val="00437BB6"/>
    <w:rsid w:val="00437F96"/>
    <w:rsid w:val="004400D1"/>
    <w:rsid w:val="004401E6"/>
    <w:rsid w:val="0044064F"/>
    <w:rsid w:val="00440A7D"/>
    <w:rsid w:val="004414E6"/>
    <w:rsid w:val="00441799"/>
    <w:rsid w:val="004417B8"/>
    <w:rsid w:val="00441F11"/>
    <w:rsid w:val="004421F3"/>
    <w:rsid w:val="00442A10"/>
    <w:rsid w:val="00442A73"/>
    <w:rsid w:val="004431B1"/>
    <w:rsid w:val="00443284"/>
    <w:rsid w:val="004435EB"/>
    <w:rsid w:val="00443749"/>
    <w:rsid w:val="0044377D"/>
    <w:rsid w:val="00443854"/>
    <w:rsid w:val="00443974"/>
    <w:rsid w:val="00443F9E"/>
    <w:rsid w:val="00444152"/>
    <w:rsid w:val="00444239"/>
    <w:rsid w:val="0044534D"/>
    <w:rsid w:val="00445450"/>
    <w:rsid w:val="004455C5"/>
    <w:rsid w:val="004459B7"/>
    <w:rsid w:val="00445C33"/>
    <w:rsid w:val="00445CB5"/>
    <w:rsid w:val="0044665E"/>
    <w:rsid w:val="004467E0"/>
    <w:rsid w:val="00446B16"/>
    <w:rsid w:val="00447429"/>
    <w:rsid w:val="004475B9"/>
    <w:rsid w:val="00447786"/>
    <w:rsid w:val="00450731"/>
    <w:rsid w:val="00451182"/>
    <w:rsid w:val="00451961"/>
    <w:rsid w:val="00451A08"/>
    <w:rsid w:val="00452024"/>
    <w:rsid w:val="00452490"/>
    <w:rsid w:val="0045255B"/>
    <w:rsid w:val="004526BE"/>
    <w:rsid w:val="004528CD"/>
    <w:rsid w:val="004528FF"/>
    <w:rsid w:val="004529A1"/>
    <w:rsid w:val="00452B61"/>
    <w:rsid w:val="00452D88"/>
    <w:rsid w:val="00453BC9"/>
    <w:rsid w:val="00453C51"/>
    <w:rsid w:val="00453D01"/>
    <w:rsid w:val="00453D31"/>
    <w:rsid w:val="004541D2"/>
    <w:rsid w:val="004542D5"/>
    <w:rsid w:val="004544AE"/>
    <w:rsid w:val="004544CE"/>
    <w:rsid w:val="00454ADB"/>
    <w:rsid w:val="00454D23"/>
    <w:rsid w:val="00454E20"/>
    <w:rsid w:val="004550A1"/>
    <w:rsid w:val="0045512F"/>
    <w:rsid w:val="004552CB"/>
    <w:rsid w:val="0045551C"/>
    <w:rsid w:val="00455DEA"/>
    <w:rsid w:val="00455EC7"/>
    <w:rsid w:val="004560BB"/>
    <w:rsid w:val="0045657A"/>
    <w:rsid w:val="00456779"/>
    <w:rsid w:val="00456905"/>
    <w:rsid w:val="00457876"/>
    <w:rsid w:val="00457C8B"/>
    <w:rsid w:val="0046036E"/>
    <w:rsid w:val="004606DD"/>
    <w:rsid w:val="0046096C"/>
    <w:rsid w:val="00460B60"/>
    <w:rsid w:val="00460FE6"/>
    <w:rsid w:val="0046165F"/>
    <w:rsid w:val="00461799"/>
    <w:rsid w:val="00461EF8"/>
    <w:rsid w:val="004623FE"/>
    <w:rsid w:val="004627E3"/>
    <w:rsid w:val="0046290B"/>
    <w:rsid w:val="00462934"/>
    <w:rsid w:val="00462E0E"/>
    <w:rsid w:val="00462FD7"/>
    <w:rsid w:val="00463060"/>
    <w:rsid w:val="00463A67"/>
    <w:rsid w:val="00463D6B"/>
    <w:rsid w:val="00463DF2"/>
    <w:rsid w:val="00463E63"/>
    <w:rsid w:val="00463E87"/>
    <w:rsid w:val="00464430"/>
    <w:rsid w:val="00464A83"/>
    <w:rsid w:val="00464F6B"/>
    <w:rsid w:val="00465091"/>
    <w:rsid w:val="004653B6"/>
    <w:rsid w:val="00465B4B"/>
    <w:rsid w:val="0046621B"/>
    <w:rsid w:val="004666CF"/>
    <w:rsid w:val="004671E9"/>
    <w:rsid w:val="0046777B"/>
    <w:rsid w:val="0047015E"/>
    <w:rsid w:val="00470300"/>
    <w:rsid w:val="004703F6"/>
    <w:rsid w:val="00470966"/>
    <w:rsid w:val="00470F71"/>
    <w:rsid w:val="004714F7"/>
    <w:rsid w:val="004719A7"/>
    <w:rsid w:val="00471B94"/>
    <w:rsid w:val="00471E9A"/>
    <w:rsid w:val="004721E3"/>
    <w:rsid w:val="00472581"/>
    <w:rsid w:val="00472585"/>
    <w:rsid w:val="00472862"/>
    <w:rsid w:val="004728A5"/>
    <w:rsid w:val="004728D4"/>
    <w:rsid w:val="00472C56"/>
    <w:rsid w:val="00472EF1"/>
    <w:rsid w:val="004738FE"/>
    <w:rsid w:val="00473A47"/>
    <w:rsid w:val="00473C15"/>
    <w:rsid w:val="00473C30"/>
    <w:rsid w:val="00473D0A"/>
    <w:rsid w:val="00473D43"/>
    <w:rsid w:val="00473DAD"/>
    <w:rsid w:val="0047408F"/>
    <w:rsid w:val="004741F9"/>
    <w:rsid w:val="0047442C"/>
    <w:rsid w:val="004745EE"/>
    <w:rsid w:val="004748A9"/>
    <w:rsid w:val="00474DF0"/>
    <w:rsid w:val="00474E35"/>
    <w:rsid w:val="004753B6"/>
    <w:rsid w:val="00475F8C"/>
    <w:rsid w:val="004760E4"/>
    <w:rsid w:val="004760FA"/>
    <w:rsid w:val="00476180"/>
    <w:rsid w:val="00476745"/>
    <w:rsid w:val="004769A4"/>
    <w:rsid w:val="00476E84"/>
    <w:rsid w:val="00476FFF"/>
    <w:rsid w:val="004770E1"/>
    <w:rsid w:val="00477D2D"/>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417D"/>
    <w:rsid w:val="00484292"/>
    <w:rsid w:val="004843B2"/>
    <w:rsid w:val="00484585"/>
    <w:rsid w:val="004845D8"/>
    <w:rsid w:val="00484840"/>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E16"/>
    <w:rsid w:val="004900AC"/>
    <w:rsid w:val="00490731"/>
    <w:rsid w:val="00490D06"/>
    <w:rsid w:val="00490E47"/>
    <w:rsid w:val="004915CB"/>
    <w:rsid w:val="00491854"/>
    <w:rsid w:val="00491910"/>
    <w:rsid w:val="00491AE0"/>
    <w:rsid w:val="00491CEB"/>
    <w:rsid w:val="00492161"/>
    <w:rsid w:val="00492351"/>
    <w:rsid w:val="00492588"/>
    <w:rsid w:val="00492769"/>
    <w:rsid w:val="00492C75"/>
    <w:rsid w:val="00492E68"/>
    <w:rsid w:val="004933DC"/>
    <w:rsid w:val="0049360A"/>
    <w:rsid w:val="00493999"/>
    <w:rsid w:val="00493CAF"/>
    <w:rsid w:val="00493CE1"/>
    <w:rsid w:val="004940D5"/>
    <w:rsid w:val="004945E7"/>
    <w:rsid w:val="00494F2C"/>
    <w:rsid w:val="00495150"/>
    <w:rsid w:val="00495273"/>
    <w:rsid w:val="004953BC"/>
    <w:rsid w:val="00495949"/>
    <w:rsid w:val="00495B40"/>
    <w:rsid w:val="00495DFB"/>
    <w:rsid w:val="00495E5F"/>
    <w:rsid w:val="004962CA"/>
    <w:rsid w:val="004967E5"/>
    <w:rsid w:val="004967F0"/>
    <w:rsid w:val="00496A8B"/>
    <w:rsid w:val="00496B37"/>
    <w:rsid w:val="00496ED7"/>
    <w:rsid w:val="0049755C"/>
    <w:rsid w:val="00497A3D"/>
    <w:rsid w:val="00497A9B"/>
    <w:rsid w:val="00497D5D"/>
    <w:rsid w:val="004A092A"/>
    <w:rsid w:val="004A0A45"/>
    <w:rsid w:val="004A0D9D"/>
    <w:rsid w:val="004A10A6"/>
    <w:rsid w:val="004A1391"/>
    <w:rsid w:val="004A1551"/>
    <w:rsid w:val="004A15FC"/>
    <w:rsid w:val="004A17A7"/>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41D2"/>
    <w:rsid w:val="004A4652"/>
    <w:rsid w:val="004A46D5"/>
    <w:rsid w:val="004A4731"/>
    <w:rsid w:val="004A476A"/>
    <w:rsid w:val="004A4B6D"/>
    <w:rsid w:val="004A4E2D"/>
    <w:rsid w:val="004A4FC9"/>
    <w:rsid w:val="004A4FF2"/>
    <w:rsid w:val="004A5212"/>
    <w:rsid w:val="004A5400"/>
    <w:rsid w:val="004A612A"/>
    <w:rsid w:val="004A618A"/>
    <w:rsid w:val="004A633F"/>
    <w:rsid w:val="004A6BE8"/>
    <w:rsid w:val="004A7DB8"/>
    <w:rsid w:val="004B0367"/>
    <w:rsid w:val="004B075C"/>
    <w:rsid w:val="004B0865"/>
    <w:rsid w:val="004B0935"/>
    <w:rsid w:val="004B0A62"/>
    <w:rsid w:val="004B12D6"/>
    <w:rsid w:val="004B193E"/>
    <w:rsid w:val="004B1F27"/>
    <w:rsid w:val="004B1FE6"/>
    <w:rsid w:val="004B1FFA"/>
    <w:rsid w:val="004B23D9"/>
    <w:rsid w:val="004B2BF7"/>
    <w:rsid w:val="004B2C71"/>
    <w:rsid w:val="004B2DCB"/>
    <w:rsid w:val="004B33F4"/>
    <w:rsid w:val="004B36EA"/>
    <w:rsid w:val="004B3FEF"/>
    <w:rsid w:val="004B41C9"/>
    <w:rsid w:val="004B498D"/>
    <w:rsid w:val="004B4B23"/>
    <w:rsid w:val="004B5158"/>
    <w:rsid w:val="004B5397"/>
    <w:rsid w:val="004B5D72"/>
    <w:rsid w:val="004B66FF"/>
    <w:rsid w:val="004B6A74"/>
    <w:rsid w:val="004B70ED"/>
    <w:rsid w:val="004B749A"/>
    <w:rsid w:val="004B78A2"/>
    <w:rsid w:val="004B7F04"/>
    <w:rsid w:val="004C033A"/>
    <w:rsid w:val="004C048B"/>
    <w:rsid w:val="004C07FF"/>
    <w:rsid w:val="004C09C8"/>
    <w:rsid w:val="004C0E7D"/>
    <w:rsid w:val="004C1053"/>
    <w:rsid w:val="004C114D"/>
    <w:rsid w:val="004C1576"/>
    <w:rsid w:val="004C15E3"/>
    <w:rsid w:val="004C1C8A"/>
    <w:rsid w:val="004C2075"/>
    <w:rsid w:val="004C2180"/>
    <w:rsid w:val="004C266C"/>
    <w:rsid w:val="004C2889"/>
    <w:rsid w:val="004C2E2A"/>
    <w:rsid w:val="004C2FA0"/>
    <w:rsid w:val="004C300C"/>
    <w:rsid w:val="004C32D3"/>
    <w:rsid w:val="004C3486"/>
    <w:rsid w:val="004C373B"/>
    <w:rsid w:val="004C3883"/>
    <w:rsid w:val="004C3BBD"/>
    <w:rsid w:val="004C3E59"/>
    <w:rsid w:val="004C4005"/>
    <w:rsid w:val="004C42ED"/>
    <w:rsid w:val="004C437F"/>
    <w:rsid w:val="004C45A4"/>
    <w:rsid w:val="004C48D3"/>
    <w:rsid w:val="004C4E02"/>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580"/>
    <w:rsid w:val="004C77A1"/>
    <w:rsid w:val="004D04AE"/>
    <w:rsid w:val="004D057C"/>
    <w:rsid w:val="004D0AC5"/>
    <w:rsid w:val="004D0CB5"/>
    <w:rsid w:val="004D0D89"/>
    <w:rsid w:val="004D0FE1"/>
    <w:rsid w:val="004D1053"/>
    <w:rsid w:val="004D162D"/>
    <w:rsid w:val="004D174E"/>
    <w:rsid w:val="004D1EA6"/>
    <w:rsid w:val="004D1F48"/>
    <w:rsid w:val="004D1F8F"/>
    <w:rsid w:val="004D21F2"/>
    <w:rsid w:val="004D2409"/>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82B"/>
    <w:rsid w:val="004D4858"/>
    <w:rsid w:val="004D48FC"/>
    <w:rsid w:val="004D49D2"/>
    <w:rsid w:val="004D4F11"/>
    <w:rsid w:val="004D5E02"/>
    <w:rsid w:val="004D5E35"/>
    <w:rsid w:val="004D62A2"/>
    <w:rsid w:val="004D6362"/>
    <w:rsid w:val="004D63BD"/>
    <w:rsid w:val="004D6454"/>
    <w:rsid w:val="004D6850"/>
    <w:rsid w:val="004D6C0A"/>
    <w:rsid w:val="004D782F"/>
    <w:rsid w:val="004D7A32"/>
    <w:rsid w:val="004D7E7E"/>
    <w:rsid w:val="004D7F54"/>
    <w:rsid w:val="004E0226"/>
    <w:rsid w:val="004E0331"/>
    <w:rsid w:val="004E04E6"/>
    <w:rsid w:val="004E08BE"/>
    <w:rsid w:val="004E0A6B"/>
    <w:rsid w:val="004E0F60"/>
    <w:rsid w:val="004E10B2"/>
    <w:rsid w:val="004E10DF"/>
    <w:rsid w:val="004E1711"/>
    <w:rsid w:val="004E17A2"/>
    <w:rsid w:val="004E18BE"/>
    <w:rsid w:val="004E19CB"/>
    <w:rsid w:val="004E1F19"/>
    <w:rsid w:val="004E20AE"/>
    <w:rsid w:val="004E2AD2"/>
    <w:rsid w:val="004E32C5"/>
    <w:rsid w:val="004E4033"/>
    <w:rsid w:val="004E4663"/>
    <w:rsid w:val="004E4698"/>
    <w:rsid w:val="004E4836"/>
    <w:rsid w:val="004E4854"/>
    <w:rsid w:val="004E580F"/>
    <w:rsid w:val="004E583B"/>
    <w:rsid w:val="004E5AEA"/>
    <w:rsid w:val="004E61B8"/>
    <w:rsid w:val="004E6899"/>
    <w:rsid w:val="004E6F33"/>
    <w:rsid w:val="004E6FD8"/>
    <w:rsid w:val="004E71EB"/>
    <w:rsid w:val="004E755F"/>
    <w:rsid w:val="004E788B"/>
    <w:rsid w:val="004E7AC4"/>
    <w:rsid w:val="004E7C30"/>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E48"/>
    <w:rsid w:val="004F41EC"/>
    <w:rsid w:val="004F5581"/>
    <w:rsid w:val="004F5930"/>
    <w:rsid w:val="004F5C04"/>
    <w:rsid w:val="004F5E19"/>
    <w:rsid w:val="004F6031"/>
    <w:rsid w:val="004F60AD"/>
    <w:rsid w:val="004F60F0"/>
    <w:rsid w:val="004F62BE"/>
    <w:rsid w:val="004F64F0"/>
    <w:rsid w:val="004F6676"/>
    <w:rsid w:val="004F67C7"/>
    <w:rsid w:val="004F6882"/>
    <w:rsid w:val="004F6B2D"/>
    <w:rsid w:val="004F6BAA"/>
    <w:rsid w:val="004F6C03"/>
    <w:rsid w:val="004F6C96"/>
    <w:rsid w:val="004F6D23"/>
    <w:rsid w:val="004F7017"/>
    <w:rsid w:val="004F7661"/>
    <w:rsid w:val="004F768D"/>
    <w:rsid w:val="004F7851"/>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2154"/>
    <w:rsid w:val="00502286"/>
    <w:rsid w:val="00502466"/>
    <w:rsid w:val="0050255C"/>
    <w:rsid w:val="005026E2"/>
    <w:rsid w:val="00502C96"/>
    <w:rsid w:val="00503EA2"/>
    <w:rsid w:val="005041A3"/>
    <w:rsid w:val="0050425B"/>
    <w:rsid w:val="0050437F"/>
    <w:rsid w:val="00504BF2"/>
    <w:rsid w:val="00504D9F"/>
    <w:rsid w:val="00505099"/>
    <w:rsid w:val="005051AE"/>
    <w:rsid w:val="00506289"/>
    <w:rsid w:val="00506575"/>
    <w:rsid w:val="00506E67"/>
    <w:rsid w:val="00507014"/>
    <w:rsid w:val="005076BB"/>
    <w:rsid w:val="00507ADE"/>
    <w:rsid w:val="00507DE4"/>
    <w:rsid w:val="00507E40"/>
    <w:rsid w:val="0051066D"/>
    <w:rsid w:val="005107DD"/>
    <w:rsid w:val="00510A43"/>
    <w:rsid w:val="00510B87"/>
    <w:rsid w:val="00510C7D"/>
    <w:rsid w:val="00510EE4"/>
    <w:rsid w:val="00510F0A"/>
    <w:rsid w:val="00511CC7"/>
    <w:rsid w:val="00511DF7"/>
    <w:rsid w:val="00512351"/>
    <w:rsid w:val="00512420"/>
    <w:rsid w:val="00512457"/>
    <w:rsid w:val="005124C9"/>
    <w:rsid w:val="0051253B"/>
    <w:rsid w:val="005125AA"/>
    <w:rsid w:val="005127E9"/>
    <w:rsid w:val="00512831"/>
    <w:rsid w:val="00513546"/>
    <w:rsid w:val="005135B8"/>
    <w:rsid w:val="00513BE1"/>
    <w:rsid w:val="00513FBB"/>
    <w:rsid w:val="005140B0"/>
    <w:rsid w:val="005149FA"/>
    <w:rsid w:val="005152FF"/>
    <w:rsid w:val="00515470"/>
    <w:rsid w:val="00515584"/>
    <w:rsid w:val="0051568A"/>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DA8"/>
    <w:rsid w:val="00520125"/>
    <w:rsid w:val="0052050E"/>
    <w:rsid w:val="005211BB"/>
    <w:rsid w:val="00521288"/>
    <w:rsid w:val="0052158E"/>
    <w:rsid w:val="0052169A"/>
    <w:rsid w:val="00521B28"/>
    <w:rsid w:val="00521BDF"/>
    <w:rsid w:val="00521CE1"/>
    <w:rsid w:val="00522001"/>
    <w:rsid w:val="0052236E"/>
    <w:rsid w:val="0052244D"/>
    <w:rsid w:val="005225FD"/>
    <w:rsid w:val="00522908"/>
    <w:rsid w:val="005230E5"/>
    <w:rsid w:val="00523217"/>
    <w:rsid w:val="00523587"/>
    <w:rsid w:val="005235E6"/>
    <w:rsid w:val="0052372D"/>
    <w:rsid w:val="00523800"/>
    <w:rsid w:val="00523D32"/>
    <w:rsid w:val="00524EDE"/>
    <w:rsid w:val="0052548C"/>
    <w:rsid w:val="005255F0"/>
    <w:rsid w:val="005256FE"/>
    <w:rsid w:val="00525831"/>
    <w:rsid w:val="00525957"/>
    <w:rsid w:val="00525C87"/>
    <w:rsid w:val="00525D8D"/>
    <w:rsid w:val="00526194"/>
    <w:rsid w:val="005263C0"/>
    <w:rsid w:val="005267F6"/>
    <w:rsid w:val="0052685B"/>
    <w:rsid w:val="0052791E"/>
    <w:rsid w:val="00527E3E"/>
    <w:rsid w:val="0053001A"/>
    <w:rsid w:val="005301D5"/>
    <w:rsid w:val="005308B3"/>
    <w:rsid w:val="005309DE"/>
    <w:rsid w:val="00530DB7"/>
    <w:rsid w:val="00530F9D"/>
    <w:rsid w:val="005313F6"/>
    <w:rsid w:val="005319CA"/>
    <w:rsid w:val="00531F3D"/>
    <w:rsid w:val="00531FEE"/>
    <w:rsid w:val="00532046"/>
    <w:rsid w:val="005323BD"/>
    <w:rsid w:val="0053307C"/>
    <w:rsid w:val="005332BA"/>
    <w:rsid w:val="00533562"/>
    <w:rsid w:val="0053359C"/>
    <w:rsid w:val="00533625"/>
    <w:rsid w:val="0053368A"/>
    <w:rsid w:val="00533855"/>
    <w:rsid w:val="00533DA9"/>
    <w:rsid w:val="00534799"/>
    <w:rsid w:val="005348B2"/>
    <w:rsid w:val="005348EB"/>
    <w:rsid w:val="005349C7"/>
    <w:rsid w:val="00534C5D"/>
    <w:rsid w:val="00534DDB"/>
    <w:rsid w:val="00534E61"/>
    <w:rsid w:val="00534E97"/>
    <w:rsid w:val="005352F5"/>
    <w:rsid w:val="0053700E"/>
    <w:rsid w:val="00537A49"/>
    <w:rsid w:val="00537D9F"/>
    <w:rsid w:val="005400F3"/>
    <w:rsid w:val="00540709"/>
    <w:rsid w:val="00540C6A"/>
    <w:rsid w:val="00540E33"/>
    <w:rsid w:val="00541B3F"/>
    <w:rsid w:val="00541BD7"/>
    <w:rsid w:val="00541BE9"/>
    <w:rsid w:val="00541BF4"/>
    <w:rsid w:val="00541DFF"/>
    <w:rsid w:val="0054262B"/>
    <w:rsid w:val="005426D4"/>
    <w:rsid w:val="005428BF"/>
    <w:rsid w:val="00542FA8"/>
    <w:rsid w:val="005434B3"/>
    <w:rsid w:val="00543563"/>
    <w:rsid w:val="00543755"/>
    <w:rsid w:val="00543838"/>
    <w:rsid w:val="005438E8"/>
    <w:rsid w:val="0054399D"/>
    <w:rsid w:val="00543ADB"/>
    <w:rsid w:val="00543BE2"/>
    <w:rsid w:val="00543D7A"/>
    <w:rsid w:val="00544935"/>
    <w:rsid w:val="00544AA8"/>
    <w:rsid w:val="00544AE9"/>
    <w:rsid w:val="0054515C"/>
    <w:rsid w:val="005462BB"/>
    <w:rsid w:val="00546341"/>
    <w:rsid w:val="00546B2B"/>
    <w:rsid w:val="00546D55"/>
    <w:rsid w:val="0054717D"/>
    <w:rsid w:val="005473CB"/>
    <w:rsid w:val="005476CC"/>
    <w:rsid w:val="00547851"/>
    <w:rsid w:val="00547B05"/>
    <w:rsid w:val="00547FB8"/>
    <w:rsid w:val="005503D9"/>
    <w:rsid w:val="0055096B"/>
    <w:rsid w:val="005509A0"/>
    <w:rsid w:val="00550D26"/>
    <w:rsid w:val="00550F16"/>
    <w:rsid w:val="005512A4"/>
    <w:rsid w:val="005513E7"/>
    <w:rsid w:val="00551A63"/>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523B"/>
    <w:rsid w:val="0055565F"/>
    <w:rsid w:val="00555BCE"/>
    <w:rsid w:val="00555DFD"/>
    <w:rsid w:val="00556149"/>
    <w:rsid w:val="0055668F"/>
    <w:rsid w:val="00556730"/>
    <w:rsid w:val="0055688F"/>
    <w:rsid w:val="00556989"/>
    <w:rsid w:val="00556E65"/>
    <w:rsid w:val="0055738B"/>
    <w:rsid w:val="00557C25"/>
    <w:rsid w:val="00557FA1"/>
    <w:rsid w:val="005602D6"/>
    <w:rsid w:val="005608E0"/>
    <w:rsid w:val="00560DF6"/>
    <w:rsid w:val="005612BE"/>
    <w:rsid w:val="00561634"/>
    <w:rsid w:val="005618D0"/>
    <w:rsid w:val="00561C7B"/>
    <w:rsid w:val="00561E55"/>
    <w:rsid w:val="00561F83"/>
    <w:rsid w:val="0056223C"/>
    <w:rsid w:val="00562302"/>
    <w:rsid w:val="00563615"/>
    <w:rsid w:val="00563FF0"/>
    <w:rsid w:val="00564034"/>
    <w:rsid w:val="005643A3"/>
    <w:rsid w:val="0056458C"/>
    <w:rsid w:val="00564759"/>
    <w:rsid w:val="00564A81"/>
    <w:rsid w:val="00564D38"/>
    <w:rsid w:val="00564DD7"/>
    <w:rsid w:val="005654B4"/>
    <w:rsid w:val="00565728"/>
    <w:rsid w:val="005657C6"/>
    <w:rsid w:val="00565896"/>
    <w:rsid w:val="00565A9C"/>
    <w:rsid w:val="00565B59"/>
    <w:rsid w:val="00565EA6"/>
    <w:rsid w:val="0056662D"/>
    <w:rsid w:val="005668FA"/>
    <w:rsid w:val="0056690B"/>
    <w:rsid w:val="00566B50"/>
    <w:rsid w:val="00566C31"/>
    <w:rsid w:val="00567164"/>
    <w:rsid w:val="0056717C"/>
    <w:rsid w:val="005672B5"/>
    <w:rsid w:val="0056754E"/>
    <w:rsid w:val="00567C61"/>
    <w:rsid w:val="00567F21"/>
    <w:rsid w:val="0057019A"/>
    <w:rsid w:val="00570259"/>
    <w:rsid w:val="005712A5"/>
    <w:rsid w:val="005712FD"/>
    <w:rsid w:val="00571419"/>
    <w:rsid w:val="0057143E"/>
    <w:rsid w:val="00571467"/>
    <w:rsid w:val="00571638"/>
    <w:rsid w:val="0057168F"/>
    <w:rsid w:val="00571F91"/>
    <w:rsid w:val="005724EE"/>
    <w:rsid w:val="00572D99"/>
    <w:rsid w:val="00572EF0"/>
    <w:rsid w:val="005730AD"/>
    <w:rsid w:val="005730D0"/>
    <w:rsid w:val="00573BB9"/>
    <w:rsid w:val="00573EDF"/>
    <w:rsid w:val="005740EC"/>
    <w:rsid w:val="00574EA9"/>
    <w:rsid w:val="00574F0C"/>
    <w:rsid w:val="00575354"/>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46D"/>
    <w:rsid w:val="00582660"/>
    <w:rsid w:val="005835FC"/>
    <w:rsid w:val="005835FE"/>
    <w:rsid w:val="00583A98"/>
    <w:rsid w:val="0058402D"/>
    <w:rsid w:val="00584504"/>
    <w:rsid w:val="0058484F"/>
    <w:rsid w:val="00584B90"/>
    <w:rsid w:val="00584DAE"/>
    <w:rsid w:val="00584EF5"/>
    <w:rsid w:val="0058586C"/>
    <w:rsid w:val="00585F30"/>
    <w:rsid w:val="005861A7"/>
    <w:rsid w:val="0058657D"/>
    <w:rsid w:val="00586935"/>
    <w:rsid w:val="00586BEA"/>
    <w:rsid w:val="00586E69"/>
    <w:rsid w:val="005875F2"/>
    <w:rsid w:val="00587666"/>
    <w:rsid w:val="00587A84"/>
    <w:rsid w:val="00587C50"/>
    <w:rsid w:val="00587F24"/>
    <w:rsid w:val="00590104"/>
    <w:rsid w:val="00590250"/>
    <w:rsid w:val="005903A3"/>
    <w:rsid w:val="00590726"/>
    <w:rsid w:val="00590AFA"/>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4085"/>
    <w:rsid w:val="005941FE"/>
    <w:rsid w:val="005942D9"/>
    <w:rsid w:val="00594598"/>
    <w:rsid w:val="00594639"/>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622"/>
    <w:rsid w:val="005A27D0"/>
    <w:rsid w:val="005A2CAC"/>
    <w:rsid w:val="005A320F"/>
    <w:rsid w:val="005A3245"/>
    <w:rsid w:val="005A3370"/>
    <w:rsid w:val="005A34B2"/>
    <w:rsid w:val="005A3A65"/>
    <w:rsid w:val="005A3CB5"/>
    <w:rsid w:val="005A3E84"/>
    <w:rsid w:val="005A4175"/>
    <w:rsid w:val="005A4179"/>
    <w:rsid w:val="005A45C4"/>
    <w:rsid w:val="005A47A2"/>
    <w:rsid w:val="005A4AE1"/>
    <w:rsid w:val="005A506B"/>
    <w:rsid w:val="005A59F7"/>
    <w:rsid w:val="005A6B1A"/>
    <w:rsid w:val="005A7013"/>
    <w:rsid w:val="005A74DC"/>
    <w:rsid w:val="005A7A64"/>
    <w:rsid w:val="005A7B17"/>
    <w:rsid w:val="005B02AC"/>
    <w:rsid w:val="005B02C5"/>
    <w:rsid w:val="005B067C"/>
    <w:rsid w:val="005B0926"/>
    <w:rsid w:val="005B0E75"/>
    <w:rsid w:val="005B0E93"/>
    <w:rsid w:val="005B1474"/>
    <w:rsid w:val="005B1777"/>
    <w:rsid w:val="005B180E"/>
    <w:rsid w:val="005B1C44"/>
    <w:rsid w:val="005B22C4"/>
    <w:rsid w:val="005B2724"/>
    <w:rsid w:val="005B2763"/>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B06"/>
    <w:rsid w:val="005B5DFE"/>
    <w:rsid w:val="005B5E39"/>
    <w:rsid w:val="005B6130"/>
    <w:rsid w:val="005B6327"/>
    <w:rsid w:val="005B6422"/>
    <w:rsid w:val="005B695F"/>
    <w:rsid w:val="005B6F92"/>
    <w:rsid w:val="005B70D4"/>
    <w:rsid w:val="005B7275"/>
    <w:rsid w:val="005B7D3F"/>
    <w:rsid w:val="005B7E38"/>
    <w:rsid w:val="005B7E9F"/>
    <w:rsid w:val="005C03CC"/>
    <w:rsid w:val="005C03F4"/>
    <w:rsid w:val="005C0598"/>
    <w:rsid w:val="005C0886"/>
    <w:rsid w:val="005C11E3"/>
    <w:rsid w:val="005C15B6"/>
    <w:rsid w:val="005C1797"/>
    <w:rsid w:val="005C1830"/>
    <w:rsid w:val="005C19F3"/>
    <w:rsid w:val="005C1ADD"/>
    <w:rsid w:val="005C1CB6"/>
    <w:rsid w:val="005C1D38"/>
    <w:rsid w:val="005C1D58"/>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C05"/>
    <w:rsid w:val="005C503E"/>
    <w:rsid w:val="005C52EA"/>
    <w:rsid w:val="005C5477"/>
    <w:rsid w:val="005C5B22"/>
    <w:rsid w:val="005C5C19"/>
    <w:rsid w:val="005C5DD1"/>
    <w:rsid w:val="005C5F24"/>
    <w:rsid w:val="005C6246"/>
    <w:rsid w:val="005C66D2"/>
    <w:rsid w:val="005C6941"/>
    <w:rsid w:val="005C6A5E"/>
    <w:rsid w:val="005C6B66"/>
    <w:rsid w:val="005C6BA9"/>
    <w:rsid w:val="005C6FCB"/>
    <w:rsid w:val="005C714B"/>
    <w:rsid w:val="005C725E"/>
    <w:rsid w:val="005C75A2"/>
    <w:rsid w:val="005C75B4"/>
    <w:rsid w:val="005C7D13"/>
    <w:rsid w:val="005C7FD0"/>
    <w:rsid w:val="005D015E"/>
    <w:rsid w:val="005D03FB"/>
    <w:rsid w:val="005D0571"/>
    <w:rsid w:val="005D09A4"/>
    <w:rsid w:val="005D0AC8"/>
    <w:rsid w:val="005D0E65"/>
    <w:rsid w:val="005D0F7F"/>
    <w:rsid w:val="005D17B2"/>
    <w:rsid w:val="005D1E86"/>
    <w:rsid w:val="005D1F2F"/>
    <w:rsid w:val="005D2224"/>
    <w:rsid w:val="005D2586"/>
    <w:rsid w:val="005D25D3"/>
    <w:rsid w:val="005D2945"/>
    <w:rsid w:val="005D2B23"/>
    <w:rsid w:val="005D3567"/>
    <w:rsid w:val="005D3655"/>
    <w:rsid w:val="005D3A8A"/>
    <w:rsid w:val="005D3C5C"/>
    <w:rsid w:val="005D3D0D"/>
    <w:rsid w:val="005D4537"/>
    <w:rsid w:val="005D48CD"/>
    <w:rsid w:val="005D4B58"/>
    <w:rsid w:val="005D4D24"/>
    <w:rsid w:val="005D4D70"/>
    <w:rsid w:val="005D4ECD"/>
    <w:rsid w:val="005D52E9"/>
    <w:rsid w:val="005D55CE"/>
    <w:rsid w:val="005D5ADC"/>
    <w:rsid w:val="005D5B93"/>
    <w:rsid w:val="005D6A56"/>
    <w:rsid w:val="005D6C61"/>
    <w:rsid w:val="005D74AB"/>
    <w:rsid w:val="005D7A7B"/>
    <w:rsid w:val="005E0FEE"/>
    <w:rsid w:val="005E13EA"/>
    <w:rsid w:val="005E18FB"/>
    <w:rsid w:val="005E1917"/>
    <w:rsid w:val="005E1DAA"/>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76"/>
    <w:rsid w:val="005E6033"/>
    <w:rsid w:val="005E6078"/>
    <w:rsid w:val="005E6BA4"/>
    <w:rsid w:val="005E6E0A"/>
    <w:rsid w:val="005E6F44"/>
    <w:rsid w:val="005E713D"/>
    <w:rsid w:val="005E76E4"/>
    <w:rsid w:val="005E7A15"/>
    <w:rsid w:val="005E7B8F"/>
    <w:rsid w:val="005E7EEF"/>
    <w:rsid w:val="005F0916"/>
    <w:rsid w:val="005F0C65"/>
    <w:rsid w:val="005F1383"/>
    <w:rsid w:val="005F146F"/>
    <w:rsid w:val="005F180B"/>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EA"/>
    <w:rsid w:val="005F4935"/>
    <w:rsid w:val="005F4AF3"/>
    <w:rsid w:val="005F4E86"/>
    <w:rsid w:val="005F4EC8"/>
    <w:rsid w:val="005F527F"/>
    <w:rsid w:val="005F5D49"/>
    <w:rsid w:val="005F5F1E"/>
    <w:rsid w:val="005F6070"/>
    <w:rsid w:val="005F6971"/>
    <w:rsid w:val="005F6A95"/>
    <w:rsid w:val="005F6B11"/>
    <w:rsid w:val="005F6B60"/>
    <w:rsid w:val="005F76A1"/>
    <w:rsid w:val="005F78C0"/>
    <w:rsid w:val="0060099C"/>
    <w:rsid w:val="00600DDD"/>
    <w:rsid w:val="00600DDE"/>
    <w:rsid w:val="00600DE4"/>
    <w:rsid w:val="006012F4"/>
    <w:rsid w:val="0060131F"/>
    <w:rsid w:val="006013C9"/>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67"/>
    <w:rsid w:val="006048B6"/>
    <w:rsid w:val="00604BDF"/>
    <w:rsid w:val="00604BFF"/>
    <w:rsid w:val="00604C76"/>
    <w:rsid w:val="00604DEB"/>
    <w:rsid w:val="006050BF"/>
    <w:rsid w:val="00605208"/>
    <w:rsid w:val="00605554"/>
    <w:rsid w:val="00605B44"/>
    <w:rsid w:val="006063E2"/>
    <w:rsid w:val="0060646E"/>
    <w:rsid w:val="006065AB"/>
    <w:rsid w:val="00606790"/>
    <w:rsid w:val="00606801"/>
    <w:rsid w:val="00606834"/>
    <w:rsid w:val="00606DA2"/>
    <w:rsid w:val="006074F9"/>
    <w:rsid w:val="006078BC"/>
    <w:rsid w:val="00607CA5"/>
    <w:rsid w:val="00607E57"/>
    <w:rsid w:val="0061033D"/>
    <w:rsid w:val="0061041F"/>
    <w:rsid w:val="00610456"/>
    <w:rsid w:val="006104A4"/>
    <w:rsid w:val="0061052B"/>
    <w:rsid w:val="0061065B"/>
    <w:rsid w:val="00610C18"/>
    <w:rsid w:val="00610FEE"/>
    <w:rsid w:val="00611E5E"/>
    <w:rsid w:val="00612606"/>
    <w:rsid w:val="00612889"/>
    <w:rsid w:val="006128F3"/>
    <w:rsid w:val="00612A11"/>
    <w:rsid w:val="00612FEB"/>
    <w:rsid w:val="006135E0"/>
    <w:rsid w:val="00613657"/>
    <w:rsid w:val="00613865"/>
    <w:rsid w:val="00613A2C"/>
    <w:rsid w:val="00613D74"/>
    <w:rsid w:val="00613F99"/>
    <w:rsid w:val="00613FD7"/>
    <w:rsid w:val="00614619"/>
    <w:rsid w:val="00614649"/>
    <w:rsid w:val="006146E0"/>
    <w:rsid w:val="006149D0"/>
    <w:rsid w:val="00614D0F"/>
    <w:rsid w:val="006156C9"/>
    <w:rsid w:val="0061588B"/>
    <w:rsid w:val="00615DA2"/>
    <w:rsid w:val="006163EA"/>
    <w:rsid w:val="00616A17"/>
    <w:rsid w:val="00616F02"/>
    <w:rsid w:val="00617234"/>
    <w:rsid w:val="00617A60"/>
    <w:rsid w:val="00617B8A"/>
    <w:rsid w:val="00617F69"/>
    <w:rsid w:val="00620164"/>
    <w:rsid w:val="00620274"/>
    <w:rsid w:val="00620924"/>
    <w:rsid w:val="0062109D"/>
    <w:rsid w:val="00621552"/>
    <w:rsid w:val="00621A2E"/>
    <w:rsid w:val="00621B0A"/>
    <w:rsid w:val="00621EE9"/>
    <w:rsid w:val="00621F8C"/>
    <w:rsid w:val="006220DB"/>
    <w:rsid w:val="0062226D"/>
    <w:rsid w:val="00622792"/>
    <w:rsid w:val="006229F3"/>
    <w:rsid w:val="00622ABE"/>
    <w:rsid w:val="006235D3"/>
    <w:rsid w:val="006236A2"/>
    <w:rsid w:val="0062382D"/>
    <w:rsid w:val="0062385C"/>
    <w:rsid w:val="00623FE8"/>
    <w:rsid w:val="00624062"/>
    <w:rsid w:val="0062439C"/>
    <w:rsid w:val="00624D2D"/>
    <w:rsid w:val="00624E2E"/>
    <w:rsid w:val="00624F32"/>
    <w:rsid w:val="006251FE"/>
    <w:rsid w:val="006253C5"/>
    <w:rsid w:val="0062575D"/>
    <w:rsid w:val="00625BA0"/>
    <w:rsid w:val="00625CE9"/>
    <w:rsid w:val="00625DB2"/>
    <w:rsid w:val="006263E3"/>
    <w:rsid w:val="00626BF4"/>
    <w:rsid w:val="006272F7"/>
    <w:rsid w:val="00627A2A"/>
    <w:rsid w:val="00627D7F"/>
    <w:rsid w:val="00627DB2"/>
    <w:rsid w:val="00630208"/>
    <w:rsid w:val="006302C0"/>
    <w:rsid w:val="00630831"/>
    <w:rsid w:val="00630CB8"/>
    <w:rsid w:val="00630EFB"/>
    <w:rsid w:val="00631272"/>
    <w:rsid w:val="006316EC"/>
    <w:rsid w:val="006319B2"/>
    <w:rsid w:val="00631B29"/>
    <w:rsid w:val="00631DC5"/>
    <w:rsid w:val="00632173"/>
    <w:rsid w:val="00632875"/>
    <w:rsid w:val="00632D9E"/>
    <w:rsid w:val="00633162"/>
    <w:rsid w:val="0063353E"/>
    <w:rsid w:val="00633763"/>
    <w:rsid w:val="00633765"/>
    <w:rsid w:val="006340D0"/>
    <w:rsid w:val="006341C8"/>
    <w:rsid w:val="00634442"/>
    <w:rsid w:val="0063446A"/>
    <w:rsid w:val="006346A0"/>
    <w:rsid w:val="00634810"/>
    <w:rsid w:val="00634920"/>
    <w:rsid w:val="00634A8C"/>
    <w:rsid w:val="00634C3C"/>
    <w:rsid w:val="0063572E"/>
    <w:rsid w:val="0063584D"/>
    <w:rsid w:val="00635B24"/>
    <w:rsid w:val="0063602A"/>
    <w:rsid w:val="00636101"/>
    <w:rsid w:val="0063642A"/>
    <w:rsid w:val="00636612"/>
    <w:rsid w:val="006369BC"/>
    <w:rsid w:val="006370D8"/>
    <w:rsid w:val="006372B4"/>
    <w:rsid w:val="00637622"/>
    <w:rsid w:val="00637BC1"/>
    <w:rsid w:val="00637C09"/>
    <w:rsid w:val="0064052C"/>
    <w:rsid w:val="006407AB"/>
    <w:rsid w:val="006409E7"/>
    <w:rsid w:val="00640D66"/>
    <w:rsid w:val="00640D67"/>
    <w:rsid w:val="00640EF9"/>
    <w:rsid w:val="00640FF8"/>
    <w:rsid w:val="00641AB9"/>
    <w:rsid w:val="00641D90"/>
    <w:rsid w:val="00641E03"/>
    <w:rsid w:val="00642213"/>
    <w:rsid w:val="00642358"/>
    <w:rsid w:val="00642861"/>
    <w:rsid w:val="006428B2"/>
    <w:rsid w:val="00642937"/>
    <w:rsid w:val="00642A67"/>
    <w:rsid w:val="00642ADE"/>
    <w:rsid w:val="00642EF3"/>
    <w:rsid w:val="0064310E"/>
    <w:rsid w:val="0064362F"/>
    <w:rsid w:val="0064375B"/>
    <w:rsid w:val="00643ABC"/>
    <w:rsid w:val="00643CDB"/>
    <w:rsid w:val="006444AA"/>
    <w:rsid w:val="00644F77"/>
    <w:rsid w:val="006455E1"/>
    <w:rsid w:val="006456DB"/>
    <w:rsid w:val="00645E4B"/>
    <w:rsid w:val="00645FAF"/>
    <w:rsid w:val="00646238"/>
    <w:rsid w:val="00646295"/>
    <w:rsid w:val="00646636"/>
    <w:rsid w:val="00646B50"/>
    <w:rsid w:val="006476F9"/>
    <w:rsid w:val="00647C4B"/>
    <w:rsid w:val="00650081"/>
    <w:rsid w:val="0065049E"/>
    <w:rsid w:val="00650690"/>
    <w:rsid w:val="006506B0"/>
    <w:rsid w:val="00651263"/>
    <w:rsid w:val="00651940"/>
    <w:rsid w:val="00651982"/>
    <w:rsid w:val="00651F32"/>
    <w:rsid w:val="00652301"/>
    <w:rsid w:val="00652444"/>
    <w:rsid w:val="006524CA"/>
    <w:rsid w:val="00652500"/>
    <w:rsid w:val="006528D5"/>
    <w:rsid w:val="00652D7B"/>
    <w:rsid w:val="0065339F"/>
    <w:rsid w:val="0065350D"/>
    <w:rsid w:val="00653727"/>
    <w:rsid w:val="006537B5"/>
    <w:rsid w:val="0065387B"/>
    <w:rsid w:val="006539A1"/>
    <w:rsid w:val="00653ABF"/>
    <w:rsid w:val="00653E4A"/>
    <w:rsid w:val="00653E88"/>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820"/>
    <w:rsid w:val="006568ED"/>
    <w:rsid w:val="0065720A"/>
    <w:rsid w:val="00657E46"/>
    <w:rsid w:val="00657E9D"/>
    <w:rsid w:val="00660A65"/>
    <w:rsid w:val="00660B21"/>
    <w:rsid w:val="00660F96"/>
    <w:rsid w:val="006614C8"/>
    <w:rsid w:val="00661A46"/>
    <w:rsid w:val="00661A8D"/>
    <w:rsid w:val="00661C93"/>
    <w:rsid w:val="00661E46"/>
    <w:rsid w:val="00662692"/>
    <w:rsid w:val="00662744"/>
    <w:rsid w:val="00662AC6"/>
    <w:rsid w:val="006630B0"/>
    <w:rsid w:val="006630F2"/>
    <w:rsid w:val="0066329B"/>
    <w:rsid w:val="006637C8"/>
    <w:rsid w:val="00663D4A"/>
    <w:rsid w:val="00663DD4"/>
    <w:rsid w:val="00664625"/>
    <w:rsid w:val="006646EA"/>
    <w:rsid w:val="00664B27"/>
    <w:rsid w:val="00664E59"/>
    <w:rsid w:val="00665050"/>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250"/>
    <w:rsid w:val="00667483"/>
    <w:rsid w:val="006674AC"/>
    <w:rsid w:val="00667601"/>
    <w:rsid w:val="00667921"/>
    <w:rsid w:val="0067016C"/>
    <w:rsid w:val="0067031F"/>
    <w:rsid w:val="00670CC3"/>
    <w:rsid w:val="00670D3E"/>
    <w:rsid w:val="00670D6C"/>
    <w:rsid w:val="00670DB5"/>
    <w:rsid w:val="00670DE8"/>
    <w:rsid w:val="00670F3F"/>
    <w:rsid w:val="00671227"/>
    <w:rsid w:val="00671903"/>
    <w:rsid w:val="006719A2"/>
    <w:rsid w:val="00671A6D"/>
    <w:rsid w:val="00671C2F"/>
    <w:rsid w:val="00671F6D"/>
    <w:rsid w:val="0067208C"/>
    <w:rsid w:val="006725C9"/>
    <w:rsid w:val="00672987"/>
    <w:rsid w:val="00672A11"/>
    <w:rsid w:val="00672BCC"/>
    <w:rsid w:val="0067308C"/>
    <w:rsid w:val="00673304"/>
    <w:rsid w:val="0067354F"/>
    <w:rsid w:val="00673709"/>
    <w:rsid w:val="006744FA"/>
    <w:rsid w:val="0067469D"/>
    <w:rsid w:val="006747F1"/>
    <w:rsid w:val="00674A78"/>
    <w:rsid w:val="00674C13"/>
    <w:rsid w:val="00675305"/>
    <w:rsid w:val="0067557B"/>
    <w:rsid w:val="006757C9"/>
    <w:rsid w:val="00675C1B"/>
    <w:rsid w:val="006760F1"/>
    <w:rsid w:val="00676F2E"/>
    <w:rsid w:val="00676FE2"/>
    <w:rsid w:val="006778E7"/>
    <w:rsid w:val="00677923"/>
    <w:rsid w:val="00677CA8"/>
    <w:rsid w:val="00677D7C"/>
    <w:rsid w:val="00677E56"/>
    <w:rsid w:val="0068001E"/>
    <w:rsid w:val="00680027"/>
    <w:rsid w:val="006805FE"/>
    <w:rsid w:val="006806D2"/>
    <w:rsid w:val="00680AA3"/>
    <w:rsid w:val="00680FA0"/>
    <w:rsid w:val="0068120D"/>
    <w:rsid w:val="00681697"/>
    <w:rsid w:val="006818CF"/>
    <w:rsid w:val="00681A5E"/>
    <w:rsid w:val="00682CB1"/>
    <w:rsid w:val="00682D45"/>
    <w:rsid w:val="006837CE"/>
    <w:rsid w:val="00683CBF"/>
    <w:rsid w:val="00683D7B"/>
    <w:rsid w:val="00684D05"/>
    <w:rsid w:val="00684D3D"/>
    <w:rsid w:val="00684FDA"/>
    <w:rsid w:val="00685105"/>
    <w:rsid w:val="00685252"/>
    <w:rsid w:val="0068535D"/>
    <w:rsid w:val="0068593C"/>
    <w:rsid w:val="00685BF9"/>
    <w:rsid w:val="00686056"/>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33AB"/>
    <w:rsid w:val="0069366B"/>
    <w:rsid w:val="00694E3E"/>
    <w:rsid w:val="00694F0D"/>
    <w:rsid w:val="00694FEE"/>
    <w:rsid w:val="006952CD"/>
    <w:rsid w:val="00695381"/>
    <w:rsid w:val="00695A5A"/>
    <w:rsid w:val="00695B78"/>
    <w:rsid w:val="00695E0E"/>
    <w:rsid w:val="00695F66"/>
    <w:rsid w:val="00696163"/>
    <w:rsid w:val="006965FA"/>
    <w:rsid w:val="00696DEA"/>
    <w:rsid w:val="00696EF0"/>
    <w:rsid w:val="00697907"/>
    <w:rsid w:val="00697B1B"/>
    <w:rsid w:val="00697C0C"/>
    <w:rsid w:val="00697E46"/>
    <w:rsid w:val="006A00D5"/>
    <w:rsid w:val="006A0286"/>
    <w:rsid w:val="006A0E67"/>
    <w:rsid w:val="006A0E97"/>
    <w:rsid w:val="006A0F11"/>
    <w:rsid w:val="006A0F50"/>
    <w:rsid w:val="006A12DC"/>
    <w:rsid w:val="006A14F8"/>
    <w:rsid w:val="006A16CE"/>
    <w:rsid w:val="006A176E"/>
    <w:rsid w:val="006A1834"/>
    <w:rsid w:val="006A19F2"/>
    <w:rsid w:val="006A1A02"/>
    <w:rsid w:val="006A1B03"/>
    <w:rsid w:val="006A2A64"/>
    <w:rsid w:val="006A2CB4"/>
    <w:rsid w:val="006A2D3A"/>
    <w:rsid w:val="006A311B"/>
    <w:rsid w:val="006A318A"/>
    <w:rsid w:val="006A31FD"/>
    <w:rsid w:val="006A38BB"/>
    <w:rsid w:val="006A40C3"/>
    <w:rsid w:val="006A43C6"/>
    <w:rsid w:val="006A451D"/>
    <w:rsid w:val="006A4545"/>
    <w:rsid w:val="006A4AE2"/>
    <w:rsid w:val="006A4D0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1327"/>
    <w:rsid w:val="006B1582"/>
    <w:rsid w:val="006B1692"/>
    <w:rsid w:val="006B19E4"/>
    <w:rsid w:val="006B1DB6"/>
    <w:rsid w:val="006B1DF1"/>
    <w:rsid w:val="006B2117"/>
    <w:rsid w:val="006B2193"/>
    <w:rsid w:val="006B2348"/>
    <w:rsid w:val="006B2CEC"/>
    <w:rsid w:val="006B2FFD"/>
    <w:rsid w:val="006B3006"/>
    <w:rsid w:val="006B33A6"/>
    <w:rsid w:val="006B37FA"/>
    <w:rsid w:val="006B39A7"/>
    <w:rsid w:val="006B4515"/>
    <w:rsid w:val="006B4607"/>
    <w:rsid w:val="006B4829"/>
    <w:rsid w:val="006B4A9E"/>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94C"/>
    <w:rsid w:val="006C3D03"/>
    <w:rsid w:val="006C40E1"/>
    <w:rsid w:val="006C4169"/>
    <w:rsid w:val="006C4316"/>
    <w:rsid w:val="006C4592"/>
    <w:rsid w:val="006C4F0C"/>
    <w:rsid w:val="006C4F30"/>
    <w:rsid w:val="006C5568"/>
    <w:rsid w:val="006C5D26"/>
    <w:rsid w:val="006C5D7C"/>
    <w:rsid w:val="006C6304"/>
    <w:rsid w:val="006C642E"/>
    <w:rsid w:val="006C6743"/>
    <w:rsid w:val="006C67E1"/>
    <w:rsid w:val="006C74B8"/>
    <w:rsid w:val="006C74E6"/>
    <w:rsid w:val="006C793D"/>
    <w:rsid w:val="006C7EE3"/>
    <w:rsid w:val="006C7FF6"/>
    <w:rsid w:val="006D0424"/>
    <w:rsid w:val="006D0C5C"/>
    <w:rsid w:val="006D1514"/>
    <w:rsid w:val="006D15FE"/>
    <w:rsid w:val="006D161C"/>
    <w:rsid w:val="006D169E"/>
    <w:rsid w:val="006D1760"/>
    <w:rsid w:val="006D2002"/>
    <w:rsid w:val="006D2B64"/>
    <w:rsid w:val="006D301F"/>
    <w:rsid w:val="006D3204"/>
    <w:rsid w:val="006D38A8"/>
    <w:rsid w:val="006D3976"/>
    <w:rsid w:val="006D3AD3"/>
    <w:rsid w:val="006D46B2"/>
    <w:rsid w:val="006D4807"/>
    <w:rsid w:val="006D49EE"/>
    <w:rsid w:val="006D4BC4"/>
    <w:rsid w:val="006D4C3B"/>
    <w:rsid w:val="006D4E8D"/>
    <w:rsid w:val="006D5847"/>
    <w:rsid w:val="006D5A78"/>
    <w:rsid w:val="006D613B"/>
    <w:rsid w:val="006D61D6"/>
    <w:rsid w:val="006D688D"/>
    <w:rsid w:val="006D690E"/>
    <w:rsid w:val="006D6CC7"/>
    <w:rsid w:val="006D7679"/>
    <w:rsid w:val="006D7AC4"/>
    <w:rsid w:val="006D7CC9"/>
    <w:rsid w:val="006E0643"/>
    <w:rsid w:val="006E083C"/>
    <w:rsid w:val="006E0A4A"/>
    <w:rsid w:val="006E0CA6"/>
    <w:rsid w:val="006E0E77"/>
    <w:rsid w:val="006E115E"/>
    <w:rsid w:val="006E1160"/>
    <w:rsid w:val="006E1CC2"/>
    <w:rsid w:val="006E2182"/>
    <w:rsid w:val="006E24F5"/>
    <w:rsid w:val="006E27BA"/>
    <w:rsid w:val="006E28B1"/>
    <w:rsid w:val="006E2F6F"/>
    <w:rsid w:val="006E34C5"/>
    <w:rsid w:val="006E374B"/>
    <w:rsid w:val="006E388B"/>
    <w:rsid w:val="006E38AE"/>
    <w:rsid w:val="006E41CB"/>
    <w:rsid w:val="006E4701"/>
    <w:rsid w:val="006E4720"/>
    <w:rsid w:val="006E4E91"/>
    <w:rsid w:val="006E500A"/>
    <w:rsid w:val="006E5259"/>
    <w:rsid w:val="006E57B4"/>
    <w:rsid w:val="006E5972"/>
    <w:rsid w:val="006E5C00"/>
    <w:rsid w:val="006E5FBE"/>
    <w:rsid w:val="006E6000"/>
    <w:rsid w:val="006E603D"/>
    <w:rsid w:val="006E6448"/>
    <w:rsid w:val="006E7156"/>
    <w:rsid w:val="006E745A"/>
    <w:rsid w:val="006E7AD5"/>
    <w:rsid w:val="006E7D04"/>
    <w:rsid w:val="006E7E81"/>
    <w:rsid w:val="006E7EED"/>
    <w:rsid w:val="006E7FCE"/>
    <w:rsid w:val="006E7FE5"/>
    <w:rsid w:val="006F0F08"/>
    <w:rsid w:val="006F10F3"/>
    <w:rsid w:val="006F1376"/>
    <w:rsid w:val="006F1488"/>
    <w:rsid w:val="006F19E6"/>
    <w:rsid w:val="006F1A05"/>
    <w:rsid w:val="006F1EC1"/>
    <w:rsid w:val="006F2112"/>
    <w:rsid w:val="006F23D2"/>
    <w:rsid w:val="006F2499"/>
    <w:rsid w:val="006F29ED"/>
    <w:rsid w:val="006F2E6B"/>
    <w:rsid w:val="006F37B4"/>
    <w:rsid w:val="006F3CFB"/>
    <w:rsid w:val="006F40E7"/>
    <w:rsid w:val="006F4122"/>
    <w:rsid w:val="006F41AA"/>
    <w:rsid w:val="006F4360"/>
    <w:rsid w:val="006F43C9"/>
    <w:rsid w:val="006F4414"/>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9"/>
    <w:rsid w:val="007005D3"/>
    <w:rsid w:val="00700B0D"/>
    <w:rsid w:val="00700BEF"/>
    <w:rsid w:val="00700C45"/>
    <w:rsid w:val="00700D07"/>
    <w:rsid w:val="00701393"/>
    <w:rsid w:val="0070146A"/>
    <w:rsid w:val="007016A7"/>
    <w:rsid w:val="00701CCA"/>
    <w:rsid w:val="00701E20"/>
    <w:rsid w:val="00701F60"/>
    <w:rsid w:val="00702368"/>
    <w:rsid w:val="00702614"/>
    <w:rsid w:val="00702927"/>
    <w:rsid w:val="00702B5A"/>
    <w:rsid w:val="00702ED2"/>
    <w:rsid w:val="00703530"/>
    <w:rsid w:val="007035D8"/>
    <w:rsid w:val="007037A2"/>
    <w:rsid w:val="00703845"/>
    <w:rsid w:val="00703D93"/>
    <w:rsid w:val="00703E4E"/>
    <w:rsid w:val="00703FC5"/>
    <w:rsid w:val="00704140"/>
    <w:rsid w:val="00704D69"/>
    <w:rsid w:val="007058FF"/>
    <w:rsid w:val="00705A71"/>
    <w:rsid w:val="00705C52"/>
    <w:rsid w:val="00705C73"/>
    <w:rsid w:val="007066A9"/>
    <w:rsid w:val="00706949"/>
    <w:rsid w:val="007069F1"/>
    <w:rsid w:val="00706D19"/>
    <w:rsid w:val="00707145"/>
    <w:rsid w:val="0070718E"/>
    <w:rsid w:val="0070727D"/>
    <w:rsid w:val="0070743B"/>
    <w:rsid w:val="007077DE"/>
    <w:rsid w:val="00707B0D"/>
    <w:rsid w:val="00707BF9"/>
    <w:rsid w:val="00707C8E"/>
    <w:rsid w:val="00707C91"/>
    <w:rsid w:val="00707D4D"/>
    <w:rsid w:val="0071087A"/>
    <w:rsid w:val="00710950"/>
    <w:rsid w:val="00710D06"/>
    <w:rsid w:val="00710F82"/>
    <w:rsid w:val="00710FB1"/>
    <w:rsid w:val="0071102B"/>
    <w:rsid w:val="00711BD0"/>
    <w:rsid w:val="00711C07"/>
    <w:rsid w:val="007121EC"/>
    <w:rsid w:val="0071223E"/>
    <w:rsid w:val="0071231D"/>
    <w:rsid w:val="00712554"/>
    <w:rsid w:val="00712806"/>
    <w:rsid w:val="00713020"/>
    <w:rsid w:val="007136FB"/>
    <w:rsid w:val="007138B5"/>
    <w:rsid w:val="0071417F"/>
    <w:rsid w:val="00714297"/>
    <w:rsid w:val="0071437F"/>
    <w:rsid w:val="007159FB"/>
    <w:rsid w:val="00715AC6"/>
    <w:rsid w:val="00715E43"/>
    <w:rsid w:val="00716411"/>
    <w:rsid w:val="007166C8"/>
    <w:rsid w:val="00716AAC"/>
    <w:rsid w:val="00716C08"/>
    <w:rsid w:val="00716C30"/>
    <w:rsid w:val="00716CC4"/>
    <w:rsid w:val="007179A2"/>
    <w:rsid w:val="00717B15"/>
    <w:rsid w:val="00717EDF"/>
    <w:rsid w:val="00720070"/>
    <w:rsid w:val="007205F8"/>
    <w:rsid w:val="00720910"/>
    <w:rsid w:val="00720C16"/>
    <w:rsid w:val="0072147B"/>
    <w:rsid w:val="0072189A"/>
    <w:rsid w:val="00722135"/>
    <w:rsid w:val="007222FB"/>
    <w:rsid w:val="007227D1"/>
    <w:rsid w:val="0072296D"/>
    <w:rsid w:val="00722AB5"/>
    <w:rsid w:val="00722F1D"/>
    <w:rsid w:val="00723193"/>
    <w:rsid w:val="00723496"/>
    <w:rsid w:val="0072378C"/>
    <w:rsid w:val="00723979"/>
    <w:rsid w:val="00724129"/>
    <w:rsid w:val="0072453A"/>
    <w:rsid w:val="007246E4"/>
    <w:rsid w:val="00724739"/>
    <w:rsid w:val="00724B5D"/>
    <w:rsid w:val="00724C02"/>
    <w:rsid w:val="00724D32"/>
    <w:rsid w:val="00724DCA"/>
    <w:rsid w:val="00725413"/>
    <w:rsid w:val="00725533"/>
    <w:rsid w:val="0072566F"/>
    <w:rsid w:val="00725713"/>
    <w:rsid w:val="00725C76"/>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D7C"/>
    <w:rsid w:val="007310EA"/>
    <w:rsid w:val="0073128A"/>
    <w:rsid w:val="00731411"/>
    <w:rsid w:val="00731E13"/>
    <w:rsid w:val="007325FC"/>
    <w:rsid w:val="00732689"/>
    <w:rsid w:val="00732FC3"/>
    <w:rsid w:val="007336ED"/>
    <w:rsid w:val="00733CAE"/>
    <w:rsid w:val="00734166"/>
    <w:rsid w:val="00734312"/>
    <w:rsid w:val="00734AFB"/>
    <w:rsid w:val="00734F22"/>
    <w:rsid w:val="00735117"/>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B71"/>
    <w:rsid w:val="00737D76"/>
    <w:rsid w:val="00737EF7"/>
    <w:rsid w:val="00737F50"/>
    <w:rsid w:val="00737FEC"/>
    <w:rsid w:val="00740100"/>
    <w:rsid w:val="00740294"/>
    <w:rsid w:val="0074046C"/>
    <w:rsid w:val="007405BC"/>
    <w:rsid w:val="007408B5"/>
    <w:rsid w:val="00740A86"/>
    <w:rsid w:val="00740B37"/>
    <w:rsid w:val="00740C10"/>
    <w:rsid w:val="00740C41"/>
    <w:rsid w:val="00740E25"/>
    <w:rsid w:val="00741858"/>
    <w:rsid w:val="0074199F"/>
    <w:rsid w:val="007419EC"/>
    <w:rsid w:val="00741AFD"/>
    <w:rsid w:val="00741B46"/>
    <w:rsid w:val="00742049"/>
    <w:rsid w:val="0074248E"/>
    <w:rsid w:val="007425B6"/>
    <w:rsid w:val="00742601"/>
    <w:rsid w:val="00742675"/>
    <w:rsid w:val="00742A2D"/>
    <w:rsid w:val="00742CCE"/>
    <w:rsid w:val="00744639"/>
    <w:rsid w:val="007450CC"/>
    <w:rsid w:val="00745465"/>
    <w:rsid w:val="007454D7"/>
    <w:rsid w:val="00745564"/>
    <w:rsid w:val="007459E2"/>
    <w:rsid w:val="00745B24"/>
    <w:rsid w:val="00745B2F"/>
    <w:rsid w:val="0074650B"/>
    <w:rsid w:val="007465C6"/>
    <w:rsid w:val="00746667"/>
    <w:rsid w:val="0074686A"/>
    <w:rsid w:val="00746955"/>
    <w:rsid w:val="00746B36"/>
    <w:rsid w:val="00746C38"/>
    <w:rsid w:val="0074754D"/>
    <w:rsid w:val="00750029"/>
    <w:rsid w:val="00750150"/>
    <w:rsid w:val="00750674"/>
    <w:rsid w:val="007506ED"/>
    <w:rsid w:val="00750B7C"/>
    <w:rsid w:val="00750CCB"/>
    <w:rsid w:val="0075126C"/>
    <w:rsid w:val="0075135D"/>
    <w:rsid w:val="007514B4"/>
    <w:rsid w:val="0075153A"/>
    <w:rsid w:val="007517A5"/>
    <w:rsid w:val="00751B42"/>
    <w:rsid w:val="00751CDF"/>
    <w:rsid w:val="00751D8A"/>
    <w:rsid w:val="00751EC4"/>
    <w:rsid w:val="007522F6"/>
    <w:rsid w:val="0075289F"/>
    <w:rsid w:val="0075294E"/>
    <w:rsid w:val="00752C54"/>
    <w:rsid w:val="00752C83"/>
    <w:rsid w:val="00752CE8"/>
    <w:rsid w:val="00753362"/>
    <w:rsid w:val="00753D1F"/>
    <w:rsid w:val="0075404F"/>
    <w:rsid w:val="007547D2"/>
    <w:rsid w:val="007547FE"/>
    <w:rsid w:val="00754947"/>
    <w:rsid w:val="007549D3"/>
    <w:rsid w:val="00754ADD"/>
    <w:rsid w:val="00754BA8"/>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EA5"/>
    <w:rsid w:val="00762031"/>
    <w:rsid w:val="007627AC"/>
    <w:rsid w:val="007628A4"/>
    <w:rsid w:val="0076310B"/>
    <w:rsid w:val="00763669"/>
    <w:rsid w:val="007638B2"/>
    <w:rsid w:val="00763EE8"/>
    <w:rsid w:val="0076439F"/>
    <w:rsid w:val="007643AB"/>
    <w:rsid w:val="007644CA"/>
    <w:rsid w:val="0076450C"/>
    <w:rsid w:val="00764615"/>
    <w:rsid w:val="00764818"/>
    <w:rsid w:val="00764C0A"/>
    <w:rsid w:val="00765252"/>
    <w:rsid w:val="0076535F"/>
    <w:rsid w:val="00765361"/>
    <w:rsid w:val="00765382"/>
    <w:rsid w:val="00765386"/>
    <w:rsid w:val="007659F6"/>
    <w:rsid w:val="007661E5"/>
    <w:rsid w:val="00766542"/>
    <w:rsid w:val="00766551"/>
    <w:rsid w:val="00766AFA"/>
    <w:rsid w:val="00766B48"/>
    <w:rsid w:val="007674A6"/>
    <w:rsid w:val="00767612"/>
    <w:rsid w:val="00767B2F"/>
    <w:rsid w:val="007701B0"/>
    <w:rsid w:val="00770373"/>
    <w:rsid w:val="00770411"/>
    <w:rsid w:val="007709B0"/>
    <w:rsid w:val="00770A46"/>
    <w:rsid w:val="00770C59"/>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6DF"/>
    <w:rsid w:val="007768FA"/>
    <w:rsid w:val="00776DE1"/>
    <w:rsid w:val="00776F3C"/>
    <w:rsid w:val="00777367"/>
    <w:rsid w:val="007807A1"/>
    <w:rsid w:val="00780CBB"/>
    <w:rsid w:val="0078102F"/>
    <w:rsid w:val="0078113A"/>
    <w:rsid w:val="007812F9"/>
    <w:rsid w:val="0078189B"/>
    <w:rsid w:val="00781937"/>
    <w:rsid w:val="00781D55"/>
    <w:rsid w:val="0078236A"/>
    <w:rsid w:val="0078246B"/>
    <w:rsid w:val="007825DD"/>
    <w:rsid w:val="007826C7"/>
    <w:rsid w:val="007827B7"/>
    <w:rsid w:val="00782C8E"/>
    <w:rsid w:val="00782E63"/>
    <w:rsid w:val="00782EC1"/>
    <w:rsid w:val="00783324"/>
    <w:rsid w:val="00783765"/>
    <w:rsid w:val="00783EDF"/>
    <w:rsid w:val="007840CF"/>
    <w:rsid w:val="0078414A"/>
    <w:rsid w:val="00784465"/>
    <w:rsid w:val="0078447E"/>
    <w:rsid w:val="00784620"/>
    <w:rsid w:val="00784AFD"/>
    <w:rsid w:val="0078553D"/>
    <w:rsid w:val="007857B7"/>
    <w:rsid w:val="00785827"/>
    <w:rsid w:val="0078593C"/>
    <w:rsid w:val="00785E83"/>
    <w:rsid w:val="00786252"/>
    <w:rsid w:val="00786957"/>
    <w:rsid w:val="0078708A"/>
    <w:rsid w:val="00787124"/>
    <w:rsid w:val="0078766A"/>
    <w:rsid w:val="00790456"/>
    <w:rsid w:val="0079100D"/>
    <w:rsid w:val="007911CD"/>
    <w:rsid w:val="007911E4"/>
    <w:rsid w:val="00791250"/>
    <w:rsid w:val="00791390"/>
    <w:rsid w:val="0079153A"/>
    <w:rsid w:val="0079153D"/>
    <w:rsid w:val="0079195E"/>
    <w:rsid w:val="00791A99"/>
    <w:rsid w:val="00792307"/>
    <w:rsid w:val="00792365"/>
    <w:rsid w:val="007926C1"/>
    <w:rsid w:val="00792707"/>
    <w:rsid w:val="00792B06"/>
    <w:rsid w:val="00792CE2"/>
    <w:rsid w:val="007939C7"/>
    <w:rsid w:val="00793A08"/>
    <w:rsid w:val="00793DBE"/>
    <w:rsid w:val="00793DD0"/>
    <w:rsid w:val="00794345"/>
    <w:rsid w:val="007944FE"/>
    <w:rsid w:val="00794573"/>
    <w:rsid w:val="007945ED"/>
    <w:rsid w:val="007947F8"/>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D99"/>
    <w:rsid w:val="00797FD1"/>
    <w:rsid w:val="007A087C"/>
    <w:rsid w:val="007A116B"/>
    <w:rsid w:val="007A171E"/>
    <w:rsid w:val="007A1DCF"/>
    <w:rsid w:val="007A1E0F"/>
    <w:rsid w:val="007A2667"/>
    <w:rsid w:val="007A30AD"/>
    <w:rsid w:val="007A386D"/>
    <w:rsid w:val="007A392E"/>
    <w:rsid w:val="007A3C79"/>
    <w:rsid w:val="007A3D7A"/>
    <w:rsid w:val="007A4528"/>
    <w:rsid w:val="007A45AA"/>
    <w:rsid w:val="007A47D3"/>
    <w:rsid w:val="007A4A52"/>
    <w:rsid w:val="007A4E23"/>
    <w:rsid w:val="007A4E75"/>
    <w:rsid w:val="007A5010"/>
    <w:rsid w:val="007A53D0"/>
    <w:rsid w:val="007A586A"/>
    <w:rsid w:val="007A5956"/>
    <w:rsid w:val="007A619D"/>
    <w:rsid w:val="007A62EB"/>
    <w:rsid w:val="007A6746"/>
    <w:rsid w:val="007A68E4"/>
    <w:rsid w:val="007A6D06"/>
    <w:rsid w:val="007A7252"/>
    <w:rsid w:val="007A7D3E"/>
    <w:rsid w:val="007A7D71"/>
    <w:rsid w:val="007A7D9C"/>
    <w:rsid w:val="007B05F1"/>
    <w:rsid w:val="007B0AA9"/>
    <w:rsid w:val="007B108E"/>
    <w:rsid w:val="007B130D"/>
    <w:rsid w:val="007B1AFE"/>
    <w:rsid w:val="007B1B3E"/>
    <w:rsid w:val="007B1DDB"/>
    <w:rsid w:val="007B1E55"/>
    <w:rsid w:val="007B1EEF"/>
    <w:rsid w:val="007B20D3"/>
    <w:rsid w:val="007B2669"/>
    <w:rsid w:val="007B269A"/>
    <w:rsid w:val="007B29E4"/>
    <w:rsid w:val="007B2B35"/>
    <w:rsid w:val="007B2B6A"/>
    <w:rsid w:val="007B2FA6"/>
    <w:rsid w:val="007B3199"/>
    <w:rsid w:val="007B3416"/>
    <w:rsid w:val="007B342C"/>
    <w:rsid w:val="007B3E59"/>
    <w:rsid w:val="007B3FA6"/>
    <w:rsid w:val="007B41A5"/>
    <w:rsid w:val="007B46AF"/>
    <w:rsid w:val="007B4B04"/>
    <w:rsid w:val="007B51F2"/>
    <w:rsid w:val="007B5208"/>
    <w:rsid w:val="007B5913"/>
    <w:rsid w:val="007B5B67"/>
    <w:rsid w:val="007B5F86"/>
    <w:rsid w:val="007B62D5"/>
    <w:rsid w:val="007B644D"/>
    <w:rsid w:val="007B6B8F"/>
    <w:rsid w:val="007B6E11"/>
    <w:rsid w:val="007B707F"/>
    <w:rsid w:val="007B7336"/>
    <w:rsid w:val="007B7A8D"/>
    <w:rsid w:val="007B7BAE"/>
    <w:rsid w:val="007C0188"/>
    <w:rsid w:val="007C0456"/>
    <w:rsid w:val="007C066F"/>
    <w:rsid w:val="007C08FD"/>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E58"/>
    <w:rsid w:val="007C43F6"/>
    <w:rsid w:val="007C45E6"/>
    <w:rsid w:val="007C4F04"/>
    <w:rsid w:val="007C53D5"/>
    <w:rsid w:val="007C573B"/>
    <w:rsid w:val="007C609F"/>
    <w:rsid w:val="007C618B"/>
    <w:rsid w:val="007C61B7"/>
    <w:rsid w:val="007C6469"/>
    <w:rsid w:val="007C6D9E"/>
    <w:rsid w:val="007C74EA"/>
    <w:rsid w:val="007C77E7"/>
    <w:rsid w:val="007C799C"/>
    <w:rsid w:val="007C79D8"/>
    <w:rsid w:val="007C7D07"/>
    <w:rsid w:val="007D0208"/>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6063"/>
    <w:rsid w:val="007D66F5"/>
    <w:rsid w:val="007D7064"/>
    <w:rsid w:val="007D74AB"/>
    <w:rsid w:val="007D75B6"/>
    <w:rsid w:val="007D7BE4"/>
    <w:rsid w:val="007D7E61"/>
    <w:rsid w:val="007E02D7"/>
    <w:rsid w:val="007E0371"/>
    <w:rsid w:val="007E0606"/>
    <w:rsid w:val="007E0EC0"/>
    <w:rsid w:val="007E1471"/>
    <w:rsid w:val="007E159C"/>
    <w:rsid w:val="007E18D2"/>
    <w:rsid w:val="007E1F7C"/>
    <w:rsid w:val="007E29C2"/>
    <w:rsid w:val="007E2DC3"/>
    <w:rsid w:val="007E32D1"/>
    <w:rsid w:val="007E32F8"/>
    <w:rsid w:val="007E345A"/>
    <w:rsid w:val="007E34F6"/>
    <w:rsid w:val="007E35E4"/>
    <w:rsid w:val="007E36D4"/>
    <w:rsid w:val="007E4141"/>
    <w:rsid w:val="007E42F0"/>
    <w:rsid w:val="007E4368"/>
    <w:rsid w:val="007E4D1B"/>
    <w:rsid w:val="007E4E4E"/>
    <w:rsid w:val="007E50B6"/>
    <w:rsid w:val="007E595C"/>
    <w:rsid w:val="007E5CE5"/>
    <w:rsid w:val="007E687A"/>
    <w:rsid w:val="007E6A22"/>
    <w:rsid w:val="007E6DE6"/>
    <w:rsid w:val="007E70C3"/>
    <w:rsid w:val="007E7209"/>
    <w:rsid w:val="007E72C8"/>
    <w:rsid w:val="007E7544"/>
    <w:rsid w:val="007E78A5"/>
    <w:rsid w:val="007E7C4E"/>
    <w:rsid w:val="007E7E65"/>
    <w:rsid w:val="007F0739"/>
    <w:rsid w:val="007F08B9"/>
    <w:rsid w:val="007F0FA9"/>
    <w:rsid w:val="007F137F"/>
    <w:rsid w:val="007F18E3"/>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71"/>
    <w:rsid w:val="007F5579"/>
    <w:rsid w:val="007F55D3"/>
    <w:rsid w:val="007F5708"/>
    <w:rsid w:val="007F59CB"/>
    <w:rsid w:val="007F5A05"/>
    <w:rsid w:val="007F6647"/>
    <w:rsid w:val="007F6BD8"/>
    <w:rsid w:val="007F6FB1"/>
    <w:rsid w:val="007F7288"/>
    <w:rsid w:val="007F7BDF"/>
    <w:rsid w:val="007F7DC0"/>
    <w:rsid w:val="007F7E2E"/>
    <w:rsid w:val="00800B30"/>
    <w:rsid w:val="00801172"/>
    <w:rsid w:val="00801185"/>
    <w:rsid w:val="0080196F"/>
    <w:rsid w:val="00801C1E"/>
    <w:rsid w:val="008029EA"/>
    <w:rsid w:val="00802E4B"/>
    <w:rsid w:val="00802E61"/>
    <w:rsid w:val="00802EEB"/>
    <w:rsid w:val="00803767"/>
    <w:rsid w:val="00803F39"/>
    <w:rsid w:val="00804186"/>
    <w:rsid w:val="00804604"/>
    <w:rsid w:val="008048D4"/>
    <w:rsid w:val="00804B8B"/>
    <w:rsid w:val="00804DBC"/>
    <w:rsid w:val="0080534C"/>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F03"/>
    <w:rsid w:val="00811493"/>
    <w:rsid w:val="0081191C"/>
    <w:rsid w:val="008119D1"/>
    <w:rsid w:val="00811E40"/>
    <w:rsid w:val="00811EE0"/>
    <w:rsid w:val="00812010"/>
    <w:rsid w:val="0081239D"/>
    <w:rsid w:val="00812B64"/>
    <w:rsid w:val="00812BBA"/>
    <w:rsid w:val="00812FC3"/>
    <w:rsid w:val="00813760"/>
    <w:rsid w:val="00813A55"/>
    <w:rsid w:val="00813D08"/>
    <w:rsid w:val="00813D1A"/>
    <w:rsid w:val="00813D68"/>
    <w:rsid w:val="00813D7E"/>
    <w:rsid w:val="00813FF6"/>
    <w:rsid w:val="008142F2"/>
    <w:rsid w:val="0081434F"/>
    <w:rsid w:val="00814453"/>
    <w:rsid w:val="00814515"/>
    <w:rsid w:val="008145C4"/>
    <w:rsid w:val="00814804"/>
    <w:rsid w:val="00814F48"/>
    <w:rsid w:val="008153F0"/>
    <w:rsid w:val="0081571F"/>
    <w:rsid w:val="00815790"/>
    <w:rsid w:val="00815AD8"/>
    <w:rsid w:val="00815E37"/>
    <w:rsid w:val="00815F05"/>
    <w:rsid w:val="008161EF"/>
    <w:rsid w:val="00816916"/>
    <w:rsid w:val="00816ACE"/>
    <w:rsid w:val="00816F31"/>
    <w:rsid w:val="008170CA"/>
    <w:rsid w:val="00817243"/>
    <w:rsid w:val="008173D9"/>
    <w:rsid w:val="008177D5"/>
    <w:rsid w:val="0081787D"/>
    <w:rsid w:val="00817A02"/>
    <w:rsid w:val="00817ACD"/>
    <w:rsid w:val="00817F06"/>
    <w:rsid w:val="00817FB9"/>
    <w:rsid w:val="008200DD"/>
    <w:rsid w:val="008203F2"/>
    <w:rsid w:val="008205A1"/>
    <w:rsid w:val="00820903"/>
    <w:rsid w:val="00820A1E"/>
    <w:rsid w:val="00820CF7"/>
    <w:rsid w:val="00820FFC"/>
    <w:rsid w:val="00821768"/>
    <w:rsid w:val="00821BEE"/>
    <w:rsid w:val="00821C3B"/>
    <w:rsid w:val="00821EB7"/>
    <w:rsid w:val="00821F18"/>
    <w:rsid w:val="00822040"/>
    <w:rsid w:val="008222EC"/>
    <w:rsid w:val="0082232A"/>
    <w:rsid w:val="00822538"/>
    <w:rsid w:val="008226C8"/>
    <w:rsid w:val="008229DA"/>
    <w:rsid w:val="00822DEC"/>
    <w:rsid w:val="008235F9"/>
    <w:rsid w:val="00823C15"/>
    <w:rsid w:val="00823ED3"/>
    <w:rsid w:val="00823F8F"/>
    <w:rsid w:val="008242E6"/>
    <w:rsid w:val="0082432A"/>
    <w:rsid w:val="008244FC"/>
    <w:rsid w:val="00824A82"/>
    <w:rsid w:val="00824A95"/>
    <w:rsid w:val="008252E7"/>
    <w:rsid w:val="008257C8"/>
    <w:rsid w:val="00825CBD"/>
    <w:rsid w:val="00826668"/>
    <w:rsid w:val="008268A0"/>
    <w:rsid w:val="00826AEC"/>
    <w:rsid w:val="00826B87"/>
    <w:rsid w:val="00826E92"/>
    <w:rsid w:val="00826F68"/>
    <w:rsid w:val="00827210"/>
    <w:rsid w:val="00827AB3"/>
    <w:rsid w:val="00827E7F"/>
    <w:rsid w:val="00830615"/>
    <w:rsid w:val="008309D1"/>
    <w:rsid w:val="00830B3D"/>
    <w:rsid w:val="00830CBB"/>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234"/>
    <w:rsid w:val="008362D9"/>
    <w:rsid w:val="00836694"/>
    <w:rsid w:val="008367DF"/>
    <w:rsid w:val="00836B8A"/>
    <w:rsid w:val="00837044"/>
    <w:rsid w:val="00837362"/>
    <w:rsid w:val="008378E2"/>
    <w:rsid w:val="008379AA"/>
    <w:rsid w:val="00837D59"/>
    <w:rsid w:val="00837EB7"/>
    <w:rsid w:val="008406CD"/>
    <w:rsid w:val="008408B1"/>
    <w:rsid w:val="00840AD8"/>
    <w:rsid w:val="00840C7C"/>
    <w:rsid w:val="00840E7D"/>
    <w:rsid w:val="00841385"/>
    <w:rsid w:val="008417A3"/>
    <w:rsid w:val="0084205B"/>
    <w:rsid w:val="00842121"/>
    <w:rsid w:val="008426AF"/>
    <w:rsid w:val="008428D0"/>
    <w:rsid w:val="00842B06"/>
    <w:rsid w:val="00842C2D"/>
    <w:rsid w:val="00842E3E"/>
    <w:rsid w:val="008431E2"/>
    <w:rsid w:val="00843489"/>
    <w:rsid w:val="008436E0"/>
    <w:rsid w:val="008438A9"/>
    <w:rsid w:val="00843A2D"/>
    <w:rsid w:val="00843AED"/>
    <w:rsid w:val="00844070"/>
    <w:rsid w:val="00844143"/>
    <w:rsid w:val="0084424F"/>
    <w:rsid w:val="0084438A"/>
    <w:rsid w:val="008447EB"/>
    <w:rsid w:val="00844988"/>
    <w:rsid w:val="00844A80"/>
    <w:rsid w:val="00844E0F"/>
    <w:rsid w:val="00844E4D"/>
    <w:rsid w:val="00845058"/>
    <w:rsid w:val="00845060"/>
    <w:rsid w:val="0084532A"/>
    <w:rsid w:val="00845696"/>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A73"/>
    <w:rsid w:val="00847C2A"/>
    <w:rsid w:val="00850040"/>
    <w:rsid w:val="0085033A"/>
    <w:rsid w:val="00850C24"/>
    <w:rsid w:val="00850E93"/>
    <w:rsid w:val="00850FA2"/>
    <w:rsid w:val="00851438"/>
    <w:rsid w:val="00851504"/>
    <w:rsid w:val="008517D5"/>
    <w:rsid w:val="00851B40"/>
    <w:rsid w:val="00852247"/>
    <w:rsid w:val="00852651"/>
    <w:rsid w:val="008533CD"/>
    <w:rsid w:val="0085351E"/>
    <w:rsid w:val="0085364C"/>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603B6"/>
    <w:rsid w:val="0086087E"/>
    <w:rsid w:val="00860B69"/>
    <w:rsid w:val="008610EC"/>
    <w:rsid w:val="00861108"/>
    <w:rsid w:val="00861703"/>
    <w:rsid w:val="00861CB0"/>
    <w:rsid w:val="008620F2"/>
    <w:rsid w:val="008622EE"/>
    <w:rsid w:val="00863373"/>
    <w:rsid w:val="00863450"/>
    <w:rsid w:val="0086395F"/>
    <w:rsid w:val="00863E8E"/>
    <w:rsid w:val="00863ECD"/>
    <w:rsid w:val="00864550"/>
    <w:rsid w:val="00864752"/>
    <w:rsid w:val="00864876"/>
    <w:rsid w:val="00864AFF"/>
    <w:rsid w:val="00865428"/>
    <w:rsid w:val="008656E9"/>
    <w:rsid w:val="00865909"/>
    <w:rsid w:val="00865B15"/>
    <w:rsid w:val="00865F7A"/>
    <w:rsid w:val="0086650C"/>
    <w:rsid w:val="00866572"/>
    <w:rsid w:val="00866627"/>
    <w:rsid w:val="00866F3D"/>
    <w:rsid w:val="00866FC2"/>
    <w:rsid w:val="00867283"/>
    <w:rsid w:val="008676A4"/>
    <w:rsid w:val="0086771E"/>
    <w:rsid w:val="0086776F"/>
    <w:rsid w:val="00867888"/>
    <w:rsid w:val="00867D0C"/>
    <w:rsid w:val="0087005A"/>
    <w:rsid w:val="00871BD1"/>
    <w:rsid w:val="00871C49"/>
    <w:rsid w:val="00871D37"/>
    <w:rsid w:val="00871DE9"/>
    <w:rsid w:val="00871FD4"/>
    <w:rsid w:val="0087219E"/>
    <w:rsid w:val="00872501"/>
    <w:rsid w:val="008729E7"/>
    <w:rsid w:val="00872A49"/>
    <w:rsid w:val="00872A68"/>
    <w:rsid w:val="00872F6A"/>
    <w:rsid w:val="008732FB"/>
    <w:rsid w:val="0087363E"/>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974"/>
    <w:rsid w:val="008811BF"/>
    <w:rsid w:val="0088122D"/>
    <w:rsid w:val="0088186B"/>
    <w:rsid w:val="0088188F"/>
    <w:rsid w:val="00881960"/>
    <w:rsid w:val="00881CA4"/>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743"/>
    <w:rsid w:val="0088521D"/>
    <w:rsid w:val="00885378"/>
    <w:rsid w:val="0088542C"/>
    <w:rsid w:val="00885565"/>
    <w:rsid w:val="0088565B"/>
    <w:rsid w:val="0088588D"/>
    <w:rsid w:val="008858FE"/>
    <w:rsid w:val="00885D8F"/>
    <w:rsid w:val="00885DC6"/>
    <w:rsid w:val="008865D8"/>
    <w:rsid w:val="008866C7"/>
    <w:rsid w:val="008868CA"/>
    <w:rsid w:val="00886B97"/>
    <w:rsid w:val="00887050"/>
    <w:rsid w:val="0088711A"/>
    <w:rsid w:val="00887186"/>
    <w:rsid w:val="008878AA"/>
    <w:rsid w:val="008879F8"/>
    <w:rsid w:val="00890D08"/>
    <w:rsid w:val="00890D9C"/>
    <w:rsid w:val="00891217"/>
    <w:rsid w:val="008917F4"/>
    <w:rsid w:val="00891977"/>
    <w:rsid w:val="00891B15"/>
    <w:rsid w:val="00892111"/>
    <w:rsid w:val="00892965"/>
    <w:rsid w:val="00892A43"/>
    <w:rsid w:val="00892CA3"/>
    <w:rsid w:val="00892D9B"/>
    <w:rsid w:val="008932AB"/>
    <w:rsid w:val="0089379E"/>
    <w:rsid w:val="00893D12"/>
    <w:rsid w:val="00894AE8"/>
    <w:rsid w:val="00894D25"/>
    <w:rsid w:val="00895076"/>
    <w:rsid w:val="00895279"/>
    <w:rsid w:val="00895458"/>
    <w:rsid w:val="00895689"/>
    <w:rsid w:val="00895A80"/>
    <w:rsid w:val="00895EAA"/>
    <w:rsid w:val="00896936"/>
    <w:rsid w:val="00896A34"/>
    <w:rsid w:val="00896AE8"/>
    <w:rsid w:val="00896E3E"/>
    <w:rsid w:val="00896F63"/>
    <w:rsid w:val="0089706E"/>
    <w:rsid w:val="00897BA3"/>
    <w:rsid w:val="00897DF1"/>
    <w:rsid w:val="008A0084"/>
    <w:rsid w:val="008A063E"/>
    <w:rsid w:val="008A0AE0"/>
    <w:rsid w:val="008A0C88"/>
    <w:rsid w:val="008A0DDD"/>
    <w:rsid w:val="008A0FA0"/>
    <w:rsid w:val="008A126C"/>
    <w:rsid w:val="008A129D"/>
    <w:rsid w:val="008A186E"/>
    <w:rsid w:val="008A1A3B"/>
    <w:rsid w:val="008A1EA1"/>
    <w:rsid w:val="008A23F8"/>
    <w:rsid w:val="008A2528"/>
    <w:rsid w:val="008A269B"/>
    <w:rsid w:val="008A2A01"/>
    <w:rsid w:val="008A2EF7"/>
    <w:rsid w:val="008A2F14"/>
    <w:rsid w:val="008A3131"/>
    <w:rsid w:val="008A32CF"/>
    <w:rsid w:val="008A3566"/>
    <w:rsid w:val="008A40CB"/>
    <w:rsid w:val="008A4269"/>
    <w:rsid w:val="008A4338"/>
    <w:rsid w:val="008A450E"/>
    <w:rsid w:val="008A492D"/>
    <w:rsid w:val="008A4B3D"/>
    <w:rsid w:val="008A4D8F"/>
    <w:rsid w:val="008A4D90"/>
    <w:rsid w:val="008A4DB2"/>
    <w:rsid w:val="008A4E95"/>
    <w:rsid w:val="008A54D4"/>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7F0"/>
    <w:rsid w:val="008A79B5"/>
    <w:rsid w:val="008A7B9F"/>
    <w:rsid w:val="008B010E"/>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FF5"/>
    <w:rsid w:val="008B4244"/>
    <w:rsid w:val="008B42AB"/>
    <w:rsid w:val="008B441B"/>
    <w:rsid w:val="008B4555"/>
    <w:rsid w:val="008B484E"/>
    <w:rsid w:val="008B4E2D"/>
    <w:rsid w:val="008B569B"/>
    <w:rsid w:val="008B57C9"/>
    <w:rsid w:val="008B5B06"/>
    <w:rsid w:val="008B60DB"/>
    <w:rsid w:val="008B6614"/>
    <w:rsid w:val="008B6828"/>
    <w:rsid w:val="008B68C8"/>
    <w:rsid w:val="008B6983"/>
    <w:rsid w:val="008B70CD"/>
    <w:rsid w:val="008B72C0"/>
    <w:rsid w:val="008B72F8"/>
    <w:rsid w:val="008B73E0"/>
    <w:rsid w:val="008B7853"/>
    <w:rsid w:val="008B7945"/>
    <w:rsid w:val="008B795F"/>
    <w:rsid w:val="008B7B60"/>
    <w:rsid w:val="008B7D87"/>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580"/>
    <w:rsid w:val="008C3F27"/>
    <w:rsid w:val="008C4103"/>
    <w:rsid w:val="008C4B78"/>
    <w:rsid w:val="008C51E1"/>
    <w:rsid w:val="008C5275"/>
    <w:rsid w:val="008C566E"/>
    <w:rsid w:val="008C5AE7"/>
    <w:rsid w:val="008C6126"/>
    <w:rsid w:val="008C6C8D"/>
    <w:rsid w:val="008C6CFF"/>
    <w:rsid w:val="008C6E6C"/>
    <w:rsid w:val="008C6EED"/>
    <w:rsid w:val="008C7782"/>
    <w:rsid w:val="008C77A5"/>
    <w:rsid w:val="008C77BC"/>
    <w:rsid w:val="008C7C9A"/>
    <w:rsid w:val="008C7E0F"/>
    <w:rsid w:val="008D01ED"/>
    <w:rsid w:val="008D0984"/>
    <w:rsid w:val="008D0A9E"/>
    <w:rsid w:val="008D0B0E"/>
    <w:rsid w:val="008D0C25"/>
    <w:rsid w:val="008D0CC0"/>
    <w:rsid w:val="008D152D"/>
    <w:rsid w:val="008D1FA1"/>
    <w:rsid w:val="008D268D"/>
    <w:rsid w:val="008D304A"/>
    <w:rsid w:val="008D32EA"/>
    <w:rsid w:val="008D3414"/>
    <w:rsid w:val="008D3531"/>
    <w:rsid w:val="008D356E"/>
    <w:rsid w:val="008D38E6"/>
    <w:rsid w:val="008D39AF"/>
    <w:rsid w:val="008D3AAB"/>
    <w:rsid w:val="008D3EAF"/>
    <w:rsid w:val="008D3FBB"/>
    <w:rsid w:val="008D40E9"/>
    <w:rsid w:val="008D451B"/>
    <w:rsid w:val="008D5100"/>
    <w:rsid w:val="008D51AB"/>
    <w:rsid w:val="008D54FB"/>
    <w:rsid w:val="008D58FB"/>
    <w:rsid w:val="008D5CC4"/>
    <w:rsid w:val="008D627F"/>
    <w:rsid w:val="008D63C7"/>
    <w:rsid w:val="008D6559"/>
    <w:rsid w:val="008D6741"/>
    <w:rsid w:val="008D6B11"/>
    <w:rsid w:val="008D6B6C"/>
    <w:rsid w:val="008D6C50"/>
    <w:rsid w:val="008D6CA4"/>
    <w:rsid w:val="008D744B"/>
    <w:rsid w:val="008D7C86"/>
    <w:rsid w:val="008D7D10"/>
    <w:rsid w:val="008D7EE2"/>
    <w:rsid w:val="008D7F3F"/>
    <w:rsid w:val="008E0302"/>
    <w:rsid w:val="008E063D"/>
    <w:rsid w:val="008E06E8"/>
    <w:rsid w:val="008E0AE4"/>
    <w:rsid w:val="008E0D65"/>
    <w:rsid w:val="008E0F4B"/>
    <w:rsid w:val="008E1253"/>
    <w:rsid w:val="008E177B"/>
    <w:rsid w:val="008E1B14"/>
    <w:rsid w:val="008E1F85"/>
    <w:rsid w:val="008E25D2"/>
    <w:rsid w:val="008E25F4"/>
    <w:rsid w:val="008E263B"/>
    <w:rsid w:val="008E26A3"/>
    <w:rsid w:val="008E26E7"/>
    <w:rsid w:val="008E2E51"/>
    <w:rsid w:val="008E3101"/>
    <w:rsid w:val="008E313A"/>
    <w:rsid w:val="008E3146"/>
    <w:rsid w:val="008E335E"/>
    <w:rsid w:val="008E3435"/>
    <w:rsid w:val="008E35D2"/>
    <w:rsid w:val="008E3A1C"/>
    <w:rsid w:val="008E3A64"/>
    <w:rsid w:val="008E3B28"/>
    <w:rsid w:val="008E3B6A"/>
    <w:rsid w:val="008E3EB3"/>
    <w:rsid w:val="008E4821"/>
    <w:rsid w:val="008E4D5C"/>
    <w:rsid w:val="008E50CE"/>
    <w:rsid w:val="008E59D7"/>
    <w:rsid w:val="008E59DC"/>
    <w:rsid w:val="008E5A71"/>
    <w:rsid w:val="008E5ACD"/>
    <w:rsid w:val="008E5B38"/>
    <w:rsid w:val="008E6533"/>
    <w:rsid w:val="008E6757"/>
    <w:rsid w:val="008E67B6"/>
    <w:rsid w:val="008E6AC3"/>
    <w:rsid w:val="008E6CA4"/>
    <w:rsid w:val="008E6E4C"/>
    <w:rsid w:val="008E734F"/>
    <w:rsid w:val="008E79E6"/>
    <w:rsid w:val="008E7A21"/>
    <w:rsid w:val="008E7AED"/>
    <w:rsid w:val="008E7E5D"/>
    <w:rsid w:val="008F0196"/>
    <w:rsid w:val="008F0B84"/>
    <w:rsid w:val="008F0E23"/>
    <w:rsid w:val="008F1894"/>
    <w:rsid w:val="008F1B8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7354"/>
    <w:rsid w:val="008F7B36"/>
    <w:rsid w:val="008F7B68"/>
    <w:rsid w:val="008F7CC0"/>
    <w:rsid w:val="00900156"/>
    <w:rsid w:val="0090031B"/>
    <w:rsid w:val="009003BD"/>
    <w:rsid w:val="00900883"/>
    <w:rsid w:val="009008E8"/>
    <w:rsid w:val="009014A7"/>
    <w:rsid w:val="00901559"/>
    <w:rsid w:val="00901F5E"/>
    <w:rsid w:val="0090236B"/>
    <w:rsid w:val="00902671"/>
    <w:rsid w:val="0090268C"/>
    <w:rsid w:val="00902911"/>
    <w:rsid w:val="009029EF"/>
    <w:rsid w:val="00902BB9"/>
    <w:rsid w:val="00902D61"/>
    <w:rsid w:val="00902F58"/>
    <w:rsid w:val="0090303E"/>
    <w:rsid w:val="009032D6"/>
    <w:rsid w:val="0090357C"/>
    <w:rsid w:val="00904227"/>
    <w:rsid w:val="0090441A"/>
    <w:rsid w:val="0090472D"/>
    <w:rsid w:val="009049E4"/>
    <w:rsid w:val="00904B4E"/>
    <w:rsid w:val="009061FA"/>
    <w:rsid w:val="00906BAC"/>
    <w:rsid w:val="00906D4F"/>
    <w:rsid w:val="00906E97"/>
    <w:rsid w:val="00907196"/>
    <w:rsid w:val="0090728D"/>
    <w:rsid w:val="009075E5"/>
    <w:rsid w:val="009076F5"/>
    <w:rsid w:val="0090789B"/>
    <w:rsid w:val="009079A8"/>
    <w:rsid w:val="00907C83"/>
    <w:rsid w:val="00907EB5"/>
    <w:rsid w:val="00910850"/>
    <w:rsid w:val="00910F89"/>
    <w:rsid w:val="0091212D"/>
    <w:rsid w:val="009124FB"/>
    <w:rsid w:val="00912546"/>
    <w:rsid w:val="009127D3"/>
    <w:rsid w:val="0091284B"/>
    <w:rsid w:val="00913497"/>
    <w:rsid w:val="009136C3"/>
    <w:rsid w:val="00913CFE"/>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B2D"/>
    <w:rsid w:val="00922F60"/>
    <w:rsid w:val="00923398"/>
    <w:rsid w:val="009233F2"/>
    <w:rsid w:val="00923689"/>
    <w:rsid w:val="00923BC6"/>
    <w:rsid w:val="0092409F"/>
    <w:rsid w:val="00924211"/>
    <w:rsid w:val="0092436B"/>
    <w:rsid w:val="00924539"/>
    <w:rsid w:val="00924593"/>
    <w:rsid w:val="00924AE0"/>
    <w:rsid w:val="00924B7A"/>
    <w:rsid w:val="00925252"/>
    <w:rsid w:val="00925921"/>
    <w:rsid w:val="00925927"/>
    <w:rsid w:val="00925E1E"/>
    <w:rsid w:val="00925ED9"/>
    <w:rsid w:val="009266EF"/>
    <w:rsid w:val="00926E8B"/>
    <w:rsid w:val="009275F8"/>
    <w:rsid w:val="009276A7"/>
    <w:rsid w:val="00927BE2"/>
    <w:rsid w:val="00927C97"/>
    <w:rsid w:val="009302A7"/>
    <w:rsid w:val="00930702"/>
    <w:rsid w:val="00930B52"/>
    <w:rsid w:val="00930B90"/>
    <w:rsid w:val="00930C06"/>
    <w:rsid w:val="00930FB6"/>
    <w:rsid w:val="00931415"/>
    <w:rsid w:val="00931438"/>
    <w:rsid w:val="00931632"/>
    <w:rsid w:val="00931824"/>
    <w:rsid w:val="009319C2"/>
    <w:rsid w:val="00931AC4"/>
    <w:rsid w:val="00931F3D"/>
    <w:rsid w:val="009321A7"/>
    <w:rsid w:val="009322FF"/>
    <w:rsid w:val="00932506"/>
    <w:rsid w:val="00932942"/>
    <w:rsid w:val="00932A84"/>
    <w:rsid w:val="00932D92"/>
    <w:rsid w:val="009331FD"/>
    <w:rsid w:val="0093347B"/>
    <w:rsid w:val="009338D4"/>
    <w:rsid w:val="00933A84"/>
    <w:rsid w:val="00933C7B"/>
    <w:rsid w:val="00933E23"/>
    <w:rsid w:val="009340CD"/>
    <w:rsid w:val="009342BC"/>
    <w:rsid w:val="009349D0"/>
    <w:rsid w:val="00934B9C"/>
    <w:rsid w:val="00935225"/>
    <w:rsid w:val="00935820"/>
    <w:rsid w:val="00935DFC"/>
    <w:rsid w:val="00935FEB"/>
    <w:rsid w:val="00936227"/>
    <w:rsid w:val="00936708"/>
    <w:rsid w:val="009368CD"/>
    <w:rsid w:val="00936D06"/>
    <w:rsid w:val="00936DB0"/>
    <w:rsid w:val="009376EA"/>
    <w:rsid w:val="00937754"/>
    <w:rsid w:val="00937F1C"/>
    <w:rsid w:val="0094035C"/>
    <w:rsid w:val="0094058F"/>
    <w:rsid w:val="009414DC"/>
    <w:rsid w:val="00941652"/>
    <w:rsid w:val="009418E6"/>
    <w:rsid w:val="009419C3"/>
    <w:rsid w:val="00941E0E"/>
    <w:rsid w:val="009421E6"/>
    <w:rsid w:val="00942884"/>
    <w:rsid w:val="009434DB"/>
    <w:rsid w:val="00943543"/>
    <w:rsid w:val="0094369B"/>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92"/>
    <w:rsid w:val="00946B93"/>
    <w:rsid w:val="009470E5"/>
    <w:rsid w:val="00947224"/>
    <w:rsid w:val="00947492"/>
    <w:rsid w:val="00947706"/>
    <w:rsid w:val="00947B0E"/>
    <w:rsid w:val="00950421"/>
    <w:rsid w:val="00950764"/>
    <w:rsid w:val="00950BDA"/>
    <w:rsid w:val="00951191"/>
    <w:rsid w:val="00951360"/>
    <w:rsid w:val="00951454"/>
    <w:rsid w:val="009514D9"/>
    <w:rsid w:val="0095151E"/>
    <w:rsid w:val="009519A0"/>
    <w:rsid w:val="00951BF5"/>
    <w:rsid w:val="00952145"/>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4A1"/>
    <w:rsid w:val="00955596"/>
    <w:rsid w:val="009558F5"/>
    <w:rsid w:val="009564DD"/>
    <w:rsid w:val="00956519"/>
    <w:rsid w:val="009566B8"/>
    <w:rsid w:val="009566E8"/>
    <w:rsid w:val="00956978"/>
    <w:rsid w:val="00956ADD"/>
    <w:rsid w:val="0095753E"/>
    <w:rsid w:val="0095761B"/>
    <w:rsid w:val="00957860"/>
    <w:rsid w:val="0096029D"/>
    <w:rsid w:val="00960DB2"/>
    <w:rsid w:val="0096138A"/>
    <w:rsid w:val="00961505"/>
    <w:rsid w:val="0096157B"/>
    <w:rsid w:val="00961817"/>
    <w:rsid w:val="00961A68"/>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E0"/>
    <w:rsid w:val="009645C5"/>
    <w:rsid w:val="009647F3"/>
    <w:rsid w:val="009649D7"/>
    <w:rsid w:val="00964D19"/>
    <w:rsid w:val="00965441"/>
    <w:rsid w:val="009655BE"/>
    <w:rsid w:val="00965646"/>
    <w:rsid w:val="00965786"/>
    <w:rsid w:val="009658F4"/>
    <w:rsid w:val="009659AD"/>
    <w:rsid w:val="00965FA1"/>
    <w:rsid w:val="00966965"/>
    <w:rsid w:val="00966E37"/>
    <w:rsid w:val="0096716D"/>
    <w:rsid w:val="009675D3"/>
    <w:rsid w:val="009675E0"/>
    <w:rsid w:val="0096762D"/>
    <w:rsid w:val="0096766F"/>
    <w:rsid w:val="00967947"/>
    <w:rsid w:val="00967C42"/>
    <w:rsid w:val="009701D7"/>
    <w:rsid w:val="0097022B"/>
    <w:rsid w:val="00970280"/>
    <w:rsid w:val="009702AD"/>
    <w:rsid w:val="00970497"/>
    <w:rsid w:val="009707ED"/>
    <w:rsid w:val="00970C52"/>
    <w:rsid w:val="00970CCB"/>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304"/>
    <w:rsid w:val="00973313"/>
    <w:rsid w:val="0097332B"/>
    <w:rsid w:val="00973951"/>
    <w:rsid w:val="00973A95"/>
    <w:rsid w:val="00973E5E"/>
    <w:rsid w:val="00973FE7"/>
    <w:rsid w:val="00975BEE"/>
    <w:rsid w:val="00975EF4"/>
    <w:rsid w:val="00975FF9"/>
    <w:rsid w:val="0097600D"/>
    <w:rsid w:val="00976537"/>
    <w:rsid w:val="00976581"/>
    <w:rsid w:val="00976606"/>
    <w:rsid w:val="00976BAC"/>
    <w:rsid w:val="00976C87"/>
    <w:rsid w:val="009773B6"/>
    <w:rsid w:val="009777EC"/>
    <w:rsid w:val="00977830"/>
    <w:rsid w:val="009779FB"/>
    <w:rsid w:val="00977C9B"/>
    <w:rsid w:val="00980293"/>
    <w:rsid w:val="00980802"/>
    <w:rsid w:val="00980A22"/>
    <w:rsid w:val="009815A9"/>
    <w:rsid w:val="00981625"/>
    <w:rsid w:val="0098177A"/>
    <w:rsid w:val="00981966"/>
    <w:rsid w:val="00981ABC"/>
    <w:rsid w:val="00981E43"/>
    <w:rsid w:val="00981EBA"/>
    <w:rsid w:val="009822F3"/>
    <w:rsid w:val="0098247E"/>
    <w:rsid w:val="00982592"/>
    <w:rsid w:val="0098273F"/>
    <w:rsid w:val="00982B1D"/>
    <w:rsid w:val="009831BC"/>
    <w:rsid w:val="009839DD"/>
    <w:rsid w:val="00983A01"/>
    <w:rsid w:val="00983BC6"/>
    <w:rsid w:val="00983D67"/>
    <w:rsid w:val="009840E3"/>
    <w:rsid w:val="00984161"/>
    <w:rsid w:val="00984874"/>
    <w:rsid w:val="009849F4"/>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DD"/>
    <w:rsid w:val="009930EB"/>
    <w:rsid w:val="009933D4"/>
    <w:rsid w:val="009933D8"/>
    <w:rsid w:val="0099374B"/>
    <w:rsid w:val="00993983"/>
    <w:rsid w:val="00993BCC"/>
    <w:rsid w:val="00993EEE"/>
    <w:rsid w:val="0099422A"/>
    <w:rsid w:val="0099441E"/>
    <w:rsid w:val="00994426"/>
    <w:rsid w:val="00994865"/>
    <w:rsid w:val="0099532D"/>
    <w:rsid w:val="00995399"/>
    <w:rsid w:val="00995476"/>
    <w:rsid w:val="0099578E"/>
    <w:rsid w:val="00995815"/>
    <w:rsid w:val="009959AC"/>
    <w:rsid w:val="00995EC9"/>
    <w:rsid w:val="0099647C"/>
    <w:rsid w:val="0099674E"/>
    <w:rsid w:val="00996C4D"/>
    <w:rsid w:val="00996F91"/>
    <w:rsid w:val="0099713B"/>
    <w:rsid w:val="009971DD"/>
    <w:rsid w:val="0099729C"/>
    <w:rsid w:val="00997842"/>
    <w:rsid w:val="00997973"/>
    <w:rsid w:val="00997BE7"/>
    <w:rsid w:val="00997D9D"/>
    <w:rsid w:val="009A0063"/>
    <w:rsid w:val="009A0266"/>
    <w:rsid w:val="009A061F"/>
    <w:rsid w:val="009A0998"/>
    <w:rsid w:val="009A0B85"/>
    <w:rsid w:val="009A1497"/>
    <w:rsid w:val="009A1518"/>
    <w:rsid w:val="009A15BB"/>
    <w:rsid w:val="009A15FB"/>
    <w:rsid w:val="009A178D"/>
    <w:rsid w:val="009A1813"/>
    <w:rsid w:val="009A1B88"/>
    <w:rsid w:val="009A275C"/>
    <w:rsid w:val="009A2795"/>
    <w:rsid w:val="009A2FEA"/>
    <w:rsid w:val="009A30F6"/>
    <w:rsid w:val="009A33F9"/>
    <w:rsid w:val="009A3999"/>
    <w:rsid w:val="009A3C6B"/>
    <w:rsid w:val="009A3F7F"/>
    <w:rsid w:val="009A4419"/>
    <w:rsid w:val="009A45C7"/>
    <w:rsid w:val="009A48B9"/>
    <w:rsid w:val="009A48F9"/>
    <w:rsid w:val="009A4AC3"/>
    <w:rsid w:val="009A4B62"/>
    <w:rsid w:val="009A4F69"/>
    <w:rsid w:val="009A4F84"/>
    <w:rsid w:val="009A5F04"/>
    <w:rsid w:val="009A6890"/>
    <w:rsid w:val="009A6B6A"/>
    <w:rsid w:val="009A6C84"/>
    <w:rsid w:val="009A6EA7"/>
    <w:rsid w:val="009A6F1E"/>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3204"/>
    <w:rsid w:val="009B3270"/>
    <w:rsid w:val="009B34BC"/>
    <w:rsid w:val="009B38BD"/>
    <w:rsid w:val="009B3CBA"/>
    <w:rsid w:val="009B3D9A"/>
    <w:rsid w:val="009B3DCD"/>
    <w:rsid w:val="009B4336"/>
    <w:rsid w:val="009B48C6"/>
    <w:rsid w:val="009B48CA"/>
    <w:rsid w:val="009B4CC9"/>
    <w:rsid w:val="009B51AD"/>
    <w:rsid w:val="009B51B6"/>
    <w:rsid w:val="009B5B4B"/>
    <w:rsid w:val="009B5C9B"/>
    <w:rsid w:val="009B5CBA"/>
    <w:rsid w:val="009B5CC4"/>
    <w:rsid w:val="009B64B8"/>
    <w:rsid w:val="009B6DD6"/>
    <w:rsid w:val="009B6E7F"/>
    <w:rsid w:val="009B6F4E"/>
    <w:rsid w:val="009B74AD"/>
    <w:rsid w:val="009B7796"/>
    <w:rsid w:val="009B7D0F"/>
    <w:rsid w:val="009B7E77"/>
    <w:rsid w:val="009B7EEA"/>
    <w:rsid w:val="009C00EF"/>
    <w:rsid w:val="009C068D"/>
    <w:rsid w:val="009C0A7A"/>
    <w:rsid w:val="009C0F02"/>
    <w:rsid w:val="009C100A"/>
    <w:rsid w:val="009C18C7"/>
    <w:rsid w:val="009C191D"/>
    <w:rsid w:val="009C1B47"/>
    <w:rsid w:val="009C2226"/>
    <w:rsid w:val="009C2553"/>
    <w:rsid w:val="009C26BC"/>
    <w:rsid w:val="009C2D25"/>
    <w:rsid w:val="009C3599"/>
    <w:rsid w:val="009C361E"/>
    <w:rsid w:val="009C3691"/>
    <w:rsid w:val="009C3C10"/>
    <w:rsid w:val="009C3D29"/>
    <w:rsid w:val="009C3E79"/>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D03AF"/>
    <w:rsid w:val="009D040A"/>
    <w:rsid w:val="009D0589"/>
    <w:rsid w:val="009D0959"/>
    <w:rsid w:val="009D0BD2"/>
    <w:rsid w:val="009D0E67"/>
    <w:rsid w:val="009D145E"/>
    <w:rsid w:val="009D195A"/>
    <w:rsid w:val="009D196B"/>
    <w:rsid w:val="009D1C0D"/>
    <w:rsid w:val="009D24D3"/>
    <w:rsid w:val="009D2CD1"/>
    <w:rsid w:val="009D3079"/>
    <w:rsid w:val="009D3624"/>
    <w:rsid w:val="009D38A5"/>
    <w:rsid w:val="009D38D5"/>
    <w:rsid w:val="009D395D"/>
    <w:rsid w:val="009D3E8C"/>
    <w:rsid w:val="009D3EF6"/>
    <w:rsid w:val="009D3F1D"/>
    <w:rsid w:val="009D42A3"/>
    <w:rsid w:val="009D493E"/>
    <w:rsid w:val="009D4DAF"/>
    <w:rsid w:val="009D4E87"/>
    <w:rsid w:val="009D4F71"/>
    <w:rsid w:val="009D5315"/>
    <w:rsid w:val="009D5352"/>
    <w:rsid w:val="009D5364"/>
    <w:rsid w:val="009D5436"/>
    <w:rsid w:val="009D590C"/>
    <w:rsid w:val="009D615A"/>
    <w:rsid w:val="009D6443"/>
    <w:rsid w:val="009D65BE"/>
    <w:rsid w:val="009D6D7E"/>
    <w:rsid w:val="009D71E1"/>
    <w:rsid w:val="009D72C9"/>
    <w:rsid w:val="009D7996"/>
    <w:rsid w:val="009E09D6"/>
    <w:rsid w:val="009E0A1E"/>
    <w:rsid w:val="009E0E1E"/>
    <w:rsid w:val="009E10BF"/>
    <w:rsid w:val="009E10E2"/>
    <w:rsid w:val="009E115F"/>
    <w:rsid w:val="009E1170"/>
    <w:rsid w:val="009E1337"/>
    <w:rsid w:val="009E14A5"/>
    <w:rsid w:val="009E14DC"/>
    <w:rsid w:val="009E155A"/>
    <w:rsid w:val="009E1942"/>
    <w:rsid w:val="009E194A"/>
    <w:rsid w:val="009E21AD"/>
    <w:rsid w:val="009E2E71"/>
    <w:rsid w:val="009E3378"/>
    <w:rsid w:val="009E3541"/>
    <w:rsid w:val="009E38CE"/>
    <w:rsid w:val="009E3974"/>
    <w:rsid w:val="009E3A8D"/>
    <w:rsid w:val="009E45CA"/>
    <w:rsid w:val="009E4DE1"/>
    <w:rsid w:val="009E50D1"/>
    <w:rsid w:val="009E54EC"/>
    <w:rsid w:val="009E559A"/>
    <w:rsid w:val="009E57DB"/>
    <w:rsid w:val="009E58BD"/>
    <w:rsid w:val="009E5F68"/>
    <w:rsid w:val="009E5F8B"/>
    <w:rsid w:val="009E6482"/>
    <w:rsid w:val="009E673B"/>
    <w:rsid w:val="009E6BA2"/>
    <w:rsid w:val="009E6E62"/>
    <w:rsid w:val="009E70A5"/>
    <w:rsid w:val="009E7B26"/>
    <w:rsid w:val="009E7C8F"/>
    <w:rsid w:val="009E7DA8"/>
    <w:rsid w:val="009F03B0"/>
    <w:rsid w:val="009F06BE"/>
    <w:rsid w:val="009F07E5"/>
    <w:rsid w:val="009F1265"/>
    <w:rsid w:val="009F1436"/>
    <w:rsid w:val="009F17AF"/>
    <w:rsid w:val="009F2071"/>
    <w:rsid w:val="009F21F2"/>
    <w:rsid w:val="009F2308"/>
    <w:rsid w:val="009F258E"/>
    <w:rsid w:val="009F25C8"/>
    <w:rsid w:val="009F2887"/>
    <w:rsid w:val="009F2940"/>
    <w:rsid w:val="009F3094"/>
    <w:rsid w:val="009F3593"/>
    <w:rsid w:val="009F365F"/>
    <w:rsid w:val="009F3773"/>
    <w:rsid w:val="009F3B2B"/>
    <w:rsid w:val="009F4152"/>
    <w:rsid w:val="009F429D"/>
    <w:rsid w:val="009F49C3"/>
    <w:rsid w:val="009F4CE6"/>
    <w:rsid w:val="009F4D05"/>
    <w:rsid w:val="009F4D40"/>
    <w:rsid w:val="009F52ED"/>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CB6"/>
    <w:rsid w:val="00A00D5D"/>
    <w:rsid w:val="00A00EE2"/>
    <w:rsid w:val="00A01065"/>
    <w:rsid w:val="00A010EC"/>
    <w:rsid w:val="00A0172D"/>
    <w:rsid w:val="00A0175B"/>
    <w:rsid w:val="00A0185E"/>
    <w:rsid w:val="00A0197E"/>
    <w:rsid w:val="00A01BD4"/>
    <w:rsid w:val="00A01FAC"/>
    <w:rsid w:val="00A02172"/>
    <w:rsid w:val="00A025CF"/>
    <w:rsid w:val="00A0324B"/>
    <w:rsid w:val="00A0387E"/>
    <w:rsid w:val="00A0399F"/>
    <w:rsid w:val="00A03B4E"/>
    <w:rsid w:val="00A03CA7"/>
    <w:rsid w:val="00A03FB6"/>
    <w:rsid w:val="00A041B1"/>
    <w:rsid w:val="00A043B1"/>
    <w:rsid w:val="00A046FE"/>
    <w:rsid w:val="00A04ED0"/>
    <w:rsid w:val="00A04FC4"/>
    <w:rsid w:val="00A0545D"/>
    <w:rsid w:val="00A059E9"/>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A09"/>
    <w:rsid w:val="00A07A7C"/>
    <w:rsid w:val="00A07B98"/>
    <w:rsid w:val="00A07DCA"/>
    <w:rsid w:val="00A07EEE"/>
    <w:rsid w:val="00A1014A"/>
    <w:rsid w:val="00A11BFF"/>
    <w:rsid w:val="00A11FE1"/>
    <w:rsid w:val="00A12311"/>
    <w:rsid w:val="00A124CF"/>
    <w:rsid w:val="00A12576"/>
    <w:rsid w:val="00A125DD"/>
    <w:rsid w:val="00A129AF"/>
    <w:rsid w:val="00A129B5"/>
    <w:rsid w:val="00A12A75"/>
    <w:rsid w:val="00A12FA2"/>
    <w:rsid w:val="00A13430"/>
    <w:rsid w:val="00A13700"/>
    <w:rsid w:val="00A13A6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D73"/>
    <w:rsid w:val="00A17FBF"/>
    <w:rsid w:val="00A200A5"/>
    <w:rsid w:val="00A200CD"/>
    <w:rsid w:val="00A20131"/>
    <w:rsid w:val="00A207F5"/>
    <w:rsid w:val="00A20A01"/>
    <w:rsid w:val="00A20B3F"/>
    <w:rsid w:val="00A20D7E"/>
    <w:rsid w:val="00A21866"/>
    <w:rsid w:val="00A21954"/>
    <w:rsid w:val="00A2228E"/>
    <w:rsid w:val="00A22609"/>
    <w:rsid w:val="00A22623"/>
    <w:rsid w:val="00A22E70"/>
    <w:rsid w:val="00A22F68"/>
    <w:rsid w:val="00A2330B"/>
    <w:rsid w:val="00A23367"/>
    <w:rsid w:val="00A237CC"/>
    <w:rsid w:val="00A24100"/>
    <w:rsid w:val="00A24153"/>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CB4"/>
    <w:rsid w:val="00A26D41"/>
    <w:rsid w:val="00A26D8E"/>
    <w:rsid w:val="00A26F42"/>
    <w:rsid w:val="00A27297"/>
    <w:rsid w:val="00A27789"/>
    <w:rsid w:val="00A27B7A"/>
    <w:rsid w:val="00A27EDA"/>
    <w:rsid w:val="00A300DC"/>
    <w:rsid w:val="00A3042A"/>
    <w:rsid w:val="00A305CF"/>
    <w:rsid w:val="00A305F6"/>
    <w:rsid w:val="00A30DC6"/>
    <w:rsid w:val="00A3104A"/>
    <w:rsid w:val="00A3106A"/>
    <w:rsid w:val="00A31294"/>
    <w:rsid w:val="00A3139A"/>
    <w:rsid w:val="00A315D0"/>
    <w:rsid w:val="00A31716"/>
    <w:rsid w:val="00A31B34"/>
    <w:rsid w:val="00A32083"/>
    <w:rsid w:val="00A322A0"/>
    <w:rsid w:val="00A3234A"/>
    <w:rsid w:val="00A32D77"/>
    <w:rsid w:val="00A33398"/>
    <w:rsid w:val="00A33771"/>
    <w:rsid w:val="00A33A8D"/>
    <w:rsid w:val="00A33C9C"/>
    <w:rsid w:val="00A3430A"/>
    <w:rsid w:val="00A34527"/>
    <w:rsid w:val="00A345CC"/>
    <w:rsid w:val="00A345EC"/>
    <w:rsid w:val="00A34B1A"/>
    <w:rsid w:val="00A34E29"/>
    <w:rsid w:val="00A35279"/>
    <w:rsid w:val="00A35461"/>
    <w:rsid w:val="00A35768"/>
    <w:rsid w:val="00A35DB0"/>
    <w:rsid w:val="00A36DAE"/>
    <w:rsid w:val="00A36F8C"/>
    <w:rsid w:val="00A37305"/>
    <w:rsid w:val="00A374A8"/>
    <w:rsid w:val="00A3764F"/>
    <w:rsid w:val="00A378AC"/>
    <w:rsid w:val="00A37FF8"/>
    <w:rsid w:val="00A404B4"/>
    <w:rsid w:val="00A4069B"/>
    <w:rsid w:val="00A40757"/>
    <w:rsid w:val="00A407E3"/>
    <w:rsid w:val="00A40CC7"/>
    <w:rsid w:val="00A40D80"/>
    <w:rsid w:val="00A4129F"/>
    <w:rsid w:val="00A41925"/>
    <w:rsid w:val="00A41D2D"/>
    <w:rsid w:val="00A41E61"/>
    <w:rsid w:val="00A42493"/>
    <w:rsid w:val="00A42716"/>
    <w:rsid w:val="00A42AEC"/>
    <w:rsid w:val="00A42C60"/>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9D8"/>
    <w:rsid w:val="00A459E2"/>
    <w:rsid w:val="00A45E24"/>
    <w:rsid w:val="00A45FA6"/>
    <w:rsid w:val="00A4630D"/>
    <w:rsid w:val="00A46DCC"/>
    <w:rsid w:val="00A46E9E"/>
    <w:rsid w:val="00A477DC"/>
    <w:rsid w:val="00A477F2"/>
    <w:rsid w:val="00A47CDE"/>
    <w:rsid w:val="00A47D0D"/>
    <w:rsid w:val="00A50292"/>
    <w:rsid w:val="00A503A5"/>
    <w:rsid w:val="00A50831"/>
    <w:rsid w:val="00A50860"/>
    <w:rsid w:val="00A5115B"/>
    <w:rsid w:val="00A52F7A"/>
    <w:rsid w:val="00A52F87"/>
    <w:rsid w:val="00A53959"/>
    <w:rsid w:val="00A53966"/>
    <w:rsid w:val="00A53CC0"/>
    <w:rsid w:val="00A53ED4"/>
    <w:rsid w:val="00A53EF3"/>
    <w:rsid w:val="00A54137"/>
    <w:rsid w:val="00A54417"/>
    <w:rsid w:val="00A5512E"/>
    <w:rsid w:val="00A552C2"/>
    <w:rsid w:val="00A558ED"/>
    <w:rsid w:val="00A55A61"/>
    <w:rsid w:val="00A55AB4"/>
    <w:rsid w:val="00A55BFA"/>
    <w:rsid w:val="00A55C35"/>
    <w:rsid w:val="00A55F7E"/>
    <w:rsid w:val="00A561F2"/>
    <w:rsid w:val="00A56611"/>
    <w:rsid w:val="00A567D3"/>
    <w:rsid w:val="00A56BA8"/>
    <w:rsid w:val="00A56C8A"/>
    <w:rsid w:val="00A56D2E"/>
    <w:rsid w:val="00A56E47"/>
    <w:rsid w:val="00A57276"/>
    <w:rsid w:val="00A574EC"/>
    <w:rsid w:val="00A577A9"/>
    <w:rsid w:val="00A57A57"/>
    <w:rsid w:val="00A57CFF"/>
    <w:rsid w:val="00A6029F"/>
    <w:rsid w:val="00A60571"/>
    <w:rsid w:val="00A606FC"/>
    <w:rsid w:val="00A60741"/>
    <w:rsid w:val="00A610C0"/>
    <w:rsid w:val="00A6141A"/>
    <w:rsid w:val="00A61487"/>
    <w:rsid w:val="00A61E67"/>
    <w:rsid w:val="00A61F49"/>
    <w:rsid w:val="00A6249C"/>
    <w:rsid w:val="00A62557"/>
    <w:rsid w:val="00A6286B"/>
    <w:rsid w:val="00A62C42"/>
    <w:rsid w:val="00A62C6B"/>
    <w:rsid w:val="00A62DFA"/>
    <w:rsid w:val="00A62EE9"/>
    <w:rsid w:val="00A62FE9"/>
    <w:rsid w:val="00A63355"/>
    <w:rsid w:val="00A63722"/>
    <w:rsid w:val="00A63FBB"/>
    <w:rsid w:val="00A64216"/>
    <w:rsid w:val="00A64258"/>
    <w:rsid w:val="00A6463D"/>
    <w:rsid w:val="00A64C62"/>
    <w:rsid w:val="00A64D2D"/>
    <w:rsid w:val="00A64DD2"/>
    <w:rsid w:val="00A64F8E"/>
    <w:rsid w:val="00A65D3F"/>
    <w:rsid w:val="00A66088"/>
    <w:rsid w:val="00A660C0"/>
    <w:rsid w:val="00A661C7"/>
    <w:rsid w:val="00A662A8"/>
    <w:rsid w:val="00A66BD0"/>
    <w:rsid w:val="00A66E2B"/>
    <w:rsid w:val="00A67027"/>
    <w:rsid w:val="00A670B7"/>
    <w:rsid w:val="00A700DC"/>
    <w:rsid w:val="00A70B3A"/>
    <w:rsid w:val="00A711A3"/>
    <w:rsid w:val="00A71416"/>
    <w:rsid w:val="00A71780"/>
    <w:rsid w:val="00A71B3A"/>
    <w:rsid w:val="00A71F27"/>
    <w:rsid w:val="00A7212E"/>
    <w:rsid w:val="00A7222F"/>
    <w:rsid w:val="00A7226B"/>
    <w:rsid w:val="00A7232A"/>
    <w:rsid w:val="00A73147"/>
    <w:rsid w:val="00A737FD"/>
    <w:rsid w:val="00A73A4B"/>
    <w:rsid w:val="00A73CDF"/>
    <w:rsid w:val="00A73DCB"/>
    <w:rsid w:val="00A743F6"/>
    <w:rsid w:val="00A7443F"/>
    <w:rsid w:val="00A74620"/>
    <w:rsid w:val="00A74723"/>
    <w:rsid w:val="00A7509E"/>
    <w:rsid w:val="00A7524A"/>
    <w:rsid w:val="00A7532D"/>
    <w:rsid w:val="00A75502"/>
    <w:rsid w:val="00A75845"/>
    <w:rsid w:val="00A758DD"/>
    <w:rsid w:val="00A763B9"/>
    <w:rsid w:val="00A766E7"/>
    <w:rsid w:val="00A76764"/>
    <w:rsid w:val="00A76B2F"/>
    <w:rsid w:val="00A771FB"/>
    <w:rsid w:val="00A773BB"/>
    <w:rsid w:val="00A7769D"/>
    <w:rsid w:val="00A77D7C"/>
    <w:rsid w:val="00A77E5E"/>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40F"/>
    <w:rsid w:val="00A83501"/>
    <w:rsid w:val="00A8398F"/>
    <w:rsid w:val="00A83DB2"/>
    <w:rsid w:val="00A83E97"/>
    <w:rsid w:val="00A83EEE"/>
    <w:rsid w:val="00A84099"/>
    <w:rsid w:val="00A840FD"/>
    <w:rsid w:val="00A84780"/>
    <w:rsid w:val="00A8488C"/>
    <w:rsid w:val="00A84C1D"/>
    <w:rsid w:val="00A84E5A"/>
    <w:rsid w:val="00A84FDD"/>
    <w:rsid w:val="00A85066"/>
    <w:rsid w:val="00A85C2C"/>
    <w:rsid w:val="00A864E3"/>
    <w:rsid w:val="00A865FE"/>
    <w:rsid w:val="00A866EB"/>
    <w:rsid w:val="00A86F42"/>
    <w:rsid w:val="00A8728F"/>
    <w:rsid w:val="00A87698"/>
    <w:rsid w:val="00A87769"/>
    <w:rsid w:val="00A87B4C"/>
    <w:rsid w:val="00A87CCC"/>
    <w:rsid w:val="00A87D24"/>
    <w:rsid w:val="00A900A4"/>
    <w:rsid w:val="00A9019A"/>
    <w:rsid w:val="00A902CC"/>
    <w:rsid w:val="00A903E1"/>
    <w:rsid w:val="00A90527"/>
    <w:rsid w:val="00A9074A"/>
    <w:rsid w:val="00A90DEA"/>
    <w:rsid w:val="00A910EA"/>
    <w:rsid w:val="00A91DB7"/>
    <w:rsid w:val="00A922BF"/>
    <w:rsid w:val="00A92474"/>
    <w:rsid w:val="00A924CC"/>
    <w:rsid w:val="00A92711"/>
    <w:rsid w:val="00A927A3"/>
    <w:rsid w:val="00A9292F"/>
    <w:rsid w:val="00A92A8D"/>
    <w:rsid w:val="00A93181"/>
    <w:rsid w:val="00A93223"/>
    <w:rsid w:val="00A933E1"/>
    <w:rsid w:val="00A93750"/>
    <w:rsid w:val="00A939F3"/>
    <w:rsid w:val="00A94B85"/>
    <w:rsid w:val="00A94C5C"/>
    <w:rsid w:val="00A94FE2"/>
    <w:rsid w:val="00A950CB"/>
    <w:rsid w:val="00A95221"/>
    <w:rsid w:val="00A957D0"/>
    <w:rsid w:val="00A95890"/>
    <w:rsid w:val="00A95E5B"/>
    <w:rsid w:val="00A95EC6"/>
    <w:rsid w:val="00A95F84"/>
    <w:rsid w:val="00A961AC"/>
    <w:rsid w:val="00A968C3"/>
    <w:rsid w:val="00A96921"/>
    <w:rsid w:val="00A96A7B"/>
    <w:rsid w:val="00A96B96"/>
    <w:rsid w:val="00A96BA5"/>
    <w:rsid w:val="00A9760C"/>
    <w:rsid w:val="00A97763"/>
    <w:rsid w:val="00A97851"/>
    <w:rsid w:val="00A97AE7"/>
    <w:rsid w:val="00A97F8F"/>
    <w:rsid w:val="00AA0077"/>
    <w:rsid w:val="00AA0166"/>
    <w:rsid w:val="00AA0964"/>
    <w:rsid w:val="00AA0B25"/>
    <w:rsid w:val="00AA0CFB"/>
    <w:rsid w:val="00AA0D0A"/>
    <w:rsid w:val="00AA1683"/>
    <w:rsid w:val="00AA18AF"/>
    <w:rsid w:val="00AA1C19"/>
    <w:rsid w:val="00AA1C1B"/>
    <w:rsid w:val="00AA1EC7"/>
    <w:rsid w:val="00AA1EE5"/>
    <w:rsid w:val="00AA2037"/>
    <w:rsid w:val="00AA289E"/>
    <w:rsid w:val="00AA2F26"/>
    <w:rsid w:val="00AA3766"/>
    <w:rsid w:val="00AA3BAF"/>
    <w:rsid w:val="00AA3D05"/>
    <w:rsid w:val="00AA417F"/>
    <w:rsid w:val="00AA424F"/>
    <w:rsid w:val="00AA44A7"/>
    <w:rsid w:val="00AA456F"/>
    <w:rsid w:val="00AA4E20"/>
    <w:rsid w:val="00AA5240"/>
    <w:rsid w:val="00AA54C5"/>
    <w:rsid w:val="00AA551C"/>
    <w:rsid w:val="00AA55FA"/>
    <w:rsid w:val="00AA5785"/>
    <w:rsid w:val="00AA5C98"/>
    <w:rsid w:val="00AA69AF"/>
    <w:rsid w:val="00AA69F1"/>
    <w:rsid w:val="00AA6C0D"/>
    <w:rsid w:val="00AA6D42"/>
    <w:rsid w:val="00AA6F24"/>
    <w:rsid w:val="00AA7017"/>
    <w:rsid w:val="00AA7244"/>
    <w:rsid w:val="00AA736E"/>
    <w:rsid w:val="00AA7A98"/>
    <w:rsid w:val="00AA7DBA"/>
    <w:rsid w:val="00AB00E7"/>
    <w:rsid w:val="00AB0AE9"/>
    <w:rsid w:val="00AB0C42"/>
    <w:rsid w:val="00AB12CE"/>
    <w:rsid w:val="00AB1FAB"/>
    <w:rsid w:val="00AB23A2"/>
    <w:rsid w:val="00AB3060"/>
    <w:rsid w:val="00AB30C6"/>
    <w:rsid w:val="00AB387C"/>
    <w:rsid w:val="00AB3AB3"/>
    <w:rsid w:val="00AB3F02"/>
    <w:rsid w:val="00AB3F21"/>
    <w:rsid w:val="00AB42FD"/>
    <w:rsid w:val="00AB4320"/>
    <w:rsid w:val="00AB4474"/>
    <w:rsid w:val="00AB44B6"/>
    <w:rsid w:val="00AB4603"/>
    <w:rsid w:val="00AB541F"/>
    <w:rsid w:val="00AB5820"/>
    <w:rsid w:val="00AB5A80"/>
    <w:rsid w:val="00AB5F7C"/>
    <w:rsid w:val="00AB636E"/>
    <w:rsid w:val="00AB6994"/>
    <w:rsid w:val="00AB6ABD"/>
    <w:rsid w:val="00AB6F24"/>
    <w:rsid w:val="00AB7316"/>
    <w:rsid w:val="00AB78E3"/>
    <w:rsid w:val="00AB79CD"/>
    <w:rsid w:val="00AC03F8"/>
    <w:rsid w:val="00AC0EFD"/>
    <w:rsid w:val="00AC0F6A"/>
    <w:rsid w:val="00AC1029"/>
    <w:rsid w:val="00AC18D3"/>
    <w:rsid w:val="00AC1DE5"/>
    <w:rsid w:val="00AC27DD"/>
    <w:rsid w:val="00AC2CBD"/>
    <w:rsid w:val="00AC2E0F"/>
    <w:rsid w:val="00AC2FD6"/>
    <w:rsid w:val="00AC3468"/>
    <w:rsid w:val="00AC363A"/>
    <w:rsid w:val="00AC43B8"/>
    <w:rsid w:val="00AC43B9"/>
    <w:rsid w:val="00AC47AD"/>
    <w:rsid w:val="00AC48E0"/>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D03B5"/>
    <w:rsid w:val="00AD05AB"/>
    <w:rsid w:val="00AD0715"/>
    <w:rsid w:val="00AD12B1"/>
    <w:rsid w:val="00AD1543"/>
    <w:rsid w:val="00AD1C7B"/>
    <w:rsid w:val="00AD21A9"/>
    <w:rsid w:val="00AD299E"/>
    <w:rsid w:val="00AD2BE5"/>
    <w:rsid w:val="00AD2E1D"/>
    <w:rsid w:val="00AD3293"/>
    <w:rsid w:val="00AD3505"/>
    <w:rsid w:val="00AD3846"/>
    <w:rsid w:val="00AD3B68"/>
    <w:rsid w:val="00AD3C09"/>
    <w:rsid w:val="00AD3E40"/>
    <w:rsid w:val="00AD3F38"/>
    <w:rsid w:val="00AD40E7"/>
    <w:rsid w:val="00AD43DC"/>
    <w:rsid w:val="00AD4498"/>
    <w:rsid w:val="00AD46A7"/>
    <w:rsid w:val="00AD4E36"/>
    <w:rsid w:val="00AD4F76"/>
    <w:rsid w:val="00AD58D9"/>
    <w:rsid w:val="00AD5BB3"/>
    <w:rsid w:val="00AD5C5A"/>
    <w:rsid w:val="00AD5DED"/>
    <w:rsid w:val="00AD5F90"/>
    <w:rsid w:val="00AD6024"/>
    <w:rsid w:val="00AD649B"/>
    <w:rsid w:val="00AD69F6"/>
    <w:rsid w:val="00AD6AD8"/>
    <w:rsid w:val="00AD6DF0"/>
    <w:rsid w:val="00AD713E"/>
    <w:rsid w:val="00AD769F"/>
    <w:rsid w:val="00AD7A65"/>
    <w:rsid w:val="00AE0299"/>
    <w:rsid w:val="00AE0575"/>
    <w:rsid w:val="00AE0AF1"/>
    <w:rsid w:val="00AE15CE"/>
    <w:rsid w:val="00AE1B83"/>
    <w:rsid w:val="00AE1CC5"/>
    <w:rsid w:val="00AE20E5"/>
    <w:rsid w:val="00AE29E5"/>
    <w:rsid w:val="00AE2A1A"/>
    <w:rsid w:val="00AE2A8B"/>
    <w:rsid w:val="00AE2F0B"/>
    <w:rsid w:val="00AE3298"/>
    <w:rsid w:val="00AE348F"/>
    <w:rsid w:val="00AE3639"/>
    <w:rsid w:val="00AE3DA2"/>
    <w:rsid w:val="00AE3F57"/>
    <w:rsid w:val="00AE43A8"/>
    <w:rsid w:val="00AE44F9"/>
    <w:rsid w:val="00AE4581"/>
    <w:rsid w:val="00AE47BB"/>
    <w:rsid w:val="00AE4E3C"/>
    <w:rsid w:val="00AE54A3"/>
    <w:rsid w:val="00AE551D"/>
    <w:rsid w:val="00AE5B60"/>
    <w:rsid w:val="00AE5D64"/>
    <w:rsid w:val="00AE64F0"/>
    <w:rsid w:val="00AE65E0"/>
    <w:rsid w:val="00AE65EA"/>
    <w:rsid w:val="00AE689B"/>
    <w:rsid w:val="00AE6B59"/>
    <w:rsid w:val="00AE6F99"/>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E8"/>
    <w:rsid w:val="00AF3DCD"/>
    <w:rsid w:val="00AF3DDF"/>
    <w:rsid w:val="00AF418D"/>
    <w:rsid w:val="00AF453E"/>
    <w:rsid w:val="00AF45D7"/>
    <w:rsid w:val="00AF4B69"/>
    <w:rsid w:val="00AF4C9F"/>
    <w:rsid w:val="00AF56E5"/>
    <w:rsid w:val="00AF620A"/>
    <w:rsid w:val="00AF6468"/>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A60"/>
    <w:rsid w:val="00B01D6C"/>
    <w:rsid w:val="00B0247A"/>
    <w:rsid w:val="00B0284C"/>
    <w:rsid w:val="00B02A4D"/>
    <w:rsid w:val="00B03221"/>
    <w:rsid w:val="00B033F9"/>
    <w:rsid w:val="00B035E1"/>
    <w:rsid w:val="00B0368A"/>
    <w:rsid w:val="00B03BB1"/>
    <w:rsid w:val="00B03D96"/>
    <w:rsid w:val="00B03EE3"/>
    <w:rsid w:val="00B03F20"/>
    <w:rsid w:val="00B040C5"/>
    <w:rsid w:val="00B04149"/>
    <w:rsid w:val="00B0431A"/>
    <w:rsid w:val="00B04475"/>
    <w:rsid w:val="00B0498A"/>
    <w:rsid w:val="00B04FEA"/>
    <w:rsid w:val="00B05AA9"/>
    <w:rsid w:val="00B05BA3"/>
    <w:rsid w:val="00B060EF"/>
    <w:rsid w:val="00B06295"/>
    <w:rsid w:val="00B06FD4"/>
    <w:rsid w:val="00B0704B"/>
    <w:rsid w:val="00B0719F"/>
    <w:rsid w:val="00B0798E"/>
    <w:rsid w:val="00B07BE3"/>
    <w:rsid w:val="00B07F8A"/>
    <w:rsid w:val="00B10330"/>
    <w:rsid w:val="00B1077C"/>
    <w:rsid w:val="00B10DF3"/>
    <w:rsid w:val="00B11198"/>
    <w:rsid w:val="00B11790"/>
    <w:rsid w:val="00B11834"/>
    <w:rsid w:val="00B11C08"/>
    <w:rsid w:val="00B120E9"/>
    <w:rsid w:val="00B12366"/>
    <w:rsid w:val="00B13382"/>
    <w:rsid w:val="00B13991"/>
    <w:rsid w:val="00B13A2A"/>
    <w:rsid w:val="00B14656"/>
    <w:rsid w:val="00B1495C"/>
    <w:rsid w:val="00B14C5C"/>
    <w:rsid w:val="00B1584B"/>
    <w:rsid w:val="00B15D5F"/>
    <w:rsid w:val="00B15D82"/>
    <w:rsid w:val="00B16080"/>
    <w:rsid w:val="00B16245"/>
    <w:rsid w:val="00B163B3"/>
    <w:rsid w:val="00B1653B"/>
    <w:rsid w:val="00B168BF"/>
    <w:rsid w:val="00B16AA0"/>
    <w:rsid w:val="00B16DF2"/>
    <w:rsid w:val="00B16E22"/>
    <w:rsid w:val="00B17EA1"/>
    <w:rsid w:val="00B20129"/>
    <w:rsid w:val="00B2046C"/>
    <w:rsid w:val="00B20A3F"/>
    <w:rsid w:val="00B20D60"/>
    <w:rsid w:val="00B20E20"/>
    <w:rsid w:val="00B2128B"/>
    <w:rsid w:val="00B213CB"/>
    <w:rsid w:val="00B21503"/>
    <w:rsid w:val="00B221A9"/>
    <w:rsid w:val="00B221E6"/>
    <w:rsid w:val="00B22AF2"/>
    <w:rsid w:val="00B231F0"/>
    <w:rsid w:val="00B23945"/>
    <w:rsid w:val="00B23CC5"/>
    <w:rsid w:val="00B24026"/>
    <w:rsid w:val="00B2403A"/>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D79"/>
    <w:rsid w:val="00B300BD"/>
    <w:rsid w:val="00B30325"/>
    <w:rsid w:val="00B30628"/>
    <w:rsid w:val="00B30969"/>
    <w:rsid w:val="00B30B19"/>
    <w:rsid w:val="00B30C22"/>
    <w:rsid w:val="00B30CA5"/>
    <w:rsid w:val="00B30D91"/>
    <w:rsid w:val="00B312AE"/>
    <w:rsid w:val="00B31974"/>
    <w:rsid w:val="00B31A2C"/>
    <w:rsid w:val="00B31DF5"/>
    <w:rsid w:val="00B31E97"/>
    <w:rsid w:val="00B31F7F"/>
    <w:rsid w:val="00B3249B"/>
    <w:rsid w:val="00B32AC1"/>
    <w:rsid w:val="00B32E58"/>
    <w:rsid w:val="00B32FC6"/>
    <w:rsid w:val="00B334F4"/>
    <w:rsid w:val="00B336B3"/>
    <w:rsid w:val="00B337D6"/>
    <w:rsid w:val="00B3388A"/>
    <w:rsid w:val="00B341BA"/>
    <w:rsid w:val="00B348C6"/>
    <w:rsid w:val="00B349FE"/>
    <w:rsid w:val="00B351B1"/>
    <w:rsid w:val="00B35385"/>
    <w:rsid w:val="00B35A4F"/>
    <w:rsid w:val="00B35F3E"/>
    <w:rsid w:val="00B3636D"/>
    <w:rsid w:val="00B365E1"/>
    <w:rsid w:val="00B36D43"/>
    <w:rsid w:val="00B370AA"/>
    <w:rsid w:val="00B370CC"/>
    <w:rsid w:val="00B3751B"/>
    <w:rsid w:val="00B3753D"/>
    <w:rsid w:val="00B37E4A"/>
    <w:rsid w:val="00B40045"/>
    <w:rsid w:val="00B405D2"/>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53F"/>
    <w:rsid w:val="00B45AE5"/>
    <w:rsid w:val="00B45C76"/>
    <w:rsid w:val="00B45E15"/>
    <w:rsid w:val="00B45E60"/>
    <w:rsid w:val="00B4620F"/>
    <w:rsid w:val="00B4630E"/>
    <w:rsid w:val="00B467DE"/>
    <w:rsid w:val="00B46D76"/>
    <w:rsid w:val="00B46EFB"/>
    <w:rsid w:val="00B4719A"/>
    <w:rsid w:val="00B472BF"/>
    <w:rsid w:val="00B47303"/>
    <w:rsid w:val="00B475FC"/>
    <w:rsid w:val="00B47879"/>
    <w:rsid w:val="00B47AE2"/>
    <w:rsid w:val="00B47B42"/>
    <w:rsid w:val="00B50564"/>
    <w:rsid w:val="00B506E9"/>
    <w:rsid w:val="00B509C7"/>
    <w:rsid w:val="00B518DD"/>
    <w:rsid w:val="00B51CA1"/>
    <w:rsid w:val="00B51DCD"/>
    <w:rsid w:val="00B51EE5"/>
    <w:rsid w:val="00B538E1"/>
    <w:rsid w:val="00B543CE"/>
    <w:rsid w:val="00B546D1"/>
    <w:rsid w:val="00B54E59"/>
    <w:rsid w:val="00B54F43"/>
    <w:rsid w:val="00B55032"/>
    <w:rsid w:val="00B55073"/>
    <w:rsid w:val="00B552B8"/>
    <w:rsid w:val="00B55A37"/>
    <w:rsid w:val="00B55AD7"/>
    <w:rsid w:val="00B56125"/>
    <w:rsid w:val="00B56598"/>
    <w:rsid w:val="00B56932"/>
    <w:rsid w:val="00B56998"/>
    <w:rsid w:val="00B56C2D"/>
    <w:rsid w:val="00B56DFA"/>
    <w:rsid w:val="00B5703C"/>
    <w:rsid w:val="00B60026"/>
    <w:rsid w:val="00B6065C"/>
    <w:rsid w:val="00B606EA"/>
    <w:rsid w:val="00B6079A"/>
    <w:rsid w:val="00B609A0"/>
    <w:rsid w:val="00B60E91"/>
    <w:rsid w:val="00B612C2"/>
    <w:rsid w:val="00B61549"/>
    <w:rsid w:val="00B61871"/>
    <w:rsid w:val="00B62E12"/>
    <w:rsid w:val="00B631C7"/>
    <w:rsid w:val="00B631F0"/>
    <w:rsid w:val="00B63432"/>
    <w:rsid w:val="00B634CC"/>
    <w:rsid w:val="00B63598"/>
    <w:rsid w:val="00B6367F"/>
    <w:rsid w:val="00B641DF"/>
    <w:rsid w:val="00B64559"/>
    <w:rsid w:val="00B64E05"/>
    <w:rsid w:val="00B6574C"/>
    <w:rsid w:val="00B65903"/>
    <w:rsid w:val="00B65C76"/>
    <w:rsid w:val="00B662C6"/>
    <w:rsid w:val="00B6639F"/>
    <w:rsid w:val="00B665D6"/>
    <w:rsid w:val="00B666F5"/>
    <w:rsid w:val="00B66C50"/>
    <w:rsid w:val="00B66CAA"/>
    <w:rsid w:val="00B67132"/>
    <w:rsid w:val="00B678F0"/>
    <w:rsid w:val="00B67C1F"/>
    <w:rsid w:val="00B67EC9"/>
    <w:rsid w:val="00B70367"/>
    <w:rsid w:val="00B7053C"/>
    <w:rsid w:val="00B706B2"/>
    <w:rsid w:val="00B70BBE"/>
    <w:rsid w:val="00B70FC7"/>
    <w:rsid w:val="00B7134D"/>
    <w:rsid w:val="00B71359"/>
    <w:rsid w:val="00B714F4"/>
    <w:rsid w:val="00B718F7"/>
    <w:rsid w:val="00B71ABB"/>
    <w:rsid w:val="00B71B7F"/>
    <w:rsid w:val="00B71D11"/>
    <w:rsid w:val="00B721CB"/>
    <w:rsid w:val="00B729DC"/>
    <w:rsid w:val="00B72B08"/>
    <w:rsid w:val="00B733E3"/>
    <w:rsid w:val="00B73A0A"/>
    <w:rsid w:val="00B73D6A"/>
    <w:rsid w:val="00B7446A"/>
    <w:rsid w:val="00B74A9C"/>
    <w:rsid w:val="00B74B29"/>
    <w:rsid w:val="00B74D65"/>
    <w:rsid w:val="00B74EAC"/>
    <w:rsid w:val="00B75082"/>
    <w:rsid w:val="00B75E77"/>
    <w:rsid w:val="00B75FD8"/>
    <w:rsid w:val="00B7619B"/>
    <w:rsid w:val="00B76415"/>
    <w:rsid w:val="00B768FC"/>
    <w:rsid w:val="00B76946"/>
    <w:rsid w:val="00B77577"/>
    <w:rsid w:val="00B77AFF"/>
    <w:rsid w:val="00B77B98"/>
    <w:rsid w:val="00B807ED"/>
    <w:rsid w:val="00B80CAA"/>
    <w:rsid w:val="00B80F42"/>
    <w:rsid w:val="00B81058"/>
    <w:rsid w:val="00B81FBE"/>
    <w:rsid w:val="00B81FC4"/>
    <w:rsid w:val="00B8224C"/>
    <w:rsid w:val="00B82436"/>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6117"/>
    <w:rsid w:val="00B8615F"/>
    <w:rsid w:val="00B864F2"/>
    <w:rsid w:val="00B8650F"/>
    <w:rsid w:val="00B866E0"/>
    <w:rsid w:val="00B86931"/>
    <w:rsid w:val="00B87084"/>
    <w:rsid w:val="00B8787D"/>
    <w:rsid w:val="00B879B2"/>
    <w:rsid w:val="00B87B43"/>
    <w:rsid w:val="00B87E39"/>
    <w:rsid w:val="00B87EF0"/>
    <w:rsid w:val="00B90550"/>
    <w:rsid w:val="00B906A5"/>
    <w:rsid w:val="00B90E11"/>
    <w:rsid w:val="00B910EC"/>
    <w:rsid w:val="00B91189"/>
    <w:rsid w:val="00B913B0"/>
    <w:rsid w:val="00B91B4A"/>
    <w:rsid w:val="00B92AAB"/>
    <w:rsid w:val="00B92AE1"/>
    <w:rsid w:val="00B92F7A"/>
    <w:rsid w:val="00B930AA"/>
    <w:rsid w:val="00B931A0"/>
    <w:rsid w:val="00B93388"/>
    <w:rsid w:val="00B93B21"/>
    <w:rsid w:val="00B944FE"/>
    <w:rsid w:val="00B94CBC"/>
    <w:rsid w:val="00B94EB2"/>
    <w:rsid w:val="00B9522E"/>
    <w:rsid w:val="00B95231"/>
    <w:rsid w:val="00B9553D"/>
    <w:rsid w:val="00B95624"/>
    <w:rsid w:val="00B95917"/>
    <w:rsid w:val="00B95A9B"/>
    <w:rsid w:val="00B95B55"/>
    <w:rsid w:val="00B95C48"/>
    <w:rsid w:val="00B95DCB"/>
    <w:rsid w:val="00B960A4"/>
    <w:rsid w:val="00B961E7"/>
    <w:rsid w:val="00B962D4"/>
    <w:rsid w:val="00B963BC"/>
    <w:rsid w:val="00B964A1"/>
    <w:rsid w:val="00B96591"/>
    <w:rsid w:val="00B96AD2"/>
    <w:rsid w:val="00B96D3E"/>
    <w:rsid w:val="00B973A1"/>
    <w:rsid w:val="00B974B6"/>
    <w:rsid w:val="00B97632"/>
    <w:rsid w:val="00B97A08"/>
    <w:rsid w:val="00B97E62"/>
    <w:rsid w:val="00BA02A4"/>
    <w:rsid w:val="00BA07AB"/>
    <w:rsid w:val="00BA0D70"/>
    <w:rsid w:val="00BA0F6E"/>
    <w:rsid w:val="00BA1DDE"/>
    <w:rsid w:val="00BA1DF7"/>
    <w:rsid w:val="00BA22E1"/>
    <w:rsid w:val="00BA26F9"/>
    <w:rsid w:val="00BA2802"/>
    <w:rsid w:val="00BA2846"/>
    <w:rsid w:val="00BA2968"/>
    <w:rsid w:val="00BA29DB"/>
    <w:rsid w:val="00BA2A5A"/>
    <w:rsid w:val="00BA2B8C"/>
    <w:rsid w:val="00BA32B6"/>
    <w:rsid w:val="00BA33E1"/>
    <w:rsid w:val="00BA3BE6"/>
    <w:rsid w:val="00BA3D97"/>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76"/>
    <w:rsid w:val="00BB04C4"/>
    <w:rsid w:val="00BB06A2"/>
    <w:rsid w:val="00BB0862"/>
    <w:rsid w:val="00BB0A20"/>
    <w:rsid w:val="00BB0EBD"/>
    <w:rsid w:val="00BB1333"/>
    <w:rsid w:val="00BB137A"/>
    <w:rsid w:val="00BB1958"/>
    <w:rsid w:val="00BB1B4D"/>
    <w:rsid w:val="00BB27F9"/>
    <w:rsid w:val="00BB2859"/>
    <w:rsid w:val="00BB29A3"/>
    <w:rsid w:val="00BB2BFA"/>
    <w:rsid w:val="00BB2CEE"/>
    <w:rsid w:val="00BB2DBA"/>
    <w:rsid w:val="00BB311A"/>
    <w:rsid w:val="00BB379F"/>
    <w:rsid w:val="00BB3E20"/>
    <w:rsid w:val="00BB4054"/>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700E"/>
    <w:rsid w:val="00BB796D"/>
    <w:rsid w:val="00BB7A4F"/>
    <w:rsid w:val="00BB7A64"/>
    <w:rsid w:val="00BC0CAD"/>
    <w:rsid w:val="00BC0E07"/>
    <w:rsid w:val="00BC0EBF"/>
    <w:rsid w:val="00BC0EEF"/>
    <w:rsid w:val="00BC0EFD"/>
    <w:rsid w:val="00BC1A83"/>
    <w:rsid w:val="00BC1AEF"/>
    <w:rsid w:val="00BC1BFC"/>
    <w:rsid w:val="00BC1DB7"/>
    <w:rsid w:val="00BC22DC"/>
    <w:rsid w:val="00BC23E4"/>
    <w:rsid w:val="00BC2536"/>
    <w:rsid w:val="00BC2794"/>
    <w:rsid w:val="00BC2841"/>
    <w:rsid w:val="00BC28EA"/>
    <w:rsid w:val="00BC2FEB"/>
    <w:rsid w:val="00BC31DE"/>
    <w:rsid w:val="00BC3473"/>
    <w:rsid w:val="00BC3519"/>
    <w:rsid w:val="00BC380E"/>
    <w:rsid w:val="00BC3DB5"/>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D00C7"/>
    <w:rsid w:val="00BD041C"/>
    <w:rsid w:val="00BD06AA"/>
    <w:rsid w:val="00BD06B4"/>
    <w:rsid w:val="00BD078B"/>
    <w:rsid w:val="00BD0F04"/>
    <w:rsid w:val="00BD0FA1"/>
    <w:rsid w:val="00BD10CD"/>
    <w:rsid w:val="00BD20A2"/>
    <w:rsid w:val="00BD2187"/>
    <w:rsid w:val="00BD298F"/>
    <w:rsid w:val="00BD29F4"/>
    <w:rsid w:val="00BD2A9B"/>
    <w:rsid w:val="00BD36AD"/>
    <w:rsid w:val="00BD379A"/>
    <w:rsid w:val="00BD38B4"/>
    <w:rsid w:val="00BD3AF6"/>
    <w:rsid w:val="00BD3BE8"/>
    <w:rsid w:val="00BD4384"/>
    <w:rsid w:val="00BD4969"/>
    <w:rsid w:val="00BD52C7"/>
    <w:rsid w:val="00BD54D9"/>
    <w:rsid w:val="00BD555C"/>
    <w:rsid w:val="00BD5A39"/>
    <w:rsid w:val="00BD5C98"/>
    <w:rsid w:val="00BD60A6"/>
    <w:rsid w:val="00BD628B"/>
    <w:rsid w:val="00BD7161"/>
    <w:rsid w:val="00BD74D4"/>
    <w:rsid w:val="00BD7505"/>
    <w:rsid w:val="00BD75E3"/>
    <w:rsid w:val="00BD77F9"/>
    <w:rsid w:val="00BD7B76"/>
    <w:rsid w:val="00BD7E75"/>
    <w:rsid w:val="00BE0244"/>
    <w:rsid w:val="00BE065D"/>
    <w:rsid w:val="00BE06C5"/>
    <w:rsid w:val="00BE072C"/>
    <w:rsid w:val="00BE0990"/>
    <w:rsid w:val="00BE0A18"/>
    <w:rsid w:val="00BE0E45"/>
    <w:rsid w:val="00BE10A5"/>
    <w:rsid w:val="00BE1178"/>
    <w:rsid w:val="00BE19D6"/>
    <w:rsid w:val="00BE1ACA"/>
    <w:rsid w:val="00BE2056"/>
    <w:rsid w:val="00BE2D4B"/>
    <w:rsid w:val="00BE3123"/>
    <w:rsid w:val="00BE355B"/>
    <w:rsid w:val="00BE37CD"/>
    <w:rsid w:val="00BE3BD7"/>
    <w:rsid w:val="00BE3C6E"/>
    <w:rsid w:val="00BE3EAE"/>
    <w:rsid w:val="00BE4112"/>
    <w:rsid w:val="00BE42CD"/>
    <w:rsid w:val="00BE48ED"/>
    <w:rsid w:val="00BE495A"/>
    <w:rsid w:val="00BE4A8A"/>
    <w:rsid w:val="00BE56C3"/>
    <w:rsid w:val="00BE5894"/>
    <w:rsid w:val="00BE5B3F"/>
    <w:rsid w:val="00BE5C62"/>
    <w:rsid w:val="00BE5F18"/>
    <w:rsid w:val="00BE6670"/>
    <w:rsid w:val="00BE6BFA"/>
    <w:rsid w:val="00BE6C5A"/>
    <w:rsid w:val="00BE73A9"/>
    <w:rsid w:val="00BE7434"/>
    <w:rsid w:val="00BE744C"/>
    <w:rsid w:val="00BF006C"/>
    <w:rsid w:val="00BF0315"/>
    <w:rsid w:val="00BF065E"/>
    <w:rsid w:val="00BF087E"/>
    <w:rsid w:val="00BF1579"/>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616"/>
    <w:rsid w:val="00BF38D8"/>
    <w:rsid w:val="00BF3A2C"/>
    <w:rsid w:val="00BF3ECE"/>
    <w:rsid w:val="00BF3F1E"/>
    <w:rsid w:val="00BF45CA"/>
    <w:rsid w:val="00BF4C4E"/>
    <w:rsid w:val="00BF4EEC"/>
    <w:rsid w:val="00BF5341"/>
    <w:rsid w:val="00BF579E"/>
    <w:rsid w:val="00BF57E9"/>
    <w:rsid w:val="00BF58C7"/>
    <w:rsid w:val="00BF5995"/>
    <w:rsid w:val="00BF59CC"/>
    <w:rsid w:val="00BF5C24"/>
    <w:rsid w:val="00BF5C60"/>
    <w:rsid w:val="00BF5EDD"/>
    <w:rsid w:val="00BF5F3C"/>
    <w:rsid w:val="00BF60A5"/>
    <w:rsid w:val="00BF62D1"/>
    <w:rsid w:val="00BF69FC"/>
    <w:rsid w:val="00BF6E4F"/>
    <w:rsid w:val="00BF6FAD"/>
    <w:rsid w:val="00BF7836"/>
    <w:rsid w:val="00BF7FEA"/>
    <w:rsid w:val="00C00033"/>
    <w:rsid w:val="00C0047B"/>
    <w:rsid w:val="00C007FE"/>
    <w:rsid w:val="00C00A04"/>
    <w:rsid w:val="00C00AA1"/>
    <w:rsid w:val="00C00E2C"/>
    <w:rsid w:val="00C01632"/>
    <w:rsid w:val="00C01893"/>
    <w:rsid w:val="00C01F0A"/>
    <w:rsid w:val="00C022F8"/>
    <w:rsid w:val="00C023F0"/>
    <w:rsid w:val="00C02F24"/>
    <w:rsid w:val="00C0346F"/>
    <w:rsid w:val="00C03EF4"/>
    <w:rsid w:val="00C04615"/>
    <w:rsid w:val="00C04639"/>
    <w:rsid w:val="00C04B0C"/>
    <w:rsid w:val="00C05060"/>
    <w:rsid w:val="00C05D0C"/>
    <w:rsid w:val="00C063A2"/>
    <w:rsid w:val="00C066AA"/>
    <w:rsid w:val="00C06ACC"/>
    <w:rsid w:val="00C0704D"/>
    <w:rsid w:val="00C07385"/>
    <w:rsid w:val="00C07512"/>
    <w:rsid w:val="00C0764A"/>
    <w:rsid w:val="00C076EB"/>
    <w:rsid w:val="00C077CD"/>
    <w:rsid w:val="00C07827"/>
    <w:rsid w:val="00C079E7"/>
    <w:rsid w:val="00C07CBA"/>
    <w:rsid w:val="00C101EE"/>
    <w:rsid w:val="00C103BD"/>
    <w:rsid w:val="00C105C8"/>
    <w:rsid w:val="00C10A96"/>
    <w:rsid w:val="00C10D5B"/>
    <w:rsid w:val="00C110C0"/>
    <w:rsid w:val="00C11197"/>
    <w:rsid w:val="00C11332"/>
    <w:rsid w:val="00C119B1"/>
    <w:rsid w:val="00C11C2E"/>
    <w:rsid w:val="00C1243D"/>
    <w:rsid w:val="00C128E5"/>
    <w:rsid w:val="00C139BC"/>
    <w:rsid w:val="00C13D4D"/>
    <w:rsid w:val="00C13E0E"/>
    <w:rsid w:val="00C14897"/>
    <w:rsid w:val="00C14AE7"/>
    <w:rsid w:val="00C14BF8"/>
    <w:rsid w:val="00C14C6A"/>
    <w:rsid w:val="00C15295"/>
    <w:rsid w:val="00C152AC"/>
    <w:rsid w:val="00C155B8"/>
    <w:rsid w:val="00C155FA"/>
    <w:rsid w:val="00C15B70"/>
    <w:rsid w:val="00C15CD1"/>
    <w:rsid w:val="00C15E1D"/>
    <w:rsid w:val="00C15FE8"/>
    <w:rsid w:val="00C16416"/>
    <w:rsid w:val="00C165BE"/>
    <w:rsid w:val="00C1672B"/>
    <w:rsid w:val="00C16C09"/>
    <w:rsid w:val="00C17FF7"/>
    <w:rsid w:val="00C2017B"/>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3AF"/>
    <w:rsid w:val="00C258B3"/>
    <w:rsid w:val="00C25B2F"/>
    <w:rsid w:val="00C26247"/>
    <w:rsid w:val="00C27327"/>
    <w:rsid w:val="00C27539"/>
    <w:rsid w:val="00C2754E"/>
    <w:rsid w:val="00C27A66"/>
    <w:rsid w:val="00C30374"/>
    <w:rsid w:val="00C3041D"/>
    <w:rsid w:val="00C30B01"/>
    <w:rsid w:val="00C313B7"/>
    <w:rsid w:val="00C31608"/>
    <w:rsid w:val="00C31A76"/>
    <w:rsid w:val="00C31C9D"/>
    <w:rsid w:val="00C31E9D"/>
    <w:rsid w:val="00C31F0C"/>
    <w:rsid w:val="00C321A1"/>
    <w:rsid w:val="00C3298E"/>
    <w:rsid w:val="00C32AD9"/>
    <w:rsid w:val="00C32B39"/>
    <w:rsid w:val="00C32D07"/>
    <w:rsid w:val="00C32DD9"/>
    <w:rsid w:val="00C33198"/>
    <w:rsid w:val="00C332D4"/>
    <w:rsid w:val="00C33338"/>
    <w:rsid w:val="00C334A1"/>
    <w:rsid w:val="00C33F9B"/>
    <w:rsid w:val="00C34C92"/>
    <w:rsid w:val="00C351A4"/>
    <w:rsid w:val="00C3525C"/>
    <w:rsid w:val="00C35831"/>
    <w:rsid w:val="00C3595D"/>
    <w:rsid w:val="00C359C1"/>
    <w:rsid w:val="00C35A1E"/>
    <w:rsid w:val="00C35B3A"/>
    <w:rsid w:val="00C35B73"/>
    <w:rsid w:val="00C35CDB"/>
    <w:rsid w:val="00C35D76"/>
    <w:rsid w:val="00C35E59"/>
    <w:rsid w:val="00C3664F"/>
    <w:rsid w:val="00C3705D"/>
    <w:rsid w:val="00C37228"/>
    <w:rsid w:val="00C372BF"/>
    <w:rsid w:val="00C37326"/>
    <w:rsid w:val="00C37535"/>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4DF"/>
    <w:rsid w:val="00C44515"/>
    <w:rsid w:val="00C44708"/>
    <w:rsid w:val="00C447EB"/>
    <w:rsid w:val="00C44C6C"/>
    <w:rsid w:val="00C44D28"/>
    <w:rsid w:val="00C44D4D"/>
    <w:rsid w:val="00C45109"/>
    <w:rsid w:val="00C45232"/>
    <w:rsid w:val="00C45277"/>
    <w:rsid w:val="00C45BB0"/>
    <w:rsid w:val="00C45E05"/>
    <w:rsid w:val="00C46035"/>
    <w:rsid w:val="00C46069"/>
    <w:rsid w:val="00C460D2"/>
    <w:rsid w:val="00C464B1"/>
    <w:rsid w:val="00C46F34"/>
    <w:rsid w:val="00C46F7F"/>
    <w:rsid w:val="00C47424"/>
    <w:rsid w:val="00C475D6"/>
    <w:rsid w:val="00C47C62"/>
    <w:rsid w:val="00C47E53"/>
    <w:rsid w:val="00C502BE"/>
    <w:rsid w:val="00C50AC5"/>
    <w:rsid w:val="00C50DBC"/>
    <w:rsid w:val="00C5130D"/>
    <w:rsid w:val="00C5194A"/>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FAD"/>
    <w:rsid w:val="00C54135"/>
    <w:rsid w:val="00C543AD"/>
    <w:rsid w:val="00C54A7B"/>
    <w:rsid w:val="00C55603"/>
    <w:rsid w:val="00C5597B"/>
    <w:rsid w:val="00C55BA1"/>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15"/>
    <w:rsid w:val="00C626A2"/>
    <w:rsid w:val="00C628A3"/>
    <w:rsid w:val="00C62EC1"/>
    <w:rsid w:val="00C63042"/>
    <w:rsid w:val="00C6345B"/>
    <w:rsid w:val="00C63DFB"/>
    <w:rsid w:val="00C63E65"/>
    <w:rsid w:val="00C64258"/>
    <w:rsid w:val="00C64340"/>
    <w:rsid w:val="00C64497"/>
    <w:rsid w:val="00C64AAD"/>
    <w:rsid w:val="00C64BD8"/>
    <w:rsid w:val="00C64DD7"/>
    <w:rsid w:val="00C64DF5"/>
    <w:rsid w:val="00C65084"/>
    <w:rsid w:val="00C65127"/>
    <w:rsid w:val="00C655BA"/>
    <w:rsid w:val="00C65A43"/>
    <w:rsid w:val="00C66077"/>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8B"/>
    <w:rsid w:val="00C715C1"/>
    <w:rsid w:val="00C716B1"/>
    <w:rsid w:val="00C71C4C"/>
    <w:rsid w:val="00C71D51"/>
    <w:rsid w:val="00C71DB9"/>
    <w:rsid w:val="00C720B0"/>
    <w:rsid w:val="00C72134"/>
    <w:rsid w:val="00C72269"/>
    <w:rsid w:val="00C7282F"/>
    <w:rsid w:val="00C728BB"/>
    <w:rsid w:val="00C72E11"/>
    <w:rsid w:val="00C73BEF"/>
    <w:rsid w:val="00C73E1E"/>
    <w:rsid w:val="00C73EF1"/>
    <w:rsid w:val="00C73FBB"/>
    <w:rsid w:val="00C74046"/>
    <w:rsid w:val="00C746B1"/>
    <w:rsid w:val="00C74801"/>
    <w:rsid w:val="00C74A7A"/>
    <w:rsid w:val="00C74BCF"/>
    <w:rsid w:val="00C74BD1"/>
    <w:rsid w:val="00C750DD"/>
    <w:rsid w:val="00C75218"/>
    <w:rsid w:val="00C7554C"/>
    <w:rsid w:val="00C755A3"/>
    <w:rsid w:val="00C756AD"/>
    <w:rsid w:val="00C75900"/>
    <w:rsid w:val="00C7596A"/>
    <w:rsid w:val="00C75BAE"/>
    <w:rsid w:val="00C76284"/>
    <w:rsid w:val="00C764CC"/>
    <w:rsid w:val="00C7667D"/>
    <w:rsid w:val="00C768C0"/>
    <w:rsid w:val="00C76B35"/>
    <w:rsid w:val="00C76BF7"/>
    <w:rsid w:val="00C76C0A"/>
    <w:rsid w:val="00C7747D"/>
    <w:rsid w:val="00C779B4"/>
    <w:rsid w:val="00C77BFE"/>
    <w:rsid w:val="00C77D64"/>
    <w:rsid w:val="00C80351"/>
    <w:rsid w:val="00C8045F"/>
    <w:rsid w:val="00C8072E"/>
    <w:rsid w:val="00C808C8"/>
    <w:rsid w:val="00C80C3D"/>
    <w:rsid w:val="00C80EAA"/>
    <w:rsid w:val="00C81078"/>
    <w:rsid w:val="00C8136F"/>
    <w:rsid w:val="00C817F9"/>
    <w:rsid w:val="00C82236"/>
    <w:rsid w:val="00C82634"/>
    <w:rsid w:val="00C82921"/>
    <w:rsid w:val="00C82CC8"/>
    <w:rsid w:val="00C82CFD"/>
    <w:rsid w:val="00C83316"/>
    <w:rsid w:val="00C83326"/>
    <w:rsid w:val="00C834A9"/>
    <w:rsid w:val="00C836B4"/>
    <w:rsid w:val="00C83CB7"/>
    <w:rsid w:val="00C83D2B"/>
    <w:rsid w:val="00C83FAC"/>
    <w:rsid w:val="00C84610"/>
    <w:rsid w:val="00C8467C"/>
    <w:rsid w:val="00C848AC"/>
    <w:rsid w:val="00C84C06"/>
    <w:rsid w:val="00C84CD7"/>
    <w:rsid w:val="00C84DCB"/>
    <w:rsid w:val="00C85022"/>
    <w:rsid w:val="00C85104"/>
    <w:rsid w:val="00C85923"/>
    <w:rsid w:val="00C85BBB"/>
    <w:rsid w:val="00C8601E"/>
    <w:rsid w:val="00C86DA5"/>
    <w:rsid w:val="00C86DED"/>
    <w:rsid w:val="00C87007"/>
    <w:rsid w:val="00C8755C"/>
    <w:rsid w:val="00C875AA"/>
    <w:rsid w:val="00C8783F"/>
    <w:rsid w:val="00C87B46"/>
    <w:rsid w:val="00C87C3E"/>
    <w:rsid w:val="00C87CFB"/>
    <w:rsid w:val="00C87D77"/>
    <w:rsid w:val="00C87F51"/>
    <w:rsid w:val="00C90A6B"/>
    <w:rsid w:val="00C90DC9"/>
    <w:rsid w:val="00C9117C"/>
    <w:rsid w:val="00C91248"/>
    <w:rsid w:val="00C91507"/>
    <w:rsid w:val="00C9154E"/>
    <w:rsid w:val="00C915F0"/>
    <w:rsid w:val="00C918D1"/>
    <w:rsid w:val="00C91943"/>
    <w:rsid w:val="00C91BC5"/>
    <w:rsid w:val="00C92093"/>
    <w:rsid w:val="00C92E0E"/>
    <w:rsid w:val="00C92F0A"/>
    <w:rsid w:val="00C932F7"/>
    <w:rsid w:val="00C9331B"/>
    <w:rsid w:val="00C939D6"/>
    <w:rsid w:val="00C93C1F"/>
    <w:rsid w:val="00C93EA8"/>
    <w:rsid w:val="00C94154"/>
    <w:rsid w:val="00C9429C"/>
    <w:rsid w:val="00C948FF"/>
    <w:rsid w:val="00C94CA3"/>
    <w:rsid w:val="00C94E54"/>
    <w:rsid w:val="00C95575"/>
    <w:rsid w:val="00C95689"/>
    <w:rsid w:val="00C95A1F"/>
    <w:rsid w:val="00C95A3D"/>
    <w:rsid w:val="00C95C44"/>
    <w:rsid w:val="00C95D22"/>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23B"/>
    <w:rsid w:val="00CA0595"/>
    <w:rsid w:val="00CA06A2"/>
    <w:rsid w:val="00CA0D05"/>
    <w:rsid w:val="00CA0E57"/>
    <w:rsid w:val="00CA136A"/>
    <w:rsid w:val="00CA13C7"/>
    <w:rsid w:val="00CA1B62"/>
    <w:rsid w:val="00CA1C01"/>
    <w:rsid w:val="00CA1CD3"/>
    <w:rsid w:val="00CA1D9A"/>
    <w:rsid w:val="00CA22D6"/>
    <w:rsid w:val="00CA241A"/>
    <w:rsid w:val="00CA2D6E"/>
    <w:rsid w:val="00CA30BE"/>
    <w:rsid w:val="00CA364D"/>
    <w:rsid w:val="00CA3739"/>
    <w:rsid w:val="00CA3C46"/>
    <w:rsid w:val="00CA3D9E"/>
    <w:rsid w:val="00CA41B8"/>
    <w:rsid w:val="00CA41C7"/>
    <w:rsid w:val="00CA41FC"/>
    <w:rsid w:val="00CA49BA"/>
    <w:rsid w:val="00CA4A9C"/>
    <w:rsid w:val="00CA5181"/>
    <w:rsid w:val="00CA553A"/>
    <w:rsid w:val="00CA5F8A"/>
    <w:rsid w:val="00CA648A"/>
    <w:rsid w:val="00CA658E"/>
    <w:rsid w:val="00CA6AAD"/>
    <w:rsid w:val="00CA6B26"/>
    <w:rsid w:val="00CA6D43"/>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5BB"/>
    <w:rsid w:val="00CB3964"/>
    <w:rsid w:val="00CB3ACD"/>
    <w:rsid w:val="00CB3B19"/>
    <w:rsid w:val="00CB3D68"/>
    <w:rsid w:val="00CB40CD"/>
    <w:rsid w:val="00CB4BD8"/>
    <w:rsid w:val="00CB4E6E"/>
    <w:rsid w:val="00CB4F3B"/>
    <w:rsid w:val="00CB4F41"/>
    <w:rsid w:val="00CB50E1"/>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8B2"/>
    <w:rsid w:val="00CC4F76"/>
    <w:rsid w:val="00CC4FF3"/>
    <w:rsid w:val="00CC55B2"/>
    <w:rsid w:val="00CC5A21"/>
    <w:rsid w:val="00CC5A48"/>
    <w:rsid w:val="00CC5A87"/>
    <w:rsid w:val="00CC5ACC"/>
    <w:rsid w:val="00CC5EAA"/>
    <w:rsid w:val="00CC6107"/>
    <w:rsid w:val="00CC6169"/>
    <w:rsid w:val="00CC624D"/>
    <w:rsid w:val="00CC6D82"/>
    <w:rsid w:val="00CC720E"/>
    <w:rsid w:val="00CC7855"/>
    <w:rsid w:val="00CC78CB"/>
    <w:rsid w:val="00CC7E8F"/>
    <w:rsid w:val="00CD0199"/>
    <w:rsid w:val="00CD0616"/>
    <w:rsid w:val="00CD0B81"/>
    <w:rsid w:val="00CD0C2C"/>
    <w:rsid w:val="00CD1405"/>
    <w:rsid w:val="00CD16BD"/>
    <w:rsid w:val="00CD171B"/>
    <w:rsid w:val="00CD1AF5"/>
    <w:rsid w:val="00CD26D1"/>
    <w:rsid w:val="00CD2CA5"/>
    <w:rsid w:val="00CD33E9"/>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B7E"/>
    <w:rsid w:val="00CD6CC0"/>
    <w:rsid w:val="00CD6E77"/>
    <w:rsid w:val="00CD771D"/>
    <w:rsid w:val="00CD7805"/>
    <w:rsid w:val="00CD7887"/>
    <w:rsid w:val="00CD7CAA"/>
    <w:rsid w:val="00CD7D1D"/>
    <w:rsid w:val="00CD7DEC"/>
    <w:rsid w:val="00CD7F06"/>
    <w:rsid w:val="00CE03CF"/>
    <w:rsid w:val="00CE06F1"/>
    <w:rsid w:val="00CE0795"/>
    <w:rsid w:val="00CE0C6A"/>
    <w:rsid w:val="00CE0CC8"/>
    <w:rsid w:val="00CE1267"/>
    <w:rsid w:val="00CE194A"/>
    <w:rsid w:val="00CE198D"/>
    <w:rsid w:val="00CE1A7A"/>
    <w:rsid w:val="00CE1C14"/>
    <w:rsid w:val="00CE1CC7"/>
    <w:rsid w:val="00CE2100"/>
    <w:rsid w:val="00CE238E"/>
    <w:rsid w:val="00CE2534"/>
    <w:rsid w:val="00CE2B15"/>
    <w:rsid w:val="00CE32C2"/>
    <w:rsid w:val="00CE34F0"/>
    <w:rsid w:val="00CE36FF"/>
    <w:rsid w:val="00CE3B11"/>
    <w:rsid w:val="00CE3C0B"/>
    <w:rsid w:val="00CE3E4A"/>
    <w:rsid w:val="00CE41D7"/>
    <w:rsid w:val="00CE4243"/>
    <w:rsid w:val="00CE4469"/>
    <w:rsid w:val="00CE44C3"/>
    <w:rsid w:val="00CE475C"/>
    <w:rsid w:val="00CE49A1"/>
    <w:rsid w:val="00CE4AD8"/>
    <w:rsid w:val="00CE4DD6"/>
    <w:rsid w:val="00CE552B"/>
    <w:rsid w:val="00CE5704"/>
    <w:rsid w:val="00CE5F6D"/>
    <w:rsid w:val="00CE609B"/>
    <w:rsid w:val="00CE6269"/>
    <w:rsid w:val="00CE680D"/>
    <w:rsid w:val="00CE68BB"/>
    <w:rsid w:val="00CE6B4C"/>
    <w:rsid w:val="00CE6BA6"/>
    <w:rsid w:val="00CE6ECC"/>
    <w:rsid w:val="00CE6F96"/>
    <w:rsid w:val="00CE7D0E"/>
    <w:rsid w:val="00CF070F"/>
    <w:rsid w:val="00CF072E"/>
    <w:rsid w:val="00CF0C27"/>
    <w:rsid w:val="00CF1C7D"/>
    <w:rsid w:val="00CF238D"/>
    <w:rsid w:val="00CF2473"/>
    <w:rsid w:val="00CF2667"/>
    <w:rsid w:val="00CF2B33"/>
    <w:rsid w:val="00CF2B5D"/>
    <w:rsid w:val="00CF2D6C"/>
    <w:rsid w:val="00CF358A"/>
    <w:rsid w:val="00CF3781"/>
    <w:rsid w:val="00CF37E0"/>
    <w:rsid w:val="00CF4098"/>
    <w:rsid w:val="00CF43B6"/>
    <w:rsid w:val="00CF478C"/>
    <w:rsid w:val="00CF4C73"/>
    <w:rsid w:val="00CF58C6"/>
    <w:rsid w:val="00CF58D6"/>
    <w:rsid w:val="00CF6241"/>
    <w:rsid w:val="00CF6571"/>
    <w:rsid w:val="00CF6661"/>
    <w:rsid w:val="00CF70D3"/>
    <w:rsid w:val="00CF7747"/>
    <w:rsid w:val="00CF7C33"/>
    <w:rsid w:val="00D000D8"/>
    <w:rsid w:val="00D0034E"/>
    <w:rsid w:val="00D00C45"/>
    <w:rsid w:val="00D00D0A"/>
    <w:rsid w:val="00D011C5"/>
    <w:rsid w:val="00D01710"/>
    <w:rsid w:val="00D01808"/>
    <w:rsid w:val="00D025E7"/>
    <w:rsid w:val="00D02842"/>
    <w:rsid w:val="00D02BAD"/>
    <w:rsid w:val="00D02FB8"/>
    <w:rsid w:val="00D0305D"/>
    <w:rsid w:val="00D03104"/>
    <w:rsid w:val="00D03328"/>
    <w:rsid w:val="00D03AD0"/>
    <w:rsid w:val="00D043F6"/>
    <w:rsid w:val="00D04CD1"/>
    <w:rsid w:val="00D04DE1"/>
    <w:rsid w:val="00D04E27"/>
    <w:rsid w:val="00D05043"/>
    <w:rsid w:val="00D050A3"/>
    <w:rsid w:val="00D05190"/>
    <w:rsid w:val="00D051E7"/>
    <w:rsid w:val="00D054DB"/>
    <w:rsid w:val="00D0562E"/>
    <w:rsid w:val="00D05818"/>
    <w:rsid w:val="00D05CC4"/>
    <w:rsid w:val="00D062EF"/>
    <w:rsid w:val="00D06603"/>
    <w:rsid w:val="00D067F8"/>
    <w:rsid w:val="00D0684B"/>
    <w:rsid w:val="00D06AC4"/>
    <w:rsid w:val="00D0702E"/>
    <w:rsid w:val="00D072E3"/>
    <w:rsid w:val="00D10040"/>
    <w:rsid w:val="00D10048"/>
    <w:rsid w:val="00D10107"/>
    <w:rsid w:val="00D10262"/>
    <w:rsid w:val="00D105DA"/>
    <w:rsid w:val="00D10984"/>
    <w:rsid w:val="00D10CD8"/>
    <w:rsid w:val="00D10D38"/>
    <w:rsid w:val="00D10F74"/>
    <w:rsid w:val="00D112F5"/>
    <w:rsid w:val="00D1229C"/>
    <w:rsid w:val="00D125E6"/>
    <w:rsid w:val="00D1282E"/>
    <w:rsid w:val="00D1299F"/>
    <w:rsid w:val="00D12E8E"/>
    <w:rsid w:val="00D13378"/>
    <w:rsid w:val="00D13392"/>
    <w:rsid w:val="00D1381A"/>
    <w:rsid w:val="00D13B8F"/>
    <w:rsid w:val="00D13C4A"/>
    <w:rsid w:val="00D13C66"/>
    <w:rsid w:val="00D1409B"/>
    <w:rsid w:val="00D140A8"/>
    <w:rsid w:val="00D14526"/>
    <w:rsid w:val="00D14531"/>
    <w:rsid w:val="00D1475F"/>
    <w:rsid w:val="00D14762"/>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BC"/>
    <w:rsid w:val="00D20969"/>
    <w:rsid w:val="00D20B53"/>
    <w:rsid w:val="00D20E99"/>
    <w:rsid w:val="00D21251"/>
    <w:rsid w:val="00D212D0"/>
    <w:rsid w:val="00D2135E"/>
    <w:rsid w:val="00D21911"/>
    <w:rsid w:val="00D21C8D"/>
    <w:rsid w:val="00D21E27"/>
    <w:rsid w:val="00D21F2D"/>
    <w:rsid w:val="00D22386"/>
    <w:rsid w:val="00D22592"/>
    <w:rsid w:val="00D226B9"/>
    <w:rsid w:val="00D231EE"/>
    <w:rsid w:val="00D233C8"/>
    <w:rsid w:val="00D23B31"/>
    <w:rsid w:val="00D23BD5"/>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EF5"/>
    <w:rsid w:val="00D26F2F"/>
    <w:rsid w:val="00D27164"/>
    <w:rsid w:val="00D27471"/>
    <w:rsid w:val="00D276E6"/>
    <w:rsid w:val="00D27F4B"/>
    <w:rsid w:val="00D30352"/>
    <w:rsid w:val="00D303B3"/>
    <w:rsid w:val="00D30D53"/>
    <w:rsid w:val="00D30E80"/>
    <w:rsid w:val="00D30E98"/>
    <w:rsid w:val="00D319F5"/>
    <w:rsid w:val="00D31B8F"/>
    <w:rsid w:val="00D321A5"/>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FB2"/>
    <w:rsid w:val="00D35144"/>
    <w:rsid w:val="00D35213"/>
    <w:rsid w:val="00D352F3"/>
    <w:rsid w:val="00D35385"/>
    <w:rsid w:val="00D35555"/>
    <w:rsid w:val="00D358AC"/>
    <w:rsid w:val="00D358AD"/>
    <w:rsid w:val="00D35AE8"/>
    <w:rsid w:val="00D36461"/>
    <w:rsid w:val="00D36A02"/>
    <w:rsid w:val="00D36E43"/>
    <w:rsid w:val="00D371B2"/>
    <w:rsid w:val="00D37A91"/>
    <w:rsid w:val="00D37EFC"/>
    <w:rsid w:val="00D404CC"/>
    <w:rsid w:val="00D4082F"/>
    <w:rsid w:val="00D40B59"/>
    <w:rsid w:val="00D41748"/>
    <w:rsid w:val="00D42132"/>
    <w:rsid w:val="00D422DA"/>
    <w:rsid w:val="00D42358"/>
    <w:rsid w:val="00D4243E"/>
    <w:rsid w:val="00D42489"/>
    <w:rsid w:val="00D42C0A"/>
    <w:rsid w:val="00D42F95"/>
    <w:rsid w:val="00D43397"/>
    <w:rsid w:val="00D436A5"/>
    <w:rsid w:val="00D43D05"/>
    <w:rsid w:val="00D442B4"/>
    <w:rsid w:val="00D44347"/>
    <w:rsid w:val="00D449C5"/>
    <w:rsid w:val="00D44C66"/>
    <w:rsid w:val="00D456D7"/>
    <w:rsid w:val="00D457B5"/>
    <w:rsid w:val="00D459E3"/>
    <w:rsid w:val="00D4664E"/>
    <w:rsid w:val="00D467E9"/>
    <w:rsid w:val="00D46A69"/>
    <w:rsid w:val="00D46EDD"/>
    <w:rsid w:val="00D476CB"/>
    <w:rsid w:val="00D4772A"/>
    <w:rsid w:val="00D47BBD"/>
    <w:rsid w:val="00D50461"/>
    <w:rsid w:val="00D50659"/>
    <w:rsid w:val="00D50871"/>
    <w:rsid w:val="00D51833"/>
    <w:rsid w:val="00D51852"/>
    <w:rsid w:val="00D51A4E"/>
    <w:rsid w:val="00D5203E"/>
    <w:rsid w:val="00D52066"/>
    <w:rsid w:val="00D520F9"/>
    <w:rsid w:val="00D5217E"/>
    <w:rsid w:val="00D5260C"/>
    <w:rsid w:val="00D52641"/>
    <w:rsid w:val="00D52647"/>
    <w:rsid w:val="00D53055"/>
    <w:rsid w:val="00D53969"/>
    <w:rsid w:val="00D539A8"/>
    <w:rsid w:val="00D539F9"/>
    <w:rsid w:val="00D53AFF"/>
    <w:rsid w:val="00D54239"/>
    <w:rsid w:val="00D54577"/>
    <w:rsid w:val="00D547A3"/>
    <w:rsid w:val="00D547D5"/>
    <w:rsid w:val="00D547F7"/>
    <w:rsid w:val="00D54B89"/>
    <w:rsid w:val="00D54BE3"/>
    <w:rsid w:val="00D552EB"/>
    <w:rsid w:val="00D5541C"/>
    <w:rsid w:val="00D55814"/>
    <w:rsid w:val="00D5587C"/>
    <w:rsid w:val="00D55D62"/>
    <w:rsid w:val="00D55EEB"/>
    <w:rsid w:val="00D56BA7"/>
    <w:rsid w:val="00D57368"/>
    <w:rsid w:val="00D60328"/>
    <w:rsid w:val="00D60883"/>
    <w:rsid w:val="00D61083"/>
    <w:rsid w:val="00D611FA"/>
    <w:rsid w:val="00D61663"/>
    <w:rsid w:val="00D6171B"/>
    <w:rsid w:val="00D61AD8"/>
    <w:rsid w:val="00D6238D"/>
    <w:rsid w:val="00D624C4"/>
    <w:rsid w:val="00D626CB"/>
    <w:rsid w:val="00D62ADF"/>
    <w:rsid w:val="00D62B0B"/>
    <w:rsid w:val="00D62B78"/>
    <w:rsid w:val="00D62E31"/>
    <w:rsid w:val="00D63014"/>
    <w:rsid w:val="00D63018"/>
    <w:rsid w:val="00D6374F"/>
    <w:rsid w:val="00D63752"/>
    <w:rsid w:val="00D63796"/>
    <w:rsid w:val="00D63C0D"/>
    <w:rsid w:val="00D64440"/>
    <w:rsid w:val="00D64E6F"/>
    <w:rsid w:val="00D64F0B"/>
    <w:rsid w:val="00D64F9E"/>
    <w:rsid w:val="00D65183"/>
    <w:rsid w:val="00D6519A"/>
    <w:rsid w:val="00D6522D"/>
    <w:rsid w:val="00D65849"/>
    <w:rsid w:val="00D66192"/>
    <w:rsid w:val="00D669B4"/>
    <w:rsid w:val="00D66AF0"/>
    <w:rsid w:val="00D66B39"/>
    <w:rsid w:val="00D66C05"/>
    <w:rsid w:val="00D6752E"/>
    <w:rsid w:val="00D6786A"/>
    <w:rsid w:val="00D67D5D"/>
    <w:rsid w:val="00D7053C"/>
    <w:rsid w:val="00D70D3C"/>
    <w:rsid w:val="00D70F5D"/>
    <w:rsid w:val="00D71120"/>
    <w:rsid w:val="00D71203"/>
    <w:rsid w:val="00D7163F"/>
    <w:rsid w:val="00D71B3C"/>
    <w:rsid w:val="00D71BDF"/>
    <w:rsid w:val="00D71D4D"/>
    <w:rsid w:val="00D71E6B"/>
    <w:rsid w:val="00D71FCC"/>
    <w:rsid w:val="00D71FDC"/>
    <w:rsid w:val="00D72574"/>
    <w:rsid w:val="00D726E0"/>
    <w:rsid w:val="00D72A8C"/>
    <w:rsid w:val="00D72DB1"/>
    <w:rsid w:val="00D72F2F"/>
    <w:rsid w:val="00D72F61"/>
    <w:rsid w:val="00D73378"/>
    <w:rsid w:val="00D74033"/>
    <w:rsid w:val="00D747F0"/>
    <w:rsid w:val="00D74BDB"/>
    <w:rsid w:val="00D74FCF"/>
    <w:rsid w:val="00D7514F"/>
    <w:rsid w:val="00D75216"/>
    <w:rsid w:val="00D75396"/>
    <w:rsid w:val="00D754CD"/>
    <w:rsid w:val="00D75796"/>
    <w:rsid w:val="00D75E11"/>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C12"/>
    <w:rsid w:val="00D83CAA"/>
    <w:rsid w:val="00D847F4"/>
    <w:rsid w:val="00D84CB5"/>
    <w:rsid w:val="00D8558A"/>
    <w:rsid w:val="00D856F4"/>
    <w:rsid w:val="00D85EAF"/>
    <w:rsid w:val="00D85F4C"/>
    <w:rsid w:val="00D866A9"/>
    <w:rsid w:val="00D868AD"/>
    <w:rsid w:val="00D869E5"/>
    <w:rsid w:val="00D86E60"/>
    <w:rsid w:val="00D86F31"/>
    <w:rsid w:val="00D86F5B"/>
    <w:rsid w:val="00D876F6"/>
    <w:rsid w:val="00D8773C"/>
    <w:rsid w:val="00D878A7"/>
    <w:rsid w:val="00D87AD4"/>
    <w:rsid w:val="00D9003F"/>
    <w:rsid w:val="00D900FB"/>
    <w:rsid w:val="00D901AF"/>
    <w:rsid w:val="00D9043E"/>
    <w:rsid w:val="00D9146F"/>
    <w:rsid w:val="00D915AC"/>
    <w:rsid w:val="00D91C74"/>
    <w:rsid w:val="00D91E1A"/>
    <w:rsid w:val="00D922F3"/>
    <w:rsid w:val="00D92319"/>
    <w:rsid w:val="00D92752"/>
    <w:rsid w:val="00D9281B"/>
    <w:rsid w:val="00D929B5"/>
    <w:rsid w:val="00D92B6A"/>
    <w:rsid w:val="00D935C9"/>
    <w:rsid w:val="00D93B78"/>
    <w:rsid w:val="00D95501"/>
    <w:rsid w:val="00D958B1"/>
    <w:rsid w:val="00D959A2"/>
    <w:rsid w:val="00D95A94"/>
    <w:rsid w:val="00D95BF5"/>
    <w:rsid w:val="00D95C12"/>
    <w:rsid w:val="00D9627C"/>
    <w:rsid w:val="00D9699C"/>
    <w:rsid w:val="00D96B5F"/>
    <w:rsid w:val="00D96E45"/>
    <w:rsid w:val="00D975F1"/>
    <w:rsid w:val="00D9781B"/>
    <w:rsid w:val="00D97B34"/>
    <w:rsid w:val="00D97C14"/>
    <w:rsid w:val="00D97C65"/>
    <w:rsid w:val="00DA0BEA"/>
    <w:rsid w:val="00DA13FE"/>
    <w:rsid w:val="00DA1892"/>
    <w:rsid w:val="00DA1941"/>
    <w:rsid w:val="00DA1C5B"/>
    <w:rsid w:val="00DA1D9F"/>
    <w:rsid w:val="00DA26EA"/>
    <w:rsid w:val="00DA2E58"/>
    <w:rsid w:val="00DA308D"/>
    <w:rsid w:val="00DA3159"/>
    <w:rsid w:val="00DA325E"/>
    <w:rsid w:val="00DA345C"/>
    <w:rsid w:val="00DA3636"/>
    <w:rsid w:val="00DA3C50"/>
    <w:rsid w:val="00DA459A"/>
    <w:rsid w:val="00DA47E1"/>
    <w:rsid w:val="00DA4AD1"/>
    <w:rsid w:val="00DA4CBE"/>
    <w:rsid w:val="00DA533A"/>
    <w:rsid w:val="00DA54FE"/>
    <w:rsid w:val="00DA5828"/>
    <w:rsid w:val="00DA58C1"/>
    <w:rsid w:val="00DA5CBA"/>
    <w:rsid w:val="00DA5F21"/>
    <w:rsid w:val="00DA6169"/>
    <w:rsid w:val="00DA646E"/>
    <w:rsid w:val="00DA6512"/>
    <w:rsid w:val="00DA6535"/>
    <w:rsid w:val="00DA65AF"/>
    <w:rsid w:val="00DA6960"/>
    <w:rsid w:val="00DA6AE9"/>
    <w:rsid w:val="00DA6C55"/>
    <w:rsid w:val="00DA6CC9"/>
    <w:rsid w:val="00DA6FBB"/>
    <w:rsid w:val="00DA70FE"/>
    <w:rsid w:val="00DA78D9"/>
    <w:rsid w:val="00DB0211"/>
    <w:rsid w:val="00DB0956"/>
    <w:rsid w:val="00DB0A78"/>
    <w:rsid w:val="00DB10EF"/>
    <w:rsid w:val="00DB1238"/>
    <w:rsid w:val="00DB1537"/>
    <w:rsid w:val="00DB16CA"/>
    <w:rsid w:val="00DB1747"/>
    <w:rsid w:val="00DB19F8"/>
    <w:rsid w:val="00DB1A61"/>
    <w:rsid w:val="00DB1DCA"/>
    <w:rsid w:val="00DB1E31"/>
    <w:rsid w:val="00DB204F"/>
    <w:rsid w:val="00DB29AA"/>
    <w:rsid w:val="00DB30F0"/>
    <w:rsid w:val="00DB35D5"/>
    <w:rsid w:val="00DB3B31"/>
    <w:rsid w:val="00DB3F29"/>
    <w:rsid w:val="00DB425F"/>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7C"/>
    <w:rsid w:val="00DB788C"/>
    <w:rsid w:val="00DB7AF3"/>
    <w:rsid w:val="00DB7D28"/>
    <w:rsid w:val="00DB7E53"/>
    <w:rsid w:val="00DC0031"/>
    <w:rsid w:val="00DC02D9"/>
    <w:rsid w:val="00DC032B"/>
    <w:rsid w:val="00DC04BA"/>
    <w:rsid w:val="00DC088D"/>
    <w:rsid w:val="00DC1319"/>
    <w:rsid w:val="00DC1328"/>
    <w:rsid w:val="00DC1680"/>
    <w:rsid w:val="00DC1DF2"/>
    <w:rsid w:val="00DC1ED4"/>
    <w:rsid w:val="00DC1F28"/>
    <w:rsid w:val="00DC205A"/>
    <w:rsid w:val="00DC2F80"/>
    <w:rsid w:val="00DC338E"/>
    <w:rsid w:val="00DC3949"/>
    <w:rsid w:val="00DC473D"/>
    <w:rsid w:val="00DC4E53"/>
    <w:rsid w:val="00DC5ACA"/>
    <w:rsid w:val="00DC63F6"/>
    <w:rsid w:val="00DC6A3B"/>
    <w:rsid w:val="00DC6A72"/>
    <w:rsid w:val="00DC6A74"/>
    <w:rsid w:val="00DC6C9E"/>
    <w:rsid w:val="00DC6E93"/>
    <w:rsid w:val="00DC6FD4"/>
    <w:rsid w:val="00DC7A92"/>
    <w:rsid w:val="00DC7B00"/>
    <w:rsid w:val="00DC7B9A"/>
    <w:rsid w:val="00DC7F0F"/>
    <w:rsid w:val="00DD050F"/>
    <w:rsid w:val="00DD0A27"/>
    <w:rsid w:val="00DD0B69"/>
    <w:rsid w:val="00DD0FF1"/>
    <w:rsid w:val="00DD112F"/>
    <w:rsid w:val="00DD127A"/>
    <w:rsid w:val="00DD1383"/>
    <w:rsid w:val="00DD1435"/>
    <w:rsid w:val="00DD1959"/>
    <w:rsid w:val="00DD1A94"/>
    <w:rsid w:val="00DD1B74"/>
    <w:rsid w:val="00DD1D84"/>
    <w:rsid w:val="00DD1F26"/>
    <w:rsid w:val="00DD284F"/>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5403"/>
    <w:rsid w:val="00DD54FD"/>
    <w:rsid w:val="00DD57B5"/>
    <w:rsid w:val="00DD5DD8"/>
    <w:rsid w:val="00DD60F9"/>
    <w:rsid w:val="00DD6538"/>
    <w:rsid w:val="00DD6639"/>
    <w:rsid w:val="00DD6752"/>
    <w:rsid w:val="00DD6B4F"/>
    <w:rsid w:val="00DD6D71"/>
    <w:rsid w:val="00DD7E41"/>
    <w:rsid w:val="00DD7E85"/>
    <w:rsid w:val="00DE0424"/>
    <w:rsid w:val="00DE0A28"/>
    <w:rsid w:val="00DE146D"/>
    <w:rsid w:val="00DE14AC"/>
    <w:rsid w:val="00DE152C"/>
    <w:rsid w:val="00DE1853"/>
    <w:rsid w:val="00DE28E0"/>
    <w:rsid w:val="00DE291D"/>
    <w:rsid w:val="00DE2DB8"/>
    <w:rsid w:val="00DE2E94"/>
    <w:rsid w:val="00DE3065"/>
    <w:rsid w:val="00DE396C"/>
    <w:rsid w:val="00DE399B"/>
    <w:rsid w:val="00DE3B5E"/>
    <w:rsid w:val="00DE4330"/>
    <w:rsid w:val="00DE45C2"/>
    <w:rsid w:val="00DE47B2"/>
    <w:rsid w:val="00DE4F54"/>
    <w:rsid w:val="00DE53D7"/>
    <w:rsid w:val="00DE5DD9"/>
    <w:rsid w:val="00DE5E73"/>
    <w:rsid w:val="00DE6922"/>
    <w:rsid w:val="00DE6A49"/>
    <w:rsid w:val="00DE6D4A"/>
    <w:rsid w:val="00DE744B"/>
    <w:rsid w:val="00DE75B6"/>
    <w:rsid w:val="00DE76B0"/>
    <w:rsid w:val="00DE7ED2"/>
    <w:rsid w:val="00DF0055"/>
    <w:rsid w:val="00DF00CE"/>
    <w:rsid w:val="00DF00D6"/>
    <w:rsid w:val="00DF02F7"/>
    <w:rsid w:val="00DF0A78"/>
    <w:rsid w:val="00DF11B9"/>
    <w:rsid w:val="00DF1760"/>
    <w:rsid w:val="00DF1F17"/>
    <w:rsid w:val="00DF1F43"/>
    <w:rsid w:val="00DF2158"/>
    <w:rsid w:val="00DF2859"/>
    <w:rsid w:val="00DF2A87"/>
    <w:rsid w:val="00DF349F"/>
    <w:rsid w:val="00DF3577"/>
    <w:rsid w:val="00DF36FE"/>
    <w:rsid w:val="00DF3783"/>
    <w:rsid w:val="00DF3849"/>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32"/>
    <w:rsid w:val="00DF7565"/>
    <w:rsid w:val="00DF7671"/>
    <w:rsid w:val="00DF77CB"/>
    <w:rsid w:val="00DF7988"/>
    <w:rsid w:val="00DF7CDA"/>
    <w:rsid w:val="00E002E3"/>
    <w:rsid w:val="00E00B35"/>
    <w:rsid w:val="00E01369"/>
    <w:rsid w:val="00E0144A"/>
    <w:rsid w:val="00E0157B"/>
    <w:rsid w:val="00E0187F"/>
    <w:rsid w:val="00E01D80"/>
    <w:rsid w:val="00E01E71"/>
    <w:rsid w:val="00E02187"/>
    <w:rsid w:val="00E02C1B"/>
    <w:rsid w:val="00E02EB5"/>
    <w:rsid w:val="00E03063"/>
    <w:rsid w:val="00E03889"/>
    <w:rsid w:val="00E039DB"/>
    <w:rsid w:val="00E03B26"/>
    <w:rsid w:val="00E03B46"/>
    <w:rsid w:val="00E03C7E"/>
    <w:rsid w:val="00E03E9A"/>
    <w:rsid w:val="00E040F6"/>
    <w:rsid w:val="00E0412F"/>
    <w:rsid w:val="00E04966"/>
    <w:rsid w:val="00E049C0"/>
    <w:rsid w:val="00E05114"/>
    <w:rsid w:val="00E05819"/>
    <w:rsid w:val="00E05884"/>
    <w:rsid w:val="00E0588B"/>
    <w:rsid w:val="00E05A17"/>
    <w:rsid w:val="00E05BCA"/>
    <w:rsid w:val="00E062F3"/>
    <w:rsid w:val="00E067CB"/>
    <w:rsid w:val="00E06870"/>
    <w:rsid w:val="00E06AD1"/>
    <w:rsid w:val="00E06B7B"/>
    <w:rsid w:val="00E06CB0"/>
    <w:rsid w:val="00E06DDE"/>
    <w:rsid w:val="00E06F64"/>
    <w:rsid w:val="00E074B9"/>
    <w:rsid w:val="00E0759C"/>
    <w:rsid w:val="00E07806"/>
    <w:rsid w:val="00E07884"/>
    <w:rsid w:val="00E07B1B"/>
    <w:rsid w:val="00E07CD4"/>
    <w:rsid w:val="00E11587"/>
    <w:rsid w:val="00E1168D"/>
    <w:rsid w:val="00E11BAB"/>
    <w:rsid w:val="00E11EBF"/>
    <w:rsid w:val="00E12283"/>
    <w:rsid w:val="00E127AB"/>
    <w:rsid w:val="00E131D5"/>
    <w:rsid w:val="00E131E8"/>
    <w:rsid w:val="00E1322F"/>
    <w:rsid w:val="00E13622"/>
    <w:rsid w:val="00E13762"/>
    <w:rsid w:val="00E138F6"/>
    <w:rsid w:val="00E13D92"/>
    <w:rsid w:val="00E13F7F"/>
    <w:rsid w:val="00E14192"/>
    <w:rsid w:val="00E14420"/>
    <w:rsid w:val="00E1473F"/>
    <w:rsid w:val="00E14FED"/>
    <w:rsid w:val="00E151BC"/>
    <w:rsid w:val="00E15315"/>
    <w:rsid w:val="00E15320"/>
    <w:rsid w:val="00E153AC"/>
    <w:rsid w:val="00E159A5"/>
    <w:rsid w:val="00E159DB"/>
    <w:rsid w:val="00E15E00"/>
    <w:rsid w:val="00E163FD"/>
    <w:rsid w:val="00E1640C"/>
    <w:rsid w:val="00E164D6"/>
    <w:rsid w:val="00E165D1"/>
    <w:rsid w:val="00E16651"/>
    <w:rsid w:val="00E16BC7"/>
    <w:rsid w:val="00E16C01"/>
    <w:rsid w:val="00E17451"/>
    <w:rsid w:val="00E1798B"/>
    <w:rsid w:val="00E20820"/>
    <w:rsid w:val="00E21865"/>
    <w:rsid w:val="00E21F78"/>
    <w:rsid w:val="00E227F1"/>
    <w:rsid w:val="00E22997"/>
    <w:rsid w:val="00E22A7B"/>
    <w:rsid w:val="00E22C8B"/>
    <w:rsid w:val="00E22FDF"/>
    <w:rsid w:val="00E2343B"/>
    <w:rsid w:val="00E2390A"/>
    <w:rsid w:val="00E23D61"/>
    <w:rsid w:val="00E2412B"/>
    <w:rsid w:val="00E24755"/>
    <w:rsid w:val="00E24D9B"/>
    <w:rsid w:val="00E25456"/>
    <w:rsid w:val="00E2549F"/>
    <w:rsid w:val="00E25D46"/>
    <w:rsid w:val="00E261BA"/>
    <w:rsid w:val="00E263CA"/>
    <w:rsid w:val="00E26696"/>
    <w:rsid w:val="00E2701C"/>
    <w:rsid w:val="00E271D7"/>
    <w:rsid w:val="00E274B8"/>
    <w:rsid w:val="00E27550"/>
    <w:rsid w:val="00E27CCE"/>
    <w:rsid w:val="00E3067C"/>
    <w:rsid w:val="00E30745"/>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33C"/>
    <w:rsid w:val="00E344FF"/>
    <w:rsid w:val="00E3582D"/>
    <w:rsid w:val="00E35DF7"/>
    <w:rsid w:val="00E362EF"/>
    <w:rsid w:val="00E36616"/>
    <w:rsid w:val="00E366BE"/>
    <w:rsid w:val="00E3679A"/>
    <w:rsid w:val="00E36A4A"/>
    <w:rsid w:val="00E36F63"/>
    <w:rsid w:val="00E37230"/>
    <w:rsid w:val="00E374B1"/>
    <w:rsid w:val="00E37743"/>
    <w:rsid w:val="00E377C1"/>
    <w:rsid w:val="00E379F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6673"/>
    <w:rsid w:val="00E46B93"/>
    <w:rsid w:val="00E46D24"/>
    <w:rsid w:val="00E46D2E"/>
    <w:rsid w:val="00E46DC6"/>
    <w:rsid w:val="00E470A3"/>
    <w:rsid w:val="00E470BE"/>
    <w:rsid w:val="00E4710F"/>
    <w:rsid w:val="00E4762B"/>
    <w:rsid w:val="00E47C3B"/>
    <w:rsid w:val="00E47D75"/>
    <w:rsid w:val="00E47E1F"/>
    <w:rsid w:val="00E47E8F"/>
    <w:rsid w:val="00E47EC2"/>
    <w:rsid w:val="00E47EC4"/>
    <w:rsid w:val="00E5051A"/>
    <w:rsid w:val="00E50857"/>
    <w:rsid w:val="00E50EA3"/>
    <w:rsid w:val="00E50F9E"/>
    <w:rsid w:val="00E5169C"/>
    <w:rsid w:val="00E51742"/>
    <w:rsid w:val="00E51885"/>
    <w:rsid w:val="00E51A57"/>
    <w:rsid w:val="00E51C33"/>
    <w:rsid w:val="00E52503"/>
    <w:rsid w:val="00E52702"/>
    <w:rsid w:val="00E53074"/>
    <w:rsid w:val="00E530D2"/>
    <w:rsid w:val="00E534EA"/>
    <w:rsid w:val="00E537B5"/>
    <w:rsid w:val="00E53BB5"/>
    <w:rsid w:val="00E53CD2"/>
    <w:rsid w:val="00E540B1"/>
    <w:rsid w:val="00E54226"/>
    <w:rsid w:val="00E54768"/>
    <w:rsid w:val="00E54AFE"/>
    <w:rsid w:val="00E54D22"/>
    <w:rsid w:val="00E54F98"/>
    <w:rsid w:val="00E55307"/>
    <w:rsid w:val="00E55589"/>
    <w:rsid w:val="00E5559D"/>
    <w:rsid w:val="00E55622"/>
    <w:rsid w:val="00E55AF3"/>
    <w:rsid w:val="00E55DD1"/>
    <w:rsid w:val="00E55F86"/>
    <w:rsid w:val="00E5613C"/>
    <w:rsid w:val="00E5679E"/>
    <w:rsid w:val="00E569FA"/>
    <w:rsid w:val="00E56B4E"/>
    <w:rsid w:val="00E56C90"/>
    <w:rsid w:val="00E56D18"/>
    <w:rsid w:val="00E56ED6"/>
    <w:rsid w:val="00E578DD"/>
    <w:rsid w:val="00E57F8A"/>
    <w:rsid w:val="00E60769"/>
    <w:rsid w:val="00E607E9"/>
    <w:rsid w:val="00E60C14"/>
    <w:rsid w:val="00E60D01"/>
    <w:rsid w:val="00E60D77"/>
    <w:rsid w:val="00E60DCC"/>
    <w:rsid w:val="00E60FA2"/>
    <w:rsid w:val="00E610C3"/>
    <w:rsid w:val="00E61BF3"/>
    <w:rsid w:val="00E61EE9"/>
    <w:rsid w:val="00E620AB"/>
    <w:rsid w:val="00E6260D"/>
    <w:rsid w:val="00E6273F"/>
    <w:rsid w:val="00E62D96"/>
    <w:rsid w:val="00E63310"/>
    <w:rsid w:val="00E6358A"/>
    <w:rsid w:val="00E635C2"/>
    <w:rsid w:val="00E63F4E"/>
    <w:rsid w:val="00E64DC8"/>
    <w:rsid w:val="00E6533D"/>
    <w:rsid w:val="00E655C7"/>
    <w:rsid w:val="00E657C2"/>
    <w:rsid w:val="00E663A6"/>
    <w:rsid w:val="00E6688B"/>
    <w:rsid w:val="00E6697C"/>
    <w:rsid w:val="00E6699B"/>
    <w:rsid w:val="00E673E2"/>
    <w:rsid w:val="00E67443"/>
    <w:rsid w:val="00E67A80"/>
    <w:rsid w:val="00E67D1D"/>
    <w:rsid w:val="00E67D46"/>
    <w:rsid w:val="00E67E9C"/>
    <w:rsid w:val="00E67F91"/>
    <w:rsid w:val="00E70067"/>
    <w:rsid w:val="00E70180"/>
    <w:rsid w:val="00E707FF"/>
    <w:rsid w:val="00E70926"/>
    <w:rsid w:val="00E70A0F"/>
    <w:rsid w:val="00E70BDE"/>
    <w:rsid w:val="00E70BEC"/>
    <w:rsid w:val="00E71441"/>
    <w:rsid w:val="00E71741"/>
    <w:rsid w:val="00E71C55"/>
    <w:rsid w:val="00E72919"/>
    <w:rsid w:val="00E72C29"/>
    <w:rsid w:val="00E72ECD"/>
    <w:rsid w:val="00E7311D"/>
    <w:rsid w:val="00E731BA"/>
    <w:rsid w:val="00E7349C"/>
    <w:rsid w:val="00E73A9F"/>
    <w:rsid w:val="00E73B9D"/>
    <w:rsid w:val="00E7453A"/>
    <w:rsid w:val="00E749A3"/>
    <w:rsid w:val="00E74A1F"/>
    <w:rsid w:val="00E74EA9"/>
    <w:rsid w:val="00E75036"/>
    <w:rsid w:val="00E7532C"/>
    <w:rsid w:val="00E758F5"/>
    <w:rsid w:val="00E75FCD"/>
    <w:rsid w:val="00E760F3"/>
    <w:rsid w:val="00E76B36"/>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305F"/>
    <w:rsid w:val="00E8321A"/>
    <w:rsid w:val="00E83896"/>
    <w:rsid w:val="00E84215"/>
    <w:rsid w:val="00E843E4"/>
    <w:rsid w:val="00E84596"/>
    <w:rsid w:val="00E84689"/>
    <w:rsid w:val="00E846B0"/>
    <w:rsid w:val="00E84951"/>
    <w:rsid w:val="00E85D3A"/>
    <w:rsid w:val="00E8671F"/>
    <w:rsid w:val="00E86A11"/>
    <w:rsid w:val="00E86A32"/>
    <w:rsid w:val="00E86A77"/>
    <w:rsid w:val="00E86EA1"/>
    <w:rsid w:val="00E86F64"/>
    <w:rsid w:val="00E872A6"/>
    <w:rsid w:val="00E8762B"/>
    <w:rsid w:val="00E8767A"/>
    <w:rsid w:val="00E87706"/>
    <w:rsid w:val="00E87AEC"/>
    <w:rsid w:val="00E87B87"/>
    <w:rsid w:val="00E87DBB"/>
    <w:rsid w:val="00E87F12"/>
    <w:rsid w:val="00E901E7"/>
    <w:rsid w:val="00E904EA"/>
    <w:rsid w:val="00E909FE"/>
    <w:rsid w:val="00E91021"/>
    <w:rsid w:val="00E9192F"/>
    <w:rsid w:val="00E91DC4"/>
    <w:rsid w:val="00E920B2"/>
    <w:rsid w:val="00E92523"/>
    <w:rsid w:val="00E92CAB"/>
    <w:rsid w:val="00E92E66"/>
    <w:rsid w:val="00E92F24"/>
    <w:rsid w:val="00E9304D"/>
    <w:rsid w:val="00E930F0"/>
    <w:rsid w:val="00E93784"/>
    <w:rsid w:val="00E93AB0"/>
    <w:rsid w:val="00E93B0B"/>
    <w:rsid w:val="00E93E1A"/>
    <w:rsid w:val="00E944B7"/>
    <w:rsid w:val="00E94ACB"/>
    <w:rsid w:val="00E94C8C"/>
    <w:rsid w:val="00E94D38"/>
    <w:rsid w:val="00E95608"/>
    <w:rsid w:val="00E95645"/>
    <w:rsid w:val="00E95F61"/>
    <w:rsid w:val="00E96012"/>
    <w:rsid w:val="00E96802"/>
    <w:rsid w:val="00E9715C"/>
    <w:rsid w:val="00E972F2"/>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486"/>
    <w:rsid w:val="00EA74D5"/>
    <w:rsid w:val="00EA77A6"/>
    <w:rsid w:val="00EB004F"/>
    <w:rsid w:val="00EB0121"/>
    <w:rsid w:val="00EB0314"/>
    <w:rsid w:val="00EB0E92"/>
    <w:rsid w:val="00EB0ECE"/>
    <w:rsid w:val="00EB1732"/>
    <w:rsid w:val="00EB1C61"/>
    <w:rsid w:val="00EB1F27"/>
    <w:rsid w:val="00EB2243"/>
    <w:rsid w:val="00EB2250"/>
    <w:rsid w:val="00EB2306"/>
    <w:rsid w:val="00EB2C9B"/>
    <w:rsid w:val="00EB2E49"/>
    <w:rsid w:val="00EB3044"/>
    <w:rsid w:val="00EB32D6"/>
    <w:rsid w:val="00EB34A4"/>
    <w:rsid w:val="00EB3979"/>
    <w:rsid w:val="00EB3BCA"/>
    <w:rsid w:val="00EB40EE"/>
    <w:rsid w:val="00EB43E4"/>
    <w:rsid w:val="00EB4C87"/>
    <w:rsid w:val="00EB53E9"/>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634"/>
    <w:rsid w:val="00EC375F"/>
    <w:rsid w:val="00EC3924"/>
    <w:rsid w:val="00EC3A96"/>
    <w:rsid w:val="00EC3F19"/>
    <w:rsid w:val="00EC41B4"/>
    <w:rsid w:val="00EC4213"/>
    <w:rsid w:val="00EC4250"/>
    <w:rsid w:val="00EC4394"/>
    <w:rsid w:val="00EC495C"/>
    <w:rsid w:val="00EC4D4B"/>
    <w:rsid w:val="00EC4E62"/>
    <w:rsid w:val="00EC4FB1"/>
    <w:rsid w:val="00EC5550"/>
    <w:rsid w:val="00EC5656"/>
    <w:rsid w:val="00EC571C"/>
    <w:rsid w:val="00EC5783"/>
    <w:rsid w:val="00EC5853"/>
    <w:rsid w:val="00EC687E"/>
    <w:rsid w:val="00EC68FA"/>
    <w:rsid w:val="00EC6F70"/>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246"/>
    <w:rsid w:val="00ED2420"/>
    <w:rsid w:val="00ED264F"/>
    <w:rsid w:val="00ED2791"/>
    <w:rsid w:val="00ED282F"/>
    <w:rsid w:val="00ED29F6"/>
    <w:rsid w:val="00ED38CD"/>
    <w:rsid w:val="00ED39FC"/>
    <w:rsid w:val="00ED4456"/>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F1B"/>
    <w:rsid w:val="00ED707C"/>
    <w:rsid w:val="00ED754C"/>
    <w:rsid w:val="00ED7FAB"/>
    <w:rsid w:val="00EE0748"/>
    <w:rsid w:val="00EE0A10"/>
    <w:rsid w:val="00EE1084"/>
    <w:rsid w:val="00EE1161"/>
    <w:rsid w:val="00EE12B2"/>
    <w:rsid w:val="00EE1B22"/>
    <w:rsid w:val="00EE1D03"/>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BC9"/>
    <w:rsid w:val="00EF0D12"/>
    <w:rsid w:val="00EF0DC4"/>
    <w:rsid w:val="00EF0EF8"/>
    <w:rsid w:val="00EF0FF4"/>
    <w:rsid w:val="00EF1828"/>
    <w:rsid w:val="00EF1937"/>
    <w:rsid w:val="00EF1A97"/>
    <w:rsid w:val="00EF1D5A"/>
    <w:rsid w:val="00EF1F7B"/>
    <w:rsid w:val="00EF204B"/>
    <w:rsid w:val="00EF22F3"/>
    <w:rsid w:val="00EF2324"/>
    <w:rsid w:val="00EF2BAB"/>
    <w:rsid w:val="00EF33E5"/>
    <w:rsid w:val="00EF33FA"/>
    <w:rsid w:val="00EF35A7"/>
    <w:rsid w:val="00EF35C9"/>
    <w:rsid w:val="00EF3B34"/>
    <w:rsid w:val="00EF3C1E"/>
    <w:rsid w:val="00EF3DF4"/>
    <w:rsid w:val="00EF4366"/>
    <w:rsid w:val="00EF5879"/>
    <w:rsid w:val="00EF5CB1"/>
    <w:rsid w:val="00EF5DB7"/>
    <w:rsid w:val="00EF63B9"/>
    <w:rsid w:val="00EF6CD2"/>
    <w:rsid w:val="00EF6CE1"/>
    <w:rsid w:val="00EF6EC3"/>
    <w:rsid w:val="00EF7056"/>
    <w:rsid w:val="00EF795F"/>
    <w:rsid w:val="00EF7981"/>
    <w:rsid w:val="00F0018F"/>
    <w:rsid w:val="00F00488"/>
    <w:rsid w:val="00F0059F"/>
    <w:rsid w:val="00F007F3"/>
    <w:rsid w:val="00F009A4"/>
    <w:rsid w:val="00F00B19"/>
    <w:rsid w:val="00F00DA5"/>
    <w:rsid w:val="00F00FF4"/>
    <w:rsid w:val="00F015AF"/>
    <w:rsid w:val="00F01721"/>
    <w:rsid w:val="00F017D9"/>
    <w:rsid w:val="00F01905"/>
    <w:rsid w:val="00F01DCC"/>
    <w:rsid w:val="00F01DFD"/>
    <w:rsid w:val="00F0213C"/>
    <w:rsid w:val="00F021DC"/>
    <w:rsid w:val="00F02533"/>
    <w:rsid w:val="00F0257E"/>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FC"/>
    <w:rsid w:val="00F05538"/>
    <w:rsid w:val="00F05849"/>
    <w:rsid w:val="00F0598A"/>
    <w:rsid w:val="00F059B3"/>
    <w:rsid w:val="00F05F20"/>
    <w:rsid w:val="00F0610A"/>
    <w:rsid w:val="00F06336"/>
    <w:rsid w:val="00F065DD"/>
    <w:rsid w:val="00F066C2"/>
    <w:rsid w:val="00F06ABF"/>
    <w:rsid w:val="00F06E22"/>
    <w:rsid w:val="00F06F19"/>
    <w:rsid w:val="00F07237"/>
    <w:rsid w:val="00F07605"/>
    <w:rsid w:val="00F07A47"/>
    <w:rsid w:val="00F07B6C"/>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BF7"/>
    <w:rsid w:val="00F13CF9"/>
    <w:rsid w:val="00F142E1"/>
    <w:rsid w:val="00F14321"/>
    <w:rsid w:val="00F1485C"/>
    <w:rsid w:val="00F1561C"/>
    <w:rsid w:val="00F15AA2"/>
    <w:rsid w:val="00F15DCD"/>
    <w:rsid w:val="00F15F4C"/>
    <w:rsid w:val="00F1638C"/>
    <w:rsid w:val="00F1658C"/>
    <w:rsid w:val="00F1667E"/>
    <w:rsid w:val="00F16B0A"/>
    <w:rsid w:val="00F170F6"/>
    <w:rsid w:val="00F17490"/>
    <w:rsid w:val="00F17925"/>
    <w:rsid w:val="00F20977"/>
    <w:rsid w:val="00F20993"/>
    <w:rsid w:val="00F20B4D"/>
    <w:rsid w:val="00F20DA0"/>
    <w:rsid w:val="00F215E7"/>
    <w:rsid w:val="00F21867"/>
    <w:rsid w:val="00F218BC"/>
    <w:rsid w:val="00F21905"/>
    <w:rsid w:val="00F21A46"/>
    <w:rsid w:val="00F21CE0"/>
    <w:rsid w:val="00F2213A"/>
    <w:rsid w:val="00F22270"/>
    <w:rsid w:val="00F2253B"/>
    <w:rsid w:val="00F22779"/>
    <w:rsid w:val="00F227E5"/>
    <w:rsid w:val="00F22E3E"/>
    <w:rsid w:val="00F233E9"/>
    <w:rsid w:val="00F23653"/>
    <w:rsid w:val="00F23A5B"/>
    <w:rsid w:val="00F23C69"/>
    <w:rsid w:val="00F24290"/>
    <w:rsid w:val="00F24418"/>
    <w:rsid w:val="00F245AC"/>
    <w:rsid w:val="00F24B85"/>
    <w:rsid w:val="00F25576"/>
    <w:rsid w:val="00F25618"/>
    <w:rsid w:val="00F259FF"/>
    <w:rsid w:val="00F25A44"/>
    <w:rsid w:val="00F25B1F"/>
    <w:rsid w:val="00F25BCA"/>
    <w:rsid w:val="00F25DCE"/>
    <w:rsid w:val="00F2672D"/>
    <w:rsid w:val="00F26A46"/>
    <w:rsid w:val="00F26E5F"/>
    <w:rsid w:val="00F26FA4"/>
    <w:rsid w:val="00F272AE"/>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210D"/>
    <w:rsid w:val="00F324EA"/>
    <w:rsid w:val="00F32578"/>
    <w:rsid w:val="00F32AFA"/>
    <w:rsid w:val="00F32CAD"/>
    <w:rsid w:val="00F333E2"/>
    <w:rsid w:val="00F33439"/>
    <w:rsid w:val="00F33464"/>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E77"/>
    <w:rsid w:val="00F36FA2"/>
    <w:rsid w:val="00F37105"/>
    <w:rsid w:val="00F371AB"/>
    <w:rsid w:val="00F37A74"/>
    <w:rsid w:val="00F37E0A"/>
    <w:rsid w:val="00F37F96"/>
    <w:rsid w:val="00F40156"/>
    <w:rsid w:val="00F40368"/>
    <w:rsid w:val="00F408DA"/>
    <w:rsid w:val="00F40B11"/>
    <w:rsid w:val="00F40C3C"/>
    <w:rsid w:val="00F40C41"/>
    <w:rsid w:val="00F414CA"/>
    <w:rsid w:val="00F418E7"/>
    <w:rsid w:val="00F41ABC"/>
    <w:rsid w:val="00F41FD0"/>
    <w:rsid w:val="00F42292"/>
    <w:rsid w:val="00F427A3"/>
    <w:rsid w:val="00F42826"/>
    <w:rsid w:val="00F428E1"/>
    <w:rsid w:val="00F42B22"/>
    <w:rsid w:val="00F42B8C"/>
    <w:rsid w:val="00F42D7A"/>
    <w:rsid w:val="00F42F5F"/>
    <w:rsid w:val="00F43357"/>
    <w:rsid w:val="00F433DF"/>
    <w:rsid w:val="00F436A5"/>
    <w:rsid w:val="00F43E5D"/>
    <w:rsid w:val="00F440E7"/>
    <w:rsid w:val="00F44216"/>
    <w:rsid w:val="00F44474"/>
    <w:rsid w:val="00F444A8"/>
    <w:rsid w:val="00F445F3"/>
    <w:rsid w:val="00F44663"/>
    <w:rsid w:val="00F449D9"/>
    <w:rsid w:val="00F4548E"/>
    <w:rsid w:val="00F45B7E"/>
    <w:rsid w:val="00F45C37"/>
    <w:rsid w:val="00F46031"/>
    <w:rsid w:val="00F466BF"/>
    <w:rsid w:val="00F4692B"/>
    <w:rsid w:val="00F46BEE"/>
    <w:rsid w:val="00F46D03"/>
    <w:rsid w:val="00F47E63"/>
    <w:rsid w:val="00F47F3C"/>
    <w:rsid w:val="00F50035"/>
    <w:rsid w:val="00F50377"/>
    <w:rsid w:val="00F507DD"/>
    <w:rsid w:val="00F509B4"/>
    <w:rsid w:val="00F50A6F"/>
    <w:rsid w:val="00F50B7B"/>
    <w:rsid w:val="00F50BBA"/>
    <w:rsid w:val="00F51107"/>
    <w:rsid w:val="00F5132B"/>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ED0"/>
    <w:rsid w:val="00F54FC5"/>
    <w:rsid w:val="00F552AC"/>
    <w:rsid w:val="00F5537D"/>
    <w:rsid w:val="00F554B4"/>
    <w:rsid w:val="00F55581"/>
    <w:rsid w:val="00F55A37"/>
    <w:rsid w:val="00F55CFA"/>
    <w:rsid w:val="00F55D10"/>
    <w:rsid w:val="00F55E4E"/>
    <w:rsid w:val="00F56122"/>
    <w:rsid w:val="00F561A0"/>
    <w:rsid w:val="00F5628D"/>
    <w:rsid w:val="00F56409"/>
    <w:rsid w:val="00F56928"/>
    <w:rsid w:val="00F56A97"/>
    <w:rsid w:val="00F56C1B"/>
    <w:rsid w:val="00F56C8A"/>
    <w:rsid w:val="00F56CCB"/>
    <w:rsid w:val="00F56E7D"/>
    <w:rsid w:val="00F56EFD"/>
    <w:rsid w:val="00F57137"/>
    <w:rsid w:val="00F5732B"/>
    <w:rsid w:val="00F5736C"/>
    <w:rsid w:val="00F57625"/>
    <w:rsid w:val="00F57B79"/>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E57"/>
    <w:rsid w:val="00F700BA"/>
    <w:rsid w:val="00F707EF"/>
    <w:rsid w:val="00F707FB"/>
    <w:rsid w:val="00F708B4"/>
    <w:rsid w:val="00F70D9A"/>
    <w:rsid w:val="00F712AA"/>
    <w:rsid w:val="00F7154E"/>
    <w:rsid w:val="00F71662"/>
    <w:rsid w:val="00F71B44"/>
    <w:rsid w:val="00F7205A"/>
    <w:rsid w:val="00F723B8"/>
    <w:rsid w:val="00F72686"/>
    <w:rsid w:val="00F72AB0"/>
    <w:rsid w:val="00F732B0"/>
    <w:rsid w:val="00F7379F"/>
    <w:rsid w:val="00F7381B"/>
    <w:rsid w:val="00F73D55"/>
    <w:rsid w:val="00F74118"/>
    <w:rsid w:val="00F7419E"/>
    <w:rsid w:val="00F74315"/>
    <w:rsid w:val="00F746C5"/>
    <w:rsid w:val="00F74C47"/>
    <w:rsid w:val="00F74FE7"/>
    <w:rsid w:val="00F750BD"/>
    <w:rsid w:val="00F750DE"/>
    <w:rsid w:val="00F75192"/>
    <w:rsid w:val="00F7537A"/>
    <w:rsid w:val="00F75554"/>
    <w:rsid w:val="00F7562A"/>
    <w:rsid w:val="00F75968"/>
    <w:rsid w:val="00F76740"/>
    <w:rsid w:val="00F76B51"/>
    <w:rsid w:val="00F774F1"/>
    <w:rsid w:val="00F7766A"/>
    <w:rsid w:val="00F7768C"/>
    <w:rsid w:val="00F776A5"/>
    <w:rsid w:val="00F7770D"/>
    <w:rsid w:val="00F778D5"/>
    <w:rsid w:val="00F80153"/>
    <w:rsid w:val="00F8032D"/>
    <w:rsid w:val="00F80456"/>
    <w:rsid w:val="00F804F4"/>
    <w:rsid w:val="00F80570"/>
    <w:rsid w:val="00F80A16"/>
    <w:rsid w:val="00F80C58"/>
    <w:rsid w:val="00F80F1F"/>
    <w:rsid w:val="00F8116C"/>
    <w:rsid w:val="00F818C7"/>
    <w:rsid w:val="00F81B44"/>
    <w:rsid w:val="00F829C0"/>
    <w:rsid w:val="00F82DF7"/>
    <w:rsid w:val="00F82EA1"/>
    <w:rsid w:val="00F83133"/>
    <w:rsid w:val="00F834AE"/>
    <w:rsid w:val="00F83EB6"/>
    <w:rsid w:val="00F84008"/>
    <w:rsid w:val="00F84137"/>
    <w:rsid w:val="00F84351"/>
    <w:rsid w:val="00F843D7"/>
    <w:rsid w:val="00F846BF"/>
    <w:rsid w:val="00F84771"/>
    <w:rsid w:val="00F84789"/>
    <w:rsid w:val="00F84AA7"/>
    <w:rsid w:val="00F84ACC"/>
    <w:rsid w:val="00F84AF7"/>
    <w:rsid w:val="00F84D34"/>
    <w:rsid w:val="00F8548D"/>
    <w:rsid w:val="00F854E5"/>
    <w:rsid w:val="00F856DD"/>
    <w:rsid w:val="00F85825"/>
    <w:rsid w:val="00F85DD0"/>
    <w:rsid w:val="00F85F77"/>
    <w:rsid w:val="00F860FB"/>
    <w:rsid w:val="00F861EB"/>
    <w:rsid w:val="00F867EA"/>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A4F"/>
    <w:rsid w:val="00F92F4F"/>
    <w:rsid w:val="00F9389C"/>
    <w:rsid w:val="00F9391B"/>
    <w:rsid w:val="00F945DF"/>
    <w:rsid w:val="00F94620"/>
    <w:rsid w:val="00F94FF1"/>
    <w:rsid w:val="00F95633"/>
    <w:rsid w:val="00F962B1"/>
    <w:rsid w:val="00F964CB"/>
    <w:rsid w:val="00F965B6"/>
    <w:rsid w:val="00F9673B"/>
    <w:rsid w:val="00F96B46"/>
    <w:rsid w:val="00F96BB4"/>
    <w:rsid w:val="00F96CDA"/>
    <w:rsid w:val="00F96F85"/>
    <w:rsid w:val="00F97727"/>
    <w:rsid w:val="00F9793D"/>
    <w:rsid w:val="00F97CFB"/>
    <w:rsid w:val="00F97D19"/>
    <w:rsid w:val="00F97D1E"/>
    <w:rsid w:val="00FA00F1"/>
    <w:rsid w:val="00FA05B7"/>
    <w:rsid w:val="00FA0BCE"/>
    <w:rsid w:val="00FA0DC0"/>
    <w:rsid w:val="00FA0F8F"/>
    <w:rsid w:val="00FA118F"/>
    <w:rsid w:val="00FA1337"/>
    <w:rsid w:val="00FA14F7"/>
    <w:rsid w:val="00FA1CC8"/>
    <w:rsid w:val="00FA1CD4"/>
    <w:rsid w:val="00FA1CF1"/>
    <w:rsid w:val="00FA1E0E"/>
    <w:rsid w:val="00FA1FFC"/>
    <w:rsid w:val="00FA2148"/>
    <w:rsid w:val="00FA252F"/>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BF8"/>
    <w:rsid w:val="00FB3557"/>
    <w:rsid w:val="00FB39CB"/>
    <w:rsid w:val="00FB3C2B"/>
    <w:rsid w:val="00FB4237"/>
    <w:rsid w:val="00FB4253"/>
    <w:rsid w:val="00FB42AC"/>
    <w:rsid w:val="00FB48A2"/>
    <w:rsid w:val="00FB4C0A"/>
    <w:rsid w:val="00FB4FD3"/>
    <w:rsid w:val="00FB56E0"/>
    <w:rsid w:val="00FB5CFA"/>
    <w:rsid w:val="00FB6186"/>
    <w:rsid w:val="00FB63A6"/>
    <w:rsid w:val="00FB6720"/>
    <w:rsid w:val="00FB68FF"/>
    <w:rsid w:val="00FB69CC"/>
    <w:rsid w:val="00FB6B2B"/>
    <w:rsid w:val="00FB6DA7"/>
    <w:rsid w:val="00FB6DBA"/>
    <w:rsid w:val="00FB6FB2"/>
    <w:rsid w:val="00FB7104"/>
    <w:rsid w:val="00FB74C3"/>
    <w:rsid w:val="00FB7A44"/>
    <w:rsid w:val="00FB7B67"/>
    <w:rsid w:val="00FB7D55"/>
    <w:rsid w:val="00FC0274"/>
    <w:rsid w:val="00FC0C18"/>
    <w:rsid w:val="00FC10CC"/>
    <w:rsid w:val="00FC11E5"/>
    <w:rsid w:val="00FC1465"/>
    <w:rsid w:val="00FC1836"/>
    <w:rsid w:val="00FC1A27"/>
    <w:rsid w:val="00FC28C2"/>
    <w:rsid w:val="00FC2C5B"/>
    <w:rsid w:val="00FC2D6D"/>
    <w:rsid w:val="00FC2F33"/>
    <w:rsid w:val="00FC30BE"/>
    <w:rsid w:val="00FC30C1"/>
    <w:rsid w:val="00FC30C3"/>
    <w:rsid w:val="00FC31BB"/>
    <w:rsid w:val="00FC331C"/>
    <w:rsid w:val="00FC37AE"/>
    <w:rsid w:val="00FC40F4"/>
    <w:rsid w:val="00FC418D"/>
    <w:rsid w:val="00FC430A"/>
    <w:rsid w:val="00FC448C"/>
    <w:rsid w:val="00FC47BA"/>
    <w:rsid w:val="00FC4D7C"/>
    <w:rsid w:val="00FC4E64"/>
    <w:rsid w:val="00FC5559"/>
    <w:rsid w:val="00FC58CD"/>
    <w:rsid w:val="00FC5BB2"/>
    <w:rsid w:val="00FC5C4B"/>
    <w:rsid w:val="00FC5EA8"/>
    <w:rsid w:val="00FC61B1"/>
    <w:rsid w:val="00FC6357"/>
    <w:rsid w:val="00FC666B"/>
    <w:rsid w:val="00FC6AAA"/>
    <w:rsid w:val="00FC6AE6"/>
    <w:rsid w:val="00FC6D89"/>
    <w:rsid w:val="00FC7CCF"/>
    <w:rsid w:val="00FD03AC"/>
    <w:rsid w:val="00FD03AE"/>
    <w:rsid w:val="00FD0749"/>
    <w:rsid w:val="00FD0944"/>
    <w:rsid w:val="00FD0BF5"/>
    <w:rsid w:val="00FD104F"/>
    <w:rsid w:val="00FD123A"/>
    <w:rsid w:val="00FD14CC"/>
    <w:rsid w:val="00FD1671"/>
    <w:rsid w:val="00FD1AC2"/>
    <w:rsid w:val="00FD1B9C"/>
    <w:rsid w:val="00FD1CEB"/>
    <w:rsid w:val="00FD1DE5"/>
    <w:rsid w:val="00FD1F71"/>
    <w:rsid w:val="00FD2261"/>
    <w:rsid w:val="00FD24F8"/>
    <w:rsid w:val="00FD2C43"/>
    <w:rsid w:val="00FD32FD"/>
    <w:rsid w:val="00FD346E"/>
    <w:rsid w:val="00FD3A38"/>
    <w:rsid w:val="00FD3D03"/>
    <w:rsid w:val="00FD3D82"/>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759"/>
    <w:rsid w:val="00FD7764"/>
    <w:rsid w:val="00FD794C"/>
    <w:rsid w:val="00FD7C49"/>
    <w:rsid w:val="00FD7CB9"/>
    <w:rsid w:val="00FD7E67"/>
    <w:rsid w:val="00FE00F6"/>
    <w:rsid w:val="00FE0417"/>
    <w:rsid w:val="00FE0DD6"/>
    <w:rsid w:val="00FE0E37"/>
    <w:rsid w:val="00FE10CA"/>
    <w:rsid w:val="00FE119E"/>
    <w:rsid w:val="00FE11A7"/>
    <w:rsid w:val="00FE17EC"/>
    <w:rsid w:val="00FE1845"/>
    <w:rsid w:val="00FE18F6"/>
    <w:rsid w:val="00FE198C"/>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51D2"/>
    <w:rsid w:val="00FE5209"/>
    <w:rsid w:val="00FE5316"/>
    <w:rsid w:val="00FE5400"/>
    <w:rsid w:val="00FE5635"/>
    <w:rsid w:val="00FE5653"/>
    <w:rsid w:val="00FE66EE"/>
    <w:rsid w:val="00FE69B8"/>
    <w:rsid w:val="00FE6B10"/>
    <w:rsid w:val="00FE6C78"/>
    <w:rsid w:val="00FE6CC8"/>
    <w:rsid w:val="00FE6DD8"/>
    <w:rsid w:val="00FE716F"/>
    <w:rsid w:val="00FE7464"/>
    <w:rsid w:val="00FE7469"/>
    <w:rsid w:val="00FE7724"/>
    <w:rsid w:val="00FE7761"/>
    <w:rsid w:val="00FE7814"/>
    <w:rsid w:val="00FE7DB4"/>
    <w:rsid w:val="00FF0175"/>
    <w:rsid w:val="00FF01BD"/>
    <w:rsid w:val="00FF0314"/>
    <w:rsid w:val="00FF0381"/>
    <w:rsid w:val="00FF0396"/>
    <w:rsid w:val="00FF041A"/>
    <w:rsid w:val="00FF0B28"/>
    <w:rsid w:val="00FF0F69"/>
    <w:rsid w:val="00FF12D5"/>
    <w:rsid w:val="00FF146A"/>
    <w:rsid w:val="00FF1544"/>
    <w:rsid w:val="00FF2383"/>
    <w:rsid w:val="00FF29A3"/>
    <w:rsid w:val="00FF2FE4"/>
    <w:rsid w:val="00FF33A8"/>
    <w:rsid w:val="00FF33E6"/>
    <w:rsid w:val="00FF344B"/>
    <w:rsid w:val="00FF37E3"/>
    <w:rsid w:val="00FF3AC2"/>
    <w:rsid w:val="00FF3F8A"/>
    <w:rsid w:val="00FF4376"/>
    <w:rsid w:val="00FF4972"/>
    <w:rsid w:val="00FF4D31"/>
    <w:rsid w:val="00FF509B"/>
    <w:rsid w:val="00FF5328"/>
    <w:rsid w:val="00FF546A"/>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42132"/>
    <w:pPr>
      <w:spacing w:line="0" w:lineRule="atLeast"/>
      <w:jc w:val="both"/>
    </w:pPr>
    <w:rPr>
      <w:lang w:val="it-IT"/>
    </w:rPr>
  </w:style>
  <w:style w:type="paragraph" w:styleId="Titolo1">
    <w:name w:val="heading 1"/>
    <w:basedOn w:val="Normale"/>
    <w:next w:val="Normal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0">
    <w:name w:val="Carattere Carattere"/>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42132"/>
    <w:pPr>
      <w:spacing w:line="0" w:lineRule="atLeast"/>
      <w:jc w:val="both"/>
    </w:pPr>
    <w:rPr>
      <w:lang w:val="it-IT"/>
    </w:rPr>
  </w:style>
  <w:style w:type="paragraph" w:styleId="Titolo1">
    <w:name w:val="heading 1"/>
    <w:basedOn w:val="Normale"/>
    <w:next w:val="Normal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0">
    <w:name w:val="Carattere Carattere"/>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707074077">
                  <w:marLeft w:val="0"/>
                  <w:marRight w:val="0"/>
                  <w:marTop w:val="150"/>
                  <w:marBottom w:val="75"/>
                  <w:divBdr>
                    <w:top w:val="none" w:sz="0" w:space="0" w:color="auto"/>
                    <w:left w:val="none" w:sz="0" w:space="0" w:color="auto"/>
                    <w:bottom w:val="none" w:sz="0" w:space="0" w:color="auto"/>
                    <w:right w:val="none" w:sz="0" w:space="0" w:color="auto"/>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788594721">
                                                      <w:marLeft w:val="0"/>
                                                      <w:marRight w:val="0"/>
                                                      <w:marTop w:val="0"/>
                                                      <w:marBottom w:val="0"/>
                                                      <w:divBdr>
                                                        <w:top w:val="none" w:sz="0" w:space="0" w:color="auto"/>
                                                        <w:left w:val="none" w:sz="0" w:space="0" w:color="auto"/>
                                                        <w:bottom w:val="none" w:sz="0" w:space="0" w:color="auto"/>
                                                        <w:right w:val="none" w:sz="0" w:space="0" w:color="auto"/>
                                                      </w:divBdr>
                                                      <w:divsChild>
                                                        <w:div w:id="1521506347">
                                                          <w:marLeft w:val="0"/>
                                                          <w:marRight w:val="0"/>
                                                          <w:marTop w:val="0"/>
                                                          <w:marBottom w:val="0"/>
                                                          <w:divBdr>
                                                            <w:top w:val="none" w:sz="0" w:space="0" w:color="auto"/>
                                                            <w:left w:val="none" w:sz="0" w:space="0" w:color="auto"/>
                                                            <w:bottom w:val="none" w:sz="0" w:space="0" w:color="auto"/>
                                                            <w:right w:val="none" w:sz="0" w:space="0" w:color="auto"/>
                                                          </w:divBdr>
                                                        </w:div>
                                                        <w:div w:id="300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88307">
                  <w:marLeft w:val="0"/>
                  <w:marRight w:val="0"/>
                  <w:marTop w:val="0"/>
                  <w:marBottom w:val="0"/>
                  <w:divBdr>
                    <w:top w:val="none" w:sz="0" w:space="0" w:color="auto"/>
                    <w:left w:val="none" w:sz="0" w:space="0" w:color="auto"/>
                    <w:bottom w:val="none" w:sz="0" w:space="0" w:color="auto"/>
                    <w:right w:val="none" w:sz="0" w:space="0" w:color="auto"/>
                  </w:divBdr>
                  <w:divsChild>
                    <w:div w:id="1825387859">
                      <w:marLeft w:val="0"/>
                      <w:marRight w:val="0"/>
                      <w:marTop w:val="0"/>
                      <w:marBottom w:val="0"/>
                      <w:divBdr>
                        <w:top w:val="none" w:sz="0" w:space="0" w:color="auto"/>
                        <w:left w:val="none" w:sz="0" w:space="0" w:color="auto"/>
                        <w:bottom w:val="none" w:sz="0" w:space="0" w:color="auto"/>
                        <w:right w:val="none" w:sz="0" w:space="0" w:color="auto"/>
                      </w:divBdr>
                      <w:divsChild>
                        <w:div w:id="878010942">
                          <w:marLeft w:val="0"/>
                          <w:marRight w:val="0"/>
                          <w:marTop w:val="0"/>
                          <w:marBottom w:val="150"/>
                          <w:divBdr>
                            <w:top w:val="none" w:sz="0" w:space="0" w:color="auto"/>
                            <w:left w:val="none" w:sz="0" w:space="0" w:color="auto"/>
                            <w:bottom w:val="none" w:sz="0" w:space="0" w:color="auto"/>
                            <w:right w:val="none" w:sz="0" w:space="0" w:color="auto"/>
                          </w:divBdr>
                        </w:div>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sChild>
                    </w:div>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124884406">
                                      <w:marLeft w:val="0"/>
                                      <w:marRight w:val="0"/>
                                      <w:marTop w:val="0"/>
                                      <w:marBottom w:val="0"/>
                                      <w:divBdr>
                                        <w:top w:val="none" w:sz="0" w:space="0" w:color="auto"/>
                                        <w:left w:val="none" w:sz="0" w:space="0" w:color="auto"/>
                                        <w:bottom w:val="none" w:sz="0" w:space="0" w:color="auto"/>
                                        <w:right w:val="none" w:sz="0" w:space="0" w:color="auto"/>
                                      </w:divBdr>
                                    </w:div>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211501862">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49811208">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lterritoriali2@uil.it" TargetMode="External"/><Relationship Id="rId18" Type="http://schemas.openxmlformats.org/officeDocument/2006/relationships/hyperlink" Target="http://www.timeanddate.com/android/countdown/" TargetMode="External"/><Relationship Id="rId26" Type="http://schemas.openxmlformats.org/officeDocument/2006/relationships/hyperlink" Target="http://www.bing.com/images/search?q=riforma+legge+cittadinanza,+foto&amp;view=detailv2&amp;&amp;id=BEBB44D2C14F3DC84F65263167662A3832CDD182&amp;selectedIndex=20&amp;ccid=1jFcPyUt&amp;simid=608032495565540602&amp;thid=OIP.Md6315c3f252d7e49c0950555fe4b4b63o2" TargetMode="External"/><Relationship Id="rId39" Type="http://schemas.openxmlformats.org/officeDocument/2006/relationships/hyperlink" Target="javascript:void(0)" TargetMode="External"/><Relationship Id="rId21" Type="http://schemas.openxmlformats.org/officeDocument/2006/relationships/image" Target="media/image5.jpeg"/><Relationship Id="rId34" Type="http://schemas.openxmlformats.org/officeDocument/2006/relationships/hyperlink" Target="http://www.stranieriinitalia.it/attualita/attualita/attualita-sp-754/assegno-sociale-5825-euro-per-vivere-in-italia-nel-2017.html"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hyperlink" Target="http://www.colfdomina.it/" TargetMode="External"/><Relationship Id="rId55" Type="http://schemas.openxmlformats.org/officeDocument/2006/relationships/hyperlink" Target="http://www.minori.it/it/node/5804" TargetMode="External"/><Relationship Id="rId7" Type="http://schemas.openxmlformats.org/officeDocument/2006/relationships/footnotes" Target="footnotes.xml"/><Relationship Id="rId12" Type="http://schemas.openxmlformats.org/officeDocument/2006/relationships/hyperlink" Target="http://www.uil.it/NewsSX.asp?ID_NEWS=798&amp;Provenienza=2" TargetMode="Externa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hyperlink" Target="javascript:void(0)" TargetMode="External"/><Relationship Id="rId38" Type="http://schemas.openxmlformats.org/officeDocument/2006/relationships/image" Target="media/image11.jpeg"/><Relationship Id="rId46" Type="http://schemas.openxmlformats.org/officeDocument/2006/relationships/image" Target="media/image1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olterritoriali2@uil.it" TargetMode="External"/><Relationship Id="rId20" Type="http://schemas.openxmlformats.org/officeDocument/2006/relationships/image" Target="http://c.tadst.com/gfx/android/app/countdown-100.png" TargetMode="External"/><Relationship Id="rId29" Type="http://schemas.openxmlformats.org/officeDocument/2006/relationships/hyperlink" Target="http://www.repubblica.it/" TargetMode="Externa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http://www.ilgiornale.it/" TargetMode="External"/><Relationship Id="rId32" Type="http://schemas.openxmlformats.org/officeDocument/2006/relationships/image" Target="media/image10.png"/><Relationship Id="rId37" Type="http://schemas.openxmlformats.org/officeDocument/2006/relationships/hyperlink" Target="http://www.ilgiornale.it/" TargetMode="External"/><Relationship Id="rId40" Type="http://schemas.openxmlformats.org/officeDocument/2006/relationships/hyperlink" Target="javascript:void(0)" TargetMode="External"/><Relationship Id="rId45" Type="http://schemas.openxmlformats.org/officeDocument/2006/relationships/hyperlink" Target="http://www.aise.it/" TargetMode="External"/><Relationship Id="rId53" Type="http://schemas.openxmlformats.org/officeDocument/2006/relationships/image" Target="media/image15.jpeg"/><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javascript:void(0)" TargetMode="External"/><Relationship Id="rId36" Type="http://schemas.openxmlformats.org/officeDocument/2006/relationships/hyperlink" Target="http://www.inps.it/bussola/VisualizzaDoc.aspx?sVirtualURL=/Circolari/Circolare%20numero%208%20del%2017-01-2017.htm&amp;iIDDalPortale=&amp;iIDLink=-1" TargetMode="External"/><Relationship Id="rId49" Type="http://schemas.openxmlformats.org/officeDocument/2006/relationships/hyperlink" Target="javascript:void(0)" TargetMode="External"/><Relationship Id="rId57"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image" Target="media/image1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vvox.it/2017/01/17/migranti-e-gia-record-sbarchi-raddoppiati-rispetto-al-2016/"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image" Target="media/image13.jpeg"/><Relationship Id="rId56" Type="http://schemas.openxmlformats.org/officeDocument/2006/relationships/hyperlink" Target="http://www.minori.it/it/node/5909" TargetMode="External"/><Relationship Id="rId8" Type="http://schemas.openxmlformats.org/officeDocument/2006/relationships/endnotes" Target="endnotes.xml"/><Relationship Id="rId51" Type="http://schemas.openxmlformats.org/officeDocument/2006/relationships/hyperlink" Target="https://4.bp.blogspot.com/-7tRefERvd1c/WHTKdaAPcTI/AAAAAAAAC48/LqxwtfOlSIgZFpU26ktDGnDapacxUu0rgCLcB/s1600/Infografica_09.01.2017.jpg"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2BE5D-48B0-44D1-BF79-5ADFE22D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10</Pages>
  <Words>6212</Words>
  <Characters>35413</Characters>
  <Application>Microsoft Office Word</Application>
  <DocSecurity>0</DocSecurity>
  <Lines>295</Lines>
  <Paragraphs>83</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41542</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191</cp:revision>
  <cp:lastPrinted>2016-04-20T09:58:00Z</cp:lastPrinted>
  <dcterms:created xsi:type="dcterms:W3CDTF">2016-12-19T09:35:00Z</dcterms:created>
  <dcterms:modified xsi:type="dcterms:W3CDTF">2017-01-23T11:26:00Z</dcterms:modified>
</cp:coreProperties>
</file>